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40B" w:rsidRPr="000B0E84" w:rsidRDefault="0002340B" w:rsidP="0002340B">
      <w:pPr>
        <w:pStyle w:val="25"/>
        <w:keepNext/>
        <w:keepLines/>
        <w:shd w:val="clear" w:color="auto" w:fill="auto"/>
        <w:spacing w:after="602" w:line="240" w:lineRule="auto"/>
        <w:contextualSpacing/>
        <w:jc w:val="both"/>
        <w:rPr>
          <w:rFonts w:ascii="PT Sans" w:hAnsi="PT Sans" w:cs="Times New Roman"/>
          <w:sz w:val="24"/>
          <w:szCs w:val="24"/>
          <w:lang w:val="uk-UA"/>
        </w:rPr>
      </w:pPr>
      <w:bookmarkStart w:id="0" w:name="_top"/>
      <w:bookmarkEnd w:id="0"/>
    </w:p>
    <w:p w:rsidR="003E38B2" w:rsidRPr="000B0E84" w:rsidRDefault="003E38B2" w:rsidP="0002340B">
      <w:pPr>
        <w:pStyle w:val="25"/>
        <w:keepNext/>
        <w:keepLines/>
        <w:shd w:val="clear" w:color="auto" w:fill="auto"/>
        <w:spacing w:after="602" w:line="240" w:lineRule="auto"/>
        <w:contextualSpacing/>
        <w:jc w:val="both"/>
        <w:rPr>
          <w:rFonts w:ascii="PT Sans" w:hAnsi="PT Sans" w:cs="Times New Roman"/>
          <w:sz w:val="24"/>
          <w:szCs w:val="24"/>
          <w:lang w:val="uk-UA"/>
        </w:rPr>
      </w:pPr>
    </w:p>
    <w:p w:rsidR="003E38B2" w:rsidRPr="000B0E84" w:rsidRDefault="003E38B2" w:rsidP="0002340B">
      <w:pPr>
        <w:pStyle w:val="25"/>
        <w:keepNext/>
        <w:keepLines/>
        <w:shd w:val="clear" w:color="auto" w:fill="auto"/>
        <w:spacing w:after="602" w:line="240" w:lineRule="auto"/>
        <w:contextualSpacing/>
        <w:jc w:val="both"/>
        <w:rPr>
          <w:rFonts w:ascii="PT Sans" w:hAnsi="PT Sans" w:cs="Times New Roman"/>
          <w:sz w:val="24"/>
          <w:szCs w:val="24"/>
          <w:lang w:val="uk-UA"/>
        </w:rPr>
      </w:pPr>
    </w:p>
    <w:p w:rsidR="003E38B2" w:rsidRPr="000B0E84" w:rsidRDefault="003E38B2" w:rsidP="0002340B">
      <w:pPr>
        <w:pStyle w:val="25"/>
        <w:keepNext/>
        <w:keepLines/>
        <w:shd w:val="clear" w:color="auto" w:fill="auto"/>
        <w:spacing w:after="602" w:line="240" w:lineRule="auto"/>
        <w:contextualSpacing/>
        <w:jc w:val="both"/>
        <w:rPr>
          <w:rFonts w:ascii="PT Sans" w:hAnsi="PT Sans" w:cs="Times New Roman"/>
          <w:sz w:val="24"/>
          <w:szCs w:val="24"/>
          <w:lang w:val="uk-UA"/>
        </w:rPr>
      </w:pPr>
    </w:p>
    <w:p w:rsidR="003E38B2" w:rsidRPr="000B0E84" w:rsidRDefault="003E38B2" w:rsidP="0002340B">
      <w:pPr>
        <w:pStyle w:val="25"/>
        <w:keepNext/>
        <w:keepLines/>
        <w:shd w:val="clear" w:color="auto" w:fill="auto"/>
        <w:spacing w:after="602" w:line="240" w:lineRule="auto"/>
        <w:contextualSpacing/>
        <w:jc w:val="both"/>
        <w:rPr>
          <w:rFonts w:ascii="PT Sans" w:hAnsi="PT Sans" w:cs="Times New Roman"/>
          <w:sz w:val="24"/>
          <w:szCs w:val="24"/>
          <w:lang w:val="uk-UA"/>
        </w:rPr>
      </w:pPr>
    </w:p>
    <w:p w:rsidR="003E38B2" w:rsidRPr="000B0E84" w:rsidRDefault="003E38B2" w:rsidP="0002340B">
      <w:pPr>
        <w:pStyle w:val="25"/>
        <w:keepNext/>
        <w:keepLines/>
        <w:shd w:val="clear" w:color="auto" w:fill="auto"/>
        <w:spacing w:after="602" w:line="240" w:lineRule="auto"/>
        <w:contextualSpacing/>
        <w:jc w:val="both"/>
        <w:rPr>
          <w:rFonts w:ascii="PT Sans" w:hAnsi="PT Sans" w:cs="Times New Roman"/>
          <w:sz w:val="24"/>
          <w:szCs w:val="24"/>
          <w:lang w:val="uk-UA"/>
        </w:rPr>
      </w:pPr>
    </w:p>
    <w:p w:rsidR="003E38B2" w:rsidRPr="000B0E84" w:rsidRDefault="003E38B2" w:rsidP="0002340B">
      <w:pPr>
        <w:pStyle w:val="25"/>
        <w:keepNext/>
        <w:keepLines/>
        <w:shd w:val="clear" w:color="auto" w:fill="auto"/>
        <w:spacing w:after="602" w:line="240" w:lineRule="auto"/>
        <w:contextualSpacing/>
        <w:jc w:val="both"/>
        <w:rPr>
          <w:rFonts w:ascii="PT Sans" w:hAnsi="PT Sans" w:cs="Times New Roman"/>
          <w:sz w:val="24"/>
          <w:szCs w:val="24"/>
          <w:lang w:val="uk-UA"/>
        </w:rPr>
      </w:pPr>
    </w:p>
    <w:p w:rsidR="003E38B2" w:rsidRPr="000B0E84" w:rsidRDefault="003E38B2" w:rsidP="0002340B">
      <w:pPr>
        <w:pStyle w:val="25"/>
        <w:keepNext/>
        <w:keepLines/>
        <w:shd w:val="clear" w:color="auto" w:fill="auto"/>
        <w:spacing w:after="602" w:line="240" w:lineRule="auto"/>
        <w:contextualSpacing/>
        <w:jc w:val="both"/>
        <w:rPr>
          <w:rFonts w:ascii="PT Sans" w:hAnsi="PT Sans" w:cs="Times New Roman"/>
          <w:sz w:val="24"/>
          <w:szCs w:val="24"/>
          <w:lang w:val="uk-UA"/>
        </w:rPr>
      </w:pPr>
    </w:p>
    <w:p w:rsidR="003E38B2" w:rsidRPr="000B0E84" w:rsidRDefault="003E38B2" w:rsidP="0002340B">
      <w:pPr>
        <w:pStyle w:val="25"/>
        <w:keepNext/>
        <w:keepLines/>
        <w:shd w:val="clear" w:color="auto" w:fill="auto"/>
        <w:spacing w:after="602" w:line="240" w:lineRule="auto"/>
        <w:contextualSpacing/>
        <w:jc w:val="both"/>
        <w:rPr>
          <w:rFonts w:ascii="PT Sans" w:hAnsi="PT Sans" w:cs="Times New Roman"/>
          <w:sz w:val="24"/>
          <w:szCs w:val="24"/>
          <w:lang w:val="uk-UA"/>
        </w:rPr>
      </w:pPr>
    </w:p>
    <w:p w:rsidR="0002340B" w:rsidRPr="000B0E84" w:rsidRDefault="0002340B" w:rsidP="0002340B">
      <w:pPr>
        <w:pStyle w:val="25"/>
        <w:keepNext/>
        <w:keepLines/>
        <w:shd w:val="clear" w:color="auto" w:fill="auto"/>
        <w:spacing w:after="602" w:line="240" w:lineRule="auto"/>
        <w:contextualSpacing/>
        <w:jc w:val="both"/>
        <w:rPr>
          <w:rFonts w:ascii="PT Sans" w:hAnsi="PT Sans" w:cs="Times New Roman"/>
          <w:sz w:val="24"/>
          <w:szCs w:val="24"/>
          <w:lang w:val="uk-UA"/>
        </w:rPr>
      </w:pPr>
    </w:p>
    <w:p w:rsidR="002A2809" w:rsidRPr="000B0E84" w:rsidRDefault="002A2809" w:rsidP="0002340B">
      <w:pPr>
        <w:pStyle w:val="25"/>
        <w:keepNext/>
        <w:keepLines/>
        <w:shd w:val="clear" w:color="auto" w:fill="auto"/>
        <w:spacing w:after="602" w:line="240" w:lineRule="auto"/>
        <w:contextualSpacing/>
        <w:jc w:val="both"/>
        <w:rPr>
          <w:rFonts w:ascii="PT Sans" w:hAnsi="PT Sans" w:cs="Times New Roman"/>
          <w:sz w:val="24"/>
          <w:szCs w:val="24"/>
          <w:lang w:val="uk-UA"/>
        </w:rPr>
      </w:pPr>
    </w:p>
    <w:p w:rsidR="002A2809" w:rsidRPr="000B0E84" w:rsidRDefault="002A2809" w:rsidP="0002340B">
      <w:pPr>
        <w:pStyle w:val="25"/>
        <w:keepNext/>
        <w:keepLines/>
        <w:shd w:val="clear" w:color="auto" w:fill="auto"/>
        <w:spacing w:after="602" w:line="240" w:lineRule="auto"/>
        <w:contextualSpacing/>
        <w:jc w:val="both"/>
        <w:rPr>
          <w:rFonts w:ascii="PT Sans" w:hAnsi="PT Sans" w:cs="Times New Roman"/>
          <w:sz w:val="24"/>
          <w:szCs w:val="24"/>
          <w:lang w:val="uk-UA"/>
        </w:rPr>
      </w:pPr>
    </w:p>
    <w:p w:rsidR="0002340B" w:rsidRPr="000B0E84" w:rsidRDefault="0002340B" w:rsidP="0002340B">
      <w:pPr>
        <w:pStyle w:val="25"/>
        <w:keepNext/>
        <w:keepLines/>
        <w:shd w:val="clear" w:color="auto" w:fill="auto"/>
        <w:spacing w:after="602" w:line="240" w:lineRule="auto"/>
        <w:contextualSpacing/>
        <w:jc w:val="both"/>
        <w:rPr>
          <w:rFonts w:ascii="PT Sans" w:hAnsi="PT Sans" w:cs="Times New Roman"/>
          <w:sz w:val="24"/>
          <w:szCs w:val="24"/>
          <w:lang w:val="uk-UA"/>
        </w:rPr>
      </w:pPr>
    </w:p>
    <w:p w:rsidR="00E6271E" w:rsidRPr="000B0E84" w:rsidRDefault="00E6271E" w:rsidP="0002340B">
      <w:pPr>
        <w:pStyle w:val="25"/>
        <w:keepNext/>
        <w:keepLines/>
        <w:shd w:val="clear" w:color="auto" w:fill="auto"/>
        <w:spacing w:after="602" w:line="240" w:lineRule="auto"/>
        <w:contextualSpacing/>
        <w:jc w:val="both"/>
        <w:rPr>
          <w:rFonts w:ascii="PT Sans" w:hAnsi="PT Sans" w:cs="Times New Roman"/>
          <w:sz w:val="24"/>
          <w:szCs w:val="24"/>
          <w:lang w:val="uk-UA"/>
        </w:rPr>
      </w:pPr>
    </w:p>
    <w:p w:rsidR="0002340B" w:rsidRPr="000B0E84" w:rsidRDefault="0002340B" w:rsidP="0002340B">
      <w:pPr>
        <w:pStyle w:val="25"/>
        <w:keepNext/>
        <w:keepLines/>
        <w:shd w:val="clear" w:color="auto" w:fill="auto"/>
        <w:spacing w:after="602" w:line="240" w:lineRule="auto"/>
        <w:contextualSpacing/>
        <w:jc w:val="both"/>
        <w:rPr>
          <w:rFonts w:ascii="PT Sans" w:hAnsi="PT Sans" w:cs="Times New Roman"/>
          <w:sz w:val="36"/>
          <w:szCs w:val="24"/>
          <w:lang w:val="uk-UA"/>
        </w:rPr>
      </w:pPr>
    </w:p>
    <w:p w:rsidR="0002340B" w:rsidRPr="000B0E84" w:rsidRDefault="0002340B" w:rsidP="0002340B">
      <w:pPr>
        <w:pStyle w:val="25"/>
        <w:keepNext/>
        <w:keepLines/>
        <w:shd w:val="clear" w:color="auto" w:fill="auto"/>
        <w:spacing w:after="602" w:line="240" w:lineRule="auto"/>
        <w:contextualSpacing/>
        <w:jc w:val="center"/>
        <w:rPr>
          <w:rFonts w:ascii="PT Sans" w:hAnsi="PT Sans" w:cs="Times New Roman"/>
          <w:sz w:val="36"/>
          <w:szCs w:val="24"/>
          <w:lang w:val="uk-UA"/>
        </w:rPr>
      </w:pPr>
      <w:bookmarkStart w:id="1" w:name="_Toc351633203"/>
      <w:bookmarkStart w:id="2" w:name="_Toc351633829"/>
      <w:bookmarkStart w:id="3" w:name="_Toc354331619"/>
      <w:bookmarkStart w:id="4" w:name="_Toc354331777"/>
      <w:bookmarkStart w:id="5" w:name="_Toc385594636"/>
      <w:bookmarkStart w:id="6" w:name="_Toc385596097"/>
      <w:bookmarkStart w:id="7" w:name="_Toc385947316"/>
      <w:bookmarkStart w:id="8" w:name="_Toc417302068"/>
      <w:bookmarkStart w:id="9" w:name="_Toc449103410"/>
      <w:r w:rsidRPr="000B0E84">
        <w:rPr>
          <w:rFonts w:ascii="PT Sans" w:hAnsi="PT Sans" w:cs="Times New Roman"/>
          <w:sz w:val="36"/>
          <w:szCs w:val="24"/>
          <w:lang w:val="uk-UA"/>
        </w:rPr>
        <w:t>ПУБЛІ</w:t>
      </w:r>
      <w:r w:rsidR="00E6271E" w:rsidRPr="000B0E84">
        <w:rPr>
          <w:rFonts w:ascii="PT Sans" w:hAnsi="PT Sans" w:cs="Times New Roman"/>
          <w:sz w:val="36"/>
          <w:szCs w:val="24"/>
          <w:lang w:val="uk-UA"/>
        </w:rPr>
        <w:t>Ч</w:t>
      </w:r>
      <w:r w:rsidRPr="000B0E84">
        <w:rPr>
          <w:rFonts w:ascii="PT Sans" w:hAnsi="PT Sans" w:cs="Times New Roman"/>
          <w:sz w:val="36"/>
          <w:szCs w:val="24"/>
          <w:lang w:val="uk-UA"/>
        </w:rPr>
        <w:t>НЕ АКЦІОНЕРНЕ ТОВАРИСТВО</w:t>
      </w:r>
      <w:bookmarkEnd w:id="1"/>
      <w:bookmarkEnd w:id="2"/>
      <w:bookmarkEnd w:id="3"/>
      <w:bookmarkEnd w:id="4"/>
      <w:bookmarkEnd w:id="5"/>
      <w:bookmarkEnd w:id="6"/>
      <w:bookmarkEnd w:id="7"/>
      <w:bookmarkEnd w:id="8"/>
      <w:bookmarkEnd w:id="9"/>
    </w:p>
    <w:p w:rsidR="0002340B" w:rsidRPr="000B0E84" w:rsidRDefault="0002340B" w:rsidP="0002340B">
      <w:pPr>
        <w:pStyle w:val="25"/>
        <w:keepNext/>
        <w:keepLines/>
        <w:shd w:val="clear" w:color="auto" w:fill="auto"/>
        <w:spacing w:after="602" w:line="240" w:lineRule="auto"/>
        <w:contextualSpacing/>
        <w:jc w:val="center"/>
        <w:rPr>
          <w:rFonts w:ascii="PT Sans" w:hAnsi="PT Sans" w:cs="Times New Roman"/>
          <w:sz w:val="24"/>
          <w:szCs w:val="24"/>
          <w:lang w:val="uk-UA"/>
        </w:rPr>
      </w:pPr>
      <w:bookmarkStart w:id="10" w:name="_Toc351633204"/>
      <w:bookmarkStart w:id="11" w:name="_Toc351633830"/>
      <w:bookmarkStart w:id="12" w:name="_Toc354331620"/>
      <w:bookmarkStart w:id="13" w:name="_Toc354331778"/>
      <w:bookmarkStart w:id="14" w:name="_Toc385594637"/>
      <w:bookmarkStart w:id="15" w:name="_Toc385596098"/>
      <w:bookmarkStart w:id="16" w:name="_Toc385947317"/>
      <w:bookmarkStart w:id="17" w:name="_Toc417302069"/>
      <w:bookmarkStart w:id="18" w:name="_Toc449103411"/>
      <w:r w:rsidRPr="000B0E84">
        <w:rPr>
          <w:rFonts w:ascii="PT Sans" w:hAnsi="PT Sans" w:cs="Times New Roman"/>
          <w:sz w:val="36"/>
          <w:szCs w:val="24"/>
          <w:lang w:val="uk-UA"/>
        </w:rPr>
        <w:t>«БАНК «КЛІРИНГОВИЙ ДІМ</w:t>
      </w:r>
      <w:bookmarkEnd w:id="10"/>
      <w:bookmarkEnd w:id="11"/>
      <w:r w:rsidRPr="000B0E84">
        <w:rPr>
          <w:rFonts w:ascii="PT Sans" w:hAnsi="PT Sans" w:cs="Times New Roman"/>
          <w:sz w:val="36"/>
          <w:szCs w:val="36"/>
          <w:lang w:val="uk-UA"/>
        </w:rPr>
        <w:t>»</w:t>
      </w:r>
      <w:bookmarkEnd w:id="12"/>
      <w:bookmarkEnd w:id="13"/>
      <w:bookmarkEnd w:id="14"/>
      <w:bookmarkEnd w:id="15"/>
      <w:bookmarkEnd w:id="16"/>
      <w:bookmarkEnd w:id="17"/>
      <w:bookmarkEnd w:id="18"/>
    </w:p>
    <w:p w:rsidR="0002340B" w:rsidRPr="000B0E84" w:rsidRDefault="0002340B" w:rsidP="0002340B">
      <w:pPr>
        <w:spacing w:line="240" w:lineRule="auto"/>
        <w:contextualSpacing/>
        <w:jc w:val="center"/>
        <w:rPr>
          <w:rFonts w:ascii="PT Sans" w:hAnsi="PT Sans" w:cs="Times New Roman"/>
          <w:sz w:val="28"/>
          <w:szCs w:val="24"/>
          <w:lang w:val="uk-UA"/>
        </w:rPr>
      </w:pPr>
    </w:p>
    <w:p w:rsidR="0002340B" w:rsidRPr="000B0E84" w:rsidRDefault="0002340B" w:rsidP="0002340B">
      <w:pPr>
        <w:spacing w:line="240" w:lineRule="auto"/>
        <w:contextualSpacing/>
        <w:jc w:val="center"/>
        <w:rPr>
          <w:rFonts w:ascii="PT Sans" w:hAnsi="PT Sans" w:cs="Times New Roman"/>
          <w:sz w:val="28"/>
          <w:szCs w:val="24"/>
          <w:lang w:val="uk-UA"/>
        </w:rPr>
      </w:pPr>
    </w:p>
    <w:p w:rsidR="0002340B" w:rsidRPr="000B0E84" w:rsidRDefault="0002340B" w:rsidP="0002340B">
      <w:pPr>
        <w:spacing w:line="240" w:lineRule="auto"/>
        <w:contextualSpacing/>
        <w:jc w:val="center"/>
        <w:rPr>
          <w:rFonts w:ascii="PT Sans" w:hAnsi="PT Sans" w:cs="Times New Roman"/>
          <w:sz w:val="28"/>
          <w:szCs w:val="24"/>
          <w:lang w:val="uk-UA"/>
        </w:rPr>
      </w:pPr>
    </w:p>
    <w:p w:rsidR="002A2809" w:rsidRPr="000B0E84" w:rsidRDefault="002A2809" w:rsidP="0002340B">
      <w:pPr>
        <w:spacing w:line="240" w:lineRule="auto"/>
        <w:contextualSpacing/>
        <w:jc w:val="center"/>
        <w:rPr>
          <w:rFonts w:ascii="PT Sans" w:hAnsi="PT Sans" w:cs="Times New Roman"/>
          <w:sz w:val="28"/>
          <w:szCs w:val="24"/>
          <w:lang w:val="uk-UA"/>
        </w:rPr>
      </w:pPr>
    </w:p>
    <w:p w:rsidR="002A2809" w:rsidRPr="000B0E84" w:rsidRDefault="002A2809" w:rsidP="0002340B">
      <w:pPr>
        <w:spacing w:line="240" w:lineRule="auto"/>
        <w:contextualSpacing/>
        <w:jc w:val="center"/>
        <w:rPr>
          <w:rFonts w:ascii="PT Sans" w:hAnsi="PT Sans" w:cs="Times New Roman"/>
          <w:sz w:val="28"/>
          <w:szCs w:val="24"/>
          <w:lang w:val="uk-UA"/>
        </w:rPr>
      </w:pPr>
    </w:p>
    <w:p w:rsidR="0002340B" w:rsidRPr="000B0E84" w:rsidRDefault="0002340B" w:rsidP="0002340B">
      <w:pPr>
        <w:spacing w:line="240" w:lineRule="auto"/>
        <w:contextualSpacing/>
        <w:jc w:val="center"/>
        <w:rPr>
          <w:rFonts w:ascii="PT Sans" w:hAnsi="PT Sans" w:cs="Times New Roman"/>
          <w:sz w:val="28"/>
          <w:szCs w:val="24"/>
          <w:lang w:val="uk-UA"/>
        </w:rPr>
      </w:pPr>
    </w:p>
    <w:p w:rsidR="0002340B" w:rsidRPr="000B0E84" w:rsidRDefault="0002340B" w:rsidP="0002340B">
      <w:pPr>
        <w:spacing w:line="240" w:lineRule="auto"/>
        <w:contextualSpacing/>
        <w:jc w:val="center"/>
        <w:rPr>
          <w:rFonts w:ascii="PT Sans" w:hAnsi="PT Sans" w:cs="Times New Roman"/>
          <w:sz w:val="28"/>
          <w:szCs w:val="24"/>
          <w:lang w:val="uk-UA"/>
        </w:rPr>
      </w:pPr>
    </w:p>
    <w:p w:rsidR="0002340B" w:rsidRPr="000B0E84" w:rsidRDefault="006610AF" w:rsidP="0002340B">
      <w:pPr>
        <w:spacing w:line="240" w:lineRule="auto"/>
        <w:contextualSpacing/>
        <w:jc w:val="center"/>
        <w:rPr>
          <w:rFonts w:ascii="PT Sans" w:hAnsi="PT Sans" w:cs="Times New Roman"/>
          <w:sz w:val="36"/>
          <w:szCs w:val="24"/>
          <w:lang w:val="uk-UA"/>
        </w:rPr>
      </w:pPr>
      <w:r w:rsidRPr="000B0E84">
        <w:rPr>
          <w:rFonts w:ascii="PT Sans" w:hAnsi="PT Sans" w:cs="Times New Roman"/>
          <w:sz w:val="36"/>
          <w:szCs w:val="24"/>
          <w:lang w:val="uk-UA"/>
        </w:rPr>
        <w:t>Річна</w:t>
      </w:r>
      <w:r w:rsidR="0002340B" w:rsidRPr="000B0E84">
        <w:rPr>
          <w:rFonts w:ascii="PT Sans" w:hAnsi="PT Sans" w:cs="Times New Roman"/>
          <w:sz w:val="36"/>
          <w:szCs w:val="24"/>
          <w:lang w:val="uk-UA"/>
        </w:rPr>
        <w:t xml:space="preserve"> фінансова звітність</w:t>
      </w:r>
    </w:p>
    <w:p w:rsidR="0002340B" w:rsidRPr="000B0E84" w:rsidRDefault="0002340B" w:rsidP="00CC7F5B">
      <w:pPr>
        <w:spacing w:line="240" w:lineRule="auto"/>
        <w:contextualSpacing/>
        <w:jc w:val="center"/>
        <w:rPr>
          <w:rFonts w:ascii="PT Sans" w:hAnsi="PT Sans" w:cs="Times New Roman"/>
          <w:sz w:val="36"/>
          <w:szCs w:val="24"/>
          <w:lang w:val="uk-UA"/>
        </w:rPr>
      </w:pPr>
      <w:r w:rsidRPr="000B0E84">
        <w:rPr>
          <w:rFonts w:ascii="PT Sans" w:hAnsi="PT Sans" w:cs="Times New Roman"/>
          <w:sz w:val="36"/>
          <w:szCs w:val="24"/>
          <w:lang w:val="uk-UA"/>
        </w:rPr>
        <w:t>за 2016 р</w:t>
      </w:r>
      <w:r w:rsidR="006610AF" w:rsidRPr="000B0E84">
        <w:rPr>
          <w:rFonts w:ascii="PT Sans" w:hAnsi="PT Sans" w:cs="Times New Roman"/>
          <w:sz w:val="36"/>
          <w:szCs w:val="24"/>
          <w:lang w:val="uk-UA"/>
        </w:rPr>
        <w:t>ік</w:t>
      </w:r>
    </w:p>
    <w:p w:rsidR="006610AF" w:rsidRPr="000B0E84" w:rsidRDefault="006610AF" w:rsidP="00CC7F5B">
      <w:pPr>
        <w:spacing w:line="240" w:lineRule="auto"/>
        <w:contextualSpacing/>
        <w:jc w:val="center"/>
        <w:rPr>
          <w:rFonts w:ascii="PT Sans" w:hAnsi="PT Sans" w:cs="Times New Roman"/>
          <w:sz w:val="36"/>
          <w:szCs w:val="24"/>
          <w:lang w:val="uk-UA"/>
        </w:rPr>
      </w:pPr>
      <w:r w:rsidRPr="000B0E84">
        <w:rPr>
          <w:rFonts w:ascii="PT Sans" w:hAnsi="PT Sans" w:cs="Times New Roman"/>
          <w:sz w:val="36"/>
          <w:szCs w:val="24"/>
          <w:lang w:val="uk-UA"/>
        </w:rPr>
        <w:t>разом зі звітом незалежного аудитора</w:t>
      </w:r>
    </w:p>
    <w:p w:rsidR="0002340B" w:rsidRPr="000B0E84" w:rsidRDefault="0002340B" w:rsidP="0002340B">
      <w:pPr>
        <w:contextualSpacing/>
        <w:jc w:val="both"/>
        <w:rPr>
          <w:rFonts w:ascii="PT Sans" w:hAnsi="PT Sans" w:cs="Times New Roman"/>
          <w:lang w:val="uk-UA"/>
        </w:rPr>
      </w:pPr>
    </w:p>
    <w:p w:rsidR="00747D77" w:rsidRDefault="00747D77" w:rsidP="00E6271E">
      <w:pPr>
        <w:pStyle w:val="40"/>
        <w:shd w:val="clear" w:color="auto" w:fill="auto"/>
        <w:spacing w:before="0" w:after="436" w:line="240" w:lineRule="auto"/>
        <w:contextualSpacing/>
        <w:rPr>
          <w:rFonts w:ascii="PT Sans" w:hAnsi="PT Sans" w:cs="Times New Roman"/>
          <w:sz w:val="24"/>
          <w:szCs w:val="24"/>
          <w:lang w:val="uk-UA"/>
        </w:rPr>
      </w:pPr>
      <w:r>
        <w:rPr>
          <w:rFonts w:ascii="PT Sans" w:hAnsi="PT Sans" w:cs="Times New Roman"/>
          <w:sz w:val="24"/>
          <w:szCs w:val="24"/>
          <w:lang w:val="uk-UA"/>
        </w:rPr>
        <w:br w:type="page"/>
      </w:r>
    </w:p>
    <w:p w:rsidR="00E6271E" w:rsidRDefault="00E6271E" w:rsidP="00E6271E">
      <w:pPr>
        <w:pStyle w:val="40"/>
        <w:shd w:val="clear" w:color="auto" w:fill="auto"/>
        <w:spacing w:before="0" w:after="436" w:line="240" w:lineRule="auto"/>
        <w:contextualSpacing/>
        <w:rPr>
          <w:rFonts w:ascii="PT Sans" w:hAnsi="PT Sans" w:cs="Times New Roman"/>
          <w:sz w:val="24"/>
          <w:szCs w:val="24"/>
          <w:lang w:val="uk-UA"/>
        </w:rPr>
      </w:pPr>
      <w:r w:rsidRPr="000B0E84">
        <w:rPr>
          <w:rFonts w:ascii="PT Sans" w:hAnsi="PT Sans" w:cs="Times New Roman"/>
          <w:sz w:val="24"/>
          <w:szCs w:val="24"/>
          <w:lang w:val="uk-UA"/>
        </w:rPr>
        <w:lastRenderedPageBreak/>
        <w:t>ЗМІСТ</w:t>
      </w:r>
    </w:p>
    <w:p w:rsidR="00045840" w:rsidRDefault="00045840" w:rsidP="00E6271E">
      <w:pPr>
        <w:pStyle w:val="40"/>
        <w:shd w:val="clear" w:color="auto" w:fill="auto"/>
        <w:spacing w:before="0" w:after="436" w:line="240" w:lineRule="auto"/>
        <w:contextualSpacing/>
        <w:rPr>
          <w:rFonts w:ascii="PT Sans" w:hAnsi="PT Sans" w:cs="Times New Roman"/>
          <w:sz w:val="24"/>
          <w:szCs w:val="24"/>
          <w:lang w:val="uk-UA"/>
        </w:rPr>
      </w:pPr>
    </w:p>
    <w:p w:rsidR="00045840" w:rsidRPr="00045840" w:rsidRDefault="00045840" w:rsidP="00E6271E">
      <w:pPr>
        <w:pStyle w:val="40"/>
        <w:shd w:val="clear" w:color="auto" w:fill="auto"/>
        <w:spacing w:before="0" w:after="436" w:line="240" w:lineRule="auto"/>
        <w:contextualSpacing/>
        <w:rPr>
          <w:rFonts w:ascii="PT Sans" w:hAnsi="PT Sans" w:cs="Times New Roman"/>
          <w:sz w:val="24"/>
          <w:szCs w:val="24"/>
          <w:lang w:val="uk-UA"/>
        </w:rPr>
      </w:pPr>
    </w:p>
    <w:p w:rsidR="00E6271E" w:rsidRPr="000B0E84" w:rsidRDefault="00374BC7" w:rsidP="002A2809">
      <w:pPr>
        <w:pStyle w:val="af3"/>
        <w:shd w:val="clear" w:color="auto" w:fill="auto"/>
        <w:tabs>
          <w:tab w:val="left" w:pos="2668"/>
          <w:tab w:val="right" w:pos="10111"/>
        </w:tabs>
        <w:spacing w:line="240" w:lineRule="auto"/>
        <w:contextualSpacing/>
        <w:rPr>
          <w:rFonts w:ascii="PT Sans" w:hAnsi="PT Sans" w:cs="Times New Roman"/>
          <w:b/>
          <w:sz w:val="24"/>
          <w:szCs w:val="24"/>
          <w:lang w:val="uk-UA"/>
        </w:rPr>
      </w:pPr>
      <w:r>
        <w:rPr>
          <w:rFonts w:ascii="PT Sans" w:hAnsi="PT Sans" w:cs="Times New Roman"/>
          <w:b/>
          <w:sz w:val="24"/>
          <w:szCs w:val="24"/>
          <w:lang w:val="uk-UA"/>
        </w:rPr>
        <w:t xml:space="preserve">РІЧНА </w:t>
      </w:r>
      <w:r w:rsidR="00E6271E" w:rsidRPr="000B0E84">
        <w:rPr>
          <w:rFonts w:ascii="PT Sans" w:hAnsi="PT Sans" w:cs="Times New Roman"/>
          <w:b/>
          <w:sz w:val="24"/>
          <w:szCs w:val="24"/>
          <w:lang w:val="uk-UA"/>
        </w:rPr>
        <w:t>ФІНАНСОВА ЗВІТНІСТЬ</w:t>
      </w:r>
    </w:p>
    <w:p w:rsidR="00B73417" w:rsidRPr="000B0E84" w:rsidRDefault="00996F60">
      <w:pPr>
        <w:pStyle w:val="11"/>
        <w:tabs>
          <w:tab w:val="right" w:leader="dot" w:pos="9344"/>
        </w:tabs>
        <w:rPr>
          <w:rFonts w:ascii="PT Sans" w:eastAsiaTheme="minorEastAsia" w:hAnsi="PT Sans"/>
          <w:noProof/>
          <w:sz w:val="22"/>
          <w:szCs w:val="22"/>
          <w:lang w:eastAsia="ru-RU"/>
        </w:rPr>
      </w:pPr>
      <w:r w:rsidRPr="000B0E84">
        <w:rPr>
          <w:rFonts w:ascii="PT Sans" w:hAnsi="PT Sans"/>
          <w:sz w:val="22"/>
          <w:szCs w:val="22"/>
        </w:rPr>
        <w:fldChar w:fldCharType="begin"/>
      </w:r>
      <w:r w:rsidRPr="000B0E84">
        <w:rPr>
          <w:rFonts w:ascii="PT Sans" w:hAnsi="PT Sans"/>
          <w:sz w:val="22"/>
          <w:szCs w:val="22"/>
        </w:rPr>
        <w:instrText xml:space="preserve"> TOC \h \z \t "Заголовок4;1" </w:instrText>
      </w:r>
      <w:r w:rsidRPr="000B0E84">
        <w:rPr>
          <w:rFonts w:ascii="PT Sans" w:hAnsi="PT Sans"/>
          <w:sz w:val="22"/>
          <w:szCs w:val="22"/>
        </w:rPr>
        <w:fldChar w:fldCharType="separate"/>
      </w:r>
      <w:hyperlink w:anchor="_Toc449349763" w:history="1">
        <w:r w:rsidR="00374BC7">
          <w:rPr>
            <w:noProof/>
          </w:rPr>
          <w:t>З</w:t>
        </w:r>
        <w:r w:rsidR="00B73417" w:rsidRPr="000B0E84">
          <w:rPr>
            <w:rStyle w:val="af1"/>
            <w:rFonts w:ascii="PT Sans" w:hAnsi="PT Sans"/>
            <w:noProof/>
            <w:sz w:val="22"/>
            <w:szCs w:val="22"/>
          </w:rPr>
          <w:t>віт про фінансовий стан (Баланс)</w:t>
        </w:r>
        <w:r w:rsidR="00B73417" w:rsidRPr="000B0E84">
          <w:rPr>
            <w:rFonts w:ascii="PT Sans" w:hAnsi="PT Sans"/>
            <w:noProof/>
            <w:webHidden/>
            <w:sz w:val="22"/>
            <w:szCs w:val="22"/>
          </w:rPr>
          <w:tab/>
        </w:r>
        <w:r w:rsidR="00B73417" w:rsidRPr="000B0E84">
          <w:rPr>
            <w:rFonts w:ascii="PT Sans" w:hAnsi="PT Sans"/>
            <w:noProof/>
            <w:webHidden/>
            <w:sz w:val="22"/>
            <w:szCs w:val="22"/>
          </w:rPr>
          <w:fldChar w:fldCharType="begin"/>
        </w:r>
        <w:r w:rsidR="00B73417" w:rsidRPr="000B0E84">
          <w:rPr>
            <w:rFonts w:ascii="PT Sans" w:hAnsi="PT Sans"/>
            <w:noProof/>
            <w:webHidden/>
            <w:sz w:val="22"/>
            <w:szCs w:val="22"/>
          </w:rPr>
          <w:instrText xml:space="preserve"> PAGEREF _Toc449349763 \h </w:instrText>
        </w:r>
        <w:r w:rsidR="00B73417" w:rsidRPr="000B0E84">
          <w:rPr>
            <w:rFonts w:ascii="PT Sans" w:hAnsi="PT Sans"/>
            <w:noProof/>
            <w:webHidden/>
            <w:sz w:val="22"/>
            <w:szCs w:val="22"/>
          </w:rPr>
        </w:r>
        <w:r w:rsidR="00B73417" w:rsidRPr="000B0E84">
          <w:rPr>
            <w:rFonts w:ascii="PT Sans" w:hAnsi="PT Sans"/>
            <w:noProof/>
            <w:webHidden/>
            <w:sz w:val="22"/>
            <w:szCs w:val="22"/>
          </w:rPr>
          <w:fldChar w:fldCharType="separate"/>
        </w:r>
        <w:r w:rsidR="00AA513E">
          <w:rPr>
            <w:rFonts w:ascii="PT Sans" w:hAnsi="PT Sans"/>
            <w:noProof/>
            <w:webHidden/>
            <w:sz w:val="22"/>
            <w:szCs w:val="22"/>
          </w:rPr>
          <w:t>1</w:t>
        </w:r>
        <w:r w:rsidR="00B73417" w:rsidRPr="000B0E84">
          <w:rPr>
            <w:rFonts w:ascii="PT Sans" w:hAnsi="PT Sans"/>
            <w:noProof/>
            <w:webHidden/>
            <w:sz w:val="22"/>
            <w:szCs w:val="22"/>
          </w:rPr>
          <w:fldChar w:fldCharType="end"/>
        </w:r>
      </w:hyperlink>
    </w:p>
    <w:p w:rsidR="00B73417" w:rsidRPr="000B0E84" w:rsidRDefault="00AA513E">
      <w:pPr>
        <w:pStyle w:val="11"/>
        <w:tabs>
          <w:tab w:val="right" w:leader="dot" w:pos="9344"/>
        </w:tabs>
        <w:rPr>
          <w:rFonts w:ascii="PT Sans" w:eastAsiaTheme="minorEastAsia" w:hAnsi="PT Sans"/>
          <w:noProof/>
          <w:sz w:val="22"/>
          <w:szCs w:val="22"/>
          <w:lang w:eastAsia="ru-RU"/>
        </w:rPr>
      </w:pPr>
      <w:hyperlink w:anchor="_Toc449349764" w:history="1">
        <w:r w:rsidR="00374BC7">
          <w:rPr>
            <w:rStyle w:val="af1"/>
            <w:rFonts w:ascii="PT Sans" w:hAnsi="PT Sans"/>
            <w:noProof/>
            <w:sz w:val="22"/>
            <w:szCs w:val="22"/>
          </w:rPr>
          <w:t>З</w:t>
        </w:r>
        <w:r w:rsidR="00B73417" w:rsidRPr="000B0E84">
          <w:rPr>
            <w:rStyle w:val="af1"/>
            <w:rFonts w:ascii="PT Sans" w:hAnsi="PT Sans"/>
            <w:noProof/>
            <w:sz w:val="22"/>
            <w:szCs w:val="22"/>
          </w:rPr>
          <w:t>віт про прибутки і збитки та інший сукупний дохід (Звіт про фінансові результати)</w:t>
        </w:r>
        <w:r w:rsidR="00B73417" w:rsidRPr="000B0E84">
          <w:rPr>
            <w:rFonts w:ascii="PT Sans" w:hAnsi="PT Sans"/>
            <w:noProof/>
            <w:webHidden/>
            <w:sz w:val="22"/>
            <w:szCs w:val="22"/>
          </w:rPr>
          <w:tab/>
        </w:r>
        <w:r w:rsidR="00B73417" w:rsidRPr="000B0E84">
          <w:rPr>
            <w:rFonts w:ascii="PT Sans" w:hAnsi="PT Sans"/>
            <w:noProof/>
            <w:webHidden/>
            <w:sz w:val="22"/>
            <w:szCs w:val="22"/>
          </w:rPr>
          <w:fldChar w:fldCharType="begin"/>
        </w:r>
        <w:r w:rsidR="00B73417" w:rsidRPr="000B0E84">
          <w:rPr>
            <w:rFonts w:ascii="PT Sans" w:hAnsi="PT Sans"/>
            <w:noProof/>
            <w:webHidden/>
            <w:sz w:val="22"/>
            <w:szCs w:val="22"/>
          </w:rPr>
          <w:instrText xml:space="preserve"> PAGEREF _Toc449349764 \h </w:instrText>
        </w:r>
        <w:r w:rsidR="00B73417" w:rsidRPr="000B0E84">
          <w:rPr>
            <w:rFonts w:ascii="PT Sans" w:hAnsi="PT Sans"/>
            <w:noProof/>
            <w:webHidden/>
            <w:sz w:val="22"/>
            <w:szCs w:val="22"/>
          </w:rPr>
        </w:r>
        <w:r w:rsidR="00B73417" w:rsidRPr="000B0E84">
          <w:rPr>
            <w:rFonts w:ascii="PT Sans" w:hAnsi="PT Sans"/>
            <w:noProof/>
            <w:webHidden/>
            <w:sz w:val="22"/>
            <w:szCs w:val="22"/>
          </w:rPr>
          <w:fldChar w:fldCharType="separate"/>
        </w:r>
        <w:r>
          <w:rPr>
            <w:rFonts w:ascii="PT Sans" w:hAnsi="PT Sans"/>
            <w:noProof/>
            <w:webHidden/>
            <w:sz w:val="22"/>
            <w:szCs w:val="22"/>
          </w:rPr>
          <w:t>2</w:t>
        </w:r>
        <w:r w:rsidR="00B73417" w:rsidRPr="000B0E84">
          <w:rPr>
            <w:rFonts w:ascii="PT Sans" w:hAnsi="PT Sans"/>
            <w:noProof/>
            <w:webHidden/>
            <w:sz w:val="22"/>
            <w:szCs w:val="22"/>
          </w:rPr>
          <w:fldChar w:fldCharType="end"/>
        </w:r>
      </w:hyperlink>
    </w:p>
    <w:p w:rsidR="00B73417" w:rsidRPr="000B0E84" w:rsidRDefault="00AA513E">
      <w:pPr>
        <w:pStyle w:val="11"/>
        <w:tabs>
          <w:tab w:val="right" w:leader="dot" w:pos="9344"/>
        </w:tabs>
        <w:rPr>
          <w:rFonts w:ascii="PT Sans" w:eastAsiaTheme="minorEastAsia" w:hAnsi="PT Sans"/>
          <w:noProof/>
          <w:sz w:val="22"/>
          <w:szCs w:val="22"/>
          <w:lang w:eastAsia="ru-RU"/>
        </w:rPr>
      </w:pPr>
      <w:hyperlink w:anchor="_Toc449349765" w:history="1">
        <w:r w:rsidR="00374BC7">
          <w:rPr>
            <w:rStyle w:val="af1"/>
            <w:rFonts w:ascii="PT Sans" w:hAnsi="PT Sans"/>
            <w:noProof/>
            <w:sz w:val="22"/>
            <w:szCs w:val="22"/>
          </w:rPr>
          <w:t>З</w:t>
        </w:r>
        <w:r w:rsidR="00B73417" w:rsidRPr="000B0E84">
          <w:rPr>
            <w:rStyle w:val="af1"/>
            <w:rFonts w:ascii="PT Sans" w:hAnsi="PT Sans"/>
            <w:noProof/>
            <w:sz w:val="22"/>
            <w:szCs w:val="22"/>
          </w:rPr>
          <w:t>віт про зміни у власному капіталі (Звіт про власний капітал)</w:t>
        </w:r>
        <w:r w:rsidR="00B73417" w:rsidRPr="000B0E84">
          <w:rPr>
            <w:rFonts w:ascii="PT Sans" w:hAnsi="PT Sans"/>
            <w:noProof/>
            <w:webHidden/>
            <w:sz w:val="22"/>
            <w:szCs w:val="22"/>
          </w:rPr>
          <w:tab/>
        </w:r>
        <w:r w:rsidR="00B73417" w:rsidRPr="000B0E84">
          <w:rPr>
            <w:rFonts w:ascii="PT Sans" w:hAnsi="PT Sans"/>
            <w:noProof/>
            <w:webHidden/>
            <w:sz w:val="22"/>
            <w:szCs w:val="22"/>
          </w:rPr>
          <w:fldChar w:fldCharType="begin"/>
        </w:r>
        <w:r w:rsidR="00B73417" w:rsidRPr="000B0E84">
          <w:rPr>
            <w:rFonts w:ascii="PT Sans" w:hAnsi="PT Sans"/>
            <w:noProof/>
            <w:webHidden/>
            <w:sz w:val="22"/>
            <w:szCs w:val="22"/>
          </w:rPr>
          <w:instrText xml:space="preserve"> PAGEREF _Toc449349765 \h </w:instrText>
        </w:r>
        <w:r w:rsidR="00B73417" w:rsidRPr="000B0E84">
          <w:rPr>
            <w:rFonts w:ascii="PT Sans" w:hAnsi="PT Sans"/>
            <w:noProof/>
            <w:webHidden/>
            <w:sz w:val="22"/>
            <w:szCs w:val="22"/>
          </w:rPr>
        </w:r>
        <w:r w:rsidR="00B73417" w:rsidRPr="000B0E84">
          <w:rPr>
            <w:rFonts w:ascii="PT Sans" w:hAnsi="PT Sans"/>
            <w:noProof/>
            <w:webHidden/>
            <w:sz w:val="22"/>
            <w:szCs w:val="22"/>
          </w:rPr>
          <w:fldChar w:fldCharType="separate"/>
        </w:r>
        <w:r>
          <w:rPr>
            <w:rFonts w:ascii="PT Sans" w:hAnsi="PT Sans"/>
            <w:noProof/>
            <w:webHidden/>
            <w:sz w:val="22"/>
            <w:szCs w:val="22"/>
          </w:rPr>
          <w:t>3</w:t>
        </w:r>
        <w:r w:rsidR="00B73417" w:rsidRPr="000B0E84">
          <w:rPr>
            <w:rFonts w:ascii="PT Sans" w:hAnsi="PT Sans"/>
            <w:noProof/>
            <w:webHidden/>
            <w:sz w:val="22"/>
            <w:szCs w:val="22"/>
          </w:rPr>
          <w:fldChar w:fldCharType="end"/>
        </w:r>
      </w:hyperlink>
    </w:p>
    <w:p w:rsidR="00B73417" w:rsidRPr="000B0E84" w:rsidRDefault="00AA513E">
      <w:pPr>
        <w:pStyle w:val="11"/>
        <w:tabs>
          <w:tab w:val="right" w:leader="dot" w:pos="9344"/>
        </w:tabs>
        <w:rPr>
          <w:rFonts w:ascii="PT Sans" w:eastAsiaTheme="minorEastAsia" w:hAnsi="PT Sans"/>
          <w:noProof/>
          <w:sz w:val="22"/>
          <w:szCs w:val="22"/>
          <w:lang w:eastAsia="ru-RU"/>
        </w:rPr>
      </w:pPr>
      <w:hyperlink w:anchor="_Toc449349766" w:history="1">
        <w:r w:rsidR="00374BC7">
          <w:rPr>
            <w:rStyle w:val="af1"/>
            <w:rFonts w:ascii="PT Sans" w:hAnsi="PT Sans"/>
            <w:noProof/>
            <w:sz w:val="22"/>
            <w:szCs w:val="22"/>
          </w:rPr>
          <w:t>З</w:t>
        </w:r>
        <w:r w:rsidR="00B73417" w:rsidRPr="000B0E84">
          <w:rPr>
            <w:rStyle w:val="af1"/>
            <w:rFonts w:ascii="PT Sans" w:hAnsi="PT Sans"/>
            <w:noProof/>
            <w:sz w:val="22"/>
            <w:szCs w:val="22"/>
          </w:rPr>
          <w:t>віт про рух грошових коштів за непрямим методом</w:t>
        </w:r>
        <w:r w:rsidR="00B73417" w:rsidRPr="000B0E84">
          <w:rPr>
            <w:rFonts w:ascii="PT Sans" w:hAnsi="PT Sans"/>
            <w:noProof/>
            <w:webHidden/>
            <w:sz w:val="22"/>
            <w:szCs w:val="22"/>
          </w:rPr>
          <w:tab/>
        </w:r>
        <w:r w:rsidR="00B73417" w:rsidRPr="000B0E84">
          <w:rPr>
            <w:rFonts w:ascii="PT Sans" w:hAnsi="PT Sans"/>
            <w:noProof/>
            <w:webHidden/>
            <w:sz w:val="22"/>
            <w:szCs w:val="22"/>
          </w:rPr>
          <w:fldChar w:fldCharType="begin"/>
        </w:r>
        <w:r w:rsidR="00B73417" w:rsidRPr="000B0E84">
          <w:rPr>
            <w:rFonts w:ascii="PT Sans" w:hAnsi="PT Sans"/>
            <w:noProof/>
            <w:webHidden/>
            <w:sz w:val="22"/>
            <w:szCs w:val="22"/>
          </w:rPr>
          <w:instrText xml:space="preserve"> PAGEREF _Toc449349766 \h </w:instrText>
        </w:r>
        <w:r w:rsidR="00B73417" w:rsidRPr="000B0E84">
          <w:rPr>
            <w:rFonts w:ascii="PT Sans" w:hAnsi="PT Sans"/>
            <w:noProof/>
            <w:webHidden/>
            <w:sz w:val="22"/>
            <w:szCs w:val="22"/>
          </w:rPr>
        </w:r>
        <w:r w:rsidR="00B73417" w:rsidRPr="000B0E84">
          <w:rPr>
            <w:rFonts w:ascii="PT Sans" w:hAnsi="PT Sans"/>
            <w:noProof/>
            <w:webHidden/>
            <w:sz w:val="22"/>
            <w:szCs w:val="22"/>
          </w:rPr>
          <w:fldChar w:fldCharType="separate"/>
        </w:r>
        <w:r>
          <w:rPr>
            <w:rFonts w:ascii="PT Sans" w:hAnsi="PT Sans"/>
            <w:noProof/>
            <w:webHidden/>
            <w:sz w:val="22"/>
            <w:szCs w:val="22"/>
          </w:rPr>
          <w:t>4</w:t>
        </w:r>
        <w:r w:rsidR="00B73417" w:rsidRPr="000B0E84">
          <w:rPr>
            <w:rFonts w:ascii="PT Sans" w:hAnsi="PT Sans"/>
            <w:noProof/>
            <w:webHidden/>
            <w:sz w:val="22"/>
            <w:szCs w:val="22"/>
          </w:rPr>
          <w:fldChar w:fldCharType="end"/>
        </w:r>
      </w:hyperlink>
    </w:p>
    <w:p w:rsidR="001A1026" w:rsidRDefault="00996F60" w:rsidP="00E6271E">
      <w:pPr>
        <w:pStyle w:val="af3"/>
        <w:shd w:val="clear" w:color="auto" w:fill="auto"/>
        <w:tabs>
          <w:tab w:val="left" w:pos="2668"/>
          <w:tab w:val="right" w:pos="10111"/>
        </w:tabs>
        <w:spacing w:line="240" w:lineRule="auto"/>
        <w:contextualSpacing/>
        <w:rPr>
          <w:rFonts w:ascii="PT Sans" w:hAnsi="PT Sans" w:cs="Times New Roman"/>
          <w:sz w:val="22"/>
          <w:szCs w:val="22"/>
          <w:lang w:val="uk-UA"/>
        </w:rPr>
      </w:pPr>
      <w:r w:rsidRPr="000B0E84">
        <w:rPr>
          <w:rFonts w:ascii="PT Sans" w:hAnsi="PT Sans" w:cs="Times New Roman"/>
          <w:sz w:val="22"/>
          <w:szCs w:val="22"/>
          <w:lang w:val="uk-UA"/>
        </w:rPr>
        <w:fldChar w:fldCharType="end"/>
      </w:r>
    </w:p>
    <w:p w:rsidR="00E6271E" w:rsidRPr="000B0E84" w:rsidRDefault="00E6271E" w:rsidP="00E6271E">
      <w:pPr>
        <w:pStyle w:val="af3"/>
        <w:shd w:val="clear" w:color="auto" w:fill="auto"/>
        <w:tabs>
          <w:tab w:val="left" w:pos="2668"/>
          <w:tab w:val="right" w:pos="10111"/>
        </w:tabs>
        <w:spacing w:line="240" w:lineRule="auto"/>
        <w:contextualSpacing/>
        <w:rPr>
          <w:rFonts w:ascii="PT Sans" w:hAnsi="PT Sans" w:cs="Times New Roman"/>
          <w:b/>
          <w:sz w:val="24"/>
          <w:szCs w:val="24"/>
          <w:lang w:val="uk-UA"/>
        </w:rPr>
      </w:pPr>
      <w:r w:rsidRPr="000B0E84">
        <w:rPr>
          <w:rFonts w:ascii="PT Sans" w:hAnsi="PT Sans" w:cs="Times New Roman"/>
          <w:b/>
          <w:sz w:val="24"/>
          <w:szCs w:val="24"/>
          <w:lang w:val="uk-UA"/>
        </w:rPr>
        <w:t xml:space="preserve">ПРИМІТКИ ДО </w:t>
      </w:r>
      <w:r w:rsidR="00374BC7">
        <w:rPr>
          <w:rFonts w:ascii="PT Sans" w:hAnsi="PT Sans" w:cs="Times New Roman"/>
          <w:b/>
          <w:sz w:val="24"/>
          <w:szCs w:val="24"/>
          <w:lang w:val="uk-UA"/>
        </w:rPr>
        <w:t xml:space="preserve">РІЧНОЇ </w:t>
      </w:r>
      <w:r w:rsidRPr="000B0E84">
        <w:rPr>
          <w:rFonts w:ascii="PT Sans" w:hAnsi="PT Sans" w:cs="Times New Roman"/>
          <w:b/>
          <w:sz w:val="24"/>
          <w:szCs w:val="24"/>
          <w:lang w:val="uk-UA"/>
        </w:rPr>
        <w:t>ФІНАНСОВОЇ ЗВІТНОСТІ</w:t>
      </w:r>
    </w:p>
    <w:p w:rsidR="001A1026" w:rsidRPr="001A1026" w:rsidRDefault="002A2809">
      <w:pPr>
        <w:pStyle w:val="11"/>
        <w:tabs>
          <w:tab w:val="right" w:leader="dot" w:pos="9344"/>
        </w:tabs>
        <w:rPr>
          <w:rFonts w:ascii="PT Sans" w:eastAsiaTheme="minorEastAsia" w:hAnsi="PT Sans" w:cstheme="minorBidi"/>
          <w:noProof/>
          <w:sz w:val="22"/>
          <w:szCs w:val="22"/>
          <w:lang w:val="ru-RU" w:eastAsia="ru-RU"/>
        </w:rPr>
      </w:pPr>
      <w:r w:rsidRPr="001A1026">
        <w:rPr>
          <w:rFonts w:ascii="PT Sans" w:eastAsiaTheme="minorHAnsi" w:hAnsi="PT Sans"/>
          <w:b/>
          <w:sz w:val="22"/>
          <w:szCs w:val="22"/>
          <w:lang w:eastAsia="en-US"/>
        </w:rPr>
        <w:fldChar w:fldCharType="begin"/>
      </w:r>
      <w:r w:rsidRPr="001A1026">
        <w:rPr>
          <w:rFonts w:ascii="PT Sans" w:eastAsiaTheme="minorHAnsi" w:hAnsi="PT Sans"/>
          <w:b/>
          <w:sz w:val="22"/>
          <w:szCs w:val="22"/>
          <w:lang w:eastAsia="en-US"/>
        </w:rPr>
        <w:instrText xml:space="preserve"> TOC \h \z \t "Заголовок 5;1;Заголовок5;1" </w:instrText>
      </w:r>
      <w:r w:rsidRPr="001A1026">
        <w:rPr>
          <w:rFonts w:ascii="PT Sans" w:eastAsiaTheme="minorHAnsi" w:hAnsi="PT Sans"/>
          <w:b/>
          <w:sz w:val="22"/>
          <w:szCs w:val="22"/>
          <w:lang w:eastAsia="en-US"/>
        </w:rPr>
        <w:fldChar w:fldCharType="separate"/>
      </w:r>
      <w:hyperlink w:anchor="_Toc478998081" w:history="1">
        <w:r w:rsidR="001A1026" w:rsidRPr="001A1026">
          <w:rPr>
            <w:rStyle w:val="af1"/>
            <w:rFonts w:ascii="PT Sans" w:hAnsi="PT Sans"/>
            <w:noProof/>
            <w:sz w:val="22"/>
            <w:szCs w:val="22"/>
          </w:rPr>
          <w:t>Примітка 1. Інформація про банк</w:t>
        </w:r>
        <w:r w:rsidR="001A1026" w:rsidRPr="001A1026">
          <w:rPr>
            <w:rFonts w:ascii="PT Sans" w:hAnsi="PT Sans"/>
            <w:noProof/>
            <w:webHidden/>
            <w:sz w:val="22"/>
            <w:szCs w:val="22"/>
          </w:rPr>
          <w:tab/>
        </w:r>
        <w:r w:rsidR="001A1026" w:rsidRPr="001A1026">
          <w:rPr>
            <w:rFonts w:ascii="PT Sans" w:hAnsi="PT Sans"/>
            <w:noProof/>
            <w:webHidden/>
            <w:sz w:val="22"/>
            <w:szCs w:val="22"/>
          </w:rPr>
          <w:fldChar w:fldCharType="begin"/>
        </w:r>
        <w:r w:rsidR="001A1026" w:rsidRPr="001A1026">
          <w:rPr>
            <w:rFonts w:ascii="PT Sans" w:hAnsi="PT Sans"/>
            <w:noProof/>
            <w:webHidden/>
            <w:sz w:val="22"/>
            <w:szCs w:val="22"/>
          </w:rPr>
          <w:instrText xml:space="preserve"> PAGEREF _Toc478998081 \h </w:instrText>
        </w:r>
        <w:r w:rsidR="001A1026" w:rsidRPr="001A1026">
          <w:rPr>
            <w:rFonts w:ascii="PT Sans" w:hAnsi="PT Sans"/>
            <w:noProof/>
            <w:webHidden/>
            <w:sz w:val="22"/>
            <w:szCs w:val="22"/>
          </w:rPr>
        </w:r>
        <w:r w:rsidR="001A1026" w:rsidRPr="001A1026">
          <w:rPr>
            <w:rFonts w:ascii="PT Sans" w:hAnsi="PT Sans"/>
            <w:noProof/>
            <w:webHidden/>
            <w:sz w:val="22"/>
            <w:szCs w:val="22"/>
          </w:rPr>
          <w:fldChar w:fldCharType="separate"/>
        </w:r>
        <w:r w:rsidR="00AA513E">
          <w:rPr>
            <w:rFonts w:ascii="PT Sans" w:hAnsi="PT Sans"/>
            <w:noProof/>
            <w:webHidden/>
            <w:sz w:val="22"/>
            <w:szCs w:val="22"/>
          </w:rPr>
          <w:t>6</w:t>
        </w:r>
        <w:r w:rsidR="001A1026" w:rsidRPr="001A1026">
          <w:rPr>
            <w:rFonts w:ascii="PT Sans" w:hAnsi="PT Sans"/>
            <w:noProof/>
            <w:webHidden/>
            <w:sz w:val="22"/>
            <w:szCs w:val="22"/>
          </w:rPr>
          <w:fldChar w:fldCharType="end"/>
        </w:r>
      </w:hyperlink>
    </w:p>
    <w:p w:rsidR="001A1026" w:rsidRPr="001A1026" w:rsidRDefault="00AA513E">
      <w:pPr>
        <w:pStyle w:val="11"/>
        <w:tabs>
          <w:tab w:val="right" w:leader="dot" w:pos="9344"/>
        </w:tabs>
        <w:rPr>
          <w:rFonts w:ascii="PT Sans" w:eastAsiaTheme="minorEastAsia" w:hAnsi="PT Sans" w:cstheme="minorBidi"/>
          <w:noProof/>
          <w:sz w:val="22"/>
          <w:szCs w:val="22"/>
          <w:lang w:val="ru-RU" w:eastAsia="ru-RU"/>
        </w:rPr>
      </w:pPr>
      <w:hyperlink w:anchor="_Toc478998082" w:history="1">
        <w:r w:rsidR="001A1026" w:rsidRPr="001A1026">
          <w:rPr>
            <w:rStyle w:val="af1"/>
            <w:rFonts w:ascii="PT Sans" w:hAnsi="PT Sans"/>
            <w:noProof/>
            <w:sz w:val="22"/>
            <w:szCs w:val="22"/>
          </w:rPr>
          <w:t>Примітка 2 Економічне середовище в умовах якого банк здійснює свою діяльність.</w:t>
        </w:r>
        <w:r w:rsidR="001A1026" w:rsidRPr="001A1026">
          <w:rPr>
            <w:rFonts w:ascii="PT Sans" w:hAnsi="PT Sans"/>
            <w:noProof/>
            <w:webHidden/>
            <w:sz w:val="22"/>
            <w:szCs w:val="22"/>
          </w:rPr>
          <w:tab/>
        </w:r>
        <w:r w:rsidR="001A1026" w:rsidRPr="001A1026">
          <w:rPr>
            <w:rFonts w:ascii="PT Sans" w:hAnsi="PT Sans"/>
            <w:noProof/>
            <w:webHidden/>
            <w:sz w:val="22"/>
            <w:szCs w:val="22"/>
          </w:rPr>
          <w:fldChar w:fldCharType="begin"/>
        </w:r>
        <w:r w:rsidR="001A1026" w:rsidRPr="001A1026">
          <w:rPr>
            <w:rFonts w:ascii="PT Sans" w:hAnsi="PT Sans"/>
            <w:noProof/>
            <w:webHidden/>
            <w:sz w:val="22"/>
            <w:szCs w:val="22"/>
          </w:rPr>
          <w:instrText xml:space="preserve"> PAGEREF _Toc478998082 \h </w:instrText>
        </w:r>
        <w:r w:rsidR="001A1026" w:rsidRPr="001A1026">
          <w:rPr>
            <w:rFonts w:ascii="PT Sans" w:hAnsi="PT Sans"/>
            <w:noProof/>
            <w:webHidden/>
            <w:sz w:val="22"/>
            <w:szCs w:val="22"/>
          </w:rPr>
        </w:r>
        <w:r w:rsidR="001A1026" w:rsidRPr="001A1026">
          <w:rPr>
            <w:rFonts w:ascii="PT Sans" w:hAnsi="PT Sans"/>
            <w:noProof/>
            <w:webHidden/>
            <w:sz w:val="22"/>
            <w:szCs w:val="22"/>
          </w:rPr>
          <w:fldChar w:fldCharType="separate"/>
        </w:r>
        <w:r>
          <w:rPr>
            <w:rFonts w:ascii="PT Sans" w:hAnsi="PT Sans"/>
            <w:noProof/>
            <w:webHidden/>
            <w:sz w:val="22"/>
            <w:szCs w:val="22"/>
          </w:rPr>
          <w:t>7</w:t>
        </w:r>
        <w:r w:rsidR="001A1026" w:rsidRPr="001A1026">
          <w:rPr>
            <w:rFonts w:ascii="PT Sans" w:hAnsi="PT Sans"/>
            <w:noProof/>
            <w:webHidden/>
            <w:sz w:val="22"/>
            <w:szCs w:val="22"/>
          </w:rPr>
          <w:fldChar w:fldCharType="end"/>
        </w:r>
      </w:hyperlink>
    </w:p>
    <w:p w:rsidR="001A1026" w:rsidRPr="001A1026" w:rsidRDefault="00AA513E">
      <w:pPr>
        <w:pStyle w:val="11"/>
        <w:tabs>
          <w:tab w:val="right" w:leader="dot" w:pos="9344"/>
        </w:tabs>
        <w:rPr>
          <w:rFonts w:ascii="PT Sans" w:eastAsiaTheme="minorEastAsia" w:hAnsi="PT Sans" w:cstheme="minorBidi"/>
          <w:noProof/>
          <w:sz w:val="22"/>
          <w:szCs w:val="22"/>
          <w:lang w:val="ru-RU" w:eastAsia="ru-RU"/>
        </w:rPr>
      </w:pPr>
      <w:hyperlink w:anchor="_Toc478998083" w:history="1">
        <w:r w:rsidR="001A1026" w:rsidRPr="001A1026">
          <w:rPr>
            <w:rStyle w:val="af1"/>
            <w:rFonts w:ascii="PT Sans" w:hAnsi="PT Sans"/>
            <w:noProof/>
            <w:sz w:val="22"/>
            <w:szCs w:val="22"/>
          </w:rPr>
          <w:t>Примітка 3. Основи подання фінансової звітності та основні</w:t>
        </w:r>
        <w:r w:rsidR="001A1026" w:rsidRPr="001A1026">
          <w:rPr>
            <w:rStyle w:val="af1"/>
            <w:rFonts w:ascii="PT Sans" w:hAnsi="PT Sans"/>
            <w:bCs/>
            <w:noProof/>
            <w:sz w:val="22"/>
            <w:szCs w:val="22"/>
          </w:rPr>
          <w:t xml:space="preserve"> принципи облікової політики</w:t>
        </w:r>
        <w:r w:rsidR="001A1026" w:rsidRPr="001A1026">
          <w:rPr>
            <w:rFonts w:ascii="PT Sans" w:hAnsi="PT Sans"/>
            <w:noProof/>
            <w:webHidden/>
            <w:sz w:val="22"/>
            <w:szCs w:val="22"/>
          </w:rPr>
          <w:tab/>
        </w:r>
        <w:r w:rsidR="001A1026" w:rsidRPr="001A1026">
          <w:rPr>
            <w:rFonts w:ascii="PT Sans" w:hAnsi="PT Sans"/>
            <w:noProof/>
            <w:webHidden/>
            <w:sz w:val="22"/>
            <w:szCs w:val="22"/>
          </w:rPr>
          <w:fldChar w:fldCharType="begin"/>
        </w:r>
        <w:r w:rsidR="001A1026" w:rsidRPr="001A1026">
          <w:rPr>
            <w:rFonts w:ascii="PT Sans" w:hAnsi="PT Sans"/>
            <w:noProof/>
            <w:webHidden/>
            <w:sz w:val="22"/>
            <w:szCs w:val="22"/>
          </w:rPr>
          <w:instrText xml:space="preserve"> PAGEREF _Toc478998083 \h </w:instrText>
        </w:r>
        <w:r w:rsidR="001A1026" w:rsidRPr="001A1026">
          <w:rPr>
            <w:rFonts w:ascii="PT Sans" w:hAnsi="PT Sans"/>
            <w:noProof/>
            <w:webHidden/>
            <w:sz w:val="22"/>
            <w:szCs w:val="22"/>
          </w:rPr>
        </w:r>
        <w:r w:rsidR="001A1026" w:rsidRPr="001A1026">
          <w:rPr>
            <w:rFonts w:ascii="PT Sans" w:hAnsi="PT Sans"/>
            <w:noProof/>
            <w:webHidden/>
            <w:sz w:val="22"/>
            <w:szCs w:val="22"/>
          </w:rPr>
          <w:fldChar w:fldCharType="separate"/>
        </w:r>
        <w:r>
          <w:rPr>
            <w:rFonts w:ascii="PT Sans" w:hAnsi="PT Sans"/>
            <w:noProof/>
            <w:webHidden/>
            <w:sz w:val="22"/>
            <w:szCs w:val="22"/>
          </w:rPr>
          <w:t>7</w:t>
        </w:r>
        <w:r w:rsidR="001A1026" w:rsidRPr="001A1026">
          <w:rPr>
            <w:rFonts w:ascii="PT Sans" w:hAnsi="PT Sans"/>
            <w:noProof/>
            <w:webHidden/>
            <w:sz w:val="22"/>
            <w:szCs w:val="22"/>
          </w:rPr>
          <w:fldChar w:fldCharType="end"/>
        </w:r>
      </w:hyperlink>
    </w:p>
    <w:p w:rsidR="001A1026" w:rsidRPr="001A1026" w:rsidRDefault="00AA513E">
      <w:pPr>
        <w:pStyle w:val="11"/>
        <w:tabs>
          <w:tab w:val="right" w:leader="dot" w:pos="9344"/>
        </w:tabs>
        <w:rPr>
          <w:rFonts w:ascii="PT Sans" w:eastAsiaTheme="minorEastAsia" w:hAnsi="PT Sans" w:cstheme="minorBidi"/>
          <w:noProof/>
          <w:sz w:val="22"/>
          <w:szCs w:val="22"/>
          <w:lang w:val="ru-RU" w:eastAsia="ru-RU"/>
        </w:rPr>
      </w:pPr>
      <w:hyperlink w:anchor="_Toc478998084" w:history="1">
        <w:r w:rsidR="001A1026" w:rsidRPr="001A1026">
          <w:rPr>
            <w:rStyle w:val="af1"/>
            <w:rFonts w:ascii="PT Sans" w:hAnsi="PT Sans"/>
            <w:noProof/>
            <w:sz w:val="22"/>
            <w:szCs w:val="22"/>
          </w:rPr>
          <w:t>Примітка 5. Грошові кошти та їх еквіваленти</w:t>
        </w:r>
        <w:r w:rsidR="001A1026" w:rsidRPr="001A1026">
          <w:rPr>
            <w:rFonts w:ascii="PT Sans" w:hAnsi="PT Sans"/>
            <w:noProof/>
            <w:webHidden/>
            <w:sz w:val="22"/>
            <w:szCs w:val="22"/>
          </w:rPr>
          <w:tab/>
        </w:r>
        <w:r w:rsidR="001A1026" w:rsidRPr="001A1026">
          <w:rPr>
            <w:rFonts w:ascii="PT Sans" w:hAnsi="PT Sans"/>
            <w:noProof/>
            <w:webHidden/>
            <w:sz w:val="22"/>
            <w:szCs w:val="22"/>
          </w:rPr>
          <w:fldChar w:fldCharType="begin"/>
        </w:r>
        <w:r w:rsidR="001A1026" w:rsidRPr="001A1026">
          <w:rPr>
            <w:rFonts w:ascii="PT Sans" w:hAnsi="PT Sans"/>
            <w:noProof/>
            <w:webHidden/>
            <w:sz w:val="22"/>
            <w:szCs w:val="22"/>
          </w:rPr>
          <w:instrText xml:space="preserve"> PAGEREF _Toc478998084 \h </w:instrText>
        </w:r>
        <w:r w:rsidR="001A1026" w:rsidRPr="001A1026">
          <w:rPr>
            <w:rFonts w:ascii="PT Sans" w:hAnsi="PT Sans"/>
            <w:noProof/>
            <w:webHidden/>
            <w:sz w:val="22"/>
            <w:szCs w:val="22"/>
          </w:rPr>
        </w:r>
        <w:r w:rsidR="001A1026" w:rsidRPr="001A1026">
          <w:rPr>
            <w:rFonts w:ascii="PT Sans" w:hAnsi="PT Sans"/>
            <w:noProof/>
            <w:webHidden/>
            <w:sz w:val="22"/>
            <w:szCs w:val="22"/>
          </w:rPr>
          <w:fldChar w:fldCharType="separate"/>
        </w:r>
        <w:r>
          <w:rPr>
            <w:rFonts w:ascii="PT Sans" w:hAnsi="PT Sans"/>
            <w:noProof/>
            <w:webHidden/>
            <w:sz w:val="22"/>
            <w:szCs w:val="22"/>
          </w:rPr>
          <w:t>28</w:t>
        </w:r>
        <w:r w:rsidR="001A1026" w:rsidRPr="001A1026">
          <w:rPr>
            <w:rFonts w:ascii="PT Sans" w:hAnsi="PT Sans"/>
            <w:noProof/>
            <w:webHidden/>
            <w:sz w:val="22"/>
            <w:szCs w:val="22"/>
          </w:rPr>
          <w:fldChar w:fldCharType="end"/>
        </w:r>
      </w:hyperlink>
    </w:p>
    <w:p w:rsidR="001A1026" w:rsidRPr="001A1026" w:rsidRDefault="00AA513E">
      <w:pPr>
        <w:pStyle w:val="11"/>
        <w:tabs>
          <w:tab w:val="right" w:leader="dot" w:pos="9344"/>
        </w:tabs>
        <w:rPr>
          <w:rFonts w:ascii="PT Sans" w:eastAsiaTheme="minorEastAsia" w:hAnsi="PT Sans" w:cstheme="minorBidi"/>
          <w:noProof/>
          <w:sz w:val="22"/>
          <w:szCs w:val="22"/>
          <w:lang w:val="ru-RU" w:eastAsia="ru-RU"/>
        </w:rPr>
      </w:pPr>
      <w:hyperlink w:anchor="_Toc478998085" w:history="1">
        <w:r w:rsidR="001A1026" w:rsidRPr="001A1026">
          <w:rPr>
            <w:rStyle w:val="af1"/>
            <w:rFonts w:ascii="PT Sans" w:hAnsi="PT Sans"/>
            <w:noProof/>
            <w:sz w:val="22"/>
            <w:szCs w:val="22"/>
          </w:rPr>
          <w:t>Примітка 6. Кредити та заборгованість клієнтів</w:t>
        </w:r>
        <w:r w:rsidR="001A1026" w:rsidRPr="001A1026">
          <w:rPr>
            <w:rFonts w:ascii="PT Sans" w:hAnsi="PT Sans"/>
            <w:noProof/>
            <w:webHidden/>
            <w:sz w:val="22"/>
            <w:szCs w:val="22"/>
          </w:rPr>
          <w:tab/>
        </w:r>
        <w:r w:rsidR="001A1026" w:rsidRPr="001A1026">
          <w:rPr>
            <w:rFonts w:ascii="PT Sans" w:hAnsi="PT Sans"/>
            <w:noProof/>
            <w:webHidden/>
            <w:sz w:val="22"/>
            <w:szCs w:val="22"/>
          </w:rPr>
          <w:fldChar w:fldCharType="begin"/>
        </w:r>
        <w:r w:rsidR="001A1026" w:rsidRPr="001A1026">
          <w:rPr>
            <w:rFonts w:ascii="PT Sans" w:hAnsi="PT Sans"/>
            <w:noProof/>
            <w:webHidden/>
            <w:sz w:val="22"/>
            <w:szCs w:val="22"/>
          </w:rPr>
          <w:instrText xml:space="preserve"> PAGEREF _Toc478998085 \h </w:instrText>
        </w:r>
        <w:r w:rsidR="001A1026" w:rsidRPr="001A1026">
          <w:rPr>
            <w:rFonts w:ascii="PT Sans" w:hAnsi="PT Sans"/>
            <w:noProof/>
            <w:webHidden/>
            <w:sz w:val="22"/>
            <w:szCs w:val="22"/>
          </w:rPr>
        </w:r>
        <w:r w:rsidR="001A1026" w:rsidRPr="001A1026">
          <w:rPr>
            <w:rFonts w:ascii="PT Sans" w:hAnsi="PT Sans"/>
            <w:noProof/>
            <w:webHidden/>
            <w:sz w:val="22"/>
            <w:szCs w:val="22"/>
          </w:rPr>
          <w:fldChar w:fldCharType="separate"/>
        </w:r>
        <w:r>
          <w:rPr>
            <w:rFonts w:ascii="PT Sans" w:hAnsi="PT Sans"/>
            <w:noProof/>
            <w:webHidden/>
            <w:sz w:val="22"/>
            <w:szCs w:val="22"/>
          </w:rPr>
          <w:t>28</w:t>
        </w:r>
        <w:r w:rsidR="001A1026" w:rsidRPr="001A1026">
          <w:rPr>
            <w:rFonts w:ascii="PT Sans" w:hAnsi="PT Sans"/>
            <w:noProof/>
            <w:webHidden/>
            <w:sz w:val="22"/>
            <w:szCs w:val="22"/>
          </w:rPr>
          <w:fldChar w:fldCharType="end"/>
        </w:r>
      </w:hyperlink>
    </w:p>
    <w:p w:rsidR="001A1026" w:rsidRPr="001A1026" w:rsidRDefault="00AA513E">
      <w:pPr>
        <w:pStyle w:val="11"/>
        <w:tabs>
          <w:tab w:val="right" w:leader="dot" w:pos="9344"/>
        </w:tabs>
        <w:rPr>
          <w:rFonts w:ascii="PT Sans" w:eastAsiaTheme="minorEastAsia" w:hAnsi="PT Sans" w:cstheme="minorBidi"/>
          <w:noProof/>
          <w:sz w:val="22"/>
          <w:szCs w:val="22"/>
          <w:lang w:val="ru-RU" w:eastAsia="ru-RU"/>
        </w:rPr>
      </w:pPr>
      <w:hyperlink w:anchor="_Toc478998086" w:history="1">
        <w:r w:rsidR="001A1026" w:rsidRPr="001A1026">
          <w:rPr>
            <w:rStyle w:val="af1"/>
            <w:rFonts w:ascii="PT Sans" w:hAnsi="PT Sans"/>
            <w:noProof/>
            <w:sz w:val="22"/>
            <w:szCs w:val="22"/>
          </w:rPr>
          <w:t>Примітка 7. Цінні папери у портфелі банку на продаж</w:t>
        </w:r>
        <w:r w:rsidR="001A1026" w:rsidRPr="001A1026">
          <w:rPr>
            <w:rFonts w:ascii="PT Sans" w:hAnsi="PT Sans"/>
            <w:noProof/>
            <w:webHidden/>
            <w:sz w:val="22"/>
            <w:szCs w:val="22"/>
          </w:rPr>
          <w:tab/>
        </w:r>
        <w:r w:rsidR="001A1026" w:rsidRPr="001A1026">
          <w:rPr>
            <w:rFonts w:ascii="PT Sans" w:hAnsi="PT Sans"/>
            <w:noProof/>
            <w:webHidden/>
            <w:sz w:val="22"/>
            <w:szCs w:val="22"/>
          </w:rPr>
          <w:fldChar w:fldCharType="begin"/>
        </w:r>
        <w:r w:rsidR="001A1026" w:rsidRPr="001A1026">
          <w:rPr>
            <w:rFonts w:ascii="PT Sans" w:hAnsi="PT Sans"/>
            <w:noProof/>
            <w:webHidden/>
            <w:sz w:val="22"/>
            <w:szCs w:val="22"/>
          </w:rPr>
          <w:instrText xml:space="preserve"> PAGEREF _Toc478998086 \h </w:instrText>
        </w:r>
        <w:r w:rsidR="001A1026" w:rsidRPr="001A1026">
          <w:rPr>
            <w:rFonts w:ascii="PT Sans" w:hAnsi="PT Sans"/>
            <w:noProof/>
            <w:webHidden/>
            <w:sz w:val="22"/>
            <w:szCs w:val="22"/>
          </w:rPr>
        </w:r>
        <w:r w:rsidR="001A1026" w:rsidRPr="001A1026">
          <w:rPr>
            <w:rFonts w:ascii="PT Sans" w:hAnsi="PT Sans"/>
            <w:noProof/>
            <w:webHidden/>
            <w:sz w:val="22"/>
            <w:szCs w:val="22"/>
          </w:rPr>
          <w:fldChar w:fldCharType="separate"/>
        </w:r>
        <w:r>
          <w:rPr>
            <w:rFonts w:ascii="PT Sans" w:hAnsi="PT Sans"/>
            <w:noProof/>
            <w:webHidden/>
            <w:sz w:val="22"/>
            <w:szCs w:val="22"/>
          </w:rPr>
          <w:t>33</w:t>
        </w:r>
        <w:r w:rsidR="001A1026" w:rsidRPr="001A1026">
          <w:rPr>
            <w:rFonts w:ascii="PT Sans" w:hAnsi="PT Sans"/>
            <w:noProof/>
            <w:webHidden/>
            <w:sz w:val="22"/>
            <w:szCs w:val="22"/>
          </w:rPr>
          <w:fldChar w:fldCharType="end"/>
        </w:r>
      </w:hyperlink>
    </w:p>
    <w:p w:rsidR="001A1026" w:rsidRPr="001A1026" w:rsidRDefault="00AA513E">
      <w:pPr>
        <w:pStyle w:val="11"/>
        <w:tabs>
          <w:tab w:val="right" w:leader="dot" w:pos="9344"/>
        </w:tabs>
        <w:rPr>
          <w:rFonts w:ascii="PT Sans" w:eastAsiaTheme="minorEastAsia" w:hAnsi="PT Sans" w:cstheme="minorBidi"/>
          <w:noProof/>
          <w:sz w:val="22"/>
          <w:szCs w:val="22"/>
          <w:lang w:val="ru-RU" w:eastAsia="ru-RU"/>
        </w:rPr>
      </w:pPr>
      <w:hyperlink w:anchor="_Toc478998087" w:history="1">
        <w:r w:rsidR="001A1026" w:rsidRPr="001A1026">
          <w:rPr>
            <w:rStyle w:val="af1"/>
            <w:rFonts w:ascii="PT Sans" w:hAnsi="PT Sans"/>
            <w:noProof/>
            <w:sz w:val="22"/>
            <w:szCs w:val="22"/>
          </w:rPr>
          <w:t>Примітка 8. Цінні папери у портфелі банку до погашення</w:t>
        </w:r>
        <w:r w:rsidR="001A1026" w:rsidRPr="001A1026">
          <w:rPr>
            <w:rFonts w:ascii="PT Sans" w:hAnsi="PT Sans"/>
            <w:noProof/>
            <w:webHidden/>
            <w:sz w:val="22"/>
            <w:szCs w:val="22"/>
          </w:rPr>
          <w:tab/>
        </w:r>
        <w:r w:rsidR="001A1026" w:rsidRPr="001A1026">
          <w:rPr>
            <w:rFonts w:ascii="PT Sans" w:hAnsi="PT Sans"/>
            <w:noProof/>
            <w:webHidden/>
            <w:sz w:val="22"/>
            <w:szCs w:val="22"/>
          </w:rPr>
          <w:fldChar w:fldCharType="begin"/>
        </w:r>
        <w:r w:rsidR="001A1026" w:rsidRPr="001A1026">
          <w:rPr>
            <w:rFonts w:ascii="PT Sans" w:hAnsi="PT Sans"/>
            <w:noProof/>
            <w:webHidden/>
            <w:sz w:val="22"/>
            <w:szCs w:val="22"/>
          </w:rPr>
          <w:instrText xml:space="preserve"> PAGEREF _Toc478998087 \h </w:instrText>
        </w:r>
        <w:r w:rsidR="001A1026" w:rsidRPr="001A1026">
          <w:rPr>
            <w:rFonts w:ascii="PT Sans" w:hAnsi="PT Sans"/>
            <w:noProof/>
            <w:webHidden/>
            <w:sz w:val="22"/>
            <w:szCs w:val="22"/>
          </w:rPr>
        </w:r>
        <w:r w:rsidR="001A1026" w:rsidRPr="001A1026">
          <w:rPr>
            <w:rFonts w:ascii="PT Sans" w:hAnsi="PT Sans"/>
            <w:noProof/>
            <w:webHidden/>
            <w:sz w:val="22"/>
            <w:szCs w:val="22"/>
          </w:rPr>
          <w:fldChar w:fldCharType="separate"/>
        </w:r>
        <w:r>
          <w:rPr>
            <w:rFonts w:ascii="PT Sans" w:hAnsi="PT Sans"/>
            <w:noProof/>
            <w:webHidden/>
            <w:sz w:val="22"/>
            <w:szCs w:val="22"/>
          </w:rPr>
          <w:t>34</w:t>
        </w:r>
        <w:r w:rsidR="001A1026" w:rsidRPr="001A1026">
          <w:rPr>
            <w:rFonts w:ascii="PT Sans" w:hAnsi="PT Sans"/>
            <w:noProof/>
            <w:webHidden/>
            <w:sz w:val="22"/>
            <w:szCs w:val="22"/>
          </w:rPr>
          <w:fldChar w:fldCharType="end"/>
        </w:r>
      </w:hyperlink>
    </w:p>
    <w:p w:rsidR="001A1026" w:rsidRPr="001A1026" w:rsidRDefault="00AA513E">
      <w:pPr>
        <w:pStyle w:val="11"/>
        <w:tabs>
          <w:tab w:val="right" w:leader="dot" w:pos="9344"/>
        </w:tabs>
        <w:rPr>
          <w:rFonts w:ascii="PT Sans" w:eastAsiaTheme="minorEastAsia" w:hAnsi="PT Sans" w:cstheme="minorBidi"/>
          <w:noProof/>
          <w:sz w:val="22"/>
          <w:szCs w:val="22"/>
          <w:lang w:val="ru-RU" w:eastAsia="ru-RU"/>
        </w:rPr>
      </w:pPr>
      <w:hyperlink w:anchor="_Toc478998088" w:history="1">
        <w:r w:rsidR="001A1026" w:rsidRPr="001A1026">
          <w:rPr>
            <w:rStyle w:val="af1"/>
            <w:rFonts w:ascii="PT Sans" w:hAnsi="PT Sans"/>
            <w:noProof/>
            <w:sz w:val="22"/>
            <w:szCs w:val="22"/>
          </w:rPr>
          <w:t>Примітка 9. Інвестиційна нерухомість</w:t>
        </w:r>
        <w:r w:rsidR="001A1026" w:rsidRPr="001A1026">
          <w:rPr>
            <w:rFonts w:ascii="PT Sans" w:hAnsi="PT Sans"/>
            <w:noProof/>
            <w:webHidden/>
            <w:sz w:val="22"/>
            <w:szCs w:val="22"/>
          </w:rPr>
          <w:tab/>
        </w:r>
        <w:r w:rsidR="001A1026" w:rsidRPr="001A1026">
          <w:rPr>
            <w:rFonts w:ascii="PT Sans" w:hAnsi="PT Sans"/>
            <w:noProof/>
            <w:webHidden/>
            <w:sz w:val="22"/>
            <w:szCs w:val="22"/>
          </w:rPr>
          <w:fldChar w:fldCharType="begin"/>
        </w:r>
        <w:r w:rsidR="001A1026" w:rsidRPr="001A1026">
          <w:rPr>
            <w:rFonts w:ascii="PT Sans" w:hAnsi="PT Sans"/>
            <w:noProof/>
            <w:webHidden/>
            <w:sz w:val="22"/>
            <w:szCs w:val="22"/>
          </w:rPr>
          <w:instrText xml:space="preserve"> PAGEREF _Toc478998088 \h </w:instrText>
        </w:r>
        <w:r w:rsidR="001A1026" w:rsidRPr="001A1026">
          <w:rPr>
            <w:rFonts w:ascii="PT Sans" w:hAnsi="PT Sans"/>
            <w:noProof/>
            <w:webHidden/>
            <w:sz w:val="22"/>
            <w:szCs w:val="22"/>
          </w:rPr>
        </w:r>
        <w:r w:rsidR="001A1026" w:rsidRPr="001A1026">
          <w:rPr>
            <w:rFonts w:ascii="PT Sans" w:hAnsi="PT Sans"/>
            <w:noProof/>
            <w:webHidden/>
            <w:sz w:val="22"/>
            <w:szCs w:val="22"/>
          </w:rPr>
          <w:fldChar w:fldCharType="separate"/>
        </w:r>
        <w:r>
          <w:rPr>
            <w:rFonts w:ascii="PT Sans" w:hAnsi="PT Sans"/>
            <w:noProof/>
            <w:webHidden/>
            <w:sz w:val="22"/>
            <w:szCs w:val="22"/>
          </w:rPr>
          <w:t>35</w:t>
        </w:r>
        <w:r w:rsidR="001A1026" w:rsidRPr="001A1026">
          <w:rPr>
            <w:rFonts w:ascii="PT Sans" w:hAnsi="PT Sans"/>
            <w:noProof/>
            <w:webHidden/>
            <w:sz w:val="22"/>
            <w:szCs w:val="22"/>
          </w:rPr>
          <w:fldChar w:fldCharType="end"/>
        </w:r>
      </w:hyperlink>
    </w:p>
    <w:p w:rsidR="001A1026" w:rsidRPr="001A1026" w:rsidRDefault="00AA513E">
      <w:pPr>
        <w:pStyle w:val="11"/>
        <w:tabs>
          <w:tab w:val="right" w:leader="dot" w:pos="9344"/>
        </w:tabs>
        <w:rPr>
          <w:rFonts w:ascii="PT Sans" w:eastAsiaTheme="minorEastAsia" w:hAnsi="PT Sans" w:cstheme="minorBidi"/>
          <w:noProof/>
          <w:sz w:val="22"/>
          <w:szCs w:val="22"/>
          <w:lang w:val="ru-RU" w:eastAsia="ru-RU"/>
        </w:rPr>
      </w:pPr>
      <w:hyperlink w:anchor="_Toc478998089" w:history="1">
        <w:r w:rsidR="001A1026" w:rsidRPr="001A1026">
          <w:rPr>
            <w:rStyle w:val="af1"/>
            <w:rFonts w:ascii="PT Sans" w:hAnsi="PT Sans"/>
            <w:noProof/>
            <w:sz w:val="22"/>
            <w:szCs w:val="22"/>
          </w:rPr>
          <w:t>Примітка 10. Основні засоби та нематеріальні активи</w:t>
        </w:r>
        <w:r w:rsidR="001A1026" w:rsidRPr="001A1026">
          <w:rPr>
            <w:rFonts w:ascii="PT Sans" w:hAnsi="PT Sans"/>
            <w:noProof/>
            <w:webHidden/>
            <w:sz w:val="22"/>
            <w:szCs w:val="22"/>
          </w:rPr>
          <w:tab/>
        </w:r>
        <w:r w:rsidR="001A1026" w:rsidRPr="001A1026">
          <w:rPr>
            <w:rFonts w:ascii="PT Sans" w:hAnsi="PT Sans"/>
            <w:noProof/>
            <w:webHidden/>
            <w:sz w:val="22"/>
            <w:szCs w:val="22"/>
          </w:rPr>
          <w:fldChar w:fldCharType="begin"/>
        </w:r>
        <w:r w:rsidR="001A1026" w:rsidRPr="001A1026">
          <w:rPr>
            <w:rFonts w:ascii="PT Sans" w:hAnsi="PT Sans"/>
            <w:noProof/>
            <w:webHidden/>
            <w:sz w:val="22"/>
            <w:szCs w:val="22"/>
          </w:rPr>
          <w:instrText xml:space="preserve"> PAGEREF _Toc478998089 \h </w:instrText>
        </w:r>
        <w:r w:rsidR="001A1026" w:rsidRPr="001A1026">
          <w:rPr>
            <w:rFonts w:ascii="PT Sans" w:hAnsi="PT Sans"/>
            <w:noProof/>
            <w:webHidden/>
            <w:sz w:val="22"/>
            <w:szCs w:val="22"/>
          </w:rPr>
        </w:r>
        <w:r w:rsidR="001A1026" w:rsidRPr="001A1026">
          <w:rPr>
            <w:rFonts w:ascii="PT Sans" w:hAnsi="PT Sans"/>
            <w:noProof/>
            <w:webHidden/>
            <w:sz w:val="22"/>
            <w:szCs w:val="22"/>
          </w:rPr>
          <w:fldChar w:fldCharType="separate"/>
        </w:r>
        <w:r>
          <w:rPr>
            <w:rFonts w:ascii="PT Sans" w:hAnsi="PT Sans"/>
            <w:noProof/>
            <w:webHidden/>
            <w:sz w:val="22"/>
            <w:szCs w:val="22"/>
          </w:rPr>
          <w:t>36</w:t>
        </w:r>
        <w:r w:rsidR="001A1026" w:rsidRPr="001A1026">
          <w:rPr>
            <w:rFonts w:ascii="PT Sans" w:hAnsi="PT Sans"/>
            <w:noProof/>
            <w:webHidden/>
            <w:sz w:val="22"/>
            <w:szCs w:val="22"/>
          </w:rPr>
          <w:fldChar w:fldCharType="end"/>
        </w:r>
      </w:hyperlink>
    </w:p>
    <w:p w:rsidR="001A1026" w:rsidRPr="001A1026" w:rsidRDefault="00AA513E">
      <w:pPr>
        <w:pStyle w:val="11"/>
        <w:tabs>
          <w:tab w:val="right" w:leader="dot" w:pos="9344"/>
        </w:tabs>
        <w:rPr>
          <w:rFonts w:ascii="PT Sans" w:eastAsiaTheme="minorEastAsia" w:hAnsi="PT Sans" w:cstheme="minorBidi"/>
          <w:noProof/>
          <w:sz w:val="22"/>
          <w:szCs w:val="22"/>
          <w:lang w:val="ru-RU" w:eastAsia="ru-RU"/>
        </w:rPr>
      </w:pPr>
      <w:hyperlink w:anchor="_Toc478998090" w:history="1">
        <w:r w:rsidR="001A1026" w:rsidRPr="001A1026">
          <w:rPr>
            <w:rStyle w:val="af1"/>
            <w:rFonts w:ascii="PT Sans" w:hAnsi="PT Sans"/>
            <w:noProof/>
            <w:sz w:val="22"/>
            <w:szCs w:val="22"/>
          </w:rPr>
          <w:t>Примітка 11. Інші фінансові активи</w:t>
        </w:r>
        <w:r w:rsidR="001A1026" w:rsidRPr="001A1026">
          <w:rPr>
            <w:rFonts w:ascii="PT Sans" w:hAnsi="PT Sans"/>
            <w:noProof/>
            <w:webHidden/>
            <w:sz w:val="22"/>
            <w:szCs w:val="22"/>
          </w:rPr>
          <w:tab/>
        </w:r>
        <w:r w:rsidR="001A1026" w:rsidRPr="001A1026">
          <w:rPr>
            <w:rFonts w:ascii="PT Sans" w:hAnsi="PT Sans"/>
            <w:noProof/>
            <w:webHidden/>
            <w:sz w:val="22"/>
            <w:szCs w:val="22"/>
          </w:rPr>
          <w:fldChar w:fldCharType="begin"/>
        </w:r>
        <w:r w:rsidR="001A1026" w:rsidRPr="001A1026">
          <w:rPr>
            <w:rFonts w:ascii="PT Sans" w:hAnsi="PT Sans"/>
            <w:noProof/>
            <w:webHidden/>
            <w:sz w:val="22"/>
            <w:szCs w:val="22"/>
          </w:rPr>
          <w:instrText xml:space="preserve"> PAGEREF _Toc478998090 \h </w:instrText>
        </w:r>
        <w:r w:rsidR="001A1026" w:rsidRPr="001A1026">
          <w:rPr>
            <w:rFonts w:ascii="PT Sans" w:hAnsi="PT Sans"/>
            <w:noProof/>
            <w:webHidden/>
            <w:sz w:val="22"/>
            <w:szCs w:val="22"/>
          </w:rPr>
        </w:r>
        <w:r w:rsidR="001A1026" w:rsidRPr="001A1026">
          <w:rPr>
            <w:rFonts w:ascii="PT Sans" w:hAnsi="PT Sans"/>
            <w:noProof/>
            <w:webHidden/>
            <w:sz w:val="22"/>
            <w:szCs w:val="22"/>
          </w:rPr>
          <w:fldChar w:fldCharType="separate"/>
        </w:r>
        <w:r>
          <w:rPr>
            <w:rFonts w:ascii="PT Sans" w:hAnsi="PT Sans"/>
            <w:noProof/>
            <w:webHidden/>
            <w:sz w:val="22"/>
            <w:szCs w:val="22"/>
          </w:rPr>
          <w:t>37</w:t>
        </w:r>
        <w:r w:rsidR="001A1026" w:rsidRPr="001A1026">
          <w:rPr>
            <w:rFonts w:ascii="PT Sans" w:hAnsi="PT Sans"/>
            <w:noProof/>
            <w:webHidden/>
            <w:sz w:val="22"/>
            <w:szCs w:val="22"/>
          </w:rPr>
          <w:fldChar w:fldCharType="end"/>
        </w:r>
      </w:hyperlink>
    </w:p>
    <w:p w:rsidR="001A1026" w:rsidRPr="001A1026" w:rsidRDefault="00AA513E">
      <w:pPr>
        <w:pStyle w:val="11"/>
        <w:tabs>
          <w:tab w:val="right" w:leader="dot" w:pos="9344"/>
        </w:tabs>
        <w:rPr>
          <w:rFonts w:ascii="PT Sans" w:eastAsiaTheme="minorEastAsia" w:hAnsi="PT Sans" w:cstheme="minorBidi"/>
          <w:noProof/>
          <w:sz w:val="22"/>
          <w:szCs w:val="22"/>
          <w:lang w:val="ru-RU" w:eastAsia="ru-RU"/>
        </w:rPr>
      </w:pPr>
      <w:hyperlink w:anchor="_Toc478998091" w:history="1">
        <w:r w:rsidR="001A1026" w:rsidRPr="001A1026">
          <w:rPr>
            <w:rStyle w:val="af1"/>
            <w:rFonts w:ascii="PT Sans" w:hAnsi="PT Sans"/>
            <w:noProof/>
            <w:sz w:val="22"/>
            <w:szCs w:val="22"/>
          </w:rPr>
          <w:t>Примітка 12. Інші активи</w:t>
        </w:r>
        <w:r w:rsidR="001A1026" w:rsidRPr="001A1026">
          <w:rPr>
            <w:rFonts w:ascii="PT Sans" w:hAnsi="PT Sans"/>
            <w:noProof/>
            <w:webHidden/>
            <w:sz w:val="22"/>
            <w:szCs w:val="22"/>
          </w:rPr>
          <w:tab/>
        </w:r>
        <w:r w:rsidR="001A1026" w:rsidRPr="001A1026">
          <w:rPr>
            <w:rFonts w:ascii="PT Sans" w:hAnsi="PT Sans"/>
            <w:noProof/>
            <w:webHidden/>
            <w:sz w:val="22"/>
            <w:szCs w:val="22"/>
          </w:rPr>
          <w:fldChar w:fldCharType="begin"/>
        </w:r>
        <w:r w:rsidR="001A1026" w:rsidRPr="001A1026">
          <w:rPr>
            <w:rFonts w:ascii="PT Sans" w:hAnsi="PT Sans"/>
            <w:noProof/>
            <w:webHidden/>
            <w:sz w:val="22"/>
            <w:szCs w:val="22"/>
          </w:rPr>
          <w:instrText xml:space="preserve"> PAGEREF _Toc478998091 \h </w:instrText>
        </w:r>
        <w:r w:rsidR="001A1026" w:rsidRPr="001A1026">
          <w:rPr>
            <w:rFonts w:ascii="PT Sans" w:hAnsi="PT Sans"/>
            <w:noProof/>
            <w:webHidden/>
            <w:sz w:val="22"/>
            <w:szCs w:val="22"/>
          </w:rPr>
        </w:r>
        <w:r w:rsidR="001A1026" w:rsidRPr="001A1026">
          <w:rPr>
            <w:rFonts w:ascii="PT Sans" w:hAnsi="PT Sans"/>
            <w:noProof/>
            <w:webHidden/>
            <w:sz w:val="22"/>
            <w:szCs w:val="22"/>
          </w:rPr>
          <w:fldChar w:fldCharType="separate"/>
        </w:r>
        <w:r>
          <w:rPr>
            <w:rFonts w:ascii="PT Sans" w:hAnsi="PT Sans"/>
            <w:noProof/>
            <w:webHidden/>
            <w:sz w:val="22"/>
            <w:szCs w:val="22"/>
          </w:rPr>
          <w:t>39</w:t>
        </w:r>
        <w:r w:rsidR="001A1026" w:rsidRPr="001A1026">
          <w:rPr>
            <w:rFonts w:ascii="PT Sans" w:hAnsi="PT Sans"/>
            <w:noProof/>
            <w:webHidden/>
            <w:sz w:val="22"/>
            <w:szCs w:val="22"/>
          </w:rPr>
          <w:fldChar w:fldCharType="end"/>
        </w:r>
      </w:hyperlink>
    </w:p>
    <w:p w:rsidR="001A1026" w:rsidRPr="001A1026" w:rsidRDefault="00AA513E">
      <w:pPr>
        <w:pStyle w:val="11"/>
        <w:tabs>
          <w:tab w:val="right" w:leader="dot" w:pos="9344"/>
        </w:tabs>
        <w:rPr>
          <w:rFonts w:ascii="PT Sans" w:eastAsiaTheme="minorEastAsia" w:hAnsi="PT Sans" w:cstheme="minorBidi"/>
          <w:noProof/>
          <w:sz w:val="22"/>
          <w:szCs w:val="22"/>
          <w:lang w:val="ru-RU" w:eastAsia="ru-RU"/>
        </w:rPr>
      </w:pPr>
      <w:hyperlink w:anchor="_Toc478998092" w:history="1">
        <w:r w:rsidR="001A1026" w:rsidRPr="001A1026">
          <w:rPr>
            <w:rStyle w:val="af1"/>
            <w:rFonts w:ascii="PT Sans" w:hAnsi="PT Sans"/>
            <w:noProof/>
            <w:sz w:val="22"/>
            <w:szCs w:val="22"/>
          </w:rPr>
          <w:t>Примітка 13. Необоротні активи, утримувані для продажу, та активи групи вибуття</w:t>
        </w:r>
        <w:r w:rsidR="001A1026" w:rsidRPr="001A1026">
          <w:rPr>
            <w:rFonts w:ascii="PT Sans" w:hAnsi="PT Sans"/>
            <w:noProof/>
            <w:webHidden/>
            <w:sz w:val="22"/>
            <w:szCs w:val="22"/>
          </w:rPr>
          <w:tab/>
        </w:r>
        <w:r w:rsidR="001A1026" w:rsidRPr="001A1026">
          <w:rPr>
            <w:rFonts w:ascii="PT Sans" w:hAnsi="PT Sans"/>
            <w:noProof/>
            <w:webHidden/>
            <w:sz w:val="22"/>
            <w:szCs w:val="22"/>
          </w:rPr>
          <w:fldChar w:fldCharType="begin"/>
        </w:r>
        <w:r w:rsidR="001A1026" w:rsidRPr="001A1026">
          <w:rPr>
            <w:rFonts w:ascii="PT Sans" w:hAnsi="PT Sans"/>
            <w:noProof/>
            <w:webHidden/>
            <w:sz w:val="22"/>
            <w:szCs w:val="22"/>
          </w:rPr>
          <w:instrText xml:space="preserve"> PAGEREF _Toc478998092 \h </w:instrText>
        </w:r>
        <w:r w:rsidR="001A1026" w:rsidRPr="001A1026">
          <w:rPr>
            <w:rFonts w:ascii="PT Sans" w:hAnsi="PT Sans"/>
            <w:noProof/>
            <w:webHidden/>
            <w:sz w:val="22"/>
            <w:szCs w:val="22"/>
          </w:rPr>
        </w:r>
        <w:r w:rsidR="001A1026" w:rsidRPr="001A1026">
          <w:rPr>
            <w:rFonts w:ascii="PT Sans" w:hAnsi="PT Sans"/>
            <w:noProof/>
            <w:webHidden/>
            <w:sz w:val="22"/>
            <w:szCs w:val="22"/>
          </w:rPr>
          <w:fldChar w:fldCharType="separate"/>
        </w:r>
        <w:r>
          <w:rPr>
            <w:rFonts w:ascii="PT Sans" w:hAnsi="PT Sans"/>
            <w:noProof/>
            <w:webHidden/>
            <w:sz w:val="22"/>
            <w:szCs w:val="22"/>
          </w:rPr>
          <w:t>40</w:t>
        </w:r>
        <w:r w:rsidR="001A1026" w:rsidRPr="001A1026">
          <w:rPr>
            <w:rFonts w:ascii="PT Sans" w:hAnsi="PT Sans"/>
            <w:noProof/>
            <w:webHidden/>
            <w:sz w:val="22"/>
            <w:szCs w:val="22"/>
          </w:rPr>
          <w:fldChar w:fldCharType="end"/>
        </w:r>
      </w:hyperlink>
    </w:p>
    <w:p w:rsidR="001A1026" w:rsidRPr="001A1026" w:rsidRDefault="00AA513E">
      <w:pPr>
        <w:pStyle w:val="11"/>
        <w:tabs>
          <w:tab w:val="right" w:leader="dot" w:pos="9344"/>
        </w:tabs>
        <w:rPr>
          <w:rFonts w:ascii="PT Sans" w:eastAsiaTheme="minorEastAsia" w:hAnsi="PT Sans" w:cstheme="minorBidi"/>
          <w:noProof/>
          <w:sz w:val="22"/>
          <w:szCs w:val="22"/>
          <w:lang w:val="ru-RU" w:eastAsia="ru-RU"/>
        </w:rPr>
      </w:pPr>
      <w:hyperlink w:anchor="_Toc478998093" w:history="1">
        <w:r w:rsidR="001A1026" w:rsidRPr="001A1026">
          <w:rPr>
            <w:rStyle w:val="af1"/>
            <w:rFonts w:ascii="PT Sans" w:hAnsi="PT Sans"/>
            <w:noProof/>
            <w:sz w:val="22"/>
            <w:szCs w:val="22"/>
          </w:rPr>
          <w:t>Примітка 14. Кошти банків</w:t>
        </w:r>
        <w:r w:rsidR="001A1026" w:rsidRPr="001A1026">
          <w:rPr>
            <w:rFonts w:ascii="PT Sans" w:hAnsi="PT Sans"/>
            <w:noProof/>
            <w:webHidden/>
            <w:sz w:val="22"/>
            <w:szCs w:val="22"/>
          </w:rPr>
          <w:tab/>
        </w:r>
        <w:r w:rsidR="001A1026" w:rsidRPr="001A1026">
          <w:rPr>
            <w:rFonts w:ascii="PT Sans" w:hAnsi="PT Sans"/>
            <w:noProof/>
            <w:webHidden/>
            <w:sz w:val="22"/>
            <w:szCs w:val="22"/>
          </w:rPr>
          <w:fldChar w:fldCharType="begin"/>
        </w:r>
        <w:r w:rsidR="001A1026" w:rsidRPr="001A1026">
          <w:rPr>
            <w:rFonts w:ascii="PT Sans" w:hAnsi="PT Sans"/>
            <w:noProof/>
            <w:webHidden/>
            <w:sz w:val="22"/>
            <w:szCs w:val="22"/>
          </w:rPr>
          <w:instrText xml:space="preserve"> PAGEREF _Toc478998093 \h </w:instrText>
        </w:r>
        <w:r w:rsidR="001A1026" w:rsidRPr="001A1026">
          <w:rPr>
            <w:rFonts w:ascii="PT Sans" w:hAnsi="PT Sans"/>
            <w:noProof/>
            <w:webHidden/>
            <w:sz w:val="22"/>
            <w:szCs w:val="22"/>
          </w:rPr>
        </w:r>
        <w:r w:rsidR="001A1026" w:rsidRPr="001A1026">
          <w:rPr>
            <w:rFonts w:ascii="PT Sans" w:hAnsi="PT Sans"/>
            <w:noProof/>
            <w:webHidden/>
            <w:sz w:val="22"/>
            <w:szCs w:val="22"/>
          </w:rPr>
          <w:fldChar w:fldCharType="separate"/>
        </w:r>
        <w:r>
          <w:rPr>
            <w:rFonts w:ascii="PT Sans" w:hAnsi="PT Sans"/>
            <w:noProof/>
            <w:webHidden/>
            <w:sz w:val="22"/>
            <w:szCs w:val="22"/>
          </w:rPr>
          <w:t>40</w:t>
        </w:r>
        <w:r w:rsidR="001A1026" w:rsidRPr="001A1026">
          <w:rPr>
            <w:rFonts w:ascii="PT Sans" w:hAnsi="PT Sans"/>
            <w:noProof/>
            <w:webHidden/>
            <w:sz w:val="22"/>
            <w:szCs w:val="22"/>
          </w:rPr>
          <w:fldChar w:fldCharType="end"/>
        </w:r>
      </w:hyperlink>
    </w:p>
    <w:p w:rsidR="001A1026" w:rsidRPr="001A1026" w:rsidRDefault="00AA513E">
      <w:pPr>
        <w:pStyle w:val="11"/>
        <w:tabs>
          <w:tab w:val="right" w:leader="dot" w:pos="9344"/>
        </w:tabs>
        <w:rPr>
          <w:rFonts w:ascii="PT Sans" w:eastAsiaTheme="minorEastAsia" w:hAnsi="PT Sans" w:cstheme="minorBidi"/>
          <w:noProof/>
          <w:sz w:val="22"/>
          <w:szCs w:val="22"/>
          <w:lang w:val="ru-RU" w:eastAsia="ru-RU"/>
        </w:rPr>
      </w:pPr>
      <w:hyperlink w:anchor="_Toc478998094" w:history="1">
        <w:r w:rsidR="001A1026" w:rsidRPr="001A1026">
          <w:rPr>
            <w:rStyle w:val="af1"/>
            <w:rFonts w:ascii="PT Sans" w:hAnsi="PT Sans"/>
            <w:noProof/>
            <w:sz w:val="22"/>
            <w:szCs w:val="22"/>
          </w:rPr>
          <w:t>Примітка 15. Кошти клієнтів</w:t>
        </w:r>
        <w:r w:rsidR="001A1026" w:rsidRPr="001A1026">
          <w:rPr>
            <w:rFonts w:ascii="PT Sans" w:hAnsi="PT Sans"/>
            <w:noProof/>
            <w:webHidden/>
            <w:sz w:val="22"/>
            <w:szCs w:val="22"/>
          </w:rPr>
          <w:tab/>
        </w:r>
        <w:r w:rsidR="001A1026" w:rsidRPr="001A1026">
          <w:rPr>
            <w:rFonts w:ascii="PT Sans" w:hAnsi="PT Sans"/>
            <w:noProof/>
            <w:webHidden/>
            <w:sz w:val="22"/>
            <w:szCs w:val="22"/>
          </w:rPr>
          <w:fldChar w:fldCharType="begin"/>
        </w:r>
        <w:r w:rsidR="001A1026" w:rsidRPr="001A1026">
          <w:rPr>
            <w:rFonts w:ascii="PT Sans" w:hAnsi="PT Sans"/>
            <w:noProof/>
            <w:webHidden/>
            <w:sz w:val="22"/>
            <w:szCs w:val="22"/>
          </w:rPr>
          <w:instrText xml:space="preserve"> PAGEREF _Toc478998094 \h </w:instrText>
        </w:r>
        <w:r w:rsidR="001A1026" w:rsidRPr="001A1026">
          <w:rPr>
            <w:rFonts w:ascii="PT Sans" w:hAnsi="PT Sans"/>
            <w:noProof/>
            <w:webHidden/>
            <w:sz w:val="22"/>
            <w:szCs w:val="22"/>
          </w:rPr>
        </w:r>
        <w:r w:rsidR="001A1026" w:rsidRPr="001A1026">
          <w:rPr>
            <w:rFonts w:ascii="PT Sans" w:hAnsi="PT Sans"/>
            <w:noProof/>
            <w:webHidden/>
            <w:sz w:val="22"/>
            <w:szCs w:val="22"/>
          </w:rPr>
          <w:fldChar w:fldCharType="separate"/>
        </w:r>
        <w:r>
          <w:rPr>
            <w:rFonts w:ascii="PT Sans" w:hAnsi="PT Sans"/>
            <w:noProof/>
            <w:webHidden/>
            <w:sz w:val="22"/>
            <w:szCs w:val="22"/>
          </w:rPr>
          <w:t>40</w:t>
        </w:r>
        <w:r w:rsidR="001A1026" w:rsidRPr="001A1026">
          <w:rPr>
            <w:rFonts w:ascii="PT Sans" w:hAnsi="PT Sans"/>
            <w:noProof/>
            <w:webHidden/>
            <w:sz w:val="22"/>
            <w:szCs w:val="22"/>
          </w:rPr>
          <w:fldChar w:fldCharType="end"/>
        </w:r>
      </w:hyperlink>
    </w:p>
    <w:p w:rsidR="001A1026" w:rsidRPr="001A1026" w:rsidRDefault="00AA513E">
      <w:pPr>
        <w:pStyle w:val="11"/>
        <w:tabs>
          <w:tab w:val="right" w:leader="dot" w:pos="9344"/>
        </w:tabs>
        <w:rPr>
          <w:rFonts w:ascii="PT Sans" w:eastAsiaTheme="minorEastAsia" w:hAnsi="PT Sans" w:cstheme="minorBidi"/>
          <w:noProof/>
          <w:sz w:val="22"/>
          <w:szCs w:val="22"/>
          <w:lang w:val="ru-RU" w:eastAsia="ru-RU"/>
        </w:rPr>
      </w:pPr>
      <w:hyperlink w:anchor="_Toc478998095" w:history="1">
        <w:r w:rsidR="001A1026" w:rsidRPr="001A1026">
          <w:rPr>
            <w:rStyle w:val="af1"/>
            <w:rFonts w:ascii="PT Sans" w:hAnsi="PT Sans"/>
            <w:noProof/>
            <w:sz w:val="22"/>
            <w:szCs w:val="22"/>
          </w:rPr>
          <w:t>Примітка 16. Боргові цінні папери, емітовані банком</w:t>
        </w:r>
        <w:r w:rsidR="001A1026" w:rsidRPr="001A1026">
          <w:rPr>
            <w:rFonts w:ascii="PT Sans" w:hAnsi="PT Sans"/>
            <w:noProof/>
            <w:webHidden/>
            <w:sz w:val="22"/>
            <w:szCs w:val="22"/>
          </w:rPr>
          <w:tab/>
        </w:r>
        <w:r w:rsidR="001A1026" w:rsidRPr="001A1026">
          <w:rPr>
            <w:rFonts w:ascii="PT Sans" w:hAnsi="PT Sans"/>
            <w:noProof/>
            <w:webHidden/>
            <w:sz w:val="22"/>
            <w:szCs w:val="22"/>
          </w:rPr>
          <w:fldChar w:fldCharType="begin"/>
        </w:r>
        <w:r w:rsidR="001A1026" w:rsidRPr="001A1026">
          <w:rPr>
            <w:rFonts w:ascii="PT Sans" w:hAnsi="PT Sans"/>
            <w:noProof/>
            <w:webHidden/>
            <w:sz w:val="22"/>
            <w:szCs w:val="22"/>
          </w:rPr>
          <w:instrText xml:space="preserve"> PAGEREF _Toc478998095 \h </w:instrText>
        </w:r>
        <w:r w:rsidR="001A1026" w:rsidRPr="001A1026">
          <w:rPr>
            <w:rFonts w:ascii="PT Sans" w:hAnsi="PT Sans"/>
            <w:noProof/>
            <w:webHidden/>
            <w:sz w:val="22"/>
            <w:szCs w:val="22"/>
          </w:rPr>
        </w:r>
        <w:r w:rsidR="001A1026" w:rsidRPr="001A1026">
          <w:rPr>
            <w:rFonts w:ascii="PT Sans" w:hAnsi="PT Sans"/>
            <w:noProof/>
            <w:webHidden/>
            <w:sz w:val="22"/>
            <w:szCs w:val="22"/>
          </w:rPr>
          <w:fldChar w:fldCharType="separate"/>
        </w:r>
        <w:r>
          <w:rPr>
            <w:rFonts w:ascii="PT Sans" w:hAnsi="PT Sans"/>
            <w:noProof/>
            <w:webHidden/>
            <w:sz w:val="22"/>
            <w:szCs w:val="22"/>
          </w:rPr>
          <w:t>41</w:t>
        </w:r>
        <w:r w:rsidR="001A1026" w:rsidRPr="001A1026">
          <w:rPr>
            <w:rFonts w:ascii="PT Sans" w:hAnsi="PT Sans"/>
            <w:noProof/>
            <w:webHidden/>
            <w:sz w:val="22"/>
            <w:szCs w:val="22"/>
          </w:rPr>
          <w:fldChar w:fldCharType="end"/>
        </w:r>
      </w:hyperlink>
    </w:p>
    <w:p w:rsidR="001A1026" w:rsidRPr="001A1026" w:rsidRDefault="00AA513E">
      <w:pPr>
        <w:pStyle w:val="11"/>
        <w:tabs>
          <w:tab w:val="right" w:leader="dot" w:pos="9344"/>
        </w:tabs>
        <w:rPr>
          <w:rFonts w:ascii="PT Sans" w:eastAsiaTheme="minorEastAsia" w:hAnsi="PT Sans" w:cstheme="minorBidi"/>
          <w:noProof/>
          <w:sz w:val="22"/>
          <w:szCs w:val="22"/>
          <w:lang w:val="ru-RU" w:eastAsia="ru-RU"/>
        </w:rPr>
      </w:pPr>
      <w:hyperlink w:anchor="_Toc478998096" w:history="1">
        <w:r w:rsidR="001A1026" w:rsidRPr="001A1026">
          <w:rPr>
            <w:rStyle w:val="af1"/>
            <w:rFonts w:ascii="PT Sans" w:hAnsi="PT Sans"/>
            <w:noProof/>
            <w:sz w:val="22"/>
            <w:szCs w:val="22"/>
          </w:rPr>
          <w:t>Примітка 17 Резерви за зобов‘язанням</w:t>
        </w:r>
        <w:r w:rsidR="001A1026" w:rsidRPr="001A1026">
          <w:rPr>
            <w:rFonts w:ascii="PT Sans" w:hAnsi="PT Sans"/>
            <w:noProof/>
            <w:webHidden/>
            <w:sz w:val="22"/>
            <w:szCs w:val="22"/>
          </w:rPr>
          <w:tab/>
        </w:r>
        <w:r w:rsidR="001A1026" w:rsidRPr="001A1026">
          <w:rPr>
            <w:rFonts w:ascii="PT Sans" w:hAnsi="PT Sans"/>
            <w:noProof/>
            <w:webHidden/>
            <w:sz w:val="22"/>
            <w:szCs w:val="22"/>
          </w:rPr>
          <w:fldChar w:fldCharType="begin"/>
        </w:r>
        <w:r w:rsidR="001A1026" w:rsidRPr="001A1026">
          <w:rPr>
            <w:rFonts w:ascii="PT Sans" w:hAnsi="PT Sans"/>
            <w:noProof/>
            <w:webHidden/>
            <w:sz w:val="22"/>
            <w:szCs w:val="22"/>
          </w:rPr>
          <w:instrText xml:space="preserve"> PAGEREF _Toc478998096 \h </w:instrText>
        </w:r>
        <w:r w:rsidR="001A1026" w:rsidRPr="001A1026">
          <w:rPr>
            <w:rFonts w:ascii="PT Sans" w:hAnsi="PT Sans"/>
            <w:noProof/>
            <w:webHidden/>
            <w:sz w:val="22"/>
            <w:szCs w:val="22"/>
          </w:rPr>
        </w:r>
        <w:r w:rsidR="001A1026" w:rsidRPr="001A1026">
          <w:rPr>
            <w:rFonts w:ascii="PT Sans" w:hAnsi="PT Sans"/>
            <w:noProof/>
            <w:webHidden/>
            <w:sz w:val="22"/>
            <w:szCs w:val="22"/>
          </w:rPr>
          <w:fldChar w:fldCharType="separate"/>
        </w:r>
        <w:r>
          <w:rPr>
            <w:rFonts w:ascii="PT Sans" w:hAnsi="PT Sans"/>
            <w:noProof/>
            <w:webHidden/>
            <w:sz w:val="22"/>
            <w:szCs w:val="22"/>
          </w:rPr>
          <w:t>41</w:t>
        </w:r>
        <w:r w:rsidR="001A1026" w:rsidRPr="001A1026">
          <w:rPr>
            <w:rFonts w:ascii="PT Sans" w:hAnsi="PT Sans"/>
            <w:noProof/>
            <w:webHidden/>
            <w:sz w:val="22"/>
            <w:szCs w:val="22"/>
          </w:rPr>
          <w:fldChar w:fldCharType="end"/>
        </w:r>
      </w:hyperlink>
    </w:p>
    <w:p w:rsidR="001A1026" w:rsidRPr="001A1026" w:rsidRDefault="00AA513E">
      <w:pPr>
        <w:pStyle w:val="11"/>
        <w:tabs>
          <w:tab w:val="right" w:leader="dot" w:pos="9344"/>
        </w:tabs>
        <w:rPr>
          <w:rFonts w:ascii="PT Sans" w:eastAsiaTheme="minorEastAsia" w:hAnsi="PT Sans" w:cstheme="minorBidi"/>
          <w:noProof/>
          <w:sz w:val="22"/>
          <w:szCs w:val="22"/>
          <w:lang w:val="ru-RU" w:eastAsia="ru-RU"/>
        </w:rPr>
      </w:pPr>
      <w:hyperlink w:anchor="_Toc478998097" w:history="1">
        <w:r w:rsidR="001A1026" w:rsidRPr="001A1026">
          <w:rPr>
            <w:rStyle w:val="af1"/>
            <w:rFonts w:ascii="PT Sans" w:hAnsi="PT Sans"/>
            <w:noProof/>
            <w:sz w:val="22"/>
            <w:szCs w:val="22"/>
          </w:rPr>
          <w:t>Примітка 18. Інші фінансові зобов‘язання</w:t>
        </w:r>
        <w:r w:rsidR="001A1026" w:rsidRPr="001A1026">
          <w:rPr>
            <w:rFonts w:ascii="PT Sans" w:hAnsi="PT Sans"/>
            <w:noProof/>
            <w:webHidden/>
            <w:sz w:val="22"/>
            <w:szCs w:val="22"/>
          </w:rPr>
          <w:tab/>
        </w:r>
        <w:r w:rsidR="001A1026" w:rsidRPr="001A1026">
          <w:rPr>
            <w:rFonts w:ascii="PT Sans" w:hAnsi="PT Sans"/>
            <w:noProof/>
            <w:webHidden/>
            <w:sz w:val="22"/>
            <w:szCs w:val="22"/>
          </w:rPr>
          <w:fldChar w:fldCharType="begin"/>
        </w:r>
        <w:r w:rsidR="001A1026" w:rsidRPr="001A1026">
          <w:rPr>
            <w:rFonts w:ascii="PT Sans" w:hAnsi="PT Sans"/>
            <w:noProof/>
            <w:webHidden/>
            <w:sz w:val="22"/>
            <w:szCs w:val="22"/>
          </w:rPr>
          <w:instrText xml:space="preserve"> PAGEREF _Toc478998097 \h </w:instrText>
        </w:r>
        <w:r w:rsidR="001A1026" w:rsidRPr="001A1026">
          <w:rPr>
            <w:rFonts w:ascii="PT Sans" w:hAnsi="PT Sans"/>
            <w:noProof/>
            <w:webHidden/>
            <w:sz w:val="22"/>
            <w:szCs w:val="22"/>
          </w:rPr>
        </w:r>
        <w:r w:rsidR="001A1026" w:rsidRPr="001A1026">
          <w:rPr>
            <w:rFonts w:ascii="PT Sans" w:hAnsi="PT Sans"/>
            <w:noProof/>
            <w:webHidden/>
            <w:sz w:val="22"/>
            <w:szCs w:val="22"/>
          </w:rPr>
          <w:fldChar w:fldCharType="separate"/>
        </w:r>
        <w:r>
          <w:rPr>
            <w:rFonts w:ascii="PT Sans" w:hAnsi="PT Sans"/>
            <w:noProof/>
            <w:webHidden/>
            <w:sz w:val="22"/>
            <w:szCs w:val="22"/>
          </w:rPr>
          <w:t>42</w:t>
        </w:r>
        <w:r w:rsidR="001A1026" w:rsidRPr="001A1026">
          <w:rPr>
            <w:rFonts w:ascii="PT Sans" w:hAnsi="PT Sans"/>
            <w:noProof/>
            <w:webHidden/>
            <w:sz w:val="22"/>
            <w:szCs w:val="22"/>
          </w:rPr>
          <w:fldChar w:fldCharType="end"/>
        </w:r>
      </w:hyperlink>
    </w:p>
    <w:p w:rsidR="001A1026" w:rsidRPr="001A1026" w:rsidRDefault="00AA513E">
      <w:pPr>
        <w:pStyle w:val="11"/>
        <w:tabs>
          <w:tab w:val="right" w:leader="dot" w:pos="9344"/>
        </w:tabs>
        <w:rPr>
          <w:rFonts w:ascii="PT Sans" w:eastAsiaTheme="minorEastAsia" w:hAnsi="PT Sans" w:cstheme="minorBidi"/>
          <w:noProof/>
          <w:sz w:val="22"/>
          <w:szCs w:val="22"/>
          <w:lang w:val="ru-RU" w:eastAsia="ru-RU"/>
        </w:rPr>
      </w:pPr>
      <w:hyperlink w:anchor="_Toc478998098" w:history="1">
        <w:r w:rsidR="001A1026" w:rsidRPr="001A1026">
          <w:rPr>
            <w:rStyle w:val="af1"/>
            <w:rFonts w:ascii="PT Sans" w:hAnsi="PT Sans"/>
            <w:noProof/>
            <w:sz w:val="22"/>
            <w:szCs w:val="22"/>
          </w:rPr>
          <w:t>Примітка 19 Інші зобов‘язання</w:t>
        </w:r>
        <w:r w:rsidR="001A1026" w:rsidRPr="001A1026">
          <w:rPr>
            <w:rFonts w:ascii="PT Sans" w:hAnsi="PT Sans"/>
            <w:noProof/>
            <w:webHidden/>
            <w:sz w:val="22"/>
            <w:szCs w:val="22"/>
          </w:rPr>
          <w:tab/>
        </w:r>
        <w:r w:rsidR="001A1026" w:rsidRPr="001A1026">
          <w:rPr>
            <w:rFonts w:ascii="PT Sans" w:hAnsi="PT Sans"/>
            <w:noProof/>
            <w:webHidden/>
            <w:sz w:val="22"/>
            <w:szCs w:val="22"/>
          </w:rPr>
          <w:fldChar w:fldCharType="begin"/>
        </w:r>
        <w:r w:rsidR="001A1026" w:rsidRPr="001A1026">
          <w:rPr>
            <w:rFonts w:ascii="PT Sans" w:hAnsi="PT Sans"/>
            <w:noProof/>
            <w:webHidden/>
            <w:sz w:val="22"/>
            <w:szCs w:val="22"/>
          </w:rPr>
          <w:instrText xml:space="preserve"> PAGEREF _Toc478998098 \h </w:instrText>
        </w:r>
        <w:r w:rsidR="001A1026" w:rsidRPr="001A1026">
          <w:rPr>
            <w:rFonts w:ascii="PT Sans" w:hAnsi="PT Sans"/>
            <w:noProof/>
            <w:webHidden/>
            <w:sz w:val="22"/>
            <w:szCs w:val="22"/>
          </w:rPr>
        </w:r>
        <w:r w:rsidR="001A1026" w:rsidRPr="001A1026">
          <w:rPr>
            <w:rFonts w:ascii="PT Sans" w:hAnsi="PT Sans"/>
            <w:noProof/>
            <w:webHidden/>
            <w:sz w:val="22"/>
            <w:szCs w:val="22"/>
          </w:rPr>
          <w:fldChar w:fldCharType="separate"/>
        </w:r>
        <w:r>
          <w:rPr>
            <w:rFonts w:ascii="PT Sans" w:hAnsi="PT Sans"/>
            <w:noProof/>
            <w:webHidden/>
            <w:sz w:val="22"/>
            <w:szCs w:val="22"/>
          </w:rPr>
          <w:t>42</w:t>
        </w:r>
        <w:r w:rsidR="001A1026" w:rsidRPr="001A1026">
          <w:rPr>
            <w:rFonts w:ascii="PT Sans" w:hAnsi="PT Sans"/>
            <w:noProof/>
            <w:webHidden/>
            <w:sz w:val="22"/>
            <w:szCs w:val="22"/>
          </w:rPr>
          <w:fldChar w:fldCharType="end"/>
        </w:r>
      </w:hyperlink>
    </w:p>
    <w:p w:rsidR="001A1026" w:rsidRPr="001A1026" w:rsidRDefault="00AA513E">
      <w:pPr>
        <w:pStyle w:val="11"/>
        <w:tabs>
          <w:tab w:val="right" w:leader="dot" w:pos="9344"/>
        </w:tabs>
        <w:rPr>
          <w:rFonts w:ascii="PT Sans" w:eastAsiaTheme="minorEastAsia" w:hAnsi="PT Sans" w:cstheme="minorBidi"/>
          <w:noProof/>
          <w:sz w:val="22"/>
          <w:szCs w:val="22"/>
          <w:lang w:val="ru-RU" w:eastAsia="ru-RU"/>
        </w:rPr>
      </w:pPr>
      <w:hyperlink w:anchor="_Toc478998099" w:history="1">
        <w:r w:rsidR="001A1026" w:rsidRPr="001A1026">
          <w:rPr>
            <w:rStyle w:val="af1"/>
            <w:rFonts w:ascii="PT Sans" w:hAnsi="PT Sans"/>
            <w:noProof/>
            <w:sz w:val="22"/>
            <w:szCs w:val="22"/>
          </w:rPr>
          <w:t>Примітка 20. Субординований борг</w:t>
        </w:r>
        <w:r w:rsidR="001A1026" w:rsidRPr="001A1026">
          <w:rPr>
            <w:rFonts w:ascii="PT Sans" w:hAnsi="PT Sans"/>
            <w:noProof/>
            <w:webHidden/>
            <w:sz w:val="22"/>
            <w:szCs w:val="22"/>
          </w:rPr>
          <w:tab/>
        </w:r>
        <w:r w:rsidR="001A1026" w:rsidRPr="001A1026">
          <w:rPr>
            <w:rFonts w:ascii="PT Sans" w:hAnsi="PT Sans"/>
            <w:noProof/>
            <w:webHidden/>
            <w:sz w:val="22"/>
            <w:szCs w:val="22"/>
          </w:rPr>
          <w:fldChar w:fldCharType="begin"/>
        </w:r>
        <w:r w:rsidR="001A1026" w:rsidRPr="001A1026">
          <w:rPr>
            <w:rFonts w:ascii="PT Sans" w:hAnsi="PT Sans"/>
            <w:noProof/>
            <w:webHidden/>
            <w:sz w:val="22"/>
            <w:szCs w:val="22"/>
          </w:rPr>
          <w:instrText xml:space="preserve"> PAGEREF _Toc478998099 \h </w:instrText>
        </w:r>
        <w:r w:rsidR="001A1026" w:rsidRPr="001A1026">
          <w:rPr>
            <w:rFonts w:ascii="PT Sans" w:hAnsi="PT Sans"/>
            <w:noProof/>
            <w:webHidden/>
            <w:sz w:val="22"/>
            <w:szCs w:val="22"/>
          </w:rPr>
        </w:r>
        <w:r w:rsidR="001A1026" w:rsidRPr="001A1026">
          <w:rPr>
            <w:rFonts w:ascii="PT Sans" w:hAnsi="PT Sans"/>
            <w:noProof/>
            <w:webHidden/>
            <w:sz w:val="22"/>
            <w:szCs w:val="22"/>
          </w:rPr>
          <w:fldChar w:fldCharType="separate"/>
        </w:r>
        <w:r>
          <w:rPr>
            <w:rFonts w:ascii="PT Sans" w:hAnsi="PT Sans"/>
            <w:noProof/>
            <w:webHidden/>
            <w:sz w:val="22"/>
            <w:szCs w:val="22"/>
          </w:rPr>
          <w:t>42</w:t>
        </w:r>
        <w:r w:rsidR="001A1026" w:rsidRPr="001A1026">
          <w:rPr>
            <w:rFonts w:ascii="PT Sans" w:hAnsi="PT Sans"/>
            <w:noProof/>
            <w:webHidden/>
            <w:sz w:val="22"/>
            <w:szCs w:val="22"/>
          </w:rPr>
          <w:fldChar w:fldCharType="end"/>
        </w:r>
      </w:hyperlink>
    </w:p>
    <w:p w:rsidR="001A1026" w:rsidRPr="001A1026" w:rsidRDefault="00AA513E">
      <w:pPr>
        <w:pStyle w:val="11"/>
        <w:tabs>
          <w:tab w:val="right" w:leader="dot" w:pos="9344"/>
        </w:tabs>
        <w:rPr>
          <w:rFonts w:ascii="PT Sans" w:eastAsiaTheme="minorEastAsia" w:hAnsi="PT Sans" w:cstheme="minorBidi"/>
          <w:noProof/>
          <w:sz w:val="22"/>
          <w:szCs w:val="22"/>
          <w:lang w:val="ru-RU" w:eastAsia="ru-RU"/>
        </w:rPr>
      </w:pPr>
      <w:hyperlink w:anchor="_Toc478998100" w:history="1">
        <w:r w:rsidR="001A1026" w:rsidRPr="001A1026">
          <w:rPr>
            <w:rStyle w:val="af1"/>
            <w:rFonts w:ascii="PT Sans" w:hAnsi="PT Sans"/>
            <w:noProof/>
            <w:sz w:val="22"/>
            <w:szCs w:val="22"/>
          </w:rPr>
          <w:t>Примітка 21.Статутний капітал та емісійні різниці (емісійний дохід).</w:t>
        </w:r>
        <w:r w:rsidR="001A1026" w:rsidRPr="001A1026">
          <w:rPr>
            <w:rFonts w:ascii="PT Sans" w:hAnsi="PT Sans"/>
            <w:noProof/>
            <w:webHidden/>
            <w:sz w:val="22"/>
            <w:szCs w:val="22"/>
          </w:rPr>
          <w:tab/>
        </w:r>
        <w:r w:rsidR="001A1026" w:rsidRPr="001A1026">
          <w:rPr>
            <w:rFonts w:ascii="PT Sans" w:hAnsi="PT Sans"/>
            <w:noProof/>
            <w:webHidden/>
            <w:sz w:val="22"/>
            <w:szCs w:val="22"/>
          </w:rPr>
          <w:fldChar w:fldCharType="begin"/>
        </w:r>
        <w:r w:rsidR="001A1026" w:rsidRPr="001A1026">
          <w:rPr>
            <w:rFonts w:ascii="PT Sans" w:hAnsi="PT Sans"/>
            <w:noProof/>
            <w:webHidden/>
            <w:sz w:val="22"/>
            <w:szCs w:val="22"/>
          </w:rPr>
          <w:instrText xml:space="preserve"> PAGEREF _Toc478998100 \h </w:instrText>
        </w:r>
        <w:r w:rsidR="001A1026" w:rsidRPr="001A1026">
          <w:rPr>
            <w:rFonts w:ascii="PT Sans" w:hAnsi="PT Sans"/>
            <w:noProof/>
            <w:webHidden/>
            <w:sz w:val="22"/>
            <w:szCs w:val="22"/>
          </w:rPr>
        </w:r>
        <w:r w:rsidR="001A1026" w:rsidRPr="001A1026">
          <w:rPr>
            <w:rFonts w:ascii="PT Sans" w:hAnsi="PT Sans"/>
            <w:noProof/>
            <w:webHidden/>
            <w:sz w:val="22"/>
            <w:szCs w:val="22"/>
          </w:rPr>
          <w:fldChar w:fldCharType="separate"/>
        </w:r>
        <w:r>
          <w:rPr>
            <w:rFonts w:ascii="PT Sans" w:hAnsi="PT Sans"/>
            <w:noProof/>
            <w:webHidden/>
            <w:sz w:val="22"/>
            <w:szCs w:val="22"/>
          </w:rPr>
          <w:t>43</w:t>
        </w:r>
        <w:r w:rsidR="001A1026" w:rsidRPr="001A1026">
          <w:rPr>
            <w:rFonts w:ascii="PT Sans" w:hAnsi="PT Sans"/>
            <w:noProof/>
            <w:webHidden/>
            <w:sz w:val="22"/>
            <w:szCs w:val="22"/>
          </w:rPr>
          <w:fldChar w:fldCharType="end"/>
        </w:r>
      </w:hyperlink>
    </w:p>
    <w:p w:rsidR="001A1026" w:rsidRPr="001A1026" w:rsidRDefault="00AA513E">
      <w:pPr>
        <w:pStyle w:val="11"/>
        <w:tabs>
          <w:tab w:val="right" w:leader="dot" w:pos="9344"/>
        </w:tabs>
        <w:rPr>
          <w:rFonts w:ascii="PT Sans" w:eastAsiaTheme="minorEastAsia" w:hAnsi="PT Sans" w:cstheme="minorBidi"/>
          <w:noProof/>
          <w:sz w:val="22"/>
          <w:szCs w:val="22"/>
          <w:lang w:val="ru-RU" w:eastAsia="ru-RU"/>
        </w:rPr>
      </w:pPr>
      <w:hyperlink w:anchor="_Toc478998101" w:history="1">
        <w:r w:rsidR="001A1026" w:rsidRPr="001A1026">
          <w:rPr>
            <w:rStyle w:val="af1"/>
            <w:rFonts w:ascii="PT Sans" w:hAnsi="PT Sans"/>
            <w:noProof/>
            <w:sz w:val="22"/>
            <w:szCs w:val="22"/>
          </w:rPr>
          <w:t>Примітка 22. Рух резервів переоцінки (компонентів іншого сукупного доходу)</w:t>
        </w:r>
        <w:r w:rsidR="001A1026" w:rsidRPr="001A1026">
          <w:rPr>
            <w:rFonts w:ascii="PT Sans" w:hAnsi="PT Sans"/>
            <w:noProof/>
            <w:webHidden/>
            <w:sz w:val="22"/>
            <w:szCs w:val="22"/>
          </w:rPr>
          <w:tab/>
        </w:r>
        <w:r w:rsidR="001A1026" w:rsidRPr="001A1026">
          <w:rPr>
            <w:rFonts w:ascii="PT Sans" w:hAnsi="PT Sans"/>
            <w:noProof/>
            <w:webHidden/>
            <w:sz w:val="22"/>
            <w:szCs w:val="22"/>
          </w:rPr>
          <w:fldChar w:fldCharType="begin"/>
        </w:r>
        <w:r w:rsidR="001A1026" w:rsidRPr="001A1026">
          <w:rPr>
            <w:rFonts w:ascii="PT Sans" w:hAnsi="PT Sans"/>
            <w:noProof/>
            <w:webHidden/>
            <w:sz w:val="22"/>
            <w:szCs w:val="22"/>
          </w:rPr>
          <w:instrText xml:space="preserve"> PAGEREF _Toc478998101 \h </w:instrText>
        </w:r>
        <w:r w:rsidR="001A1026" w:rsidRPr="001A1026">
          <w:rPr>
            <w:rFonts w:ascii="PT Sans" w:hAnsi="PT Sans"/>
            <w:noProof/>
            <w:webHidden/>
            <w:sz w:val="22"/>
            <w:szCs w:val="22"/>
          </w:rPr>
        </w:r>
        <w:r w:rsidR="001A1026" w:rsidRPr="001A1026">
          <w:rPr>
            <w:rFonts w:ascii="PT Sans" w:hAnsi="PT Sans"/>
            <w:noProof/>
            <w:webHidden/>
            <w:sz w:val="22"/>
            <w:szCs w:val="22"/>
          </w:rPr>
          <w:fldChar w:fldCharType="separate"/>
        </w:r>
        <w:r>
          <w:rPr>
            <w:rFonts w:ascii="PT Sans" w:hAnsi="PT Sans"/>
            <w:noProof/>
            <w:webHidden/>
            <w:sz w:val="22"/>
            <w:szCs w:val="22"/>
          </w:rPr>
          <w:t>44</w:t>
        </w:r>
        <w:r w:rsidR="001A1026" w:rsidRPr="001A1026">
          <w:rPr>
            <w:rFonts w:ascii="PT Sans" w:hAnsi="PT Sans"/>
            <w:noProof/>
            <w:webHidden/>
            <w:sz w:val="22"/>
            <w:szCs w:val="22"/>
          </w:rPr>
          <w:fldChar w:fldCharType="end"/>
        </w:r>
      </w:hyperlink>
    </w:p>
    <w:p w:rsidR="001A1026" w:rsidRPr="001A1026" w:rsidRDefault="00AA513E">
      <w:pPr>
        <w:pStyle w:val="11"/>
        <w:tabs>
          <w:tab w:val="right" w:leader="dot" w:pos="9344"/>
        </w:tabs>
        <w:rPr>
          <w:rFonts w:ascii="PT Sans" w:eastAsiaTheme="minorEastAsia" w:hAnsi="PT Sans" w:cstheme="minorBidi"/>
          <w:noProof/>
          <w:sz w:val="22"/>
          <w:szCs w:val="22"/>
          <w:lang w:val="ru-RU" w:eastAsia="ru-RU"/>
        </w:rPr>
      </w:pPr>
      <w:hyperlink w:anchor="_Toc478998102" w:history="1">
        <w:r w:rsidR="001A1026" w:rsidRPr="001A1026">
          <w:rPr>
            <w:rStyle w:val="af1"/>
            <w:rFonts w:ascii="PT Sans" w:hAnsi="PT Sans"/>
            <w:noProof/>
            <w:sz w:val="22"/>
            <w:szCs w:val="22"/>
          </w:rPr>
          <w:t>Примітка 23. Аналіз активів та зобов‘язань за строками їх погашення</w:t>
        </w:r>
        <w:r w:rsidR="001A1026" w:rsidRPr="001A1026">
          <w:rPr>
            <w:rFonts w:ascii="PT Sans" w:hAnsi="PT Sans"/>
            <w:noProof/>
            <w:webHidden/>
            <w:sz w:val="22"/>
            <w:szCs w:val="22"/>
          </w:rPr>
          <w:tab/>
        </w:r>
        <w:r w:rsidR="001A1026" w:rsidRPr="001A1026">
          <w:rPr>
            <w:rFonts w:ascii="PT Sans" w:hAnsi="PT Sans"/>
            <w:noProof/>
            <w:webHidden/>
            <w:sz w:val="22"/>
            <w:szCs w:val="22"/>
          </w:rPr>
          <w:fldChar w:fldCharType="begin"/>
        </w:r>
        <w:r w:rsidR="001A1026" w:rsidRPr="001A1026">
          <w:rPr>
            <w:rFonts w:ascii="PT Sans" w:hAnsi="PT Sans"/>
            <w:noProof/>
            <w:webHidden/>
            <w:sz w:val="22"/>
            <w:szCs w:val="22"/>
          </w:rPr>
          <w:instrText xml:space="preserve"> PAGEREF _Toc478998102 \h </w:instrText>
        </w:r>
        <w:r w:rsidR="001A1026" w:rsidRPr="001A1026">
          <w:rPr>
            <w:rFonts w:ascii="PT Sans" w:hAnsi="PT Sans"/>
            <w:noProof/>
            <w:webHidden/>
            <w:sz w:val="22"/>
            <w:szCs w:val="22"/>
          </w:rPr>
        </w:r>
        <w:r w:rsidR="001A1026" w:rsidRPr="001A1026">
          <w:rPr>
            <w:rFonts w:ascii="PT Sans" w:hAnsi="PT Sans"/>
            <w:noProof/>
            <w:webHidden/>
            <w:sz w:val="22"/>
            <w:szCs w:val="22"/>
          </w:rPr>
          <w:fldChar w:fldCharType="separate"/>
        </w:r>
        <w:r>
          <w:rPr>
            <w:rFonts w:ascii="PT Sans" w:hAnsi="PT Sans"/>
            <w:noProof/>
            <w:webHidden/>
            <w:sz w:val="22"/>
            <w:szCs w:val="22"/>
          </w:rPr>
          <w:t>44</w:t>
        </w:r>
        <w:r w:rsidR="001A1026" w:rsidRPr="001A1026">
          <w:rPr>
            <w:rFonts w:ascii="PT Sans" w:hAnsi="PT Sans"/>
            <w:noProof/>
            <w:webHidden/>
            <w:sz w:val="22"/>
            <w:szCs w:val="22"/>
          </w:rPr>
          <w:fldChar w:fldCharType="end"/>
        </w:r>
      </w:hyperlink>
    </w:p>
    <w:p w:rsidR="001A1026" w:rsidRPr="001A1026" w:rsidRDefault="00AA513E">
      <w:pPr>
        <w:pStyle w:val="11"/>
        <w:tabs>
          <w:tab w:val="right" w:leader="dot" w:pos="9344"/>
        </w:tabs>
        <w:rPr>
          <w:rFonts w:ascii="PT Sans" w:eastAsiaTheme="minorEastAsia" w:hAnsi="PT Sans" w:cstheme="minorBidi"/>
          <w:noProof/>
          <w:sz w:val="22"/>
          <w:szCs w:val="22"/>
          <w:lang w:val="ru-RU" w:eastAsia="ru-RU"/>
        </w:rPr>
      </w:pPr>
      <w:hyperlink w:anchor="_Toc478998103" w:history="1">
        <w:r w:rsidR="001A1026" w:rsidRPr="001A1026">
          <w:rPr>
            <w:rStyle w:val="af1"/>
            <w:rFonts w:ascii="PT Sans" w:hAnsi="PT Sans"/>
            <w:noProof/>
            <w:sz w:val="22"/>
            <w:szCs w:val="22"/>
          </w:rPr>
          <w:t>Примітка 24. Процентні доходи та витрати</w:t>
        </w:r>
        <w:r w:rsidR="001A1026" w:rsidRPr="001A1026">
          <w:rPr>
            <w:rFonts w:ascii="PT Sans" w:hAnsi="PT Sans"/>
            <w:noProof/>
            <w:webHidden/>
            <w:sz w:val="22"/>
            <w:szCs w:val="22"/>
          </w:rPr>
          <w:tab/>
        </w:r>
        <w:r w:rsidR="001A1026" w:rsidRPr="001A1026">
          <w:rPr>
            <w:rFonts w:ascii="PT Sans" w:hAnsi="PT Sans"/>
            <w:noProof/>
            <w:webHidden/>
            <w:sz w:val="22"/>
            <w:szCs w:val="22"/>
          </w:rPr>
          <w:fldChar w:fldCharType="begin"/>
        </w:r>
        <w:r w:rsidR="001A1026" w:rsidRPr="001A1026">
          <w:rPr>
            <w:rFonts w:ascii="PT Sans" w:hAnsi="PT Sans"/>
            <w:noProof/>
            <w:webHidden/>
            <w:sz w:val="22"/>
            <w:szCs w:val="22"/>
          </w:rPr>
          <w:instrText xml:space="preserve"> PAGEREF _Toc478998103 \h </w:instrText>
        </w:r>
        <w:r w:rsidR="001A1026" w:rsidRPr="001A1026">
          <w:rPr>
            <w:rFonts w:ascii="PT Sans" w:hAnsi="PT Sans"/>
            <w:noProof/>
            <w:webHidden/>
            <w:sz w:val="22"/>
            <w:szCs w:val="22"/>
          </w:rPr>
        </w:r>
        <w:r w:rsidR="001A1026" w:rsidRPr="001A1026">
          <w:rPr>
            <w:rFonts w:ascii="PT Sans" w:hAnsi="PT Sans"/>
            <w:noProof/>
            <w:webHidden/>
            <w:sz w:val="22"/>
            <w:szCs w:val="22"/>
          </w:rPr>
          <w:fldChar w:fldCharType="separate"/>
        </w:r>
        <w:r>
          <w:rPr>
            <w:rFonts w:ascii="PT Sans" w:hAnsi="PT Sans"/>
            <w:noProof/>
            <w:webHidden/>
            <w:sz w:val="22"/>
            <w:szCs w:val="22"/>
          </w:rPr>
          <w:t>45</w:t>
        </w:r>
        <w:r w:rsidR="001A1026" w:rsidRPr="001A1026">
          <w:rPr>
            <w:rFonts w:ascii="PT Sans" w:hAnsi="PT Sans"/>
            <w:noProof/>
            <w:webHidden/>
            <w:sz w:val="22"/>
            <w:szCs w:val="22"/>
          </w:rPr>
          <w:fldChar w:fldCharType="end"/>
        </w:r>
      </w:hyperlink>
    </w:p>
    <w:p w:rsidR="001A1026" w:rsidRPr="001A1026" w:rsidRDefault="00AA513E">
      <w:pPr>
        <w:pStyle w:val="11"/>
        <w:tabs>
          <w:tab w:val="right" w:leader="dot" w:pos="9344"/>
        </w:tabs>
        <w:rPr>
          <w:rFonts w:ascii="PT Sans" w:eastAsiaTheme="minorEastAsia" w:hAnsi="PT Sans" w:cstheme="minorBidi"/>
          <w:noProof/>
          <w:sz w:val="22"/>
          <w:szCs w:val="22"/>
          <w:lang w:val="ru-RU" w:eastAsia="ru-RU"/>
        </w:rPr>
      </w:pPr>
      <w:hyperlink w:anchor="_Toc478998104" w:history="1">
        <w:r w:rsidR="001A1026" w:rsidRPr="001A1026">
          <w:rPr>
            <w:rStyle w:val="af1"/>
            <w:rFonts w:ascii="PT Sans" w:hAnsi="PT Sans"/>
            <w:noProof/>
            <w:sz w:val="22"/>
            <w:szCs w:val="22"/>
          </w:rPr>
          <w:t>Примітка 25. Комісійні доходи та витрати</w:t>
        </w:r>
        <w:r w:rsidR="001A1026" w:rsidRPr="001A1026">
          <w:rPr>
            <w:rFonts w:ascii="PT Sans" w:hAnsi="PT Sans"/>
            <w:noProof/>
            <w:webHidden/>
            <w:sz w:val="22"/>
            <w:szCs w:val="22"/>
          </w:rPr>
          <w:tab/>
        </w:r>
        <w:r w:rsidR="001A1026" w:rsidRPr="001A1026">
          <w:rPr>
            <w:rFonts w:ascii="PT Sans" w:hAnsi="PT Sans"/>
            <w:noProof/>
            <w:webHidden/>
            <w:sz w:val="22"/>
            <w:szCs w:val="22"/>
          </w:rPr>
          <w:fldChar w:fldCharType="begin"/>
        </w:r>
        <w:r w:rsidR="001A1026" w:rsidRPr="001A1026">
          <w:rPr>
            <w:rFonts w:ascii="PT Sans" w:hAnsi="PT Sans"/>
            <w:noProof/>
            <w:webHidden/>
            <w:sz w:val="22"/>
            <w:szCs w:val="22"/>
          </w:rPr>
          <w:instrText xml:space="preserve"> PAGEREF _Toc478998104 \h </w:instrText>
        </w:r>
        <w:r w:rsidR="001A1026" w:rsidRPr="001A1026">
          <w:rPr>
            <w:rFonts w:ascii="PT Sans" w:hAnsi="PT Sans"/>
            <w:noProof/>
            <w:webHidden/>
            <w:sz w:val="22"/>
            <w:szCs w:val="22"/>
          </w:rPr>
        </w:r>
        <w:r w:rsidR="001A1026" w:rsidRPr="001A1026">
          <w:rPr>
            <w:rFonts w:ascii="PT Sans" w:hAnsi="PT Sans"/>
            <w:noProof/>
            <w:webHidden/>
            <w:sz w:val="22"/>
            <w:szCs w:val="22"/>
          </w:rPr>
          <w:fldChar w:fldCharType="separate"/>
        </w:r>
        <w:r>
          <w:rPr>
            <w:rFonts w:ascii="PT Sans" w:hAnsi="PT Sans"/>
            <w:noProof/>
            <w:webHidden/>
            <w:sz w:val="22"/>
            <w:szCs w:val="22"/>
          </w:rPr>
          <w:t>46</w:t>
        </w:r>
        <w:r w:rsidR="001A1026" w:rsidRPr="001A1026">
          <w:rPr>
            <w:rFonts w:ascii="PT Sans" w:hAnsi="PT Sans"/>
            <w:noProof/>
            <w:webHidden/>
            <w:sz w:val="22"/>
            <w:szCs w:val="22"/>
          </w:rPr>
          <w:fldChar w:fldCharType="end"/>
        </w:r>
      </w:hyperlink>
    </w:p>
    <w:p w:rsidR="001A1026" w:rsidRPr="001A1026" w:rsidRDefault="00AA513E">
      <w:pPr>
        <w:pStyle w:val="11"/>
        <w:tabs>
          <w:tab w:val="right" w:leader="dot" w:pos="9344"/>
        </w:tabs>
        <w:rPr>
          <w:rFonts w:ascii="PT Sans" w:eastAsiaTheme="minorEastAsia" w:hAnsi="PT Sans" w:cstheme="minorBidi"/>
          <w:noProof/>
          <w:sz w:val="22"/>
          <w:szCs w:val="22"/>
          <w:lang w:val="ru-RU" w:eastAsia="ru-RU"/>
        </w:rPr>
      </w:pPr>
      <w:hyperlink w:anchor="_Toc478998105" w:history="1">
        <w:r w:rsidR="001A1026" w:rsidRPr="001A1026">
          <w:rPr>
            <w:rStyle w:val="af1"/>
            <w:rFonts w:ascii="PT Sans" w:hAnsi="PT Sans"/>
            <w:noProof/>
            <w:sz w:val="22"/>
            <w:szCs w:val="22"/>
          </w:rPr>
          <w:t>Примітка 26. Інші операційні доходи</w:t>
        </w:r>
        <w:r w:rsidR="001A1026" w:rsidRPr="001A1026">
          <w:rPr>
            <w:rFonts w:ascii="PT Sans" w:hAnsi="PT Sans"/>
            <w:noProof/>
            <w:webHidden/>
            <w:sz w:val="22"/>
            <w:szCs w:val="22"/>
          </w:rPr>
          <w:tab/>
        </w:r>
        <w:r w:rsidR="001A1026" w:rsidRPr="001A1026">
          <w:rPr>
            <w:rFonts w:ascii="PT Sans" w:hAnsi="PT Sans"/>
            <w:noProof/>
            <w:webHidden/>
            <w:sz w:val="22"/>
            <w:szCs w:val="22"/>
          </w:rPr>
          <w:fldChar w:fldCharType="begin"/>
        </w:r>
        <w:r w:rsidR="001A1026" w:rsidRPr="001A1026">
          <w:rPr>
            <w:rFonts w:ascii="PT Sans" w:hAnsi="PT Sans"/>
            <w:noProof/>
            <w:webHidden/>
            <w:sz w:val="22"/>
            <w:szCs w:val="22"/>
          </w:rPr>
          <w:instrText xml:space="preserve"> PAGEREF _Toc478998105 \h </w:instrText>
        </w:r>
        <w:r w:rsidR="001A1026" w:rsidRPr="001A1026">
          <w:rPr>
            <w:rFonts w:ascii="PT Sans" w:hAnsi="PT Sans"/>
            <w:noProof/>
            <w:webHidden/>
            <w:sz w:val="22"/>
            <w:szCs w:val="22"/>
          </w:rPr>
        </w:r>
        <w:r w:rsidR="001A1026" w:rsidRPr="001A1026">
          <w:rPr>
            <w:rFonts w:ascii="PT Sans" w:hAnsi="PT Sans"/>
            <w:noProof/>
            <w:webHidden/>
            <w:sz w:val="22"/>
            <w:szCs w:val="22"/>
          </w:rPr>
          <w:fldChar w:fldCharType="separate"/>
        </w:r>
        <w:r>
          <w:rPr>
            <w:rFonts w:ascii="PT Sans" w:hAnsi="PT Sans"/>
            <w:noProof/>
            <w:webHidden/>
            <w:sz w:val="22"/>
            <w:szCs w:val="22"/>
          </w:rPr>
          <w:t>46</w:t>
        </w:r>
        <w:r w:rsidR="001A1026" w:rsidRPr="001A1026">
          <w:rPr>
            <w:rFonts w:ascii="PT Sans" w:hAnsi="PT Sans"/>
            <w:noProof/>
            <w:webHidden/>
            <w:sz w:val="22"/>
            <w:szCs w:val="22"/>
          </w:rPr>
          <w:fldChar w:fldCharType="end"/>
        </w:r>
      </w:hyperlink>
    </w:p>
    <w:p w:rsidR="001A1026" w:rsidRPr="001A1026" w:rsidRDefault="00AA513E">
      <w:pPr>
        <w:pStyle w:val="11"/>
        <w:tabs>
          <w:tab w:val="right" w:leader="dot" w:pos="9344"/>
        </w:tabs>
        <w:rPr>
          <w:rFonts w:ascii="PT Sans" w:eastAsiaTheme="minorEastAsia" w:hAnsi="PT Sans" w:cstheme="minorBidi"/>
          <w:noProof/>
          <w:sz w:val="22"/>
          <w:szCs w:val="22"/>
          <w:lang w:val="ru-RU" w:eastAsia="ru-RU"/>
        </w:rPr>
      </w:pPr>
      <w:hyperlink w:anchor="_Toc478998106" w:history="1">
        <w:r w:rsidR="001A1026" w:rsidRPr="001A1026">
          <w:rPr>
            <w:rStyle w:val="af1"/>
            <w:rFonts w:ascii="PT Sans" w:hAnsi="PT Sans"/>
            <w:noProof/>
            <w:sz w:val="22"/>
            <w:szCs w:val="22"/>
          </w:rPr>
          <w:t>Примітка 27. Адміністративні та інші операційні витрати</w:t>
        </w:r>
        <w:r w:rsidR="001A1026" w:rsidRPr="001A1026">
          <w:rPr>
            <w:rFonts w:ascii="PT Sans" w:hAnsi="PT Sans"/>
            <w:noProof/>
            <w:webHidden/>
            <w:sz w:val="22"/>
            <w:szCs w:val="22"/>
          </w:rPr>
          <w:tab/>
        </w:r>
        <w:r w:rsidR="001A1026" w:rsidRPr="001A1026">
          <w:rPr>
            <w:rFonts w:ascii="PT Sans" w:hAnsi="PT Sans"/>
            <w:noProof/>
            <w:webHidden/>
            <w:sz w:val="22"/>
            <w:szCs w:val="22"/>
          </w:rPr>
          <w:fldChar w:fldCharType="begin"/>
        </w:r>
        <w:r w:rsidR="001A1026" w:rsidRPr="001A1026">
          <w:rPr>
            <w:rFonts w:ascii="PT Sans" w:hAnsi="PT Sans"/>
            <w:noProof/>
            <w:webHidden/>
            <w:sz w:val="22"/>
            <w:szCs w:val="22"/>
          </w:rPr>
          <w:instrText xml:space="preserve"> PAGEREF _Toc478998106 \h </w:instrText>
        </w:r>
        <w:r w:rsidR="001A1026" w:rsidRPr="001A1026">
          <w:rPr>
            <w:rFonts w:ascii="PT Sans" w:hAnsi="PT Sans"/>
            <w:noProof/>
            <w:webHidden/>
            <w:sz w:val="22"/>
            <w:szCs w:val="22"/>
          </w:rPr>
        </w:r>
        <w:r w:rsidR="001A1026" w:rsidRPr="001A1026">
          <w:rPr>
            <w:rFonts w:ascii="PT Sans" w:hAnsi="PT Sans"/>
            <w:noProof/>
            <w:webHidden/>
            <w:sz w:val="22"/>
            <w:szCs w:val="22"/>
          </w:rPr>
          <w:fldChar w:fldCharType="separate"/>
        </w:r>
        <w:r>
          <w:rPr>
            <w:rFonts w:ascii="PT Sans" w:hAnsi="PT Sans"/>
            <w:noProof/>
            <w:webHidden/>
            <w:sz w:val="22"/>
            <w:szCs w:val="22"/>
          </w:rPr>
          <w:t>47</w:t>
        </w:r>
        <w:r w:rsidR="001A1026" w:rsidRPr="001A1026">
          <w:rPr>
            <w:rFonts w:ascii="PT Sans" w:hAnsi="PT Sans"/>
            <w:noProof/>
            <w:webHidden/>
            <w:sz w:val="22"/>
            <w:szCs w:val="22"/>
          </w:rPr>
          <w:fldChar w:fldCharType="end"/>
        </w:r>
      </w:hyperlink>
    </w:p>
    <w:p w:rsidR="001A1026" w:rsidRPr="001A1026" w:rsidRDefault="00AA513E">
      <w:pPr>
        <w:pStyle w:val="11"/>
        <w:tabs>
          <w:tab w:val="right" w:leader="dot" w:pos="9344"/>
        </w:tabs>
        <w:rPr>
          <w:rFonts w:ascii="PT Sans" w:eastAsiaTheme="minorEastAsia" w:hAnsi="PT Sans" w:cstheme="minorBidi"/>
          <w:noProof/>
          <w:sz w:val="22"/>
          <w:szCs w:val="22"/>
          <w:lang w:val="ru-RU" w:eastAsia="ru-RU"/>
        </w:rPr>
      </w:pPr>
      <w:hyperlink w:anchor="_Toc478998107" w:history="1">
        <w:r w:rsidR="001A1026" w:rsidRPr="001A1026">
          <w:rPr>
            <w:rStyle w:val="af1"/>
            <w:rFonts w:ascii="PT Sans" w:hAnsi="PT Sans"/>
            <w:noProof/>
            <w:sz w:val="22"/>
            <w:szCs w:val="22"/>
          </w:rPr>
          <w:t>Примітка 28. Витрати на податок на прибуток.</w:t>
        </w:r>
        <w:r w:rsidR="001A1026" w:rsidRPr="001A1026">
          <w:rPr>
            <w:rFonts w:ascii="PT Sans" w:hAnsi="PT Sans"/>
            <w:noProof/>
            <w:webHidden/>
            <w:sz w:val="22"/>
            <w:szCs w:val="22"/>
          </w:rPr>
          <w:tab/>
        </w:r>
        <w:r w:rsidR="001A1026" w:rsidRPr="001A1026">
          <w:rPr>
            <w:rFonts w:ascii="PT Sans" w:hAnsi="PT Sans"/>
            <w:noProof/>
            <w:webHidden/>
            <w:sz w:val="22"/>
            <w:szCs w:val="22"/>
          </w:rPr>
          <w:fldChar w:fldCharType="begin"/>
        </w:r>
        <w:r w:rsidR="001A1026" w:rsidRPr="001A1026">
          <w:rPr>
            <w:rFonts w:ascii="PT Sans" w:hAnsi="PT Sans"/>
            <w:noProof/>
            <w:webHidden/>
            <w:sz w:val="22"/>
            <w:szCs w:val="22"/>
          </w:rPr>
          <w:instrText xml:space="preserve"> PAGEREF _Toc478998107 \h </w:instrText>
        </w:r>
        <w:r w:rsidR="001A1026" w:rsidRPr="001A1026">
          <w:rPr>
            <w:rFonts w:ascii="PT Sans" w:hAnsi="PT Sans"/>
            <w:noProof/>
            <w:webHidden/>
            <w:sz w:val="22"/>
            <w:szCs w:val="22"/>
          </w:rPr>
        </w:r>
        <w:r w:rsidR="001A1026" w:rsidRPr="001A1026">
          <w:rPr>
            <w:rFonts w:ascii="PT Sans" w:hAnsi="PT Sans"/>
            <w:noProof/>
            <w:webHidden/>
            <w:sz w:val="22"/>
            <w:szCs w:val="22"/>
          </w:rPr>
          <w:fldChar w:fldCharType="separate"/>
        </w:r>
        <w:r>
          <w:rPr>
            <w:rFonts w:ascii="PT Sans" w:hAnsi="PT Sans"/>
            <w:noProof/>
            <w:webHidden/>
            <w:sz w:val="22"/>
            <w:szCs w:val="22"/>
          </w:rPr>
          <w:t>48</w:t>
        </w:r>
        <w:r w:rsidR="001A1026" w:rsidRPr="001A1026">
          <w:rPr>
            <w:rFonts w:ascii="PT Sans" w:hAnsi="PT Sans"/>
            <w:noProof/>
            <w:webHidden/>
            <w:sz w:val="22"/>
            <w:szCs w:val="22"/>
          </w:rPr>
          <w:fldChar w:fldCharType="end"/>
        </w:r>
      </w:hyperlink>
    </w:p>
    <w:p w:rsidR="001A1026" w:rsidRPr="001A1026" w:rsidRDefault="00AA513E">
      <w:pPr>
        <w:pStyle w:val="11"/>
        <w:tabs>
          <w:tab w:val="right" w:leader="dot" w:pos="9344"/>
        </w:tabs>
        <w:rPr>
          <w:rFonts w:ascii="PT Sans" w:eastAsiaTheme="minorEastAsia" w:hAnsi="PT Sans" w:cstheme="minorBidi"/>
          <w:noProof/>
          <w:sz w:val="22"/>
          <w:szCs w:val="22"/>
          <w:lang w:val="ru-RU" w:eastAsia="ru-RU"/>
        </w:rPr>
      </w:pPr>
      <w:hyperlink w:anchor="_Toc478998108" w:history="1">
        <w:r w:rsidR="001A1026" w:rsidRPr="001A1026">
          <w:rPr>
            <w:rStyle w:val="af1"/>
            <w:rFonts w:ascii="PT Sans" w:hAnsi="PT Sans"/>
            <w:noProof/>
            <w:sz w:val="22"/>
            <w:szCs w:val="22"/>
          </w:rPr>
          <w:t>Примітка 29. Прибуток/(збиток) на одну просту та привілейовану акцію</w:t>
        </w:r>
        <w:r w:rsidR="001A1026" w:rsidRPr="001A1026">
          <w:rPr>
            <w:rFonts w:ascii="PT Sans" w:hAnsi="PT Sans"/>
            <w:noProof/>
            <w:webHidden/>
            <w:sz w:val="22"/>
            <w:szCs w:val="22"/>
          </w:rPr>
          <w:tab/>
        </w:r>
        <w:r w:rsidR="001A1026" w:rsidRPr="001A1026">
          <w:rPr>
            <w:rFonts w:ascii="PT Sans" w:hAnsi="PT Sans"/>
            <w:noProof/>
            <w:webHidden/>
            <w:sz w:val="22"/>
            <w:szCs w:val="22"/>
          </w:rPr>
          <w:fldChar w:fldCharType="begin"/>
        </w:r>
        <w:r w:rsidR="001A1026" w:rsidRPr="001A1026">
          <w:rPr>
            <w:rFonts w:ascii="PT Sans" w:hAnsi="PT Sans"/>
            <w:noProof/>
            <w:webHidden/>
            <w:sz w:val="22"/>
            <w:szCs w:val="22"/>
          </w:rPr>
          <w:instrText xml:space="preserve"> PAGEREF _Toc478998108 \h </w:instrText>
        </w:r>
        <w:r w:rsidR="001A1026" w:rsidRPr="001A1026">
          <w:rPr>
            <w:rFonts w:ascii="PT Sans" w:hAnsi="PT Sans"/>
            <w:noProof/>
            <w:webHidden/>
            <w:sz w:val="22"/>
            <w:szCs w:val="22"/>
          </w:rPr>
        </w:r>
        <w:r w:rsidR="001A1026" w:rsidRPr="001A1026">
          <w:rPr>
            <w:rFonts w:ascii="PT Sans" w:hAnsi="PT Sans"/>
            <w:noProof/>
            <w:webHidden/>
            <w:sz w:val="22"/>
            <w:szCs w:val="22"/>
          </w:rPr>
          <w:fldChar w:fldCharType="separate"/>
        </w:r>
        <w:r>
          <w:rPr>
            <w:rFonts w:ascii="PT Sans" w:hAnsi="PT Sans"/>
            <w:noProof/>
            <w:webHidden/>
            <w:sz w:val="22"/>
            <w:szCs w:val="22"/>
          </w:rPr>
          <w:t>50</w:t>
        </w:r>
        <w:r w:rsidR="001A1026" w:rsidRPr="001A1026">
          <w:rPr>
            <w:rFonts w:ascii="PT Sans" w:hAnsi="PT Sans"/>
            <w:noProof/>
            <w:webHidden/>
            <w:sz w:val="22"/>
            <w:szCs w:val="22"/>
          </w:rPr>
          <w:fldChar w:fldCharType="end"/>
        </w:r>
      </w:hyperlink>
    </w:p>
    <w:p w:rsidR="001A1026" w:rsidRPr="001A1026" w:rsidRDefault="00AA513E">
      <w:pPr>
        <w:pStyle w:val="11"/>
        <w:tabs>
          <w:tab w:val="right" w:leader="dot" w:pos="9344"/>
        </w:tabs>
        <w:rPr>
          <w:rFonts w:ascii="PT Sans" w:eastAsiaTheme="minorEastAsia" w:hAnsi="PT Sans" w:cstheme="minorBidi"/>
          <w:noProof/>
          <w:sz w:val="22"/>
          <w:szCs w:val="22"/>
          <w:lang w:val="ru-RU" w:eastAsia="ru-RU"/>
        </w:rPr>
      </w:pPr>
      <w:hyperlink w:anchor="_Toc478998109" w:history="1">
        <w:r w:rsidR="001A1026" w:rsidRPr="001A1026">
          <w:rPr>
            <w:rStyle w:val="af1"/>
            <w:rFonts w:ascii="PT Sans" w:hAnsi="PT Sans"/>
            <w:noProof/>
            <w:sz w:val="22"/>
            <w:szCs w:val="22"/>
          </w:rPr>
          <w:t>Примітка 30. Операційні сегменти</w:t>
        </w:r>
        <w:r w:rsidR="001A1026" w:rsidRPr="001A1026">
          <w:rPr>
            <w:rFonts w:ascii="PT Sans" w:hAnsi="PT Sans"/>
            <w:noProof/>
            <w:webHidden/>
            <w:sz w:val="22"/>
            <w:szCs w:val="22"/>
          </w:rPr>
          <w:tab/>
        </w:r>
        <w:r w:rsidR="001A1026" w:rsidRPr="001A1026">
          <w:rPr>
            <w:rFonts w:ascii="PT Sans" w:hAnsi="PT Sans"/>
            <w:noProof/>
            <w:webHidden/>
            <w:sz w:val="22"/>
            <w:szCs w:val="22"/>
          </w:rPr>
          <w:fldChar w:fldCharType="begin"/>
        </w:r>
        <w:r w:rsidR="001A1026" w:rsidRPr="001A1026">
          <w:rPr>
            <w:rFonts w:ascii="PT Sans" w:hAnsi="PT Sans"/>
            <w:noProof/>
            <w:webHidden/>
            <w:sz w:val="22"/>
            <w:szCs w:val="22"/>
          </w:rPr>
          <w:instrText xml:space="preserve"> PAGEREF _Toc478998109 \h </w:instrText>
        </w:r>
        <w:r w:rsidR="001A1026" w:rsidRPr="001A1026">
          <w:rPr>
            <w:rFonts w:ascii="PT Sans" w:hAnsi="PT Sans"/>
            <w:noProof/>
            <w:webHidden/>
            <w:sz w:val="22"/>
            <w:szCs w:val="22"/>
          </w:rPr>
        </w:r>
        <w:r w:rsidR="001A1026" w:rsidRPr="001A1026">
          <w:rPr>
            <w:rFonts w:ascii="PT Sans" w:hAnsi="PT Sans"/>
            <w:noProof/>
            <w:webHidden/>
            <w:sz w:val="22"/>
            <w:szCs w:val="22"/>
          </w:rPr>
          <w:fldChar w:fldCharType="separate"/>
        </w:r>
        <w:r>
          <w:rPr>
            <w:rFonts w:ascii="PT Sans" w:hAnsi="PT Sans"/>
            <w:noProof/>
            <w:webHidden/>
            <w:sz w:val="22"/>
            <w:szCs w:val="22"/>
          </w:rPr>
          <w:t>50</w:t>
        </w:r>
        <w:r w:rsidR="001A1026" w:rsidRPr="001A1026">
          <w:rPr>
            <w:rFonts w:ascii="PT Sans" w:hAnsi="PT Sans"/>
            <w:noProof/>
            <w:webHidden/>
            <w:sz w:val="22"/>
            <w:szCs w:val="22"/>
          </w:rPr>
          <w:fldChar w:fldCharType="end"/>
        </w:r>
      </w:hyperlink>
    </w:p>
    <w:p w:rsidR="001A1026" w:rsidRPr="001A1026" w:rsidRDefault="00AA513E">
      <w:pPr>
        <w:pStyle w:val="11"/>
        <w:tabs>
          <w:tab w:val="right" w:leader="dot" w:pos="9344"/>
        </w:tabs>
        <w:rPr>
          <w:rFonts w:ascii="PT Sans" w:eastAsiaTheme="minorEastAsia" w:hAnsi="PT Sans" w:cstheme="minorBidi"/>
          <w:noProof/>
          <w:sz w:val="22"/>
          <w:szCs w:val="22"/>
          <w:lang w:val="ru-RU" w:eastAsia="ru-RU"/>
        </w:rPr>
      </w:pPr>
      <w:hyperlink w:anchor="_Toc478998110" w:history="1">
        <w:r w:rsidR="001A1026" w:rsidRPr="001A1026">
          <w:rPr>
            <w:rStyle w:val="af1"/>
            <w:rFonts w:ascii="PT Sans" w:hAnsi="PT Sans"/>
            <w:bCs/>
            <w:noProof/>
            <w:sz w:val="22"/>
            <w:szCs w:val="22"/>
          </w:rPr>
          <w:t>Примітка 31. Управління фінансовими ризиками</w:t>
        </w:r>
        <w:r w:rsidR="001A1026" w:rsidRPr="001A1026">
          <w:rPr>
            <w:rFonts w:ascii="PT Sans" w:hAnsi="PT Sans"/>
            <w:noProof/>
            <w:webHidden/>
            <w:sz w:val="22"/>
            <w:szCs w:val="22"/>
          </w:rPr>
          <w:tab/>
        </w:r>
        <w:r w:rsidR="001A1026" w:rsidRPr="001A1026">
          <w:rPr>
            <w:rFonts w:ascii="PT Sans" w:hAnsi="PT Sans"/>
            <w:noProof/>
            <w:webHidden/>
            <w:sz w:val="22"/>
            <w:szCs w:val="22"/>
          </w:rPr>
          <w:fldChar w:fldCharType="begin"/>
        </w:r>
        <w:r w:rsidR="001A1026" w:rsidRPr="001A1026">
          <w:rPr>
            <w:rFonts w:ascii="PT Sans" w:hAnsi="PT Sans"/>
            <w:noProof/>
            <w:webHidden/>
            <w:sz w:val="22"/>
            <w:szCs w:val="22"/>
          </w:rPr>
          <w:instrText xml:space="preserve"> PAGEREF _Toc478998110 \h </w:instrText>
        </w:r>
        <w:r w:rsidR="001A1026" w:rsidRPr="001A1026">
          <w:rPr>
            <w:rFonts w:ascii="PT Sans" w:hAnsi="PT Sans"/>
            <w:noProof/>
            <w:webHidden/>
            <w:sz w:val="22"/>
            <w:szCs w:val="22"/>
          </w:rPr>
        </w:r>
        <w:r w:rsidR="001A1026" w:rsidRPr="001A1026">
          <w:rPr>
            <w:rFonts w:ascii="PT Sans" w:hAnsi="PT Sans"/>
            <w:noProof/>
            <w:webHidden/>
            <w:sz w:val="22"/>
            <w:szCs w:val="22"/>
          </w:rPr>
          <w:fldChar w:fldCharType="separate"/>
        </w:r>
        <w:r>
          <w:rPr>
            <w:rFonts w:ascii="PT Sans" w:hAnsi="PT Sans"/>
            <w:noProof/>
            <w:webHidden/>
            <w:sz w:val="22"/>
            <w:szCs w:val="22"/>
          </w:rPr>
          <w:t>54</w:t>
        </w:r>
        <w:r w:rsidR="001A1026" w:rsidRPr="001A1026">
          <w:rPr>
            <w:rFonts w:ascii="PT Sans" w:hAnsi="PT Sans"/>
            <w:noProof/>
            <w:webHidden/>
            <w:sz w:val="22"/>
            <w:szCs w:val="22"/>
          </w:rPr>
          <w:fldChar w:fldCharType="end"/>
        </w:r>
      </w:hyperlink>
    </w:p>
    <w:p w:rsidR="001A1026" w:rsidRPr="001A1026" w:rsidRDefault="00AA513E">
      <w:pPr>
        <w:pStyle w:val="11"/>
        <w:tabs>
          <w:tab w:val="right" w:leader="dot" w:pos="9344"/>
        </w:tabs>
        <w:rPr>
          <w:rFonts w:ascii="PT Sans" w:eastAsiaTheme="minorEastAsia" w:hAnsi="PT Sans" w:cstheme="minorBidi"/>
          <w:noProof/>
          <w:sz w:val="22"/>
          <w:szCs w:val="22"/>
          <w:lang w:val="ru-RU" w:eastAsia="ru-RU"/>
        </w:rPr>
      </w:pPr>
      <w:hyperlink w:anchor="_Toc478998111" w:history="1">
        <w:r w:rsidR="001A1026" w:rsidRPr="001A1026">
          <w:rPr>
            <w:rStyle w:val="af1"/>
            <w:rFonts w:ascii="PT Sans" w:hAnsi="PT Sans"/>
            <w:bCs/>
            <w:noProof/>
            <w:sz w:val="22"/>
            <w:szCs w:val="22"/>
          </w:rPr>
          <w:t>Примітка 32. Управління капіталом</w:t>
        </w:r>
        <w:r w:rsidR="001A1026" w:rsidRPr="001A1026">
          <w:rPr>
            <w:rFonts w:ascii="PT Sans" w:hAnsi="PT Sans"/>
            <w:noProof/>
            <w:webHidden/>
            <w:sz w:val="22"/>
            <w:szCs w:val="22"/>
          </w:rPr>
          <w:tab/>
        </w:r>
        <w:r w:rsidR="001A1026" w:rsidRPr="001A1026">
          <w:rPr>
            <w:rFonts w:ascii="PT Sans" w:hAnsi="PT Sans"/>
            <w:noProof/>
            <w:webHidden/>
            <w:sz w:val="22"/>
            <w:szCs w:val="22"/>
          </w:rPr>
          <w:fldChar w:fldCharType="begin"/>
        </w:r>
        <w:r w:rsidR="001A1026" w:rsidRPr="001A1026">
          <w:rPr>
            <w:rFonts w:ascii="PT Sans" w:hAnsi="PT Sans"/>
            <w:noProof/>
            <w:webHidden/>
            <w:sz w:val="22"/>
            <w:szCs w:val="22"/>
          </w:rPr>
          <w:instrText xml:space="preserve"> PAGEREF _Toc478998111 \h </w:instrText>
        </w:r>
        <w:r w:rsidR="001A1026" w:rsidRPr="001A1026">
          <w:rPr>
            <w:rFonts w:ascii="PT Sans" w:hAnsi="PT Sans"/>
            <w:noProof/>
            <w:webHidden/>
            <w:sz w:val="22"/>
            <w:szCs w:val="22"/>
          </w:rPr>
        </w:r>
        <w:r w:rsidR="001A1026" w:rsidRPr="001A1026">
          <w:rPr>
            <w:rFonts w:ascii="PT Sans" w:hAnsi="PT Sans"/>
            <w:noProof/>
            <w:webHidden/>
            <w:sz w:val="22"/>
            <w:szCs w:val="22"/>
          </w:rPr>
          <w:fldChar w:fldCharType="separate"/>
        </w:r>
        <w:r>
          <w:rPr>
            <w:rFonts w:ascii="PT Sans" w:hAnsi="PT Sans"/>
            <w:noProof/>
            <w:webHidden/>
            <w:sz w:val="22"/>
            <w:szCs w:val="22"/>
          </w:rPr>
          <w:t>60</w:t>
        </w:r>
        <w:r w:rsidR="001A1026" w:rsidRPr="001A1026">
          <w:rPr>
            <w:rFonts w:ascii="PT Sans" w:hAnsi="PT Sans"/>
            <w:noProof/>
            <w:webHidden/>
            <w:sz w:val="22"/>
            <w:szCs w:val="22"/>
          </w:rPr>
          <w:fldChar w:fldCharType="end"/>
        </w:r>
      </w:hyperlink>
    </w:p>
    <w:p w:rsidR="001A1026" w:rsidRPr="001A1026" w:rsidRDefault="00AA513E">
      <w:pPr>
        <w:pStyle w:val="11"/>
        <w:tabs>
          <w:tab w:val="right" w:leader="dot" w:pos="9344"/>
        </w:tabs>
        <w:rPr>
          <w:rFonts w:ascii="PT Sans" w:eastAsiaTheme="minorEastAsia" w:hAnsi="PT Sans" w:cstheme="minorBidi"/>
          <w:noProof/>
          <w:sz w:val="22"/>
          <w:szCs w:val="22"/>
          <w:lang w:val="ru-RU" w:eastAsia="ru-RU"/>
        </w:rPr>
      </w:pPr>
      <w:hyperlink w:anchor="_Toc478998112" w:history="1">
        <w:r w:rsidR="001A1026" w:rsidRPr="001A1026">
          <w:rPr>
            <w:rStyle w:val="af1"/>
            <w:rFonts w:ascii="PT Sans" w:hAnsi="PT Sans"/>
            <w:bCs/>
            <w:noProof/>
            <w:sz w:val="22"/>
            <w:szCs w:val="22"/>
          </w:rPr>
          <w:t>Примітка 33. Потенційні зобов‘язання банку</w:t>
        </w:r>
        <w:r w:rsidR="001A1026" w:rsidRPr="001A1026">
          <w:rPr>
            <w:rFonts w:ascii="PT Sans" w:hAnsi="PT Sans"/>
            <w:noProof/>
            <w:webHidden/>
            <w:sz w:val="22"/>
            <w:szCs w:val="22"/>
          </w:rPr>
          <w:tab/>
        </w:r>
        <w:r w:rsidR="001A1026" w:rsidRPr="001A1026">
          <w:rPr>
            <w:rFonts w:ascii="PT Sans" w:hAnsi="PT Sans"/>
            <w:noProof/>
            <w:webHidden/>
            <w:sz w:val="22"/>
            <w:szCs w:val="22"/>
          </w:rPr>
          <w:fldChar w:fldCharType="begin"/>
        </w:r>
        <w:r w:rsidR="001A1026" w:rsidRPr="001A1026">
          <w:rPr>
            <w:rFonts w:ascii="PT Sans" w:hAnsi="PT Sans"/>
            <w:noProof/>
            <w:webHidden/>
            <w:sz w:val="22"/>
            <w:szCs w:val="22"/>
          </w:rPr>
          <w:instrText xml:space="preserve"> PAGEREF _Toc478998112 \h </w:instrText>
        </w:r>
        <w:r w:rsidR="001A1026" w:rsidRPr="001A1026">
          <w:rPr>
            <w:rFonts w:ascii="PT Sans" w:hAnsi="PT Sans"/>
            <w:noProof/>
            <w:webHidden/>
            <w:sz w:val="22"/>
            <w:szCs w:val="22"/>
          </w:rPr>
        </w:r>
        <w:r w:rsidR="001A1026" w:rsidRPr="001A1026">
          <w:rPr>
            <w:rFonts w:ascii="PT Sans" w:hAnsi="PT Sans"/>
            <w:noProof/>
            <w:webHidden/>
            <w:sz w:val="22"/>
            <w:szCs w:val="22"/>
          </w:rPr>
          <w:fldChar w:fldCharType="separate"/>
        </w:r>
        <w:r>
          <w:rPr>
            <w:rFonts w:ascii="PT Sans" w:hAnsi="PT Sans"/>
            <w:noProof/>
            <w:webHidden/>
            <w:sz w:val="22"/>
            <w:szCs w:val="22"/>
          </w:rPr>
          <w:t>61</w:t>
        </w:r>
        <w:r w:rsidR="001A1026" w:rsidRPr="001A1026">
          <w:rPr>
            <w:rFonts w:ascii="PT Sans" w:hAnsi="PT Sans"/>
            <w:noProof/>
            <w:webHidden/>
            <w:sz w:val="22"/>
            <w:szCs w:val="22"/>
          </w:rPr>
          <w:fldChar w:fldCharType="end"/>
        </w:r>
      </w:hyperlink>
    </w:p>
    <w:p w:rsidR="001A1026" w:rsidRPr="001A1026" w:rsidRDefault="00AA513E">
      <w:pPr>
        <w:pStyle w:val="11"/>
        <w:tabs>
          <w:tab w:val="right" w:leader="dot" w:pos="9344"/>
        </w:tabs>
        <w:rPr>
          <w:rFonts w:ascii="PT Sans" w:eastAsiaTheme="minorEastAsia" w:hAnsi="PT Sans" w:cstheme="minorBidi"/>
          <w:noProof/>
          <w:sz w:val="22"/>
          <w:szCs w:val="22"/>
          <w:lang w:val="ru-RU" w:eastAsia="ru-RU"/>
        </w:rPr>
      </w:pPr>
      <w:hyperlink w:anchor="_Toc478998113" w:history="1">
        <w:r w:rsidR="001A1026" w:rsidRPr="001A1026">
          <w:rPr>
            <w:rStyle w:val="af1"/>
            <w:rFonts w:ascii="PT Sans" w:hAnsi="PT Sans"/>
            <w:bCs/>
            <w:noProof/>
            <w:sz w:val="22"/>
            <w:szCs w:val="22"/>
          </w:rPr>
          <w:t>Примітка 34. Справедлива вартість фінансових інструментів</w:t>
        </w:r>
        <w:r w:rsidR="001A1026" w:rsidRPr="001A1026">
          <w:rPr>
            <w:rFonts w:ascii="PT Sans" w:hAnsi="PT Sans"/>
            <w:noProof/>
            <w:webHidden/>
            <w:sz w:val="22"/>
            <w:szCs w:val="22"/>
          </w:rPr>
          <w:tab/>
        </w:r>
        <w:r w:rsidR="001A1026" w:rsidRPr="001A1026">
          <w:rPr>
            <w:rFonts w:ascii="PT Sans" w:hAnsi="PT Sans"/>
            <w:noProof/>
            <w:webHidden/>
            <w:sz w:val="22"/>
            <w:szCs w:val="22"/>
          </w:rPr>
          <w:fldChar w:fldCharType="begin"/>
        </w:r>
        <w:r w:rsidR="001A1026" w:rsidRPr="001A1026">
          <w:rPr>
            <w:rFonts w:ascii="PT Sans" w:hAnsi="PT Sans"/>
            <w:noProof/>
            <w:webHidden/>
            <w:sz w:val="22"/>
            <w:szCs w:val="22"/>
          </w:rPr>
          <w:instrText xml:space="preserve"> PAGEREF _Toc478998113 \h </w:instrText>
        </w:r>
        <w:r w:rsidR="001A1026" w:rsidRPr="001A1026">
          <w:rPr>
            <w:rFonts w:ascii="PT Sans" w:hAnsi="PT Sans"/>
            <w:noProof/>
            <w:webHidden/>
            <w:sz w:val="22"/>
            <w:szCs w:val="22"/>
          </w:rPr>
        </w:r>
        <w:r w:rsidR="001A1026" w:rsidRPr="001A1026">
          <w:rPr>
            <w:rFonts w:ascii="PT Sans" w:hAnsi="PT Sans"/>
            <w:noProof/>
            <w:webHidden/>
            <w:sz w:val="22"/>
            <w:szCs w:val="22"/>
          </w:rPr>
          <w:fldChar w:fldCharType="separate"/>
        </w:r>
        <w:r>
          <w:rPr>
            <w:rFonts w:ascii="PT Sans" w:hAnsi="PT Sans"/>
            <w:noProof/>
            <w:webHidden/>
            <w:sz w:val="22"/>
            <w:szCs w:val="22"/>
          </w:rPr>
          <w:t>62</w:t>
        </w:r>
        <w:r w:rsidR="001A1026" w:rsidRPr="001A1026">
          <w:rPr>
            <w:rFonts w:ascii="PT Sans" w:hAnsi="PT Sans"/>
            <w:noProof/>
            <w:webHidden/>
            <w:sz w:val="22"/>
            <w:szCs w:val="22"/>
          </w:rPr>
          <w:fldChar w:fldCharType="end"/>
        </w:r>
      </w:hyperlink>
    </w:p>
    <w:p w:rsidR="001A1026" w:rsidRPr="001A1026" w:rsidRDefault="00AA513E">
      <w:pPr>
        <w:pStyle w:val="11"/>
        <w:tabs>
          <w:tab w:val="right" w:leader="dot" w:pos="9344"/>
        </w:tabs>
        <w:rPr>
          <w:rFonts w:ascii="PT Sans" w:eastAsiaTheme="minorEastAsia" w:hAnsi="PT Sans" w:cstheme="minorBidi"/>
          <w:noProof/>
          <w:sz w:val="22"/>
          <w:szCs w:val="22"/>
          <w:lang w:val="ru-RU" w:eastAsia="ru-RU"/>
        </w:rPr>
      </w:pPr>
      <w:hyperlink w:anchor="_Toc478998309" w:history="1">
        <w:r w:rsidR="001A1026" w:rsidRPr="001A1026">
          <w:rPr>
            <w:rStyle w:val="af1"/>
            <w:rFonts w:ascii="PT Sans" w:hAnsi="PT Sans"/>
            <w:noProof/>
            <w:sz w:val="22"/>
            <w:szCs w:val="22"/>
          </w:rPr>
          <w:t>Примітка 35 Подання фінансових інструментів за категоріями оцінки</w:t>
        </w:r>
        <w:r w:rsidR="001A1026" w:rsidRPr="001A1026">
          <w:rPr>
            <w:rFonts w:ascii="PT Sans" w:hAnsi="PT Sans"/>
            <w:noProof/>
            <w:webHidden/>
            <w:sz w:val="22"/>
            <w:szCs w:val="22"/>
          </w:rPr>
          <w:tab/>
        </w:r>
        <w:r w:rsidR="001A1026" w:rsidRPr="001A1026">
          <w:rPr>
            <w:rFonts w:ascii="PT Sans" w:hAnsi="PT Sans"/>
            <w:noProof/>
            <w:webHidden/>
            <w:sz w:val="22"/>
            <w:szCs w:val="22"/>
          </w:rPr>
          <w:fldChar w:fldCharType="begin"/>
        </w:r>
        <w:r w:rsidR="001A1026" w:rsidRPr="001A1026">
          <w:rPr>
            <w:rFonts w:ascii="PT Sans" w:hAnsi="PT Sans"/>
            <w:noProof/>
            <w:webHidden/>
            <w:sz w:val="22"/>
            <w:szCs w:val="22"/>
          </w:rPr>
          <w:instrText xml:space="preserve"> PAGEREF _Toc478998309 \h </w:instrText>
        </w:r>
        <w:r w:rsidR="001A1026" w:rsidRPr="001A1026">
          <w:rPr>
            <w:rFonts w:ascii="PT Sans" w:hAnsi="PT Sans"/>
            <w:noProof/>
            <w:webHidden/>
            <w:sz w:val="22"/>
            <w:szCs w:val="22"/>
          </w:rPr>
        </w:r>
        <w:r w:rsidR="001A1026" w:rsidRPr="001A1026">
          <w:rPr>
            <w:rFonts w:ascii="PT Sans" w:hAnsi="PT Sans"/>
            <w:noProof/>
            <w:webHidden/>
            <w:sz w:val="22"/>
            <w:szCs w:val="22"/>
          </w:rPr>
          <w:fldChar w:fldCharType="separate"/>
        </w:r>
        <w:r>
          <w:rPr>
            <w:rFonts w:ascii="PT Sans" w:hAnsi="PT Sans"/>
            <w:noProof/>
            <w:webHidden/>
            <w:sz w:val="22"/>
            <w:szCs w:val="22"/>
          </w:rPr>
          <w:t>64</w:t>
        </w:r>
        <w:r w:rsidR="001A1026" w:rsidRPr="001A1026">
          <w:rPr>
            <w:rFonts w:ascii="PT Sans" w:hAnsi="PT Sans"/>
            <w:noProof/>
            <w:webHidden/>
            <w:sz w:val="22"/>
            <w:szCs w:val="22"/>
          </w:rPr>
          <w:fldChar w:fldCharType="end"/>
        </w:r>
      </w:hyperlink>
    </w:p>
    <w:p w:rsidR="001A1026" w:rsidRPr="001A1026" w:rsidRDefault="00AA513E">
      <w:pPr>
        <w:pStyle w:val="11"/>
        <w:tabs>
          <w:tab w:val="right" w:leader="dot" w:pos="9344"/>
        </w:tabs>
        <w:rPr>
          <w:rFonts w:ascii="PT Sans" w:eastAsiaTheme="minorEastAsia" w:hAnsi="PT Sans" w:cstheme="minorBidi"/>
          <w:noProof/>
          <w:sz w:val="22"/>
          <w:szCs w:val="22"/>
          <w:lang w:val="ru-RU" w:eastAsia="ru-RU"/>
        </w:rPr>
      </w:pPr>
      <w:hyperlink w:anchor="_Toc478998310" w:history="1">
        <w:r w:rsidR="001A1026" w:rsidRPr="001A1026">
          <w:rPr>
            <w:rStyle w:val="af1"/>
            <w:rFonts w:ascii="PT Sans" w:hAnsi="PT Sans"/>
            <w:noProof/>
            <w:sz w:val="22"/>
            <w:szCs w:val="22"/>
          </w:rPr>
          <w:t>Примітка 36 Операції з пов‘язаними особами</w:t>
        </w:r>
        <w:r w:rsidR="001A1026" w:rsidRPr="001A1026">
          <w:rPr>
            <w:rFonts w:ascii="PT Sans" w:hAnsi="PT Sans"/>
            <w:noProof/>
            <w:webHidden/>
            <w:sz w:val="22"/>
            <w:szCs w:val="22"/>
          </w:rPr>
          <w:tab/>
        </w:r>
        <w:r w:rsidR="001A1026" w:rsidRPr="001A1026">
          <w:rPr>
            <w:rFonts w:ascii="PT Sans" w:hAnsi="PT Sans"/>
            <w:noProof/>
            <w:webHidden/>
            <w:sz w:val="22"/>
            <w:szCs w:val="22"/>
          </w:rPr>
          <w:fldChar w:fldCharType="begin"/>
        </w:r>
        <w:r w:rsidR="001A1026" w:rsidRPr="001A1026">
          <w:rPr>
            <w:rFonts w:ascii="PT Sans" w:hAnsi="PT Sans"/>
            <w:noProof/>
            <w:webHidden/>
            <w:sz w:val="22"/>
            <w:szCs w:val="22"/>
          </w:rPr>
          <w:instrText xml:space="preserve"> PAGEREF _Toc478998310 \h </w:instrText>
        </w:r>
        <w:r w:rsidR="001A1026" w:rsidRPr="001A1026">
          <w:rPr>
            <w:rFonts w:ascii="PT Sans" w:hAnsi="PT Sans"/>
            <w:noProof/>
            <w:webHidden/>
            <w:sz w:val="22"/>
            <w:szCs w:val="22"/>
          </w:rPr>
        </w:r>
        <w:r w:rsidR="001A1026" w:rsidRPr="001A1026">
          <w:rPr>
            <w:rFonts w:ascii="PT Sans" w:hAnsi="PT Sans"/>
            <w:noProof/>
            <w:webHidden/>
            <w:sz w:val="22"/>
            <w:szCs w:val="22"/>
          </w:rPr>
          <w:fldChar w:fldCharType="separate"/>
        </w:r>
        <w:r>
          <w:rPr>
            <w:rFonts w:ascii="PT Sans" w:hAnsi="PT Sans"/>
            <w:noProof/>
            <w:webHidden/>
            <w:sz w:val="22"/>
            <w:szCs w:val="22"/>
          </w:rPr>
          <w:t>66</w:t>
        </w:r>
        <w:r w:rsidR="001A1026" w:rsidRPr="001A1026">
          <w:rPr>
            <w:rFonts w:ascii="PT Sans" w:hAnsi="PT Sans"/>
            <w:noProof/>
            <w:webHidden/>
            <w:sz w:val="22"/>
            <w:szCs w:val="22"/>
          </w:rPr>
          <w:fldChar w:fldCharType="end"/>
        </w:r>
      </w:hyperlink>
    </w:p>
    <w:p w:rsidR="001A1026" w:rsidRPr="001A1026" w:rsidRDefault="00AA513E">
      <w:pPr>
        <w:pStyle w:val="11"/>
        <w:tabs>
          <w:tab w:val="right" w:leader="dot" w:pos="9344"/>
        </w:tabs>
        <w:rPr>
          <w:rFonts w:ascii="PT Sans" w:eastAsiaTheme="minorEastAsia" w:hAnsi="PT Sans" w:cstheme="minorBidi"/>
          <w:noProof/>
          <w:sz w:val="22"/>
          <w:szCs w:val="22"/>
          <w:lang w:val="ru-RU" w:eastAsia="ru-RU"/>
        </w:rPr>
      </w:pPr>
      <w:hyperlink w:anchor="_Toc478998311" w:history="1">
        <w:r w:rsidR="001A1026" w:rsidRPr="001A1026">
          <w:rPr>
            <w:rStyle w:val="af1"/>
            <w:rFonts w:ascii="PT Sans" w:hAnsi="PT Sans"/>
            <w:noProof/>
            <w:sz w:val="22"/>
            <w:szCs w:val="22"/>
          </w:rPr>
          <w:t>Примітка 37. Події після дати балансу</w:t>
        </w:r>
        <w:r w:rsidR="001A1026" w:rsidRPr="001A1026">
          <w:rPr>
            <w:rFonts w:ascii="PT Sans" w:hAnsi="PT Sans"/>
            <w:noProof/>
            <w:webHidden/>
            <w:sz w:val="22"/>
            <w:szCs w:val="22"/>
          </w:rPr>
          <w:tab/>
        </w:r>
        <w:r w:rsidR="001A1026" w:rsidRPr="001A1026">
          <w:rPr>
            <w:rFonts w:ascii="PT Sans" w:hAnsi="PT Sans"/>
            <w:noProof/>
            <w:webHidden/>
            <w:sz w:val="22"/>
            <w:szCs w:val="22"/>
          </w:rPr>
          <w:fldChar w:fldCharType="begin"/>
        </w:r>
        <w:r w:rsidR="001A1026" w:rsidRPr="001A1026">
          <w:rPr>
            <w:rFonts w:ascii="PT Sans" w:hAnsi="PT Sans"/>
            <w:noProof/>
            <w:webHidden/>
            <w:sz w:val="22"/>
            <w:szCs w:val="22"/>
          </w:rPr>
          <w:instrText xml:space="preserve"> PAGEREF _Toc478998311 \h </w:instrText>
        </w:r>
        <w:r w:rsidR="001A1026" w:rsidRPr="001A1026">
          <w:rPr>
            <w:rFonts w:ascii="PT Sans" w:hAnsi="PT Sans"/>
            <w:noProof/>
            <w:webHidden/>
            <w:sz w:val="22"/>
            <w:szCs w:val="22"/>
          </w:rPr>
        </w:r>
        <w:r w:rsidR="001A1026" w:rsidRPr="001A1026">
          <w:rPr>
            <w:rFonts w:ascii="PT Sans" w:hAnsi="PT Sans"/>
            <w:noProof/>
            <w:webHidden/>
            <w:sz w:val="22"/>
            <w:szCs w:val="22"/>
          </w:rPr>
          <w:fldChar w:fldCharType="separate"/>
        </w:r>
        <w:r>
          <w:rPr>
            <w:rFonts w:ascii="PT Sans" w:hAnsi="PT Sans"/>
            <w:noProof/>
            <w:webHidden/>
            <w:sz w:val="22"/>
            <w:szCs w:val="22"/>
          </w:rPr>
          <w:t>69</w:t>
        </w:r>
        <w:r w:rsidR="001A1026" w:rsidRPr="001A1026">
          <w:rPr>
            <w:rFonts w:ascii="PT Sans" w:hAnsi="PT Sans"/>
            <w:noProof/>
            <w:webHidden/>
            <w:sz w:val="22"/>
            <w:szCs w:val="22"/>
          </w:rPr>
          <w:fldChar w:fldCharType="end"/>
        </w:r>
      </w:hyperlink>
    </w:p>
    <w:p w:rsidR="00764AFA" w:rsidRDefault="002A2809" w:rsidP="00764AFA">
      <w:pPr>
        <w:pStyle w:val="3"/>
        <w:rPr>
          <w:rFonts w:eastAsiaTheme="minorHAnsi"/>
        </w:rPr>
        <w:sectPr w:rsidR="00764AFA" w:rsidSect="001147A6">
          <w:headerReference w:type="default" r:id="rId8"/>
          <w:footerReference w:type="default" r:id="rId9"/>
          <w:headerReference w:type="first" r:id="rId10"/>
          <w:pgSz w:w="11906" w:h="16838" w:code="9"/>
          <w:pgMar w:top="851" w:right="851" w:bottom="567" w:left="1701" w:header="709" w:footer="0" w:gutter="0"/>
          <w:pgNumType w:start="4"/>
          <w:cols w:space="708"/>
          <w:docGrid w:linePitch="360"/>
        </w:sectPr>
      </w:pPr>
      <w:r w:rsidRPr="001A1026">
        <w:rPr>
          <w:rFonts w:eastAsiaTheme="minorHAnsi"/>
        </w:rPr>
        <w:fldChar w:fldCharType="end"/>
      </w:r>
      <w:bookmarkStart w:id="19" w:name="_Toc449349763"/>
    </w:p>
    <w:p w:rsidR="00764AFA" w:rsidRPr="00764AFA" w:rsidRDefault="00764AFA" w:rsidP="00764AFA">
      <w:pPr>
        <w:pStyle w:val="3"/>
        <w:rPr>
          <w:rFonts w:eastAsiaTheme="minorHAnsi"/>
        </w:rPr>
      </w:pPr>
    </w:p>
    <w:p w:rsidR="00A65719" w:rsidRPr="001316E9" w:rsidRDefault="006610AF" w:rsidP="000C2B2A">
      <w:pPr>
        <w:pStyle w:val="af4"/>
        <w:jc w:val="center"/>
        <w:outlineLvl w:val="0"/>
        <w:rPr>
          <w:rStyle w:val="a5"/>
          <w:rFonts w:ascii="PT Sans" w:hAnsi="PT Sans" w:cs="Times New Roman"/>
          <w:bCs w:val="0"/>
          <w:color w:val="auto"/>
          <w:sz w:val="28"/>
          <w:szCs w:val="28"/>
        </w:rPr>
      </w:pPr>
      <w:r w:rsidRPr="001316E9">
        <w:rPr>
          <w:rStyle w:val="a5"/>
          <w:rFonts w:ascii="PT Sans" w:hAnsi="PT Sans" w:cs="Times New Roman"/>
          <w:bCs w:val="0"/>
          <w:color w:val="auto"/>
          <w:sz w:val="28"/>
          <w:szCs w:val="28"/>
        </w:rPr>
        <w:t>З</w:t>
      </w:r>
      <w:r w:rsidR="00AE0ED9" w:rsidRPr="001316E9">
        <w:rPr>
          <w:rStyle w:val="a5"/>
          <w:rFonts w:ascii="PT Sans" w:hAnsi="PT Sans" w:cs="Times New Roman"/>
          <w:bCs w:val="0"/>
          <w:color w:val="auto"/>
          <w:sz w:val="28"/>
          <w:szCs w:val="28"/>
        </w:rPr>
        <w:t>віт про фінансовий стан (Баланс)</w:t>
      </w:r>
      <w:bookmarkEnd w:id="19"/>
    </w:p>
    <w:p w:rsidR="00AE0ED9" w:rsidRPr="000B0E84" w:rsidRDefault="007E27CD" w:rsidP="00A65719">
      <w:pPr>
        <w:pStyle w:val="42"/>
        <w:contextualSpacing/>
        <w:rPr>
          <w:rStyle w:val="a5"/>
          <w:rFonts w:ascii="PT Sans" w:hAnsi="PT Sans" w:cs="Times New Roman"/>
          <w:b/>
          <w:bCs w:val="0"/>
        </w:rPr>
      </w:pPr>
      <w:r w:rsidRPr="000B0E84">
        <w:rPr>
          <w:rStyle w:val="a5"/>
          <w:rFonts w:ascii="PT Sans" w:hAnsi="PT Sans" w:cs="Times New Roman"/>
          <w:b/>
          <w:bCs w:val="0"/>
        </w:rPr>
        <w:t>н</w:t>
      </w:r>
      <w:r w:rsidR="00AE0ED9" w:rsidRPr="000B0E84">
        <w:rPr>
          <w:rStyle w:val="a5"/>
          <w:rFonts w:ascii="PT Sans" w:hAnsi="PT Sans" w:cs="Times New Roman"/>
          <w:b/>
          <w:bCs w:val="0"/>
        </w:rPr>
        <w:t xml:space="preserve">а </w:t>
      </w:r>
      <w:r w:rsidR="002847BD" w:rsidRPr="000B0E84">
        <w:rPr>
          <w:rStyle w:val="a5"/>
          <w:rFonts w:ascii="PT Sans" w:hAnsi="PT Sans" w:cs="Times New Roman"/>
          <w:b/>
          <w:bCs w:val="0"/>
          <w:lang w:val="ru-RU"/>
        </w:rPr>
        <w:t>3</w:t>
      </w:r>
      <w:r w:rsidR="006610AF" w:rsidRPr="000B0E84">
        <w:rPr>
          <w:rStyle w:val="a5"/>
          <w:rFonts w:ascii="PT Sans" w:hAnsi="PT Sans" w:cs="Times New Roman"/>
          <w:b/>
          <w:bCs w:val="0"/>
          <w:lang w:val="ru-RU"/>
        </w:rPr>
        <w:t>1</w:t>
      </w:r>
      <w:r w:rsidR="00AE0ED9" w:rsidRPr="000B0E84">
        <w:rPr>
          <w:rStyle w:val="a5"/>
          <w:rFonts w:ascii="PT Sans" w:hAnsi="PT Sans" w:cs="Times New Roman"/>
          <w:b/>
          <w:bCs w:val="0"/>
        </w:rPr>
        <w:t xml:space="preserve"> </w:t>
      </w:r>
      <w:r w:rsidR="006610AF" w:rsidRPr="000B0E84">
        <w:rPr>
          <w:rStyle w:val="a5"/>
          <w:rFonts w:ascii="PT Sans" w:hAnsi="PT Sans" w:cs="Times New Roman"/>
          <w:b/>
          <w:bCs w:val="0"/>
        </w:rPr>
        <w:t>грудня</w:t>
      </w:r>
      <w:r w:rsidR="00AE0ED9" w:rsidRPr="000B0E84">
        <w:rPr>
          <w:rStyle w:val="a5"/>
          <w:rFonts w:ascii="PT Sans" w:hAnsi="PT Sans" w:cs="Times New Roman"/>
          <w:b/>
          <w:bCs w:val="0"/>
        </w:rPr>
        <w:t xml:space="preserve"> 2016 року</w:t>
      </w:r>
    </w:p>
    <w:p w:rsidR="00AE0ED9" w:rsidRPr="000B0E84" w:rsidRDefault="00AE0ED9" w:rsidP="00355F7F">
      <w:pPr>
        <w:spacing w:after="0"/>
        <w:jc w:val="right"/>
        <w:rPr>
          <w:rFonts w:ascii="PT Sans" w:hAnsi="PT Sans" w:cs="Times New Roman"/>
          <w:lang w:val="uk-UA"/>
        </w:rPr>
      </w:pPr>
      <w:r w:rsidRPr="000B0E84">
        <w:rPr>
          <w:rFonts w:ascii="PT Sans" w:hAnsi="PT Sans" w:cs="Times New Roman"/>
          <w:lang w:val="uk-UA"/>
        </w:rPr>
        <w:t>тис.грн.</w:t>
      </w:r>
    </w:p>
    <w:tbl>
      <w:tblPr>
        <w:tblStyle w:val="a3"/>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1134"/>
        <w:gridCol w:w="1417"/>
        <w:gridCol w:w="1417"/>
      </w:tblGrid>
      <w:tr w:rsidR="00AE0ED9" w:rsidRPr="000B0E84" w:rsidTr="00A23414">
        <w:tc>
          <w:tcPr>
            <w:tcW w:w="5387" w:type="dxa"/>
            <w:tcBorders>
              <w:bottom w:val="single" w:sz="4" w:space="0" w:color="auto"/>
            </w:tcBorders>
          </w:tcPr>
          <w:p w:rsidR="00AE0ED9" w:rsidRPr="000B0E84" w:rsidRDefault="00AE0ED9" w:rsidP="00D81D26">
            <w:pPr>
              <w:jc w:val="center"/>
              <w:rPr>
                <w:rFonts w:ascii="PT Sans" w:hAnsi="PT Sans" w:cs="Times New Roman"/>
                <w:sz w:val="20"/>
                <w:szCs w:val="20"/>
                <w:lang w:val="uk-UA"/>
              </w:rPr>
            </w:pPr>
            <w:r w:rsidRPr="000B0E84">
              <w:rPr>
                <w:rFonts w:ascii="PT Sans" w:hAnsi="PT Sans" w:cs="Times New Roman"/>
                <w:sz w:val="20"/>
                <w:szCs w:val="20"/>
                <w:lang w:val="uk-UA"/>
              </w:rPr>
              <w:t>Найменування статті</w:t>
            </w:r>
          </w:p>
        </w:tc>
        <w:tc>
          <w:tcPr>
            <w:tcW w:w="1134" w:type="dxa"/>
            <w:tcBorders>
              <w:bottom w:val="single" w:sz="4" w:space="0" w:color="auto"/>
            </w:tcBorders>
          </w:tcPr>
          <w:p w:rsidR="00AE0ED9" w:rsidRPr="000B0E84" w:rsidRDefault="00AE0ED9" w:rsidP="00A23414">
            <w:pPr>
              <w:jc w:val="center"/>
              <w:rPr>
                <w:rFonts w:ascii="PT Sans" w:hAnsi="PT Sans" w:cs="Times New Roman"/>
                <w:sz w:val="20"/>
                <w:szCs w:val="20"/>
                <w:lang w:val="uk-UA"/>
              </w:rPr>
            </w:pPr>
            <w:r w:rsidRPr="000B0E84">
              <w:rPr>
                <w:rFonts w:ascii="PT Sans" w:hAnsi="PT Sans" w:cs="Times New Roman"/>
                <w:sz w:val="20"/>
                <w:szCs w:val="20"/>
                <w:lang w:val="uk-UA"/>
              </w:rPr>
              <w:t>Примітки</w:t>
            </w:r>
          </w:p>
        </w:tc>
        <w:tc>
          <w:tcPr>
            <w:tcW w:w="1417" w:type="dxa"/>
            <w:tcBorders>
              <w:bottom w:val="single" w:sz="4" w:space="0" w:color="auto"/>
            </w:tcBorders>
          </w:tcPr>
          <w:p w:rsidR="00AE0ED9" w:rsidRPr="000B0E84" w:rsidRDefault="00AE0ED9" w:rsidP="006610AF">
            <w:pPr>
              <w:ind w:right="29"/>
              <w:jc w:val="right"/>
              <w:rPr>
                <w:rFonts w:ascii="PT Sans" w:hAnsi="PT Sans" w:cs="Times New Roman"/>
                <w:sz w:val="20"/>
                <w:szCs w:val="20"/>
                <w:lang w:val="uk-UA"/>
              </w:rPr>
            </w:pPr>
            <w:r w:rsidRPr="000B0E84">
              <w:rPr>
                <w:rFonts w:ascii="PT Sans" w:hAnsi="PT Sans" w:cs="Times New Roman"/>
                <w:sz w:val="20"/>
                <w:szCs w:val="20"/>
                <w:lang w:val="uk-UA"/>
              </w:rPr>
              <w:t>3</w:t>
            </w:r>
            <w:r w:rsidR="006610AF" w:rsidRPr="000B0E84">
              <w:rPr>
                <w:rFonts w:ascii="PT Sans" w:hAnsi="PT Sans" w:cs="Times New Roman"/>
                <w:sz w:val="20"/>
                <w:szCs w:val="20"/>
                <w:lang w:val="uk-UA"/>
              </w:rPr>
              <w:t>1</w:t>
            </w:r>
            <w:r w:rsidRPr="000B0E84">
              <w:rPr>
                <w:rFonts w:ascii="PT Sans" w:hAnsi="PT Sans" w:cs="Times New Roman"/>
                <w:sz w:val="20"/>
                <w:szCs w:val="20"/>
                <w:lang w:val="uk-UA"/>
              </w:rPr>
              <w:t>.</w:t>
            </w:r>
            <w:r w:rsidR="006610AF" w:rsidRPr="000B0E84">
              <w:rPr>
                <w:rFonts w:ascii="PT Sans" w:hAnsi="PT Sans" w:cs="Times New Roman"/>
                <w:sz w:val="20"/>
                <w:szCs w:val="20"/>
                <w:lang w:val="uk-UA"/>
              </w:rPr>
              <w:t>12</w:t>
            </w:r>
            <w:r w:rsidRPr="000B0E84">
              <w:rPr>
                <w:rFonts w:ascii="PT Sans" w:hAnsi="PT Sans" w:cs="Times New Roman"/>
                <w:sz w:val="20"/>
                <w:szCs w:val="20"/>
                <w:lang w:val="uk-UA"/>
              </w:rPr>
              <w:t>.2016</w:t>
            </w:r>
          </w:p>
        </w:tc>
        <w:tc>
          <w:tcPr>
            <w:tcW w:w="1417" w:type="dxa"/>
            <w:tcBorders>
              <w:bottom w:val="single" w:sz="4" w:space="0" w:color="auto"/>
            </w:tcBorders>
          </w:tcPr>
          <w:p w:rsidR="00AE0ED9" w:rsidRPr="000B0E84" w:rsidRDefault="00AE0ED9" w:rsidP="00A23414">
            <w:pPr>
              <w:ind w:right="29"/>
              <w:jc w:val="right"/>
              <w:rPr>
                <w:rFonts w:ascii="PT Sans" w:hAnsi="PT Sans" w:cs="Times New Roman"/>
                <w:sz w:val="20"/>
                <w:szCs w:val="20"/>
                <w:lang w:val="uk-UA"/>
              </w:rPr>
            </w:pPr>
            <w:r w:rsidRPr="000B0E84">
              <w:rPr>
                <w:rFonts w:ascii="PT Sans" w:hAnsi="PT Sans" w:cs="Times New Roman"/>
                <w:sz w:val="20"/>
                <w:szCs w:val="20"/>
                <w:lang w:val="uk-UA"/>
              </w:rPr>
              <w:t>31.12.2015</w:t>
            </w:r>
          </w:p>
        </w:tc>
      </w:tr>
      <w:tr w:rsidR="00AE0ED9" w:rsidRPr="000B0E84" w:rsidTr="00A23414">
        <w:tc>
          <w:tcPr>
            <w:tcW w:w="5387" w:type="dxa"/>
            <w:tcBorders>
              <w:top w:val="single" w:sz="4" w:space="0" w:color="auto"/>
            </w:tcBorders>
          </w:tcPr>
          <w:p w:rsidR="00AE0ED9" w:rsidRPr="000B0E84" w:rsidRDefault="00AE0ED9">
            <w:pPr>
              <w:rPr>
                <w:rFonts w:ascii="PT Sans" w:hAnsi="PT Sans" w:cs="Times New Roman"/>
                <w:lang w:val="uk-UA"/>
              </w:rPr>
            </w:pPr>
            <w:r w:rsidRPr="000B0E84">
              <w:rPr>
                <w:rFonts w:ascii="PT Sans" w:hAnsi="PT Sans" w:cs="Times New Roman"/>
                <w:lang w:val="uk-UA"/>
              </w:rPr>
              <w:t>АКТИВИ</w:t>
            </w:r>
          </w:p>
        </w:tc>
        <w:tc>
          <w:tcPr>
            <w:tcW w:w="1134" w:type="dxa"/>
            <w:tcBorders>
              <w:top w:val="single" w:sz="4" w:space="0" w:color="auto"/>
            </w:tcBorders>
          </w:tcPr>
          <w:p w:rsidR="00AE0ED9" w:rsidRPr="000B0E84" w:rsidRDefault="00AE0ED9" w:rsidP="00A23414">
            <w:pPr>
              <w:jc w:val="center"/>
              <w:rPr>
                <w:rFonts w:ascii="PT Sans" w:hAnsi="PT Sans" w:cs="Times New Roman"/>
                <w:lang w:val="uk-UA"/>
              </w:rPr>
            </w:pPr>
          </w:p>
        </w:tc>
        <w:tc>
          <w:tcPr>
            <w:tcW w:w="1417" w:type="dxa"/>
            <w:tcBorders>
              <w:top w:val="single" w:sz="4" w:space="0" w:color="auto"/>
            </w:tcBorders>
          </w:tcPr>
          <w:p w:rsidR="00AE0ED9" w:rsidRPr="000B0E84" w:rsidRDefault="00AE0ED9" w:rsidP="00A23414">
            <w:pPr>
              <w:ind w:right="29"/>
              <w:jc w:val="right"/>
              <w:rPr>
                <w:rFonts w:ascii="PT Sans" w:hAnsi="PT Sans" w:cs="Times New Roman"/>
                <w:lang w:val="uk-UA"/>
              </w:rPr>
            </w:pPr>
          </w:p>
        </w:tc>
        <w:tc>
          <w:tcPr>
            <w:tcW w:w="1417" w:type="dxa"/>
            <w:tcBorders>
              <w:top w:val="single" w:sz="4" w:space="0" w:color="auto"/>
            </w:tcBorders>
          </w:tcPr>
          <w:p w:rsidR="00AE0ED9" w:rsidRPr="000B0E84" w:rsidRDefault="00AE0ED9" w:rsidP="00A23414">
            <w:pPr>
              <w:ind w:right="29"/>
              <w:jc w:val="right"/>
              <w:rPr>
                <w:rFonts w:ascii="PT Sans" w:hAnsi="PT Sans" w:cs="Times New Roman"/>
                <w:lang w:val="uk-UA"/>
              </w:rPr>
            </w:pPr>
          </w:p>
        </w:tc>
      </w:tr>
      <w:tr w:rsidR="00AE0ED9" w:rsidRPr="000B0E84" w:rsidTr="00A23414">
        <w:tc>
          <w:tcPr>
            <w:tcW w:w="5387" w:type="dxa"/>
          </w:tcPr>
          <w:p w:rsidR="00AE0ED9" w:rsidRPr="000B0E84" w:rsidRDefault="00AE0ED9">
            <w:pPr>
              <w:rPr>
                <w:rFonts w:ascii="PT Sans" w:hAnsi="PT Sans" w:cs="Times New Roman"/>
                <w:lang w:val="uk-UA"/>
              </w:rPr>
            </w:pPr>
            <w:r w:rsidRPr="000B0E84">
              <w:rPr>
                <w:rFonts w:ascii="PT Sans" w:hAnsi="PT Sans" w:cs="Times New Roman"/>
                <w:color w:val="000000"/>
                <w:sz w:val="20"/>
                <w:szCs w:val="20"/>
                <w:lang w:val="uk-UA"/>
              </w:rPr>
              <w:t>Грошові кошти та їх еквіваленти</w:t>
            </w:r>
          </w:p>
        </w:tc>
        <w:tc>
          <w:tcPr>
            <w:tcW w:w="1134" w:type="dxa"/>
          </w:tcPr>
          <w:p w:rsidR="00AE0ED9" w:rsidRPr="000B0E84" w:rsidRDefault="00C2155A" w:rsidP="00A23414">
            <w:pPr>
              <w:jc w:val="center"/>
              <w:rPr>
                <w:rFonts w:ascii="PT Sans" w:hAnsi="PT Sans" w:cs="Times New Roman"/>
                <w:sz w:val="20"/>
                <w:szCs w:val="20"/>
                <w:lang w:val="uk-UA"/>
              </w:rPr>
            </w:pPr>
            <w:r w:rsidRPr="000B0E84">
              <w:rPr>
                <w:rFonts w:ascii="PT Sans" w:hAnsi="PT Sans" w:cs="Times New Roman"/>
                <w:sz w:val="20"/>
                <w:szCs w:val="20"/>
                <w:lang w:val="uk-UA"/>
              </w:rPr>
              <w:t>5</w:t>
            </w:r>
          </w:p>
        </w:tc>
        <w:tc>
          <w:tcPr>
            <w:tcW w:w="1417" w:type="dxa"/>
          </w:tcPr>
          <w:p w:rsidR="00AE0ED9" w:rsidRPr="000B0E84" w:rsidRDefault="006610AF" w:rsidP="005358EE">
            <w:pPr>
              <w:ind w:right="29"/>
              <w:jc w:val="right"/>
              <w:rPr>
                <w:rFonts w:ascii="PT Sans" w:hAnsi="PT Sans" w:cs="Times New Roman"/>
                <w:sz w:val="20"/>
                <w:szCs w:val="20"/>
                <w:lang w:val="uk-UA"/>
              </w:rPr>
            </w:pPr>
            <w:r w:rsidRPr="000B0E84">
              <w:rPr>
                <w:rFonts w:ascii="PT Sans" w:hAnsi="PT Sans" w:cs="Times New Roman"/>
                <w:sz w:val="20"/>
                <w:szCs w:val="20"/>
                <w:lang w:val="uk-UA"/>
              </w:rPr>
              <w:t>380 436</w:t>
            </w:r>
          </w:p>
        </w:tc>
        <w:tc>
          <w:tcPr>
            <w:tcW w:w="1417" w:type="dxa"/>
          </w:tcPr>
          <w:p w:rsidR="00AE0ED9" w:rsidRPr="000B0E84" w:rsidRDefault="00AE0ED9" w:rsidP="00A23414">
            <w:pPr>
              <w:ind w:right="29"/>
              <w:jc w:val="right"/>
              <w:rPr>
                <w:rFonts w:ascii="PT Sans" w:hAnsi="PT Sans" w:cs="Times New Roman"/>
                <w:sz w:val="20"/>
                <w:szCs w:val="20"/>
                <w:lang w:val="uk-UA"/>
              </w:rPr>
            </w:pPr>
            <w:r w:rsidRPr="000B0E84">
              <w:rPr>
                <w:rFonts w:ascii="PT Sans" w:hAnsi="PT Sans" w:cs="Times New Roman"/>
                <w:sz w:val="20"/>
                <w:szCs w:val="20"/>
                <w:lang w:val="uk-UA"/>
              </w:rPr>
              <w:t>221 723</w:t>
            </w:r>
          </w:p>
        </w:tc>
      </w:tr>
      <w:tr w:rsidR="00AE0ED9" w:rsidRPr="000B0E84" w:rsidTr="00A23414">
        <w:tc>
          <w:tcPr>
            <w:tcW w:w="5387" w:type="dxa"/>
          </w:tcPr>
          <w:p w:rsidR="00AE0ED9" w:rsidRPr="000B0E84" w:rsidRDefault="00AE0ED9">
            <w:pPr>
              <w:rPr>
                <w:rFonts w:ascii="PT Sans" w:hAnsi="PT Sans" w:cs="Times New Roman"/>
                <w:lang w:val="uk-UA"/>
              </w:rPr>
            </w:pPr>
            <w:r w:rsidRPr="000B0E84">
              <w:rPr>
                <w:rFonts w:ascii="PT Sans" w:hAnsi="PT Sans" w:cs="Times New Roman"/>
                <w:color w:val="000000"/>
                <w:sz w:val="20"/>
                <w:szCs w:val="20"/>
                <w:lang w:val="uk-UA"/>
              </w:rPr>
              <w:t>Кредити та заборгованість клієнтів</w:t>
            </w:r>
          </w:p>
        </w:tc>
        <w:tc>
          <w:tcPr>
            <w:tcW w:w="1134" w:type="dxa"/>
          </w:tcPr>
          <w:p w:rsidR="00AE0ED9" w:rsidRPr="000B0E84" w:rsidRDefault="00C2155A" w:rsidP="00A23414">
            <w:pPr>
              <w:jc w:val="center"/>
              <w:rPr>
                <w:rFonts w:ascii="PT Sans" w:hAnsi="PT Sans" w:cs="Times New Roman"/>
                <w:sz w:val="20"/>
                <w:szCs w:val="20"/>
                <w:lang w:val="uk-UA"/>
              </w:rPr>
            </w:pPr>
            <w:r w:rsidRPr="000B0E84">
              <w:rPr>
                <w:rFonts w:ascii="PT Sans" w:hAnsi="PT Sans" w:cs="Times New Roman"/>
                <w:sz w:val="20"/>
                <w:szCs w:val="20"/>
                <w:lang w:val="uk-UA"/>
              </w:rPr>
              <w:t>6</w:t>
            </w:r>
          </w:p>
        </w:tc>
        <w:tc>
          <w:tcPr>
            <w:tcW w:w="1417" w:type="dxa"/>
          </w:tcPr>
          <w:p w:rsidR="00AE0ED9" w:rsidRPr="000B0E84" w:rsidRDefault="006610AF" w:rsidP="00A23414">
            <w:pPr>
              <w:ind w:right="29"/>
              <w:jc w:val="right"/>
              <w:rPr>
                <w:rFonts w:ascii="PT Sans" w:hAnsi="PT Sans" w:cs="Times New Roman"/>
                <w:sz w:val="20"/>
                <w:szCs w:val="20"/>
                <w:lang w:val="uk-UA"/>
              </w:rPr>
            </w:pPr>
            <w:r w:rsidRPr="000B0E84">
              <w:rPr>
                <w:rFonts w:ascii="PT Sans" w:hAnsi="PT Sans" w:cs="Times New Roman"/>
                <w:sz w:val="20"/>
                <w:szCs w:val="20"/>
                <w:lang w:val="uk-UA"/>
              </w:rPr>
              <w:t>823 512</w:t>
            </w:r>
          </w:p>
        </w:tc>
        <w:tc>
          <w:tcPr>
            <w:tcW w:w="1417" w:type="dxa"/>
          </w:tcPr>
          <w:p w:rsidR="00AE0ED9" w:rsidRPr="000B0E84" w:rsidRDefault="000362DD" w:rsidP="00A23414">
            <w:pPr>
              <w:ind w:right="29"/>
              <w:jc w:val="right"/>
              <w:rPr>
                <w:rFonts w:ascii="PT Sans" w:hAnsi="PT Sans" w:cs="Times New Roman"/>
                <w:lang w:val="uk-UA"/>
              </w:rPr>
            </w:pPr>
            <w:r w:rsidRPr="000B0E84">
              <w:rPr>
                <w:rFonts w:ascii="PT Sans" w:hAnsi="PT Sans" w:cs="Times New Roman"/>
                <w:color w:val="000000"/>
                <w:sz w:val="20"/>
                <w:szCs w:val="20"/>
                <w:lang w:val="uk-UA"/>
              </w:rPr>
              <w:t>1 616 735</w:t>
            </w:r>
          </w:p>
        </w:tc>
      </w:tr>
      <w:tr w:rsidR="00AE0ED9" w:rsidRPr="000B0E84" w:rsidTr="00A23414">
        <w:tc>
          <w:tcPr>
            <w:tcW w:w="5387" w:type="dxa"/>
          </w:tcPr>
          <w:p w:rsidR="00AE0ED9" w:rsidRPr="000B0E84" w:rsidRDefault="00AE0ED9">
            <w:pPr>
              <w:rPr>
                <w:rFonts w:ascii="PT Sans" w:hAnsi="PT Sans" w:cs="Times New Roman"/>
                <w:lang w:val="uk-UA"/>
              </w:rPr>
            </w:pPr>
            <w:r w:rsidRPr="000B0E84">
              <w:rPr>
                <w:rFonts w:ascii="PT Sans" w:hAnsi="PT Sans" w:cs="Times New Roman"/>
                <w:color w:val="000000"/>
                <w:sz w:val="20"/>
                <w:szCs w:val="20"/>
                <w:lang w:val="uk-UA"/>
              </w:rPr>
              <w:t>Цінні папери в портфелі банку на продаж</w:t>
            </w:r>
          </w:p>
        </w:tc>
        <w:tc>
          <w:tcPr>
            <w:tcW w:w="1134" w:type="dxa"/>
          </w:tcPr>
          <w:p w:rsidR="00AE0ED9" w:rsidRPr="000B0E84" w:rsidRDefault="00C2155A" w:rsidP="00A23414">
            <w:pPr>
              <w:jc w:val="center"/>
              <w:rPr>
                <w:rFonts w:ascii="PT Sans" w:hAnsi="PT Sans" w:cs="Times New Roman"/>
                <w:sz w:val="20"/>
                <w:szCs w:val="20"/>
                <w:lang w:val="uk-UA"/>
              </w:rPr>
            </w:pPr>
            <w:r w:rsidRPr="000B0E84">
              <w:rPr>
                <w:rFonts w:ascii="PT Sans" w:hAnsi="PT Sans" w:cs="Times New Roman"/>
                <w:sz w:val="20"/>
                <w:szCs w:val="20"/>
                <w:lang w:val="uk-UA"/>
              </w:rPr>
              <w:t>7</w:t>
            </w:r>
          </w:p>
        </w:tc>
        <w:tc>
          <w:tcPr>
            <w:tcW w:w="1417" w:type="dxa"/>
          </w:tcPr>
          <w:p w:rsidR="00AE0ED9" w:rsidRPr="000B0E84" w:rsidRDefault="006610AF" w:rsidP="00A23414">
            <w:pPr>
              <w:ind w:right="29"/>
              <w:jc w:val="right"/>
              <w:rPr>
                <w:rFonts w:ascii="PT Sans" w:hAnsi="PT Sans" w:cs="Times New Roman"/>
                <w:sz w:val="20"/>
                <w:szCs w:val="20"/>
                <w:lang w:val="uk-UA"/>
              </w:rPr>
            </w:pPr>
            <w:r w:rsidRPr="000B0E84">
              <w:rPr>
                <w:rFonts w:ascii="PT Sans" w:hAnsi="PT Sans" w:cs="Times New Roman"/>
                <w:sz w:val="20"/>
                <w:szCs w:val="20"/>
                <w:lang w:val="uk-UA"/>
              </w:rPr>
              <w:t>237 287</w:t>
            </w:r>
          </w:p>
        </w:tc>
        <w:tc>
          <w:tcPr>
            <w:tcW w:w="1417" w:type="dxa"/>
          </w:tcPr>
          <w:p w:rsidR="00AE0ED9" w:rsidRPr="000B0E84" w:rsidRDefault="000362DD" w:rsidP="00A23414">
            <w:pPr>
              <w:ind w:right="29"/>
              <w:jc w:val="right"/>
              <w:rPr>
                <w:rFonts w:ascii="PT Sans" w:hAnsi="PT Sans" w:cs="Times New Roman"/>
                <w:lang w:val="uk-UA"/>
              </w:rPr>
            </w:pPr>
            <w:r w:rsidRPr="000B0E84">
              <w:rPr>
                <w:rFonts w:ascii="PT Sans" w:hAnsi="PT Sans" w:cs="Times New Roman"/>
                <w:color w:val="000000"/>
                <w:sz w:val="20"/>
                <w:szCs w:val="20"/>
                <w:lang w:val="uk-UA"/>
              </w:rPr>
              <w:t>140 234</w:t>
            </w:r>
          </w:p>
        </w:tc>
      </w:tr>
      <w:tr w:rsidR="00AE0ED9" w:rsidRPr="000B0E84" w:rsidTr="00A23414">
        <w:tc>
          <w:tcPr>
            <w:tcW w:w="5387" w:type="dxa"/>
          </w:tcPr>
          <w:p w:rsidR="00AE0ED9" w:rsidRPr="000B0E84" w:rsidRDefault="00AE0ED9">
            <w:pPr>
              <w:rPr>
                <w:rFonts w:ascii="PT Sans" w:hAnsi="PT Sans" w:cs="Times New Roman"/>
                <w:lang w:val="uk-UA"/>
              </w:rPr>
            </w:pPr>
            <w:r w:rsidRPr="000B0E84">
              <w:rPr>
                <w:rFonts w:ascii="PT Sans" w:hAnsi="PT Sans" w:cs="Times New Roman"/>
                <w:color w:val="000000"/>
                <w:sz w:val="20"/>
                <w:szCs w:val="20"/>
                <w:lang w:val="uk-UA"/>
              </w:rPr>
              <w:t xml:space="preserve">Цінні папери в </w:t>
            </w:r>
            <w:r w:rsidR="00A23414" w:rsidRPr="000B0E84">
              <w:rPr>
                <w:rFonts w:ascii="PT Sans" w:hAnsi="PT Sans" w:cs="Times New Roman"/>
                <w:color w:val="000000"/>
                <w:sz w:val="20"/>
                <w:szCs w:val="20"/>
                <w:lang w:val="uk-UA"/>
              </w:rPr>
              <w:t>портфелі</w:t>
            </w:r>
            <w:r w:rsidRPr="000B0E84">
              <w:rPr>
                <w:rFonts w:ascii="PT Sans" w:hAnsi="PT Sans" w:cs="Times New Roman"/>
                <w:color w:val="000000"/>
                <w:sz w:val="20"/>
                <w:szCs w:val="20"/>
                <w:lang w:val="uk-UA"/>
              </w:rPr>
              <w:t xml:space="preserve"> банку до погашення</w:t>
            </w:r>
          </w:p>
        </w:tc>
        <w:tc>
          <w:tcPr>
            <w:tcW w:w="1134" w:type="dxa"/>
          </w:tcPr>
          <w:p w:rsidR="00AE0ED9" w:rsidRPr="000B0E84" w:rsidRDefault="00C2155A" w:rsidP="00A23414">
            <w:pPr>
              <w:jc w:val="center"/>
              <w:rPr>
                <w:rFonts w:ascii="PT Sans" w:hAnsi="PT Sans" w:cs="Times New Roman"/>
                <w:sz w:val="20"/>
                <w:szCs w:val="20"/>
                <w:lang w:val="uk-UA"/>
              </w:rPr>
            </w:pPr>
            <w:r w:rsidRPr="000B0E84">
              <w:rPr>
                <w:rFonts w:ascii="PT Sans" w:hAnsi="PT Sans" w:cs="Times New Roman"/>
                <w:sz w:val="20"/>
                <w:szCs w:val="20"/>
                <w:lang w:val="uk-UA"/>
              </w:rPr>
              <w:t>8</w:t>
            </w:r>
          </w:p>
        </w:tc>
        <w:tc>
          <w:tcPr>
            <w:tcW w:w="1417" w:type="dxa"/>
          </w:tcPr>
          <w:p w:rsidR="00AE0ED9" w:rsidRPr="000B0E84" w:rsidRDefault="006610AF" w:rsidP="00A23414">
            <w:pPr>
              <w:ind w:right="29"/>
              <w:jc w:val="right"/>
              <w:rPr>
                <w:rFonts w:ascii="PT Sans" w:hAnsi="PT Sans" w:cs="Times New Roman"/>
                <w:sz w:val="20"/>
                <w:szCs w:val="20"/>
                <w:lang w:val="uk-UA"/>
              </w:rPr>
            </w:pPr>
            <w:r w:rsidRPr="000B0E84">
              <w:rPr>
                <w:rFonts w:ascii="PT Sans" w:hAnsi="PT Sans" w:cs="Times New Roman"/>
                <w:sz w:val="20"/>
                <w:szCs w:val="20"/>
                <w:lang w:val="uk-UA"/>
              </w:rPr>
              <w:t>621 407</w:t>
            </w:r>
          </w:p>
        </w:tc>
        <w:tc>
          <w:tcPr>
            <w:tcW w:w="1417" w:type="dxa"/>
          </w:tcPr>
          <w:p w:rsidR="00AE0ED9" w:rsidRPr="000B0E84" w:rsidRDefault="000362DD" w:rsidP="00A23414">
            <w:pPr>
              <w:ind w:right="29"/>
              <w:jc w:val="right"/>
              <w:rPr>
                <w:rFonts w:ascii="PT Sans" w:hAnsi="PT Sans" w:cs="Times New Roman"/>
                <w:lang w:val="uk-UA"/>
              </w:rPr>
            </w:pPr>
            <w:r w:rsidRPr="000B0E84">
              <w:rPr>
                <w:rFonts w:ascii="PT Sans" w:hAnsi="PT Sans" w:cs="Times New Roman"/>
                <w:color w:val="000000"/>
                <w:sz w:val="20"/>
                <w:szCs w:val="20"/>
                <w:lang w:val="uk-UA"/>
              </w:rPr>
              <w:t>170 084</w:t>
            </w:r>
          </w:p>
        </w:tc>
      </w:tr>
      <w:tr w:rsidR="00AE0ED9" w:rsidRPr="000B0E84" w:rsidTr="00A23414">
        <w:tc>
          <w:tcPr>
            <w:tcW w:w="5387" w:type="dxa"/>
          </w:tcPr>
          <w:p w:rsidR="00AE0ED9" w:rsidRPr="000B0E84" w:rsidRDefault="00AE0ED9">
            <w:pPr>
              <w:rPr>
                <w:rFonts w:ascii="PT Sans" w:hAnsi="PT Sans" w:cs="Times New Roman"/>
                <w:lang w:val="uk-UA"/>
              </w:rPr>
            </w:pPr>
            <w:r w:rsidRPr="000B0E84">
              <w:rPr>
                <w:rFonts w:ascii="PT Sans" w:hAnsi="PT Sans" w:cs="Times New Roman"/>
                <w:color w:val="000000"/>
                <w:sz w:val="20"/>
                <w:szCs w:val="20"/>
                <w:lang w:val="uk-UA"/>
              </w:rPr>
              <w:t>Інвестиційна нерухомість</w:t>
            </w:r>
          </w:p>
        </w:tc>
        <w:tc>
          <w:tcPr>
            <w:tcW w:w="1134" w:type="dxa"/>
          </w:tcPr>
          <w:p w:rsidR="00AE0ED9" w:rsidRPr="000B0E84" w:rsidRDefault="00C2155A" w:rsidP="00A23414">
            <w:pPr>
              <w:jc w:val="center"/>
              <w:rPr>
                <w:rFonts w:ascii="PT Sans" w:hAnsi="PT Sans" w:cs="Times New Roman"/>
                <w:sz w:val="20"/>
                <w:szCs w:val="20"/>
                <w:lang w:val="uk-UA"/>
              </w:rPr>
            </w:pPr>
            <w:r w:rsidRPr="000B0E84">
              <w:rPr>
                <w:rFonts w:ascii="PT Sans" w:hAnsi="PT Sans" w:cs="Times New Roman"/>
                <w:sz w:val="20"/>
                <w:szCs w:val="20"/>
                <w:lang w:val="uk-UA"/>
              </w:rPr>
              <w:t>9</w:t>
            </w:r>
          </w:p>
        </w:tc>
        <w:tc>
          <w:tcPr>
            <w:tcW w:w="1417" w:type="dxa"/>
          </w:tcPr>
          <w:p w:rsidR="00AE0ED9" w:rsidRPr="000B0E84" w:rsidRDefault="006610AF" w:rsidP="00A23414">
            <w:pPr>
              <w:ind w:right="29"/>
              <w:jc w:val="right"/>
              <w:rPr>
                <w:rFonts w:ascii="PT Sans" w:hAnsi="PT Sans" w:cs="Times New Roman"/>
                <w:sz w:val="20"/>
                <w:szCs w:val="20"/>
                <w:lang w:val="uk-UA"/>
              </w:rPr>
            </w:pPr>
            <w:r w:rsidRPr="000B0E84">
              <w:rPr>
                <w:rFonts w:ascii="PT Sans" w:hAnsi="PT Sans" w:cs="Times New Roman"/>
                <w:sz w:val="20"/>
                <w:szCs w:val="20"/>
                <w:lang w:val="uk-UA"/>
              </w:rPr>
              <w:t>575 648</w:t>
            </w:r>
          </w:p>
        </w:tc>
        <w:tc>
          <w:tcPr>
            <w:tcW w:w="1417" w:type="dxa"/>
          </w:tcPr>
          <w:p w:rsidR="00AE0ED9" w:rsidRPr="000B0E84" w:rsidRDefault="000362DD" w:rsidP="00A23414">
            <w:pPr>
              <w:ind w:right="29"/>
              <w:jc w:val="right"/>
              <w:rPr>
                <w:rFonts w:ascii="PT Sans" w:hAnsi="PT Sans" w:cs="Times New Roman"/>
                <w:lang w:val="uk-UA"/>
              </w:rPr>
            </w:pPr>
            <w:r w:rsidRPr="000B0E84">
              <w:rPr>
                <w:rFonts w:ascii="PT Sans" w:hAnsi="PT Sans" w:cs="Times New Roman"/>
                <w:color w:val="000000"/>
                <w:sz w:val="20"/>
                <w:szCs w:val="20"/>
                <w:lang w:val="uk-UA"/>
              </w:rPr>
              <w:t>19</w:t>
            </w:r>
            <w:r w:rsidR="00E83749" w:rsidRPr="000B0E84">
              <w:rPr>
                <w:rFonts w:ascii="PT Sans" w:hAnsi="PT Sans" w:cs="Times New Roman"/>
                <w:color w:val="000000"/>
                <w:sz w:val="20"/>
                <w:szCs w:val="20"/>
                <w:lang w:val="uk-UA"/>
              </w:rPr>
              <w:t>5</w:t>
            </w:r>
            <w:r w:rsidRPr="000B0E84">
              <w:rPr>
                <w:rFonts w:ascii="PT Sans" w:hAnsi="PT Sans" w:cs="Times New Roman"/>
                <w:color w:val="000000"/>
                <w:sz w:val="20"/>
                <w:szCs w:val="20"/>
                <w:lang w:val="uk-UA"/>
              </w:rPr>
              <w:t xml:space="preserve"> </w:t>
            </w:r>
            <w:r w:rsidR="00E84D40" w:rsidRPr="000B0E84">
              <w:rPr>
                <w:rFonts w:ascii="PT Sans" w:hAnsi="PT Sans" w:cs="Times New Roman"/>
                <w:color w:val="000000"/>
                <w:sz w:val="20"/>
                <w:szCs w:val="20"/>
                <w:lang w:val="uk-UA"/>
              </w:rPr>
              <w:t>6</w:t>
            </w:r>
            <w:r w:rsidRPr="000B0E84">
              <w:rPr>
                <w:rFonts w:ascii="PT Sans" w:hAnsi="PT Sans" w:cs="Times New Roman"/>
                <w:color w:val="000000"/>
                <w:sz w:val="20"/>
                <w:szCs w:val="20"/>
                <w:lang w:val="uk-UA"/>
              </w:rPr>
              <w:t>14</w:t>
            </w:r>
          </w:p>
        </w:tc>
      </w:tr>
      <w:tr w:rsidR="00AE0ED9" w:rsidRPr="000B0E84" w:rsidTr="00A23414">
        <w:tc>
          <w:tcPr>
            <w:tcW w:w="5387" w:type="dxa"/>
          </w:tcPr>
          <w:p w:rsidR="00AE0ED9" w:rsidRPr="000B0E84" w:rsidRDefault="00AE0ED9">
            <w:pPr>
              <w:rPr>
                <w:rFonts w:ascii="PT Sans" w:hAnsi="PT Sans" w:cs="Times New Roman"/>
                <w:lang w:val="uk-UA"/>
              </w:rPr>
            </w:pPr>
            <w:r w:rsidRPr="000B0E84">
              <w:rPr>
                <w:rFonts w:ascii="PT Sans" w:hAnsi="PT Sans" w:cs="Times New Roman"/>
                <w:color w:val="000000"/>
                <w:sz w:val="20"/>
                <w:szCs w:val="20"/>
                <w:lang w:val="uk-UA"/>
              </w:rPr>
              <w:t>Дебіторська заборгованість щодо поточного податку на прибуток</w:t>
            </w:r>
          </w:p>
        </w:tc>
        <w:tc>
          <w:tcPr>
            <w:tcW w:w="1134" w:type="dxa"/>
          </w:tcPr>
          <w:p w:rsidR="00AE0ED9" w:rsidRPr="000B0E84" w:rsidRDefault="00AE0ED9" w:rsidP="00A23414">
            <w:pPr>
              <w:jc w:val="center"/>
              <w:rPr>
                <w:rFonts w:ascii="PT Sans" w:hAnsi="PT Sans" w:cs="Times New Roman"/>
                <w:sz w:val="20"/>
                <w:szCs w:val="20"/>
                <w:lang w:val="uk-UA"/>
              </w:rPr>
            </w:pPr>
          </w:p>
        </w:tc>
        <w:tc>
          <w:tcPr>
            <w:tcW w:w="1417" w:type="dxa"/>
          </w:tcPr>
          <w:p w:rsidR="00AE0ED9" w:rsidRPr="000B0E84" w:rsidRDefault="006610AF" w:rsidP="00FD265C">
            <w:pPr>
              <w:ind w:right="29"/>
              <w:jc w:val="right"/>
              <w:rPr>
                <w:rFonts w:ascii="PT Sans" w:hAnsi="PT Sans" w:cs="Times New Roman"/>
                <w:sz w:val="20"/>
                <w:szCs w:val="20"/>
                <w:lang w:val="uk-UA"/>
              </w:rPr>
            </w:pPr>
            <w:r w:rsidRPr="000B0E84">
              <w:rPr>
                <w:rFonts w:ascii="PT Sans" w:hAnsi="PT Sans" w:cs="Times New Roman"/>
                <w:sz w:val="20"/>
                <w:szCs w:val="20"/>
                <w:lang w:val="uk-UA"/>
              </w:rPr>
              <w:t>11 075</w:t>
            </w:r>
          </w:p>
        </w:tc>
        <w:tc>
          <w:tcPr>
            <w:tcW w:w="1417" w:type="dxa"/>
          </w:tcPr>
          <w:p w:rsidR="00AE0ED9" w:rsidRPr="000B0E84" w:rsidRDefault="000362DD" w:rsidP="00A23414">
            <w:pPr>
              <w:ind w:right="29"/>
              <w:jc w:val="right"/>
              <w:rPr>
                <w:rFonts w:ascii="PT Sans" w:hAnsi="PT Sans" w:cs="Times New Roman"/>
                <w:lang w:val="uk-UA"/>
              </w:rPr>
            </w:pPr>
            <w:r w:rsidRPr="000B0E84">
              <w:rPr>
                <w:rFonts w:ascii="PT Sans" w:hAnsi="PT Sans" w:cs="Times New Roman"/>
                <w:color w:val="000000"/>
                <w:sz w:val="20"/>
                <w:szCs w:val="20"/>
                <w:lang w:val="uk-UA"/>
              </w:rPr>
              <w:t>11 346</w:t>
            </w:r>
          </w:p>
        </w:tc>
      </w:tr>
      <w:tr w:rsidR="00AE0ED9" w:rsidRPr="000B0E84" w:rsidTr="00A23414">
        <w:tc>
          <w:tcPr>
            <w:tcW w:w="5387" w:type="dxa"/>
          </w:tcPr>
          <w:p w:rsidR="00AE0ED9" w:rsidRPr="000B0E84" w:rsidRDefault="00AE0ED9">
            <w:pPr>
              <w:rPr>
                <w:rFonts w:ascii="PT Sans" w:hAnsi="PT Sans" w:cs="Times New Roman"/>
                <w:lang w:val="uk-UA"/>
              </w:rPr>
            </w:pPr>
            <w:r w:rsidRPr="000B0E84">
              <w:rPr>
                <w:rFonts w:ascii="PT Sans" w:hAnsi="PT Sans" w:cs="Times New Roman"/>
                <w:color w:val="000000"/>
                <w:sz w:val="20"/>
                <w:szCs w:val="20"/>
                <w:lang w:val="uk-UA"/>
              </w:rPr>
              <w:t>Відстрочений податковий актив</w:t>
            </w:r>
          </w:p>
        </w:tc>
        <w:tc>
          <w:tcPr>
            <w:tcW w:w="1134" w:type="dxa"/>
          </w:tcPr>
          <w:p w:rsidR="00AE0ED9" w:rsidRPr="000B0E84" w:rsidRDefault="00EA62E2" w:rsidP="00A23414">
            <w:pPr>
              <w:jc w:val="center"/>
              <w:rPr>
                <w:rFonts w:ascii="PT Sans" w:hAnsi="PT Sans" w:cs="Times New Roman"/>
                <w:sz w:val="20"/>
                <w:szCs w:val="20"/>
                <w:lang w:val="uk-UA"/>
              </w:rPr>
            </w:pPr>
            <w:r w:rsidRPr="000B0E84">
              <w:rPr>
                <w:rFonts w:ascii="PT Sans" w:hAnsi="PT Sans" w:cs="Times New Roman"/>
                <w:sz w:val="20"/>
                <w:szCs w:val="20"/>
                <w:lang w:val="uk-UA"/>
              </w:rPr>
              <w:t>28</w:t>
            </w:r>
          </w:p>
        </w:tc>
        <w:tc>
          <w:tcPr>
            <w:tcW w:w="1417" w:type="dxa"/>
          </w:tcPr>
          <w:p w:rsidR="00AE0ED9" w:rsidRPr="000B0E84" w:rsidRDefault="006610AF" w:rsidP="007A1713">
            <w:pPr>
              <w:ind w:right="29"/>
              <w:jc w:val="right"/>
              <w:rPr>
                <w:rFonts w:ascii="PT Sans" w:hAnsi="PT Sans" w:cs="Times New Roman"/>
                <w:sz w:val="20"/>
                <w:szCs w:val="20"/>
                <w:lang w:val="uk-UA"/>
              </w:rPr>
            </w:pPr>
            <w:r w:rsidRPr="000B0E84">
              <w:rPr>
                <w:rFonts w:ascii="PT Sans" w:hAnsi="PT Sans" w:cs="Times New Roman"/>
                <w:sz w:val="20"/>
                <w:szCs w:val="20"/>
                <w:lang w:val="uk-UA"/>
              </w:rPr>
              <w:t>29 932</w:t>
            </w:r>
          </w:p>
        </w:tc>
        <w:tc>
          <w:tcPr>
            <w:tcW w:w="1417" w:type="dxa"/>
          </w:tcPr>
          <w:p w:rsidR="00AE0ED9" w:rsidRPr="000B0E84" w:rsidRDefault="000362DD" w:rsidP="00A23414">
            <w:pPr>
              <w:ind w:right="29"/>
              <w:jc w:val="right"/>
              <w:rPr>
                <w:rFonts w:ascii="PT Sans" w:hAnsi="PT Sans" w:cs="Times New Roman"/>
                <w:lang w:val="uk-UA"/>
              </w:rPr>
            </w:pPr>
            <w:r w:rsidRPr="000B0E84">
              <w:rPr>
                <w:rFonts w:ascii="PT Sans" w:hAnsi="PT Sans" w:cs="Times New Roman"/>
                <w:color w:val="000000"/>
                <w:sz w:val="20"/>
                <w:szCs w:val="20"/>
                <w:lang w:val="uk-UA"/>
              </w:rPr>
              <w:t>15 934</w:t>
            </w:r>
          </w:p>
        </w:tc>
      </w:tr>
      <w:tr w:rsidR="00AE0ED9" w:rsidRPr="000B0E84" w:rsidTr="00A23414">
        <w:tc>
          <w:tcPr>
            <w:tcW w:w="5387" w:type="dxa"/>
          </w:tcPr>
          <w:p w:rsidR="00AE0ED9" w:rsidRPr="000B0E84" w:rsidRDefault="00AE0ED9">
            <w:pPr>
              <w:rPr>
                <w:rFonts w:ascii="PT Sans" w:hAnsi="PT Sans" w:cs="Times New Roman"/>
                <w:lang w:val="uk-UA"/>
              </w:rPr>
            </w:pPr>
            <w:r w:rsidRPr="000B0E84">
              <w:rPr>
                <w:rFonts w:ascii="PT Sans" w:hAnsi="PT Sans" w:cs="Times New Roman"/>
                <w:color w:val="000000"/>
                <w:sz w:val="20"/>
                <w:szCs w:val="20"/>
                <w:lang w:val="uk-UA"/>
              </w:rPr>
              <w:t>Основні засоби та нематеріальні активи</w:t>
            </w:r>
          </w:p>
        </w:tc>
        <w:tc>
          <w:tcPr>
            <w:tcW w:w="1134" w:type="dxa"/>
          </w:tcPr>
          <w:p w:rsidR="00AE0ED9" w:rsidRPr="000B0E84" w:rsidRDefault="00C2155A" w:rsidP="00A23414">
            <w:pPr>
              <w:jc w:val="center"/>
              <w:rPr>
                <w:rFonts w:ascii="PT Sans" w:hAnsi="PT Sans" w:cs="Times New Roman"/>
                <w:sz w:val="20"/>
                <w:szCs w:val="20"/>
                <w:lang w:val="uk-UA"/>
              </w:rPr>
            </w:pPr>
            <w:r w:rsidRPr="000B0E84">
              <w:rPr>
                <w:rFonts w:ascii="PT Sans" w:hAnsi="PT Sans" w:cs="Times New Roman"/>
                <w:sz w:val="20"/>
                <w:szCs w:val="20"/>
                <w:lang w:val="uk-UA"/>
              </w:rPr>
              <w:t>10</w:t>
            </w:r>
          </w:p>
        </w:tc>
        <w:tc>
          <w:tcPr>
            <w:tcW w:w="1417" w:type="dxa"/>
          </w:tcPr>
          <w:p w:rsidR="00AE0ED9" w:rsidRPr="000B0E84" w:rsidRDefault="006610AF" w:rsidP="00A23414">
            <w:pPr>
              <w:ind w:right="29"/>
              <w:jc w:val="right"/>
              <w:rPr>
                <w:rFonts w:ascii="PT Sans" w:hAnsi="PT Sans" w:cs="Times New Roman"/>
                <w:sz w:val="20"/>
                <w:szCs w:val="20"/>
                <w:lang w:val="uk-UA"/>
              </w:rPr>
            </w:pPr>
            <w:r w:rsidRPr="000B0E84">
              <w:rPr>
                <w:rFonts w:ascii="PT Sans" w:hAnsi="PT Sans" w:cs="Times New Roman"/>
                <w:sz w:val="20"/>
                <w:szCs w:val="20"/>
                <w:lang w:val="uk-UA"/>
              </w:rPr>
              <w:t>89 422</w:t>
            </w:r>
          </w:p>
        </w:tc>
        <w:tc>
          <w:tcPr>
            <w:tcW w:w="1417" w:type="dxa"/>
          </w:tcPr>
          <w:p w:rsidR="00AE0ED9" w:rsidRPr="000B0E84" w:rsidRDefault="000362DD" w:rsidP="00A23414">
            <w:pPr>
              <w:ind w:right="29"/>
              <w:jc w:val="right"/>
              <w:rPr>
                <w:rFonts w:ascii="PT Sans" w:hAnsi="PT Sans" w:cs="Times New Roman"/>
                <w:lang w:val="uk-UA"/>
              </w:rPr>
            </w:pPr>
            <w:r w:rsidRPr="000B0E84">
              <w:rPr>
                <w:rFonts w:ascii="PT Sans" w:hAnsi="PT Sans" w:cs="Times New Roman"/>
                <w:color w:val="000000"/>
                <w:sz w:val="20"/>
                <w:szCs w:val="20"/>
                <w:lang w:val="uk-UA"/>
              </w:rPr>
              <w:t>88 891</w:t>
            </w:r>
          </w:p>
        </w:tc>
      </w:tr>
      <w:tr w:rsidR="00AE0ED9" w:rsidRPr="000B0E84" w:rsidTr="00A23414">
        <w:tc>
          <w:tcPr>
            <w:tcW w:w="5387" w:type="dxa"/>
          </w:tcPr>
          <w:p w:rsidR="00AE0ED9" w:rsidRPr="000B0E84" w:rsidRDefault="00AE0ED9">
            <w:pPr>
              <w:rPr>
                <w:rFonts w:ascii="PT Sans" w:hAnsi="PT Sans" w:cs="Times New Roman"/>
                <w:lang w:val="uk-UA"/>
              </w:rPr>
            </w:pPr>
            <w:r w:rsidRPr="000B0E84">
              <w:rPr>
                <w:rFonts w:ascii="PT Sans" w:hAnsi="PT Sans" w:cs="Times New Roman"/>
                <w:color w:val="000000"/>
                <w:sz w:val="20"/>
                <w:szCs w:val="20"/>
                <w:lang w:val="uk-UA"/>
              </w:rPr>
              <w:t>Інші фінансові активи</w:t>
            </w:r>
          </w:p>
        </w:tc>
        <w:tc>
          <w:tcPr>
            <w:tcW w:w="1134" w:type="dxa"/>
          </w:tcPr>
          <w:p w:rsidR="00AE0ED9" w:rsidRPr="000B0E84" w:rsidRDefault="00C2155A" w:rsidP="00A23414">
            <w:pPr>
              <w:jc w:val="center"/>
              <w:rPr>
                <w:rFonts w:ascii="PT Sans" w:hAnsi="PT Sans" w:cs="Times New Roman"/>
                <w:sz w:val="20"/>
                <w:szCs w:val="20"/>
                <w:lang w:val="uk-UA"/>
              </w:rPr>
            </w:pPr>
            <w:r w:rsidRPr="000B0E84">
              <w:rPr>
                <w:rFonts w:ascii="PT Sans" w:hAnsi="PT Sans" w:cs="Times New Roman"/>
                <w:sz w:val="20"/>
                <w:szCs w:val="20"/>
                <w:lang w:val="uk-UA"/>
              </w:rPr>
              <w:t>11</w:t>
            </w:r>
          </w:p>
        </w:tc>
        <w:tc>
          <w:tcPr>
            <w:tcW w:w="1417" w:type="dxa"/>
          </w:tcPr>
          <w:p w:rsidR="00AE0ED9" w:rsidRPr="000B0E84" w:rsidRDefault="006610AF" w:rsidP="005358EE">
            <w:pPr>
              <w:ind w:right="29"/>
              <w:jc w:val="right"/>
              <w:rPr>
                <w:rFonts w:ascii="PT Sans" w:hAnsi="PT Sans" w:cs="Times New Roman"/>
                <w:sz w:val="20"/>
                <w:szCs w:val="20"/>
                <w:lang w:val="uk-UA"/>
              </w:rPr>
            </w:pPr>
            <w:r w:rsidRPr="000B0E84">
              <w:rPr>
                <w:rFonts w:ascii="PT Sans" w:hAnsi="PT Sans" w:cs="Times New Roman"/>
                <w:sz w:val="20"/>
                <w:szCs w:val="20"/>
                <w:lang w:val="uk-UA"/>
              </w:rPr>
              <w:t>68 062</w:t>
            </w:r>
          </w:p>
        </w:tc>
        <w:tc>
          <w:tcPr>
            <w:tcW w:w="1417" w:type="dxa"/>
          </w:tcPr>
          <w:p w:rsidR="00AE0ED9" w:rsidRPr="000B0E84" w:rsidRDefault="000362DD" w:rsidP="00A23414">
            <w:pPr>
              <w:ind w:right="29"/>
              <w:jc w:val="right"/>
              <w:rPr>
                <w:rFonts w:ascii="PT Sans" w:hAnsi="PT Sans" w:cs="Times New Roman"/>
                <w:lang w:val="uk-UA"/>
              </w:rPr>
            </w:pPr>
            <w:r w:rsidRPr="000B0E84">
              <w:rPr>
                <w:rFonts w:ascii="PT Sans" w:hAnsi="PT Sans" w:cs="Times New Roman"/>
                <w:color w:val="000000"/>
                <w:sz w:val="20"/>
                <w:szCs w:val="20"/>
                <w:lang w:val="uk-UA"/>
              </w:rPr>
              <w:t>396 179</w:t>
            </w:r>
          </w:p>
        </w:tc>
      </w:tr>
      <w:tr w:rsidR="00AE0ED9" w:rsidRPr="000B0E84" w:rsidTr="00A23414">
        <w:tc>
          <w:tcPr>
            <w:tcW w:w="5387" w:type="dxa"/>
          </w:tcPr>
          <w:p w:rsidR="00AE0ED9" w:rsidRPr="000B0E84" w:rsidRDefault="00AE0ED9">
            <w:pPr>
              <w:rPr>
                <w:rFonts w:ascii="PT Sans" w:hAnsi="PT Sans" w:cs="Times New Roman"/>
                <w:lang w:val="uk-UA"/>
              </w:rPr>
            </w:pPr>
            <w:r w:rsidRPr="000B0E84">
              <w:rPr>
                <w:rFonts w:ascii="PT Sans" w:hAnsi="PT Sans" w:cs="Times New Roman"/>
                <w:color w:val="000000"/>
                <w:sz w:val="20"/>
                <w:szCs w:val="20"/>
                <w:lang w:val="uk-UA"/>
              </w:rPr>
              <w:t>Інші активи</w:t>
            </w:r>
          </w:p>
        </w:tc>
        <w:tc>
          <w:tcPr>
            <w:tcW w:w="1134" w:type="dxa"/>
          </w:tcPr>
          <w:p w:rsidR="00AE0ED9" w:rsidRPr="000B0E84" w:rsidRDefault="00C2155A" w:rsidP="00A23414">
            <w:pPr>
              <w:jc w:val="center"/>
              <w:rPr>
                <w:rFonts w:ascii="PT Sans" w:hAnsi="PT Sans" w:cs="Times New Roman"/>
                <w:sz w:val="20"/>
                <w:szCs w:val="20"/>
                <w:lang w:val="uk-UA"/>
              </w:rPr>
            </w:pPr>
            <w:r w:rsidRPr="000B0E84">
              <w:rPr>
                <w:rFonts w:ascii="PT Sans" w:hAnsi="PT Sans" w:cs="Times New Roman"/>
                <w:sz w:val="20"/>
                <w:szCs w:val="20"/>
                <w:lang w:val="uk-UA"/>
              </w:rPr>
              <w:t>12</w:t>
            </w:r>
          </w:p>
        </w:tc>
        <w:tc>
          <w:tcPr>
            <w:tcW w:w="1417" w:type="dxa"/>
          </w:tcPr>
          <w:p w:rsidR="00AE0ED9" w:rsidRPr="000B0E84" w:rsidRDefault="006610AF" w:rsidP="00A23414">
            <w:pPr>
              <w:ind w:right="29"/>
              <w:jc w:val="right"/>
              <w:rPr>
                <w:rFonts w:ascii="PT Sans" w:hAnsi="PT Sans" w:cs="Times New Roman"/>
                <w:sz w:val="20"/>
                <w:szCs w:val="20"/>
                <w:lang w:val="uk-UA"/>
              </w:rPr>
            </w:pPr>
            <w:r w:rsidRPr="000B0E84">
              <w:rPr>
                <w:rFonts w:ascii="PT Sans" w:hAnsi="PT Sans" w:cs="Times New Roman"/>
                <w:sz w:val="20"/>
                <w:szCs w:val="20"/>
                <w:lang w:val="uk-UA"/>
              </w:rPr>
              <w:t>2 958</w:t>
            </w:r>
          </w:p>
        </w:tc>
        <w:tc>
          <w:tcPr>
            <w:tcW w:w="1417" w:type="dxa"/>
          </w:tcPr>
          <w:p w:rsidR="00AE0ED9" w:rsidRPr="000B0E84" w:rsidRDefault="000362DD" w:rsidP="00A23414">
            <w:pPr>
              <w:ind w:right="29"/>
              <w:jc w:val="right"/>
              <w:rPr>
                <w:rFonts w:ascii="PT Sans" w:hAnsi="PT Sans" w:cs="Times New Roman"/>
                <w:lang w:val="uk-UA"/>
              </w:rPr>
            </w:pPr>
            <w:r w:rsidRPr="000B0E84">
              <w:rPr>
                <w:rFonts w:ascii="PT Sans" w:hAnsi="PT Sans" w:cs="Times New Roman"/>
                <w:color w:val="000000"/>
                <w:sz w:val="20"/>
                <w:szCs w:val="20"/>
                <w:lang w:val="uk-UA"/>
              </w:rPr>
              <w:t>2 736</w:t>
            </w:r>
          </w:p>
        </w:tc>
      </w:tr>
      <w:tr w:rsidR="00AE0ED9" w:rsidRPr="000B0E84" w:rsidTr="00A23414">
        <w:tc>
          <w:tcPr>
            <w:tcW w:w="5387" w:type="dxa"/>
          </w:tcPr>
          <w:p w:rsidR="00AE0ED9" w:rsidRPr="000B0E84" w:rsidRDefault="00AE0ED9">
            <w:pPr>
              <w:rPr>
                <w:rFonts w:ascii="PT Sans" w:hAnsi="PT Sans" w:cs="Times New Roman"/>
                <w:lang w:val="uk-UA"/>
              </w:rPr>
            </w:pPr>
            <w:r w:rsidRPr="000B0E84">
              <w:rPr>
                <w:rFonts w:ascii="PT Sans" w:hAnsi="PT Sans" w:cs="Times New Roman"/>
                <w:color w:val="000000"/>
                <w:sz w:val="20"/>
                <w:lang w:val="uk-UA"/>
              </w:rPr>
              <w:t>Необоротні активи, утримувані для продажу, та групи вибуття</w:t>
            </w:r>
          </w:p>
        </w:tc>
        <w:tc>
          <w:tcPr>
            <w:tcW w:w="1134" w:type="dxa"/>
          </w:tcPr>
          <w:p w:rsidR="00AE0ED9" w:rsidRPr="000B0E84" w:rsidRDefault="00C2155A" w:rsidP="00A23414">
            <w:pPr>
              <w:jc w:val="center"/>
              <w:rPr>
                <w:rFonts w:ascii="PT Sans" w:hAnsi="PT Sans" w:cs="Times New Roman"/>
                <w:sz w:val="20"/>
                <w:szCs w:val="20"/>
                <w:lang w:val="uk-UA"/>
              </w:rPr>
            </w:pPr>
            <w:r w:rsidRPr="000B0E84">
              <w:rPr>
                <w:rFonts w:ascii="PT Sans" w:hAnsi="PT Sans" w:cs="Times New Roman"/>
                <w:sz w:val="20"/>
                <w:szCs w:val="20"/>
                <w:lang w:val="uk-UA"/>
              </w:rPr>
              <w:t>13</w:t>
            </w:r>
          </w:p>
        </w:tc>
        <w:tc>
          <w:tcPr>
            <w:tcW w:w="1417" w:type="dxa"/>
          </w:tcPr>
          <w:p w:rsidR="00AE0ED9" w:rsidRPr="000B0E84" w:rsidRDefault="006610AF" w:rsidP="00A23414">
            <w:pPr>
              <w:ind w:right="29"/>
              <w:jc w:val="right"/>
              <w:rPr>
                <w:rFonts w:ascii="PT Sans" w:hAnsi="PT Sans" w:cs="Times New Roman"/>
                <w:sz w:val="20"/>
                <w:szCs w:val="20"/>
                <w:lang w:val="uk-UA"/>
              </w:rPr>
            </w:pPr>
            <w:r w:rsidRPr="000B0E84">
              <w:rPr>
                <w:rFonts w:ascii="PT Sans" w:hAnsi="PT Sans" w:cs="Times New Roman"/>
                <w:sz w:val="20"/>
                <w:szCs w:val="20"/>
                <w:lang w:val="uk-UA"/>
              </w:rPr>
              <w:t>3 590</w:t>
            </w:r>
          </w:p>
        </w:tc>
        <w:tc>
          <w:tcPr>
            <w:tcW w:w="1417" w:type="dxa"/>
          </w:tcPr>
          <w:p w:rsidR="00AE0ED9" w:rsidRPr="000B0E84" w:rsidRDefault="000362DD" w:rsidP="00A23414">
            <w:pPr>
              <w:ind w:right="29"/>
              <w:jc w:val="right"/>
              <w:rPr>
                <w:rFonts w:ascii="PT Sans" w:hAnsi="PT Sans" w:cs="Times New Roman"/>
                <w:lang w:val="uk-UA"/>
              </w:rPr>
            </w:pPr>
            <w:r w:rsidRPr="000B0E84">
              <w:rPr>
                <w:rFonts w:ascii="PT Sans" w:hAnsi="PT Sans" w:cs="Times New Roman"/>
                <w:color w:val="000000"/>
                <w:sz w:val="20"/>
                <w:szCs w:val="20"/>
                <w:lang w:val="uk-UA"/>
              </w:rPr>
              <w:t xml:space="preserve">3 </w:t>
            </w:r>
            <w:r w:rsidR="00E83749" w:rsidRPr="000B0E84">
              <w:rPr>
                <w:rFonts w:ascii="PT Sans" w:hAnsi="PT Sans" w:cs="Times New Roman"/>
                <w:color w:val="000000"/>
                <w:sz w:val="20"/>
                <w:szCs w:val="20"/>
                <w:lang w:val="uk-UA"/>
              </w:rPr>
              <w:t>9</w:t>
            </w:r>
            <w:r w:rsidRPr="000B0E84">
              <w:rPr>
                <w:rFonts w:ascii="PT Sans" w:hAnsi="PT Sans" w:cs="Times New Roman"/>
                <w:color w:val="000000"/>
                <w:sz w:val="20"/>
                <w:szCs w:val="20"/>
                <w:lang w:val="uk-UA"/>
              </w:rPr>
              <w:t>90</w:t>
            </w:r>
          </w:p>
        </w:tc>
      </w:tr>
      <w:tr w:rsidR="00AE0ED9" w:rsidRPr="000B0E84" w:rsidTr="00A23414">
        <w:tc>
          <w:tcPr>
            <w:tcW w:w="5387" w:type="dxa"/>
            <w:tcBorders>
              <w:bottom w:val="single" w:sz="4" w:space="0" w:color="auto"/>
            </w:tcBorders>
          </w:tcPr>
          <w:p w:rsidR="00AE0ED9" w:rsidRPr="000B0E84" w:rsidRDefault="00AE0ED9">
            <w:pPr>
              <w:rPr>
                <w:rFonts w:ascii="PT Sans" w:hAnsi="PT Sans" w:cs="Times New Roman"/>
                <w:color w:val="000000"/>
                <w:sz w:val="20"/>
                <w:lang w:val="uk-UA"/>
              </w:rPr>
            </w:pPr>
            <w:r w:rsidRPr="000B0E84">
              <w:rPr>
                <w:rFonts w:ascii="PT Sans" w:hAnsi="PT Sans" w:cs="Times New Roman"/>
                <w:b/>
                <w:bCs/>
                <w:color w:val="000000"/>
                <w:sz w:val="20"/>
                <w:szCs w:val="20"/>
                <w:lang w:val="uk-UA"/>
              </w:rPr>
              <w:t>Усього активів</w:t>
            </w:r>
          </w:p>
        </w:tc>
        <w:tc>
          <w:tcPr>
            <w:tcW w:w="1134" w:type="dxa"/>
            <w:tcBorders>
              <w:bottom w:val="single" w:sz="4" w:space="0" w:color="auto"/>
            </w:tcBorders>
          </w:tcPr>
          <w:p w:rsidR="00AE0ED9" w:rsidRPr="000B0E84" w:rsidRDefault="00AE0ED9" w:rsidP="00A23414">
            <w:pPr>
              <w:jc w:val="center"/>
              <w:rPr>
                <w:rFonts w:ascii="PT Sans" w:hAnsi="PT Sans" w:cs="Times New Roman"/>
                <w:sz w:val="20"/>
                <w:szCs w:val="20"/>
                <w:lang w:val="uk-UA"/>
              </w:rPr>
            </w:pPr>
          </w:p>
        </w:tc>
        <w:tc>
          <w:tcPr>
            <w:tcW w:w="1417" w:type="dxa"/>
            <w:tcBorders>
              <w:bottom w:val="single" w:sz="4" w:space="0" w:color="auto"/>
            </w:tcBorders>
          </w:tcPr>
          <w:p w:rsidR="00AE0ED9" w:rsidRPr="000B0E84" w:rsidRDefault="006610AF" w:rsidP="007F6105">
            <w:pPr>
              <w:ind w:right="29"/>
              <w:jc w:val="right"/>
              <w:rPr>
                <w:rFonts w:ascii="PT Sans" w:hAnsi="PT Sans" w:cs="Times New Roman"/>
                <w:b/>
                <w:sz w:val="20"/>
                <w:szCs w:val="20"/>
                <w:lang w:val="uk-UA"/>
              </w:rPr>
            </w:pPr>
            <w:r w:rsidRPr="000B0E84">
              <w:rPr>
                <w:rFonts w:ascii="PT Sans" w:hAnsi="PT Sans" w:cs="Times New Roman"/>
                <w:b/>
                <w:sz w:val="20"/>
                <w:szCs w:val="20"/>
                <w:lang w:val="uk-UA"/>
              </w:rPr>
              <w:t>2 843 329</w:t>
            </w:r>
          </w:p>
        </w:tc>
        <w:tc>
          <w:tcPr>
            <w:tcW w:w="1417" w:type="dxa"/>
            <w:tcBorders>
              <w:bottom w:val="single" w:sz="4" w:space="0" w:color="auto"/>
            </w:tcBorders>
          </w:tcPr>
          <w:p w:rsidR="00AE0ED9" w:rsidRPr="000B0E84" w:rsidRDefault="000362DD" w:rsidP="00A23414">
            <w:pPr>
              <w:ind w:right="29"/>
              <w:jc w:val="right"/>
              <w:rPr>
                <w:rFonts w:ascii="PT Sans" w:hAnsi="PT Sans" w:cs="Times New Roman"/>
                <w:lang w:val="uk-UA"/>
              </w:rPr>
            </w:pPr>
            <w:r w:rsidRPr="000B0E84">
              <w:rPr>
                <w:rFonts w:ascii="PT Sans" w:hAnsi="PT Sans" w:cs="Times New Roman"/>
                <w:b/>
                <w:color w:val="000000"/>
                <w:sz w:val="20"/>
                <w:szCs w:val="20"/>
                <w:lang w:val="uk-UA"/>
              </w:rPr>
              <w:t>2 863 466</w:t>
            </w:r>
          </w:p>
        </w:tc>
      </w:tr>
      <w:tr w:rsidR="00AE0ED9" w:rsidRPr="000B0E84" w:rsidTr="00A23414">
        <w:tc>
          <w:tcPr>
            <w:tcW w:w="5387" w:type="dxa"/>
            <w:tcBorders>
              <w:top w:val="single" w:sz="4" w:space="0" w:color="auto"/>
            </w:tcBorders>
          </w:tcPr>
          <w:p w:rsidR="00AE0ED9" w:rsidRPr="000B0E84" w:rsidRDefault="00AE0ED9">
            <w:pPr>
              <w:rPr>
                <w:rFonts w:ascii="PT Sans" w:hAnsi="PT Sans" w:cs="Times New Roman"/>
                <w:color w:val="000000"/>
                <w:sz w:val="20"/>
                <w:lang w:val="uk-UA"/>
              </w:rPr>
            </w:pPr>
            <w:r w:rsidRPr="000B0E84">
              <w:rPr>
                <w:rFonts w:ascii="PT Sans" w:hAnsi="PT Sans" w:cs="Times New Roman"/>
                <w:b/>
                <w:bCs/>
                <w:color w:val="000000"/>
                <w:sz w:val="20"/>
                <w:szCs w:val="20"/>
                <w:lang w:val="uk-UA"/>
              </w:rPr>
              <w:t>ЗОБОВ'ЯЗАННЯ</w:t>
            </w:r>
          </w:p>
        </w:tc>
        <w:tc>
          <w:tcPr>
            <w:tcW w:w="1134" w:type="dxa"/>
            <w:tcBorders>
              <w:top w:val="single" w:sz="4" w:space="0" w:color="auto"/>
            </w:tcBorders>
          </w:tcPr>
          <w:p w:rsidR="00AE0ED9" w:rsidRPr="000B0E84" w:rsidRDefault="00AE0ED9" w:rsidP="00A23414">
            <w:pPr>
              <w:jc w:val="center"/>
              <w:rPr>
                <w:rFonts w:ascii="PT Sans" w:hAnsi="PT Sans" w:cs="Times New Roman"/>
                <w:sz w:val="20"/>
                <w:szCs w:val="20"/>
                <w:lang w:val="uk-UA"/>
              </w:rPr>
            </w:pPr>
          </w:p>
        </w:tc>
        <w:tc>
          <w:tcPr>
            <w:tcW w:w="1417" w:type="dxa"/>
            <w:tcBorders>
              <w:top w:val="single" w:sz="4" w:space="0" w:color="auto"/>
            </w:tcBorders>
          </w:tcPr>
          <w:p w:rsidR="00AE0ED9" w:rsidRPr="000B0E84" w:rsidRDefault="00AE0ED9" w:rsidP="00A23414">
            <w:pPr>
              <w:ind w:right="29"/>
              <w:jc w:val="right"/>
              <w:rPr>
                <w:rFonts w:ascii="PT Sans" w:hAnsi="PT Sans" w:cs="Times New Roman"/>
                <w:sz w:val="20"/>
                <w:szCs w:val="20"/>
                <w:lang w:val="uk-UA"/>
              </w:rPr>
            </w:pPr>
          </w:p>
        </w:tc>
        <w:tc>
          <w:tcPr>
            <w:tcW w:w="1417" w:type="dxa"/>
            <w:tcBorders>
              <w:top w:val="single" w:sz="4" w:space="0" w:color="auto"/>
            </w:tcBorders>
          </w:tcPr>
          <w:p w:rsidR="00AE0ED9" w:rsidRPr="000B0E84" w:rsidRDefault="00AE0ED9" w:rsidP="00A23414">
            <w:pPr>
              <w:ind w:right="29"/>
              <w:jc w:val="right"/>
              <w:rPr>
                <w:rFonts w:ascii="PT Sans" w:hAnsi="PT Sans" w:cs="Times New Roman"/>
                <w:lang w:val="uk-UA"/>
              </w:rPr>
            </w:pPr>
          </w:p>
        </w:tc>
      </w:tr>
      <w:tr w:rsidR="00AE0ED9" w:rsidRPr="000B0E84" w:rsidTr="00A23414">
        <w:tc>
          <w:tcPr>
            <w:tcW w:w="5387" w:type="dxa"/>
          </w:tcPr>
          <w:p w:rsidR="00AE0ED9" w:rsidRPr="000B0E84" w:rsidRDefault="00AE0ED9">
            <w:pPr>
              <w:rPr>
                <w:rFonts w:ascii="PT Sans" w:hAnsi="PT Sans" w:cs="Times New Roman"/>
                <w:color w:val="000000"/>
                <w:sz w:val="20"/>
                <w:lang w:val="uk-UA"/>
              </w:rPr>
            </w:pPr>
            <w:r w:rsidRPr="000B0E84">
              <w:rPr>
                <w:rFonts w:ascii="PT Sans" w:hAnsi="PT Sans" w:cs="Times New Roman"/>
                <w:color w:val="000000"/>
                <w:sz w:val="20"/>
                <w:szCs w:val="20"/>
                <w:lang w:val="uk-UA"/>
              </w:rPr>
              <w:t>Кошти банків</w:t>
            </w:r>
          </w:p>
        </w:tc>
        <w:tc>
          <w:tcPr>
            <w:tcW w:w="1134" w:type="dxa"/>
          </w:tcPr>
          <w:p w:rsidR="00AE0ED9" w:rsidRPr="000B0E84" w:rsidRDefault="00C2155A" w:rsidP="00A23414">
            <w:pPr>
              <w:jc w:val="center"/>
              <w:rPr>
                <w:rFonts w:ascii="PT Sans" w:hAnsi="PT Sans" w:cs="Times New Roman"/>
                <w:sz w:val="20"/>
                <w:szCs w:val="20"/>
                <w:lang w:val="uk-UA"/>
              </w:rPr>
            </w:pPr>
            <w:r w:rsidRPr="000B0E84">
              <w:rPr>
                <w:rFonts w:ascii="PT Sans" w:hAnsi="PT Sans" w:cs="Times New Roman"/>
                <w:sz w:val="20"/>
                <w:szCs w:val="20"/>
                <w:lang w:val="uk-UA"/>
              </w:rPr>
              <w:t>14</w:t>
            </w:r>
          </w:p>
        </w:tc>
        <w:tc>
          <w:tcPr>
            <w:tcW w:w="1417" w:type="dxa"/>
          </w:tcPr>
          <w:p w:rsidR="00AE0ED9" w:rsidRPr="000B0E84" w:rsidRDefault="006610AF" w:rsidP="00A23414">
            <w:pPr>
              <w:ind w:right="29"/>
              <w:jc w:val="right"/>
              <w:rPr>
                <w:rFonts w:ascii="PT Sans" w:hAnsi="PT Sans" w:cs="Times New Roman"/>
                <w:sz w:val="20"/>
                <w:szCs w:val="20"/>
                <w:lang w:val="uk-UA"/>
              </w:rPr>
            </w:pPr>
            <w:r w:rsidRPr="000B0E84">
              <w:rPr>
                <w:rFonts w:ascii="PT Sans" w:hAnsi="PT Sans" w:cs="Times New Roman"/>
                <w:sz w:val="20"/>
                <w:szCs w:val="20"/>
                <w:lang w:val="uk-UA"/>
              </w:rPr>
              <w:t>-</w:t>
            </w:r>
          </w:p>
        </w:tc>
        <w:tc>
          <w:tcPr>
            <w:tcW w:w="1417" w:type="dxa"/>
          </w:tcPr>
          <w:p w:rsidR="00AE0ED9" w:rsidRPr="000B0E84" w:rsidRDefault="000362DD" w:rsidP="00A23414">
            <w:pPr>
              <w:ind w:right="29"/>
              <w:jc w:val="right"/>
              <w:rPr>
                <w:rFonts w:ascii="PT Sans" w:hAnsi="PT Sans" w:cs="Times New Roman"/>
                <w:lang w:val="uk-UA"/>
              </w:rPr>
            </w:pPr>
            <w:r w:rsidRPr="000B0E84">
              <w:rPr>
                <w:rFonts w:ascii="PT Sans" w:hAnsi="PT Sans" w:cs="Times New Roman"/>
                <w:color w:val="000000"/>
                <w:sz w:val="20"/>
                <w:szCs w:val="20"/>
                <w:lang w:val="uk-UA"/>
              </w:rPr>
              <w:t>11 120</w:t>
            </w:r>
          </w:p>
        </w:tc>
      </w:tr>
      <w:tr w:rsidR="00AE0ED9" w:rsidRPr="000B0E84" w:rsidTr="00A23414">
        <w:tc>
          <w:tcPr>
            <w:tcW w:w="5387" w:type="dxa"/>
          </w:tcPr>
          <w:p w:rsidR="00AE0ED9" w:rsidRPr="000B0E84" w:rsidRDefault="00AE0ED9">
            <w:pPr>
              <w:rPr>
                <w:rFonts w:ascii="PT Sans" w:hAnsi="PT Sans" w:cs="Times New Roman"/>
                <w:color w:val="000000"/>
                <w:sz w:val="20"/>
                <w:lang w:val="uk-UA"/>
              </w:rPr>
            </w:pPr>
            <w:r w:rsidRPr="000B0E84">
              <w:rPr>
                <w:rFonts w:ascii="PT Sans" w:hAnsi="PT Sans" w:cs="Times New Roman"/>
                <w:color w:val="000000"/>
                <w:sz w:val="20"/>
                <w:szCs w:val="20"/>
                <w:lang w:val="uk-UA"/>
              </w:rPr>
              <w:t>Кошти клієнтів</w:t>
            </w:r>
          </w:p>
        </w:tc>
        <w:tc>
          <w:tcPr>
            <w:tcW w:w="1134" w:type="dxa"/>
          </w:tcPr>
          <w:p w:rsidR="00AE0ED9" w:rsidRPr="000B0E84" w:rsidRDefault="00C2155A" w:rsidP="00A23414">
            <w:pPr>
              <w:jc w:val="center"/>
              <w:rPr>
                <w:rFonts w:ascii="PT Sans" w:hAnsi="PT Sans" w:cs="Times New Roman"/>
                <w:sz w:val="20"/>
                <w:szCs w:val="20"/>
                <w:lang w:val="uk-UA"/>
              </w:rPr>
            </w:pPr>
            <w:r w:rsidRPr="000B0E84">
              <w:rPr>
                <w:rFonts w:ascii="PT Sans" w:hAnsi="PT Sans" w:cs="Times New Roman"/>
                <w:sz w:val="20"/>
                <w:szCs w:val="20"/>
                <w:lang w:val="uk-UA"/>
              </w:rPr>
              <w:t>15</w:t>
            </w:r>
          </w:p>
        </w:tc>
        <w:tc>
          <w:tcPr>
            <w:tcW w:w="1417" w:type="dxa"/>
          </w:tcPr>
          <w:p w:rsidR="00AE0ED9" w:rsidRPr="000B0E84" w:rsidRDefault="006610AF" w:rsidP="007F6105">
            <w:pPr>
              <w:ind w:right="29"/>
              <w:jc w:val="right"/>
              <w:rPr>
                <w:rFonts w:ascii="PT Sans" w:hAnsi="PT Sans" w:cs="Times New Roman"/>
                <w:sz w:val="20"/>
                <w:szCs w:val="20"/>
                <w:lang w:val="uk-UA"/>
              </w:rPr>
            </w:pPr>
            <w:r w:rsidRPr="000B0E84">
              <w:rPr>
                <w:rFonts w:ascii="PT Sans" w:hAnsi="PT Sans" w:cs="Times New Roman"/>
                <w:sz w:val="20"/>
                <w:szCs w:val="20"/>
                <w:lang w:val="uk-UA"/>
              </w:rPr>
              <w:t>2 157 628</w:t>
            </w:r>
          </w:p>
        </w:tc>
        <w:tc>
          <w:tcPr>
            <w:tcW w:w="1417" w:type="dxa"/>
          </w:tcPr>
          <w:p w:rsidR="00AE0ED9" w:rsidRPr="000B0E84" w:rsidRDefault="000362DD" w:rsidP="00A23414">
            <w:pPr>
              <w:ind w:right="29"/>
              <w:jc w:val="right"/>
              <w:rPr>
                <w:rFonts w:ascii="PT Sans" w:hAnsi="PT Sans" w:cs="Times New Roman"/>
                <w:lang w:val="uk-UA"/>
              </w:rPr>
            </w:pPr>
            <w:r w:rsidRPr="000B0E84">
              <w:rPr>
                <w:rFonts w:ascii="PT Sans" w:hAnsi="PT Sans" w:cs="Times New Roman"/>
                <w:color w:val="000000"/>
                <w:sz w:val="20"/>
                <w:szCs w:val="20"/>
                <w:lang w:val="uk-UA"/>
              </w:rPr>
              <w:t>2 083 883</w:t>
            </w:r>
          </w:p>
        </w:tc>
      </w:tr>
      <w:tr w:rsidR="00F82304" w:rsidRPr="000B0E84" w:rsidTr="00A23414">
        <w:tc>
          <w:tcPr>
            <w:tcW w:w="5387" w:type="dxa"/>
          </w:tcPr>
          <w:p w:rsidR="00F82304" w:rsidRPr="000B0E84" w:rsidRDefault="00FA28F1">
            <w:pPr>
              <w:rPr>
                <w:rFonts w:ascii="PT Sans" w:hAnsi="PT Sans" w:cs="Times New Roman"/>
                <w:color w:val="000000"/>
                <w:sz w:val="20"/>
                <w:szCs w:val="20"/>
                <w:lang w:val="uk-UA"/>
              </w:rPr>
            </w:pPr>
            <w:r w:rsidRPr="000B0E84">
              <w:rPr>
                <w:rFonts w:ascii="PT Sans" w:hAnsi="PT Sans" w:cs="Times New Roman"/>
                <w:color w:val="000000"/>
                <w:sz w:val="20"/>
                <w:szCs w:val="20"/>
                <w:lang w:val="uk-UA"/>
              </w:rPr>
              <w:t>Боргові цінні папери, емітовані банком</w:t>
            </w:r>
          </w:p>
        </w:tc>
        <w:tc>
          <w:tcPr>
            <w:tcW w:w="1134" w:type="dxa"/>
          </w:tcPr>
          <w:p w:rsidR="00F82304" w:rsidRPr="000B0E84" w:rsidRDefault="00C2155A" w:rsidP="00A23414">
            <w:pPr>
              <w:jc w:val="center"/>
              <w:rPr>
                <w:rFonts w:ascii="PT Sans" w:hAnsi="PT Sans" w:cs="Times New Roman"/>
                <w:sz w:val="20"/>
                <w:szCs w:val="20"/>
                <w:lang w:val="uk-UA"/>
              </w:rPr>
            </w:pPr>
            <w:r w:rsidRPr="000B0E84">
              <w:rPr>
                <w:rFonts w:ascii="PT Sans" w:hAnsi="PT Sans" w:cs="Times New Roman"/>
                <w:sz w:val="20"/>
                <w:szCs w:val="20"/>
                <w:lang w:val="uk-UA"/>
              </w:rPr>
              <w:t>16</w:t>
            </w:r>
          </w:p>
        </w:tc>
        <w:tc>
          <w:tcPr>
            <w:tcW w:w="1417" w:type="dxa"/>
          </w:tcPr>
          <w:p w:rsidR="00F82304" w:rsidRPr="000B0E84" w:rsidRDefault="006610AF" w:rsidP="00A23414">
            <w:pPr>
              <w:ind w:right="29"/>
              <w:jc w:val="right"/>
              <w:rPr>
                <w:rFonts w:ascii="PT Sans" w:hAnsi="PT Sans" w:cs="Times New Roman"/>
                <w:sz w:val="20"/>
                <w:szCs w:val="20"/>
                <w:lang w:val="uk-UA"/>
              </w:rPr>
            </w:pPr>
            <w:r w:rsidRPr="000B0E84">
              <w:rPr>
                <w:rFonts w:ascii="PT Sans" w:hAnsi="PT Sans" w:cs="Times New Roman"/>
                <w:sz w:val="20"/>
                <w:szCs w:val="20"/>
                <w:lang w:val="uk-UA"/>
              </w:rPr>
              <w:t>5 518</w:t>
            </w:r>
          </w:p>
        </w:tc>
        <w:tc>
          <w:tcPr>
            <w:tcW w:w="1417" w:type="dxa"/>
          </w:tcPr>
          <w:p w:rsidR="00F82304" w:rsidRPr="000B0E84" w:rsidRDefault="009F45A7" w:rsidP="00A23414">
            <w:pPr>
              <w:ind w:right="29"/>
              <w:jc w:val="right"/>
              <w:rPr>
                <w:rFonts w:ascii="PT Sans" w:hAnsi="PT Sans" w:cs="Times New Roman"/>
                <w:color w:val="000000"/>
                <w:sz w:val="20"/>
                <w:szCs w:val="20"/>
                <w:lang w:val="en-US"/>
              </w:rPr>
            </w:pPr>
            <w:r w:rsidRPr="000B0E84">
              <w:rPr>
                <w:rFonts w:ascii="PT Sans" w:hAnsi="PT Sans" w:cs="Times New Roman"/>
                <w:color w:val="000000"/>
                <w:sz w:val="20"/>
                <w:szCs w:val="20"/>
                <w:lang w:val="en-US"/>
              </w:rPr>
              <w:t>-</w:t>
            </w:r>
          </w:p>
        </w:tc>
      </w:tr>
      <w:tr w:rsidR="00AE0ED9" w:rsidRPr="000B0E84" w:rsidTr="00A23414">
        <w:tc>
          <w:tcPr>
            <w:tcW w:w="5387" w:type="dxa"/>
          </w:tcPr>
          <w:p w:rsidR="00AE0ED9" w:rsidRPr="000B0E84" w:rsidRDefault="00AE0ED9">
            <w:pPr>
              <w:rPr>
                <w:rFonts w:ascii="PT Sans" w:hAnsi="PT Sans" w:cs="Times New Roman"/>
                <w:color w:val="000000"/>
                <w:sz w:val="20"/>
                <w:lang w:val="uk-UA"/>
              </w:rPr>
            </w:pPr>
            <w:r w:rsidRPr="000B0E84">
              <w:rPr>
                <w:rFonts w:ascii="PT Sans" w:hAnsi="PT Sans" w:cs="Times New Roman"/>
                <w:color w:val="000000"/>
                <w:sz w:val="20"/>
                <w:szCs w:val="20"/>
                <w:lang w:val="uk-UA"/>
              </w:rPr>
              <w:t>Зобов'язання щодо поточного податку на прибуток</w:t>
            </w:r>
          </w:p>
        </w:tc>
        <w:tc>
          <w:tcPr>
            <w:tcW w:w="1134" w:type="dxa"/>
          </w:tcPr>
          <w:p w:rsidR="00AE0ED9" w:rsidRPr="000B0E84" w:rsidRDefault="00AE0ED9" w:rsidP="00A23414">
            <w:pPr>
              <w:jc w:val="center"/>
              <w:rPr>
                <w:rFonts w:ascii="PT Sans" w:hAnsi="PT Sans" w:cs="Times New Roman"/>
                <w:sz w:val="20"/>
                <w:szCs w:val="20"/>
                <w:lang w:val="uk-UA"/>
              </w:rPr>
            </w:pPr>
          </w:p>
        </w:tc>
        <w:tc>
          <w:tcPr>
            <w:tcW w:w="1417" w:type="dxa"/>
          </w:tcPr>
          <w:p w:rsidR="00AE0ED9" w:rsidRPr="000B0E84" w:rsidRDefault="006610AF" w:rsidP="00A23414">
            <w:pPr>
              <w:ind w:right="29"/>
              <w:jc w:val="right"/>
              <w:rPr>
                <w:rFonts w:ascii="PT Sans" w:hAnsi="PT Sans" w:cs="Times New Roman"/>
                <w:sz w:val="20"/>
                <w:szCs w:val="20"/>
                <w:lang w:val="uk-UA"/>
              </w:rPr>
            </w:pPr>
            <w:r w:rsidRPr="000B0E84">
              <w:rPr>
                <w:rFonts w:ascii="PT Sans" w:hAnsi="PT Sans" w:cs="Times New Roman"/>
                <w:sz w:val="20"/>
                <w:szCs w:val="20"/>
                <w:lang w:val="uk-UA"/>
              </w:rPr>
              <w:t>-</w:t>
            </w:r>
          </w:p>
        </w:tc>
        <w:tc>
          <w:tcPr>
            <w:tcW w:w="1417" w:type="dxa"/>
          </w:tcPr>
          <w:p w:rsidR="00AE0ED9" w:rsidRPr="000B0E84" w:rsidRDefault="009F45A7" w:rsidP="00A23414">
            <w:pPr>
              <w:ind w:right="29"/>
              <w:jc w:val="right"/>
              <w:rPr>
                <w:rFonts w:ascii="PT Sans" w:hAnsi="PT Sans" w:cs="Times New Roman"/>
                <w:lang w:val="en-US"/>
              </w:rPr>
            </w:pPr>
            <w:r w:rsidRPr="000B0E84">
              <w:rPr>
                <w:rFonts w:ascii="PT Sans" w:hAnsi="PT Sans" w:cs="Times New Roman"/>
                <w:lang w:val="en-US"/>
              </w:rPr>
              <w:t>-</w:t>
            </w:r>
          </w:p>
        </w:tc>
      </w:tr>
      <w:tr w:rsidR="00AE0ED9" w:rsidRPr="000B0E84" w:rsidTr="00A23414">
        <w:tc>
          <w:tcPr>
            <w:tcW w:w="5387" w:type="dxa"/>
          </w:tcPr>
          <w:p w:rsidR="00AE0ED9" w:rsidRPr="000B0E84" w:rsidRDefault="00AE0ED9">
            <w:pPr>
              <w:rPr>
                <w:rFonts w:ascii="PT Sans" w:hAnsi="PT Sans" w:cs="Times New Roman"/>
                <w:color w:val="000000"/>
                <w:sz w:val="20"/>
                <w:lang w:val="uk-UA"/>
              </w:rPr>
            </w:pPr>
            <w:r w:rsidRPr="000B0E84">
              <w:rPr>
                <w:rFonts w:ascii="PT Sans" w:hAnsi="PT Sans" w:cs="Times New Roman"/>
                <w:color w:val="000000"/>
                <w:sz w:val="20"/>
                <w:szCs w:val="20"/>
                <w:lang w:val="uk-UA"/>
              </w:rPr>
              <w:t>Відстрочені податкові зобов'язання</w:t>
            </w:r>
          </w:p>
        </w:tc>
        <w:tc>
          <w:tcPr>
            <w:tcW w:w="1134" w:type="dxa"/>
          </w:tcPr>
          <w:p w:rsidR="00AE0ED9" w:rsidRPr="000B0E84" w:rsidRDefault="00EA62E2" w:rsidP="00A23414">
            <w:pPr>
              <w:jc w:val="center"/>
              <w:rPr>
                <w:rFonts w:ascii="PT Sans" w:hAnsi="PT Sans" w:cs="Times New Roman"/>
                <w:sz w:val="20"/>
                <w:szCs w:val="20"/>
                <w:lang w:val="uk-UA"/>
              </w:rPr>
            </w:pPr>
            <w:r w:rsidRPr="000B0E84">
              <w:rPr>
                <w:rFonts w:ascii="PT Sans" w:hAnsi="PT Sans" w:cs="Times New Roman"/>
                <w:sz w:val="20"/>
                <w:szCs w:val="20"/>
                <w:lang w:val="uk-UA"/>
              </w:rPr>
              <w:t>28</w:t>
            </w:r>
          </w:p>
        </w:tc>
        <w:tc>
          <w:tcPr>
            <w:tcW w:w="1417" w:type="dxa"/>
          </w:tcPr>
          <w:p w:rsidR="00AE0ED9" w:rsidRPr="000B0E84" w:rsidRDefault="006610AF" w:rsidP="00A23414">
            <w:pPr>
              <w:ind w:right="29"/>
              <w:jc w:val="right"/>
              <w:rPr>
                <w:rFonts w:ascii="PT Sans" w:hAnsi="PT Sans" w:cs="Times New Roman"/>
                <w:sz w:val="20"/>
                <w:szCs w:val="20"/>
                <w:lang w:val="uk-UA"/>
              </w:rPr>
            </w:pPr>
            <w:r w:rsidRPr="000B0E84">
              <w:rPr>
                <w:rFonts w:ascii="PT Sans" w:hAnsi="PT Sans" w:cs="Times New Roman"/>
                <w:sz w:val="20"/>
                <w:szCs w:val="20"/>
                <w:lang w:val="uk-UA"/>
              </w:rPr>
              <w:t>-</w:t>
            </w:r>
          </w:p>
        </w:tc>
        <w:tc>
          <w:tcPr>
            <w:tcW w:w="1417" w:type="dxa"/>
          </w:tcPr>
          <w:p w:rsidR="00AE0ED9" w:rsidRPr="000B0E84" w:rsidRDefault="009F45A7" w:rsidP="00A23414">
            <w:pPr>
              <w:ind w:right="29"/>
              <w:jc w:val="right"/>
              <w:rPr>
                <w:rFonts w:ascii="PT Sans" w:hAnsi="PT Sans" w:cs="Times New Roman"/>
                <w:lang w:val="en-US"/>
              </w:rPr>
            </w:pPr>
            <w:r w:rsidRPr="000B0E84">
              <w:rPr>
                <w:rFonts w:ascii="PT Sans" w:hAnsi="PT Sans" w:cs="Times New Roman"/>
                <w:lang w:val="en-US"/>
              </w:rPr>
              <w:t>-</w:t>
            </w:r>
          </w:p>
        </w:tc>
      </w:tr>
      <w:tr w:rsidR="00AE0ED9" w:rsidRPr="000B0E84" w:rsidTr="00A23414">
        <w:tc>
          <w:tcPr>
            <w:tcW w:w="5387" w:type="dxa"/>
          </w:tcPr>
          <w:p w:rsidR="00AE0ED9" w:rsidRPr="000B0E84" w:rsidRDefault="00AE0ED9">
            <w:pPr>
              <w:rPr>
                <w:rFonts w:ascii="PT Sans" w:hAnsi="PT Sans" w:cs="Times New Roman"/>
                <w:color w:val="000000"/>
                <w:sz w:val="20"/>
                <w:lang w:val="uk-UA"/>
              </w:rPr>
            </w:pPr>
            <w:r w:rsidRPr="000B0E84">
              <w:rPr>
                <w:rFonts w:ascii="PT Sans" w:hAnsi="PT Sans" w:cs="Times New Roman"/>
                <w:color w:val="000000"/>
                <w:sz w:val="20"/>
                <w:szCs w:val="20"/>
                <w:lang w:val="uk-UA"/>
              </w:rPr>
              <w:t>Резерви за зобов'язаннями</w:t>
            </w:r>
          </w:p>
        </w:tc>
        <w:tc>
          <w:tcPr>
            <w:tcW w:w="1134" w:type="dxa"/>
          </w:tcPr>
          <w:p w:rsidR="00AE0ED9" w:rsidRPr="000B0E84" w:rsidRDefault="00C2155A" w:rsidP="00A23414">
            <w:pPr>
              <w:jc w:val="center"/>
              <w:rPr>
                <w:rFonts w:ascii="PT Sans" w:hAnsi="PT Sans" w:cs="Times New Roman"/>
                <w:sz w:val="20"/>
                <w:szCs w:val="20"/>
                <w:lang w:val="uk-UA"/>
              </w:rPr>
            </w:pPr>
            <w:r w:rsidRPr="000B0E84">
              <w:rPr>
                <w:rFonts w:ascii="PT Sans" w:hAnsi="PT Sans" w:cs="Times New Roman"/>
                <w:sz w:val="20"/>
                <w:szCs w:val="20"/>
                <w:lang w:val="uk-UA"/>
              </w:rPr>
              <w:t>17</w:t>
            </w:r>
          </w:p>
        </w:tc>
        <w:tc>
          <w:tcPr>
            <w:tcW w:w="1417" w:type="dxa"/>
          </w:tcPr>
          <w:p w:rsidR="00AE0ED9" w:rsidRPr="000B0E84" w:rsidRDefault="006610AF" w:rsidP="00A23414">
            <w:pPr>
              <w:ind w:right="29"/>
              <w:jc w:val="right"/>
              <w:rPr>
                <w:rFonts w:ascii="PT Sans" w:hAnsi="PT Sans" w:cs="Times New Roman"/>
                <w:sz w:val="20"/>
                <w:szCs w:val="20"/>
                <w:lang w:val="uk-UA"/>
              </w:rPr>
            </w:pPr>
            <w:r w:rsidRPr="000B0E84">
              <w:rPr>
                <w:rFonts w:ascii="PT Sans" w:hAnsi="PT Sans" w:cs="Times New Roman"/>
                <w:sz w:val="20"/>
                <w:szCs w:val="20"/>
                <w:lang w:val="uk-UA"/>
              </w:rPr>
              <w:t>225</w:t>
            </w:r>
          </w:p>
        </w:tc>
        <w:tc>
          <w:tcPr>
            <w:tcW w:w="1417" w:type="dxa"/>
          </w:tcPr>
          <w:p w:rsidR="00AE0ED9" w:rsidRPr="000B0E84" w:rsidRDefault="009F45A7" w:rsidP="00A23414">
            <w:pPr>
              <w:ind w:right="29"/>
              <w:jc w:val="right"/>
              <w:rPr>
                <w:rFonts w:ascii="PT Sans" w:hAnsi="PT Sans" w:cs="Times New Roman"/>
                <w:lang w:val="en-US"/>
              </w:rPr>
            </w:pPr>
            <w:r w:rsidRPr="000B0E84">
              <w:rPr>
                <w:rFonts w:ascii="PT Sans" w:hAnsi="PT Sans" w:cs="Times New Roman"/>
                <w:lang w:val="en-US"/>
              </w:rPr>
              <w:t>-</w:t>
            </w:r>
          </w:p>
        </w:tc>
      </w:tr>
      <w:tr w:rsidR="00AE0ED9" w:rsidRPr="000B0E84" w:rsidTr="00A23414">
        <w:tc>
          <w:tcPr>
            <w:tcW w:w="5387" w:type="dxa"/>
          </w:tcPr>
          <w:p w:rsidR="00AE0ED9" w:rsidRPr="000B0E84" w:rsidRDefault="00AE0ED9">
            <w:pPr>
              <w:rPr>
                <w:rFonts w:ascii="PT Sans" w:hAnsi="PT Sans" w:cs="Times New Roman"/>
                <w:color w:val="000000"/>
                <w:sz w:val="20"/>
                <w:lang w:val="uk-UA"/>
              </w:rPr>
            </w:pPr>
            <w:r w:rsidRPr="000B0E84">
              <w:rPr>
                <w:rFonts w:ascii="PT Sans" w:hAnsi="PT Sans" w:cs="Times New Roman"/>
                <w:color w:val="000000"/>
                <w:sz w:val="20"/>
                <w:szCs w:val="20"/>
                <w:lang w:val="uk-UA"/>
              </w:rPr>
              <w:t>Інші фінансові зобов'язання</w:t>
            </w:r>
          </w:p>
        </w:tc>
        <w:tc>
          <w:tcPr>
            <w:tcW w:w="1134" w:type="dxa"/>
          </w:tcPr>
          <w:p w:rsidR="00AE0ED9" w:rsidRPr="000B0E84" w:rsidRDefault="00C2155A" w:rsidP="00A23414">
            <w:pPr>
              <w:jc w:val="center"/>
              <w:rPr>
                <w:rFonts w:ascii="PT Sans" w:hAnsi="PT Sans" w:cs="Times New Roman"/>
                <w:sz w:val="20"/>
                <w:szCs w:val="20"/>
                <w:lang w:val="uk-UA"/>
              </w:rPr>
            </w:pPr>
            <w:r w:rsidRPr="000B0E84">
              <w:rPr>
                <w:rFonts w:ascii="PT Sans" w:hAnsi="PT Sans" w:cs="Times New Roman"/>
                <w:sz w:val="20"/>
                <w:szCs w:val="20"/>
                <w:lang w:val="uk-UA"/>
              </w:rPr>
              <w:t>18</w:t>
            </w:r>
          </w:p>
        </w:tc>
        <w:tc>
          <w:tcPr>
            <w:tcW w:w="1417" w:type="dxa"/>
          </w:tcPr>
          <w:p w:rsidR="00AE0ED9" w:rsidRPr="000B0E84" w:rsidRDefault="006610AF" w:rsidP="00A23414">
            <w:pPr>
              <w:ind w:right="29"/>
              <w:jc w:val="right"/>
              <w:rPr>
                <w:rFonts w:ascii="PT Sans" w:hAnsi="PT Sans" w:cs="Times New Roman"/>
                <w:sz w:val="20"/>
                <w:szCs w:val="20"/>
                <w:lang w:val="uk-UA"/>
              </w:rPr>
            </w:pPr>
            <w:r w:rsidRPr="000B0E84">
              <w:rPr>
                <w:rFonts w:ascii="PT Sans" w:hAnsi="PT Sans" w:cs="Times New Roman"/>
                <w:sz w:val="20"/>
                <w:szCs w:val="20"/>
                <w:lang w:val="uk-UA"/>
              </w:rPr>
              <w:t>268</w:t>
            </w:r>
          </w:p>
        </w:tc>
        <w:tc>
          <w:tcPr>
            <w:tcW w:w="1417" w:type="dxa"/>
          </w:tcPr>
          <w:p w:rsidR="00AE0ED9" w:rsidRPr="000B0E84" w:rsidRDefault="000362DD" w:rsidP="00A23414">
            <w:pPr>
              <w:ind w:right="29"/>
              <w:jc w:val="right"/>
              <w:rPr>
                <w:rFonts w:ascii="PT Sans" w:hAnsi="PT Sans" w:cs="Times New Roman"/>
                <w:lang w:val="uk-UA"/>
              </w:rPr>
            </w:pPr>
            <w:r w:rsidRPr="000B0E84">
              <w:rPr>
                <w:rFonts w:ascii="PT Sans" w:hAnsi="PT Sans" w:cs="Times New Roman"/>
                <w:color w:val="000000"/>
                <w:sz w:val="20"/>
                <w:szCs w:val="20"/>
                <w:lang w:val="uk-UA"/>
              </w:rPr>
              <w:t>164</w:t>
            </w:r>
          </w:p>
        </w:tc>
      </w:tr>
      <w:tr w:rsidR="00AE0ED9" w:rsidRPr="000B0E84" w:rsidTr="00A23414">
        <w:tc>
          <w:tcPr>
            <w:tcW w:w="5387" w:type="dxa"/>
          </w:tcPr>
          <w:p w:rsidR="00AE0ED9" w:rsidRPr="000B0E84" w:rsidRDefault="00AE0ED9">
            <w:pPr>
              <w:rPr>
                <w:rFonts w:ascii="PT Sans" w:hAnsi="PT Sans" w:cs="Times New Roman"/>
                <w:color w:val="000000"/>
                <w:sz w:val="20"/>
                <w:lang w:val="uk-UA"/>
              </w:rPr>
            </w:pPr>
            <w:r w:rsidRPr="000B0E84">
              <w:rPr>
                <w:rFonts w:ascii="PT Sans" w:hAnsi="PT Sans" w:cs="Times New Roman"/>
                <w:color w:val="000000"/>
                <w:sz w:val="20"/>
                <w:szCs w:val="20"/>
                <w:lang w:val="uk-UA"/>
              </w:rPr>
              <w:t>Інші зобов'язання</w:t>
            </w:r>
          </w:p>
        </w:tc>
        <w:tc>
          <w:tcPr>
            <w:tcW w:w="1134" w:type="dxa"/>
          </w:tcPr>
          <w:p w:rsidR="00AE0ED9" w:rsidRPr="000B0E84" w:rsidRDefault="00C2155A" w:rsidP="00A23414">
            <w:pPr>
              <w:jc w:val="center"/>
              <w:rPr>
                <w:rFonts w:ascii="PT Sans" w:hAnsi="PT Sans" w:cs="Times New Roman"/>
                <w:sz w:val="20"/>
                <w:szCs w:val="20"/>
                <w:lang w:val="uk-UA"/>
              </w:rPr>
            </w:pPr>
            <w:r w:rsidRPr="000B0E84">
              <w:rPr>
                <w:rFonts w:ascii="PT Sans" w:hAnsi="PT Sans" w:cs="Times New Roman"/>
                <w:sz w:val="20"/>
                <w:szCs w:val="20"/>
                <w:lang w:val="uk-UA"/>
              </w:rPr>
              <w:t>19</w:t>
            </w:r>
          </w:p>
        </w:tc>
        <w:tc>
          <w:tcPr>
            <w:tcW w:w="1417" w:type="dxa"/>
          </w:tcPr>
          <w:p w:rsidR="00AE0ED9" w:rsidRPr="000B0E84" w:rsidRDefault="006610AF" w:rsidP="00A23414">
            <w:pPr>
              <w:ind w:right="29"/>
              <w:jc w:val="right"/>
              <w:rPr>
                <w:rFonts w:ascii="PT Sans" w:hAnsi="PT Sans" w:cs="Times New Roman"/>
                <w:sz w:val="20"/>
                <w:szCs w:val="20"/>
                <w:lang w:val="uk-UA"/>
              </w:rPr>
            </w:pPr>
            <w:r w:rsidRPr="000B0E84">
              <w:rPr>
                <w:rFonts w:ascii="PT Sans" w:hAnsi="PT Sans" w:cs="Times New Roman"/>
                <w:sz w:val="20"/>
                <w:szCs w:val="20"/>
                <w:lang w:val="uk-UA"/>
              </w:rPr>
              <w:t>5 901</w:t>
            </w:r>
          </w:p>
        </w:tc>
        <w:tc>
          <w:tcPr>
            <w:tcW w:w="1417" w:type="dxa"/>
          </w:tcPr>
          <w:p w:rsidR="00AE0ED9" w:rsidRPr="000B0E84" w:rsidRDefault="000362DD" w:rsidP="00A23414">
            <w:pPr>
              <w:ind w:right="29"/>
              <w:jc w:val="right"/>
              <w:rPr>
                <w:rFonts w:ascii="PT Sans" w:hAnsi="PT Sans" w:cs="Times New Roman"/>
                <w:lang w:val="uk-UA"/>
              </w:rPr>
            </w:pPr>
            <w:r w:rsidRPr="000B0E84">
              <w:rPr>
                <w:rFonts w:ascii="PT Sans" w:hAnsi="PT Sans" w:cs="Times New Roman"/>
                <w:color w:val="000000"/>
                <w:sz w:val="20"/>
                <w:szCs w:val="20"/>
                <w:lang w:val="uk-UA"/>
              </w:rPr>
              <w:t>7 732</w:t>
            </w:r>
          </w:p>
        </w:tc>
      </w:tr>
      <w:tr w:rsidR="00AE0ED9" w:rsidRPr="000B0E84" w:rsidTr="00A23414">
        <w:tc>
          <w:tcPr>
            <w:tcW w:w="5387" w:type="dxa"/>
          </w:tcPr>
          <w:p w:rsidR="00AE0ED9" w:rsidRPr="000B0E84" w:rsidRDefault="00AE0ED9">
            <w:pPr>
              <w:rPr>
                <w:rFonts w:ascii="PT Sans" w:hAnsi="PT Sans" w:cs="Times New Roman"/>
                <w:color w:val="000000"/>
                <w:sz w:val="20"/>
                <w:lang w:val="uk-UA"/>
              </w:rPr>
            </w:pPr>
            <w:r w:rsidRPr="000B0E84">
              <w:rPr>
                <w:rFonts w:ascii="PT Sans" w:hAnsi="PT Sans" w:cs="Times New Roman"/>
                <w:color w:val="000000"/>
                <w:sz w:val="20"/>
                <w:szCs w:val="20"/>
                <w:lang w:val="uk-UA"/>
              </w:rPr>
              <w:t>Субординований борг</w:t>
            </w:r>
          </w:p>
        </w:tc>
        <w:tc>
          <w:tcPr>
            <w:tcW w:w="1134" w:type="dxa"/>
          </w:tcPr>
          <w:p w:rsidR="00AE0ED9" w:rsidRPr="000B0E84" w:rsidRDefault="00C2155A" w:rsidP="00A23414">
            <w:pPr>
              <w:jc w:val="center"/>
              <w:rPr>
                <w:rFonts w:ascii="PT Sans" w:hAnsi="PT Sans" w:cs="Times New Roman"/>
                <w:sz w:val="20"/>
                <w:szCs w:val="20"/>
                <w:lang w:val="uk-UA"/>
              </w:rPr>
            </w:pPr>
            <w:r w:rsidRPr="000B0E84">
              <w:rPr>
                <w:rFonts w:ascii="PT Sans" w:hAnsi="PT Sans" w:cs="Times New Roman"/>
                <w:sz w:val="20"/>
                <w:szCs w:val="20"/>
                <w:lang w:val="uk-UA"/>
              </w:rPr>
              <w:t>20</w:t>
            </w:r>
          </w:p>
        </w:tc>
        <w:tc>
          <w:tcPr>
            <w:tcW w:w="1417" w:type="dxa"/>
          </w:tcPr>
          <w:p w:rsidR="00AE0ED9" w:rsidRPr="000B0E84" w:rsidRDefault="006610AF" w:rsidP="00A23414">
            <w:pPr>
              <w:ind w:right="29"/>
              <w:jc w:val="right"/>
              <w:rPr>
                <w:rFonts w:ascii="PT Sans" w:hAnsi="PT Sans" w:cs="Times New Roman"/>
                <w:sz w:val="20"/>
                <w:szCs w:val="20"/>
                <w:lang w:val="uk-UA"/>
              </w:rPr>
            </w:pPr>
            <w:r w:rsidRPr="000B0E84">
              <w:rPr>
                <w:rFonts w:ascii="PT Sans" w:hAnsi="PT Sans" w:cs="Times New Roman"/>
                <w:sz w:val="20"/>
                <w:szCs w:val="20"/>
                <w:lang w:val="uk-UA"/>
              </w:rPr>
              <w:t>-</w:t>
            </w:r>
          </w:p>
        </w:tc>
        <w:tc>
          <w:tcPr>
            <w:tcW w:w="1417" w:type="dxa"/>
          </w:tcPr>
          <w:p w:rsidR="00AE0ED9" w:rsidRPr="000B0E84" w:rsidRDefault="000362DD" w:rsidP="00A23414">
            <w:pPr>
              <w:ind w:right="29"/>
              <w:jc w:val="right"/>
              <w:rPr>
                <w:rFonts w:ascii="PT Sans" w:hAnsi="PT Sans" w:cs="Times New Roman"/>
                <w:lang w:val="uk-UA"/>
              </w:rPr>
            </w:pPr>
            <w:r w:rsidRPr="000B0E84">
              <w:rPr>
                <w:rFonts w:ascii="PT Sans" w:hAnsi="PT Sans" w:cs="Times New Roman"/>
                <w:color w:val="000000"/>
                <w:sz w:val="20"/>
                <w:szCs w:val="20"/>
                <w:lang w:val="uk-UA"/>
              </w:rPr>
              <w:t>264 021</w:t>
            </w:r>
          </w:p>
        </w:tc>
      </w:tr>
      <w:tr w:rsidR="00AE0ED9" w:rsidRPr="000B0E84" w:rsidTr="00A23414">
        <w:tc>
          <w:tcPr>
            <w:tcW w:w="5387" w:type="dxa"/>
            <w:tcBorders>
              <w:bottom w:val="single" w:sz="4" w:space="0" w:color="auto"/>
            </w:tcBorders>
          </w:tcPr>
          <w:p w:rsidR="00AE0ED9" w:rsidRPr="000B0E84" w:rsidRDefault="00AE0ED9">
            <w:pPr>
              <w:rPr>
                <w:rFonts w:ascii="PT Sans" w:hAnsi="PT Sans" w:cs="Times New Roman"/>
                <w:color w:val="000000"/>
                <w:sz w:val="20"/>
                <w:lang w:val="uk-UA"/>
              </w:rPr>
            </w:pPr>
            <w:r w:rsidRPr="000B0E84">
              <w:rPr>
                <w:rFonts w:ascii="PT Sans" w:hAnsi="PT Sans" w:cs="Times New Roman"/>
                <w:b/>
                <w:bCs/>
                <w:color w:val="000000"/>
                <w:sz w:val="20"/>
                <w:szCs w:val="20"/>
                <w:lang w:val="uk-UA"/>
              </w:rPr>
              <w:t>Усього зобов'язань</w:t>
            </w:r>
          </w:p>
        </w:tc>
        <w:tc>
          <w:tcPr>
            <w:tcW w:w="1134" w:type="dxa"/>
            <w:tcBorders>
              <w:bottom w:val="single" w:sz="4" w:space="0" w:color="auto"/>
            </w:tcBorders>
          </w:tcPr>
          <w:p w:rsidR="00AE0ED9" w:rsidRPr="000B0E84" w:rsidRDefault="00AE0ED9" w:rsidP="00A23414">
            <w:pPr>
              <w:jc w:val="center"/>
              <w:rPr>
                <w:rFonts w:ascii="PT Sans" w:hAnsi="PT Sans" w:cs="Times New Roman"/>
                <w:sz w:val="20"/>
                <w:szCs w:val="20"/>
                <w:lang w:val="uk-UA"/>
              </w:rPr>
            </w:pPr>
          </w:p>
        </w:tc>
        <w:tc>
          <w:tcPr>
            <w:tcW w:w="1417" w:type="dxa"/>
            <w:tcBorders>
              <w:bottom w:val="single" w:sz="4" w:space="0" w:color="auto"/>
            </w:tcBorders>
          </w:tcPr>
          <w:p w:rsidR="003D00C8" w:rsidRPr="000B0E84" w:rsidRDefault="006610AF" w:rsidP="003D00C8">
            <w:pPr>
              <w:ind w:right="29"/>
              <w:jc w:val="right"/>
              <w:rPr>
                <w:rFonts w:ascii="PT Sans" w:hAnsi="PT Sans" w:cs="Times New Roman"/>
                <w:b/>
                <w:sz w:val="20"/>
                <w:szCs w:val="20"/>
                <w:lang w:val="uk-UA"/>
              </w:rPr>
            </w:pPr>
            <w:r w:rsidRPr="000B0E84">
              <w:rPr>
                <w:rFonts w:ascii="PT Sans" w:hAnsi="PT Sans" w:cs="Times New Roman"/>
                <w:b/>
                <w:sz w:val="20"/>
                <w:szCs w:val="20"/>
                <w:lang w:val="uk-UA"/>
              </w:rPr>
              <w:t>2 169 540</w:t>
            </w:r>
          </w:p>
        </w:tc>
        <w:tc>
          <w:tcPr>
            <w:tcW w:w="1417" w:type="dxa"/>
            <w:tcBorders>
              <w:bottom w:val="single" w:sz="4" w:space="0" w:color="auto"/>
            </w:tcBorders>
          </w:tcPr>
          <w:p w:rsidR="00AE0ED9" w:rsidRPr="000B0E84" w:rsidRDefault="000362DD" w:rsidP="00A23414">
            <w:pPr>
              <w:ind w:right="29"/>
              <w:jc w:val="right"/>
              <w:rPr>
                <w:rFonts w:ascii="PT Sans" w:hAnsi="PT Sans" w:cs="Times New Roman"/>
                <w:lang w:val="uk-UA"/>
              </w:rPr>
            </w:pPr>
            <w:r w:rsidRPr="000B0E84">
              <w:rPr>
                <w:rFonts w:ascii="PT Sans" w:hAnsi="PT Sans" w:cs="Times New Roman"/>
                <w:b/>
                <w:color w:val="000000"/>
                <w:sz w:val="20"/>
                <w:szCs w:val="20"/>
                <w:lang w:val="uk-UA"/>
              </w:rPr>
              <w:t>2 366 920</w:t>
            </w:r>
          </w:p>
        </w:tc>
      </w:tr>
      <w:tr w:rsidR="00AE0ED9" w:rsidRPr="000B0E84" w:rsidTr="00A23414">
        <w:tc>
          <w:tcPr>
            <w:tcW w:w="5387" w:type="dxa"/>
            <w:tcBorders>
              <w:top w:val="single" w:sz="4" w:space="0" w:color="auto"/>
            </w:tcBorders>
          </w:tcPr>
          <w:p w:rsidR="00AE0ED9" w:rsidRPr="000B0E84" w:rsidRDefault="00AE0ED9">
            <w:pPr>
              <w:rPr>
                <w:rFonts w:ascii="PT Sans" w:hAnsi="PT Sans" w:cs="Times New Roman"/>
                <w:color w:val="000000"/>
                <w:sz w:val="20"/>
                <w:lang w:val="uk-UA"/>
              </w:rPr>
            </w:pPr>
            <w:r w:rsidRPr="000B0E84">
              <w:rPr>
                <w:rFonts w:ascii="PT Sans" w:hAnsi="PT Sans" w:cs="Times New Roman"/>
                <w:b/>
                <w:bCs/>
                <w:color w:val="000000"/>
                <w:sz w:val="20"/>
                <w:szCs w:val="20"/>
                <w:lang w:val="uk-UA"/>
              </w:rPr>
              <w:t>ВЛАСНИЙ КАПІТАЛ</w:t>
            </w:r>
          </w:p>
        </w:tc>
        <w:tc>
          <w:tcPr>
            <w:tcW w:w="1134" w:type="dxa"/>
            <w:tcBorders>
              <w:top w:val="single" w:sz="4" w:space="0" w:color="auto"/>
            </w:tcBorders>
          </w:tcPr>
          <w:p w:rsidR="00AE0ED9" w:rsidRPr="000B0E84" w:rsidRDefault="00AE0ED9" w:rsidP="00A23414">
            <w:pPr>
              <w:jc w:val="center"/>
              <w:rPr>
                <w:rFonts w:ascii="PT Sans" w:hAnsi="PT Sans" w:cs="Times New Roman"/>
                <w:sz w:val="20"/>
                <w:szCs w:val="20"/>
                <w:lang w:val="uk-UA"/>
              </w:rPr>
            </w:pPr>
          </w:p>
        </w:tc>
        <w:tc>
          <w:tcPr>
            <w:tcW w:w="1417" w:type="dxa"/>
            <w:tcBorders>
              <w:top w:val="single" w:sz="4" w:space="0" w:color="auto"/>
            </w:tcBorders>
          </w:tcPr>
          <w:p w:rsidR="00AE0ED9" w:rsidRPr="000B0E84" w:rsidRDefault="00AE0ED9" w:rsidP="00A23414">
            <w:pPr>
              <w:ind w:right="29"/>
              <w:jc w:val="right"/>
              <w:rPr>
                <w:rFonts w:ascii="PT Sans" w:hAnsi="PT Sans" w:cs="Times New Roman"/>
                <w:sz w:val="20"/>
                <w:szCs w:val="20"/>
                <w:lang w:val="uk-UA"/>
              </w:rPr>
            </w:pPr>
          </w:p>
        </w:tc>
        <w:tc>
          <w:tcPr>
            <w:tcW w:w="1417" w:type="dxa"/>
            <w:tcBorders>
              <w:top w:val="single" w:sz="4" w:space="0" w:color="auto"/>
            </w:tcBorders>
          </w:tcPr>
          <w:p w:rsidR="00AE0ED9" w:rsidRPr="000B0E84" w:rsidRDefault="00AE0ED9" w:rsidP="00A23414">
            <w:pPr>
              <w:ind w:right="29"/>
              <w:jc w:val="right"/>
              <w:rPr>
                <w:rFonts w:ascii="PT Sans" w:hAnsi="PT Sans" w:cs="Times New Roman"/>
                <w:lang w:val="uk-UA"/>
              </w:rPr>
            </w:pPr>
          </w:p>
        </w:tc>
      </w:tr>
      <w:tr w:rsidR="00AE0ED9" w:rsidRPr="000B0E84" w:rsidTr="00A23414">
        <w:tc>
          <w:tcPr>
            <w:tcW w:w="5387" w:type="dxa"/>
          </w:tcPr>
          <w:p w:rsidR="00AE0ED9" w:rsidRPr="000B0E84" w:rsidRDefault="00AE0ED9">
            <w:pPr>
              <w:rPr>
                <w:rFonts w:ascii="PT Sans" w:hAnsi="PT Sans" w:cs="Times New Roman"/>
                <w:color w:val="000000"/>
                <w:sz w:val="20"/>
                <w:lang w:val="uk-UA"/>
              </w:rPr>
            </w:pPr>
            <w:r w:rsidRPr="000B0E84">
              <w:rPr>
                <w:rFonts w:ascii="PT Sans" w:hAnsi="PT Sans" w:cs="Times New Roman"/>
                <w:color w:val="000000"/>
                <w:sz w:val="20"/>
                <w:szCs w:val="20"/>
                <w:lang w:val="uk-UA"/>
              </w:rPr>
              <w:t>Статутний капітал</w:t>
            </w:r>
          </w:p>
        </w:tc>
        <w:tc>
          <w:tcPr>
            <w:tcW w:w="1134" w:type="dxa"/>
          </w:tcPr>
          <w:p w:rsidR="00AE0ED9" w:rsidRPr="000B0E84" w:rsidRDefault="00C2155A" w:rsidP="00A23414">
            <w:pPr>
              <w:jc w:val="center"/>
              <w:rPr>
                <w:rFonts w:ascii="PT Sans" w:hAnsi="PT Sans" w:cs="Times New Roman"/>
                <w:sz w:val="20"/>
                <w:szCs w:val="20"/>
                <w:lang w:val="uk-UA"/>
              </w:rPr>
            </w:pPr>
            <w:r w:rsidRPr="000B0E84">
              <w:rPr>
                <w:rFonts w:ascii="PT Sans" w:hAnsi="PT Sans" w:cs="Times New Roman"/>
                <w:sz w:val="20"/>
                <w:szCs w:val="20"/>
                <w:lang w:val="uk-UA"/>
              </w:rPr>
              <w:t>21</w:t>
            </w:r>
          </w:p>
        </w:tc>
        <w:tc>
          <w:tcPr>
            <w:tcW w:w="1417" w:type="dxa"/>
          </w:tcPr>
          <w:p w:rsidR="00AE0ED9" w:rsidRPr="000B0E84" w:rsidRDefault="006610AF" w:rsidP="00A23414">
            <w:pPr>
              <w:ind w:right="29"/>
              <w:jc w:val="right"/>
              <w:rPr>
                <w:rFonts w:ascii="PT Sans" w:hAnsi="PT Sans" w:cs="Times New Roman"/>
                <w:sz w:val="20"/>
                <w:szCs w:val="20"/>
                <w:lang w:val="uk-UA"/>
              </w:rPr>
            </w:pPr>
            <w:r w:rsidRPr="000B0E84">
              <w:rPr>
                <w:rFonts w:ascii="PT Sans" w:hAnsi="PT Sans" w:cs="Times New Roman"/>
                <w:sz w:val="20"/>
                <w:szCs w:val="20"/>
                <w:lang w:val="uk-UA"/>
              </w:rPr>
              <w:t>510 393</w:t>
            </w:r>
          </w:p>
        </w:tc>
        <w:tc>
          <w:tcPr>
            <w:tcW w:w="1417" w:type="dxa"/>
          </w:tcPr>
          <w:p w:rsidR="00AE0ED9" w:rsidRPr="000B0E84" w:rsidRDefault="000362DD" w:rsidP="00A23414">
            <w:pPr>
              <w:ind w:right="29"/>
              <w:jc w:val="right"/>
              <w:rPr>
                <w:rFonts w:ascii="PT Sans" w:hAnsi="PT Sans" w:cs="Times New Roman"/>
                <w:lang w:val="uk-UA"/>
              </w:rPr>
            </w:pPr>
            <w:r w:rsidRPr="000B0E84">
              <w:rPr>
                <w:rFonts w:ascii="PT Sans" w:hAnsi="PT Sans" w:cs="Times New Roman"/>
                <w:color w:val="000000"/>
                <w:sz w:val="20"/>
                <w:szCs w:val="20"/>
                <w:lang w:val="uk-UA"/>
              </w:rPr>
              <w:t>439 692</w:t>
            </w:r>
          </w:p>
        </w:tc>
      </w:tr>
      <w:tr w:rsidR="00FA28F1" w:rsidRPr="000B0E84" w:rsidTr="00A23414">
        <w:tc>
          <w:tcPr>
            <w:tcW w:w="5387" w:type="dxa"/>
          </w:tcPr>
          <w:p w:rsidR="00FA28F1" w:rsidRPr="000B0E84" w:rsidRDefault="006610AF">
            <w:pPr>
              <w:rPr>
                <w:rFonts w:ascii="PT Sans" w:hAnsi="PT Sans" w:cs="Times New Roman"/>
                <w:color w:val="000000"/>
                <w:sz w:val="20"/>
                <w:szCs w:val="20"/>
                <w:lang w:val="uk-UA"/>
              </w:rPr>
            </w:pPr>
            <w:r w:rsidRPr="000B0E84">
              <w:rPr>
                <w:rFonts w:ascii="PT Sans" w:hAnsi="PT Sans" w:cs="Times New Roman"/>
                <w:color w:val="000000"/>
                <w:sz w:val="20"/>
                <w:szCs w:val="20"/>
                <w:lang w:val="uk-UA"/>
              </w:rPr>
              <w:t>Фінансова допомога акціонерів</w:t>
            </w:r>
          </w:p>
        </w:tc>
        <w:tc>
          <w:tcPr>
            <w:tcW w:w="1134" w:type="dxa"/>
          </w:tcPr>
          <w:p w:rsidR="00FA28F1" w:rsidRPr="000B0E84" w:rsidRDefault="00FA28F1" w:rsidP="00A23414">
            <w:pPr>
              <w:jc w:val="center"/>
              <w:rPr>
                <w:rFonts w:ascii="PT Sans" w:hAnsi="PT Sans" w:cs="Times New Roman"/>
                <w:sz w:val="20"/>
                <w:szCs w:val="20"/>
                <w:lang w:val="uk-UA"/>
              </w:rPr>
            </w:pPr>
          </w:p>
        </w:tc>
        <w:tc>
          <w:tcPr>
            <w:tcW w:w="1417" w:type="dxa"/>
          </w:tcPr>
          <w:p w:rsidR="00FA28F1" w:rsidRPr="000B0E84" w:rsidRDefault="006610AF" w:rsidP="00346489">
            <w:pPr>
              <w:ind w:right="29"/>
              <w:jc w:val="right"/>
              <w:rPr>
                <w:rFonts w:ascii="PT Sans" w:hAnsi="PT Sans" w:cs="Times New Roman"/>
                <w:sz w:val="20"/>
                <w:szCs w:val="20"/>
                <w:lang w:val="uk-UA"/>
              </w:rPr>
            </w:pPr>
            <w:r w:rsidRPr="000B0E84">
              <w:rPr>
                <w:rFonts w:ascii="PT Sans" w:hAnsi="PT Sans" w:cs="Times New Roman"/>
                <w:sz w:val="20"/>
                <w:szCs w:val="20"/>
                <w:lang w:val="uk-UA"/>
              </w:rPr>
              <w:t>190 000</w:t>
            </w:r>
          </w:p>
        </w:tc>
        <w:tc>
          <w:tcPr>
            <w:tcW w:w="1417" w:type="dxa"/>
          </w:tcPr>
          <w:p w:rsidR="00FA28F1" w:rsidRPr="000B0E84" w:rsidRDefault="006610AF" w:rsidP="00A23414">
            <w:pPr>
              <w:ind w:right="29"/>
              <w:jc w:val="right"/>
              <w:rPr>
                <w:rFonts w:ascii="PT Sans" w:hAnsi="PT Sans" w:cs="Times New Roman"/>
                <w:color w:val="000000"/>
                <w:sz w:val="20"/>
                <w:szCs w:val="20"/>
                <w:lang w:val="uk-UA"/>
              </w:rPr>
            </w:pPr>
            <w:r w:rsidRPr="000B0E84">
              <w:rPr>
                <w:rFonts w:ascii="PT Sans" w:hAnsi="PT Sans" w:cs="Times New Roman"/>
                <w:color w:val="000000"/>
                <w:sz w:val="20"/>
                <w:szCs w:val="20"/>
                <w:lang w:val="uk-UA"/>
              </w:rPr>
              <w:t>-</w:t>
            </w:r>
          </w:p>
        </w:tc>
      </w:tr>
      <w:tr w:rsidR="00AE0ED9" w:rsidRPr="000B0E84" w:rsidTr="00A23414">
        <w:tc>
          <w:tcPr>
            <w:tcW w:w="5387" w:type="dxa"/>
          </w:tcPr>
          <w:p w:rsidR="00AE0ED9" w:rsidRPr="000B0E84" w:rsidRDefault="00AE0ED9">
            <w:pPr>
              <w:rPr>
                <w:rFonts w:ascii="PT Sans" w:hAnsi="PT Sans" w:cs="Times New Roman"/>
                <w:color w:val="000000"/>
                <w:sz w:val="20"/>
                <w:lang w:val="uk-UA"/>
              </w:rPr>
            </w:pPr>
            <w:r w:rsidRPr="000B0E84">
              <w:rPr>
                <w:rFonts w:ascii="PT Sans" w:hAnsi="PT Sans" w:cs="Times New Roman"/>
                <w:sz w:val="20"/>
                <w:szCs w:val="20"/>
                <w:lang w:val="uk-UA"/>
              </w:rPr>
              <w:t>Нерозподілений прибуток (непокритий збиток)</w:t>
            </w:r>
          </w:p>
        </w:tc>
        <w:tc>
          <w:tcPr>
            <w:tcW w:w="1134" w:type="dxa"/>
          </w:tcPr>
          <w:p w:rsidR="00AE0ED9" w:rsidRPr="000B0E84" w:rsidRDefault="00AE0ED9" w:rsidP="00A23414">
            <w:pPr>
              <w:jc w:val="center"/>
              <w:rPr>
                <w:rFonts w:ascii="PT Sans" w:hAnsi="PT Sans" w:cs="Times New Roman"/>
                <w:sz w:val="20"/>
                <w:szCs w:val="20"/>
                <w:lang w:val="uk-UA"/>
              </w:rPr>
            </w:pPr>
          </w:p>
        </w:tc>
        <w:tc>
          <w:tcPr>
            <w:tcW w:w="1417" w:type="dxa"/>
          </w:tcPr>
          <w:p w:rsidR="00AE0ED9" w:rsidRPr="000B0E84" w:rsidRDefault="006610AF" w:rsidP="009F45A7">
            <w:pPr>
              <w:ind w:right="29"/>
              <w:jc w:val="right"/>
              <w:rPr>
                <w:rFonts w:ascii="PT Sans" w:hAnsi="PT Sans" w:cs="Times New Roman"/>
                <w:sz w:val="20"/>
                <w:szCs w:val="20"/>
                <w:lang w:val="uk-UA"/>
              </w:rPr>
            </w:pPr>
            <w:r w:rsidRPr="000B0E84">
              <w:rPr>
                <w:rFonts w:ascii="PT Sans" w:hAnsi="PT Sans" w:cs="Times New Roman"/>
                <w:sz w:val="20"/>
                <w:szCs w:val="20"/>
                <w:lang w:val="uk-UA"/>
              </w:rPr>
              <w:t>(83 244)</w:t>
            </w:r>
          </w:p>
        </w:tc>
        <w:tc>
          <w:tcPr>
            <w:tcW w:w="1417" w:type="dxa"/>
          </w:tcPr>
          <w:p w:rsidR="00AE0ED9" w:rsidRPr="000B0E84" w:rsidRDefault="000362DD" w:rsidP="00A23414">
            <w:pPr>
              <w:ind w:right="29"/>
              <w:jc w:val="right"/>
              <w:rPr>
                <w:rFonts w:ascii="PT Sans" w:hAnsi="PT Sans" w:cs="Times New Roman"/>
                <w:lang w:val="uk-UA"/>
              </w:rPr>
            </w:pPr>
            <w:r w:rsidRPr="000B0E84">
              <w:rPr>
                <w:rFonts w:ascii="PT Sans" w:hAnsi="PT Sans" w:cs="Times New Roman"/>
                <w:color w:val="000000"/>
                <w:sz w:val="20"/>
                <w:szCs w:val="20"/>
                <w:lang w:val="uk-UA"/>
              </w:rPr>
              <w:t>(15 690)</w:t>
            </w:r>
          </w:p>
        </w:tc>
      </w:tr>
      <w:tr w:rsidR="00AE0ED9" w:rsidRPr="000B0E84" w:rsidTr="00A23414">
        <w:tc>
          <w:tcPr>
            <w:tcW w:w="5387" w:type="dxa"/>
          </w:tcPr>
          <w:p w:rsidR="00AE0ED9" w:rsidRPr="000B0E84" w:rsidRDefault="00AE0ED9">
            <w:pPr>
              <w:rPr>
                <w:rFonts w:ascii="PT Sans" w:hAnsi="PT Sans" w:cs="Times New Roman"/>
                <w:color w:val="000000"/>
                <w:sz w:val="20"/>
                <w:lang w:val="uk-UA"/>
              </w:rPr>
            </w:pPr>
            <w:r w:rsidRPr="000B0E84">
              <w:rPr>
                <w:rFonts w:ascii="PT Sans" w:hAnsi="PT Sans" w:cs="Times New Roman"/>
                <w:color w:val="000000"/>
                <w:sz w:val="20"/>
                <w:szCs w:val="20"/>
                <w:lang w:val="uk-UA"/>
              </w:rPr>
              <w:t>Резервні та інші фонди банку</w:t>
            </w:r>
          </w:p>
        </w:tc>
        <w:tc>
          <w:tcPr>
            <w:tcW w:w="1134" w:type="dxa"/>
          </w:tcPr>
          <w:p w:rsidR="00AE0ED9" w:rsidRPr="000B0E84" w:rsidRDefault="00AE0ED9" w:rsidP="00A23414">
            <w:pPr>
              <w:jc w:val="center"/>
              <w:rPr>
                <w:rFonts w:ascii="PT Sans" w:hAnsi="PT Sans" w:cs="Times New Roman"/>
                <w:sz w:val="20"/>
                <w:szCs w:val="20"/>
                <w:lang w:val="uk-UA"/>
              </w:rPr>
            </w:pPr>
          </w:p>
        </w:tc>
        <w:tc>
          <w:tcPr>
            <w:tcW w:w="1417" w:type="dxa"/>
          </w:tcPr>
          <w:p w:rsidR="00AE0ED9" w:rsidRPr="000B0E84" w:rsidRDefault="006610AF" w:rsidP="00A23414">
            <w:pPr>
              <w:ind w:right="29"/>
              <w:jc w:val="right"/>
              <w:rPr>
                <w:rFonts w:ascii="PT Sans" w:hAnsi="PT Sans" w:cs="Times New Roman"/>
                <w:sz w:val="20"/>
                <w:szCs w:val="20"/>
                <w:lang w:val="uk-UA"/>
              </w:rPr>
            </w:pPr>
            <w:r w:rsidRPr="000B0E84">
              <w:rPr>
                <w:rFonts w:ascii="PT Sans" w:hAnsi="PT Sans" w:cs="Times New Roman"/>
                <w:sz w:val="20"/>
                <w:szCs w:val="20"/>
                <w:lang w:val="uk-UA"/>
              </w:rPr>
              <w:t>6 971</w:t>
            </w:r>
          </w:p>
        </w:tc>
        <w:tc>
          <w:tcPr>
            <w:tcW w:w="1417" w:type="dxa"/>
          </w:tcPr>
          <w:p w:rsidR="00AE0ED9" w:rsidRPr="000B0E84" w:rsidRDefault="000362DD" w:rsidP="00A23414">
            <w:pPr>
              <w:ind w:right="29"/>
              <w:jc w:val="right"/>
              <w:rPr>
                <w:rFonts w:ascii="PT Sans" w:hAnsi="PT Sans" w:cs="Times New Roman"/>
                <w:lang w:val="uk-UA"/>
              </w:rPr>
            </w:pPr>
            <w:r w:rsidRPr="000B0E84">
              <w:rPr>
                <w:rFonts w:ascii="PT Sans" w:hAnsi="PT Sans" w:cs="Times New Roman"/>
                <w:color w:val="000000"/>
                <w:sz w:val="20"/>
                <w:szCs w:val="20"/>
                <w:lang w:val="uk-UA"/>
              </w:rPr>
              <w:t>22 662</w:t>
            </w:r>
          </w:p>
        </w:tc>
      </w:tr>
      <w:tr w:rsidR="00AE0ED9" w:rsidRPr="000B0E84" w:rsidTr="00A23414">
        <w:tc>
          <w:tcPr>
            <w:tcW w:w="5387" w:type="dxa"/>
          </w:tcPr>
          <w:p w:rsidR="00AE0ED9" w:rsidRPr="000B0E84" w:rsidRDefault="00AE0ED9">
            <w:pPr>
              <w:rPr>
                <w:rFonts w:ascii="PT Sans" w:hAnsi="PT Sans" w:cs="Times New Roman"/>
                <w:color w:val="000000"/>
                <w:sz w:val="20"/>
                <w:lang w:val="uk-UA"/>
              </w:rPr>
            </w:pPr>
            <w:r w:rsidRPr="000B0E84">
              <w:rPr>
                <w:rFonts w:ascii="PT Sans" w:hAnsi="PT Sans" w:cs="Times New Roman"/>
                <w:color w:val="000000"/>
                <w:sz w:val="20"/>
                <w:szCs w:val="20"/>
                <w:lang w:val="uk-UA"/>
              </w:rPr>
              <w:t>Резерви переоцінки</w:t>
            </w:r>
          </w:p>
        </w:tc>
        <w:tc>
          <w:tcPr>
            <w:tcW w:w="1134" w:type="dxa"/>
          </w:tcPr>
          <w:p w:rsidR="00AE0ED9" w:rsidRPr="000B0E84" w:rsidRDefault="00EA62E2" w:rsidP="00A23414">
            <w:pPr>
              <w:jc w:val="center"/>
              <w:rPr>
                <w:rFonts w:ascii="PT Sans" w:hAnsi="PT Sans" w:cs="Times New Roman"/>
                <w:sz w:val="20"/>
                <w:szCs w:val="20"/>
                <w:lang w:val="uk-UA"/>
              </w:rPr>
            </w:pPr>
            <w:r w:rsidRPr="000B0E84">
              <w:rPr>
                <w:rFonts w:ascii="PT Sans" w:hAnsi="PT Sans" w:cs="Times New Roman"/>
                <w:sz w:val="20"/>
                <w:szCs w:val="20"/>
                <w:lang w:val="uk-UA"/>
              </w:rPr>
              <w:t>22</w:t>
            </w:r>
          </w:p>
        </w:tc>
        <w:tc>
          <w:tcPr>
            <w:tcW w:w="1417" w:type="dxa"/>
          </w:tcPr>
          <w:p w:rsidR="00AE0ED9" w:rsidRPr="000B0E84" w:rsidRDefault="006610AF" w:rsidP="00A23414">
            <w:pPr>
              <w:ind w:right="29"/>
              <w:jc w:val="right"/>
              <w:rPr>
                <w:rFonts w:ascii="PT Sans" w:hAnsi="PT Sans" w:cs="Times New Roman"/>
                <w:sz w:val="20"/>
                <w:szCs w:val="20"/>
                <w:lang w:val="uk-UA"/>
              </w:rPr>
            </w:pPr>
            <w:r w:rsidRPr="000B0E84">
              <w:rPr>
                <w:rFonts w:ascii="PT Sans" w:hAnsi="PT Sans" w:cs="Times New Roman"/>
                <w:sz w:val="20"/>
                <w:szCs w:val="20"/>
                <w:lang w:val="uk-UA"/>
              </w:rPr>
              <w:t>49 669</w:t>
            </w:r>
          </w:p>
        </w:tc>
        <w:tc>
          <w:tcPr>
            <w:tcW w:w="1417" w:type="dxa"/>
          </w:tcPr>
          <w:p w:rsidR="00AE0ED9" w:rsidRPr="000B0E84" w:rsidRDefault="000362DD" w:rsidP="00A23414">
            <w:pPr>
              <w:ind w:right="29"/>
              <w:jc w:val="right"/>
              <w:rPr>
                <w:rFonts w:ascii="PT Sans" w:hAnsi="PT Sans" w:cs="Times New Roman"/>
                <w:lang w:val="uk-UA"/>
              </w:rPr>
            </w:pPr>
            <w:r w:rsidRPr="000B0E84">
              <w:rPr>
                <w:rFonts w:ascii="PT Sans" w:hAnsi="PT Sans" w:cs="Times New Roman"/>
                <w:color w:val="000000"/>
                <w:sz w:val="20"/>
                <w:szCs w:val="20"/>
                <w:lang w:val="uk-UA"/>
              </w:rPr>
              <w:t>49 882</w:t>
            </w:r>
          </w:p>
        </w:tc>
      </w:tr>
      <w:tr w:rsidR="00AE0ED9" w:rsidRPr="000B0E84" w:rsidTr="00A23414">
        <w:tc>
          <w:tcPr>
            <w:tcW w:w="5387" w:type="dxa"/>
          </w:tcPr>
          <w:p w:rsidR="00AE0ED9" w:rsidRPr="000B0E84" w:rsidRDefault="00AE0ED9">
            <w:pPr>
              <w:rPr>
                <w:rFonts w:ascii="PT Sans" w:hAnsi="PT Sans" w:cs="Times New Roman"/>
                <w:color w:val="000000"/>
                <w:sz w:val="20"/>
                <w:lang w:val="uk-UA"/>
              </w:rPr>
            </w:pPr>
            <w:r w:rsidRPr="000B0E84">
              <w:rPr>
                <w:rFonts w:ascii="PT Sans" w:hAnsi="PT Sans" w:cs="Times New Roman"/>
                <w:b/>
                <w:bCs/>
                <w:color w:val="000000"/>
                <w:sz w:val="20"/>
                <w:szCs w:val="20"/>
                <w:lang w:val="uk-UA"/>
              </w:rPr>
              <w:t>Усього власного капіталу</w:t>
            </w:r>
          </w:p>
        </w:tc>
        <w:tc>
          <w:tcPr>
            <w:tcW w:w="1134" w:type="dxa"/>
          </w:tcPr>
          <w:p w:rsidR="00AE0ED9" w:rsidRPr="000B0E84" w:rsidRDefault="00AE0ED9" w:rsidP="00A23414">
            <w:pPr>
              <w:jc w:val="center"/>
              <w:rPr>
                <w:rFonts w:ascii="PT Sans" w:hAnsi="PT Sans" w:cs="Times New Roman"/>
                <w:sz w:val="20"/>
                <w:szCs w:val="20"/>
                <w:lang w:val="uk-UA"/>
              </w:rPr>
            </w:pPr>
          </w:p>
        </w:tc>
        <w:tc>
          <w:tcPr>
            <w:tcW w:w="1417" w:type="dxa"/>
          </w:tcPr>
          <w:p w:rsidR="00AE0ED9" w:rsidRPr="000B0E84" w:rsidRDefault="006610AF" w:rsidP="009F45A7">
            <w:pPr>
              <w:ind w:right="29"/>
              <w:jc w:val="right"/>
              <w:rPr>
                <w:rFonts w:ascii="PT Sans" w:hAnsi="PT Sans" w:cs="Times New Roman"/>
                <w:b/>
                <w:sz w:val="20"/>
                <w:szCs w:val="20"/>
                <w:lang w:val="uk-UA"/>
              </w:rPr>
            </w:pPr>
            <w:r w:rsidRPr="000B0E84">
              <w:rPr>
                <w:rFonts w:ascii="PT Sans" w:hAnsi="PT Sans" w:cs="Times New Roman"/>
                <w:b/>
                <w:sz w:val="20"/>
                <w:szCs w:val="20"/>
                <w:lang w:val="uk-UA"/>
              </w:rPr>
              <w:t>673 789</w:t>
            </w:r>
          </w:p>
        </w:tc>
        <w:tc>
          <w:tcPr>
            <w:tcW w:w="1417" w:type="dxa"/>
          </w:tcPr>
          <w:p w:rsidR="00AE0ED9" w:rsidRPr="000B0E84" w:rsidRDefault="000362DD" w:rsidP="00A23414">
            <w:pPr>
              <w:ind w:right="29"/>
              <w:jc w:val="right"/>
              <w:rPr>
                <w:rFonts w:ascii="PT Sans" w:hAnsi="PT Sans" w:cs="Times New Roman"/>
                <w:lang w:val="uk-UA"/>
              </w:rPr>
            </w:pPr>
            <w:r w:rsidRPr="000B0E84">
              <w:rPr>
                <w:rFonts w:ascii="PT Sans" w:hAnsi="PT Sans" w:cs="Times New Roman"/>
                <w:b/>
                <w:color w:val="000000"/>
                <w:sz w:val="20"/>
                <w:szCs w:val="20"/>
                <w:lang w:val="uk-UA"/>
              </w:rPr>
              <w:t>496 546</w:t>
            </w:r>
          </w:p>
        </w:tc>
      </w:tr>
      <w:tr w:rsidR="00AE0ED9" w:rsidRPr="000B0E84" w:rsidTr="00A23414">
        <w:tc>
          <w:tcPr>
            <w:tcW w:w="5387" w:type="dxa"/>
            <w:vAlign w:val="center"/>
          </w:tcPr>
          <w:p w:rsidR="00AE0ED9" w:rsidRPr="000B0E84" w:rsidRDefault="00AE0ED9" w:rsidP="00AE0ED9">
            <w:pPr>
              <w:pStyle w:val="a4"/>
              <w:spacing w:before="0" w:after="0"/>
              <w:rPr>
                <w:rFonts w:ascii="PT Sans" w:hAnsi="PT Sans" w:cs="Times New Roman"/>
                <w:sz w:val="20"/>
                <w:szCs w:val="20"/>
                <w:lang w:val="uk-UA"/>
              </w:rPr>
            </w:pPr>
            <w:r w:rsidRPr="000B0E84">
              <w:rPr>
                <w:rFonts w:ascii="PT Sans" w:hAnsi="PT Sans" w:cs="Times New Roman"/>
                <w:b/>
                <w:bCs/>
                <w:color w:val="000000"/>
                <w:sz w:val="20"/>
                <w:szCs w:val="20"/>
                <w:lang w:val="uk-UA"/>
              </w:rPr>
              <w:t>Усього зобов'язань та власного капіталу</w:t>
            </w:r>
          </w:p>
        </w:tc>
        <w:tc>
          <w:tcPr>
            <w:tcW w:w="1134" w:type="dxa"/>
          </w:tcPr>
          <w:p w:rsidR="00AE0ED9" w:rsidRPr="000B0E84" w:rsidRDefault="00AE0ED9" w:rsidP="00A23414">
            <w:pPr>
              <w:jc w:val="center"/>
              <w:rPr>
                <w:rFonts w:ascii="PT Sans" w:hAnsi="PT Sans" w:cs="Times New Roman"/>
                <w:sz w:val="20"/>
                <w:szCs w:val="20"/>
                <w:lang w:val="uk-UA"/>
              </w:rPr>
            </w:pPr>
          </w:p>
        </w:tc>
        <w:tc>
          <w:tcPr>
            <w:tcW w:w="1417" w:type="dxa"/>
          </w:tcPr>
          <w:p w:rsidR="00AE0ED9" w:rsidRPr="000B0E84" w:rsidRDefault="006610AF" w:rsidP="007F6105">
            <w:pPr>
              <w:ind w:right="29"/>
              <w:jc w:val="right"/>
              <w:rPr>
                <w:rFonts w:ascii="PT Sans" w:hAnsi="PT Sans" w:cs="Times New Roman"/>
                <w:b/>
                <w:sz w:val="20"/>
                <w:szCs w:val="20"/>
                <w:lang w:val="uk-UA"/>
              </w:rPr>
            </w:pPr>
            <w:r w:rsidRPr="000B0E84">
              <w:rPr>
                <w:rFonts w:ascii="PT Sans" w:hAnsi="PT Sans" w:cs="Times New Roman"/>
                <w:b/>
                <w:sz w:val="20"/>
                <w:szCs w:val="20"/>
                <w:lang w:val="uk-UA"/>
              </w:rPr>
              <w:t>2 843 329</w:t>
            </w:r>
          </w:p>
        </w:tc>
        <w:tc>
          <w:tcPr>
            <w:tcW w:w="1417" w:type="dxa"/>
          </w:tcPr>
          <w:p w:rsidR="00AE0ED9" w:rsidRPr="000B0E84" w:rsidRDefault="000362DD" w:rsidP="00A23414">
            <w:pPr>
              <w:ind w:right="29"/>
              <w:jc w:val="right"/>
              <w:rPr>
                <w:rFonts w:ascii="PT Sans" w:hAnsi="PT Sans" w:cs="Times New Roman"/>
                <w:lang w:val="uk-UA"/>
              </w:rPr>
            </w:pPr>
            <w:r w:rsidRPr="000B0E84">
              <w:rPr>
                <w:rFonts w:ascii="PT Sans" w:hAnsi="PT Sans" w:cs="Times New Roman"/>
                <w:b/>
                <w:color w:val="000000"/>
                <w:sz w:val="20"/>
                <w:szCs w:val="20"/>
                <w:lang w:val="uk-UA"/>
              </w:rPr>
              <w:t>2 863 466</w:t>
            </w:r>
          </w:p>
        </w:tc>
      </w:tr>
    </w:tbl>
    <w:p w:rsidR="00AE0ED9" w:rsidRPr="000B0E84" w:rsidRDefault="00AE0ED9">
      <w:pPr>
        <w:rPr>
          <w:rFonts w:ascii="PT Sans" w:hAnsi="PT Sans" w:cs="Times New Roman"/>
          <w:lang w:val="uk-UA"/>
        </w:rPr>
      </w:pPr>
    </w:p>
    <w:p w:rsidR="000362DD" w:rsidRPr="000B0E84" w:rsidRDefault="007E27CD">
      <w:pPr>
        <w:rPr>
          <w:rFonts w:ascii="PT Sans" w:hAnsi="PT Sans" w:cs="Times New Roman"/>
          <w:lang w:val="uk-UA"/>
        </w:rPr>
      </w:pPr>
      <w:r w:rsidRPr="000B0E84">
        <w:rPr>
          <w:rFonts w:ascii="PT Sans" w:hAnsi="PT Sans" w:cs="Times New Roman"/>
          <w:lang w:val="uk-UA"/>
        </w:rPr>
        <w:t>Затверджено до випуску та підписано</w:t>
      </w:r>
      <w:r w:rsidR="00D21E5F" w:rsidRPr="000B0E84">
        <w:rPr>
          <w:rFonts w:ascii="PT Sans" w:hAnsi="PT Sans" w:cs="Times New Roman"/>
          <w:lang w:val="uk-UA"/>
        </w:rPr>
        <w:t xml:space="preserve"> </w:t>
      </w:r>
      <w:r w:rsidR="00CF3D6A" w:rsidRPr="000B0E84">
        <w:rPr>
          <w:rFonts w:ascii="PT Sans" w:hAnsi="PT Sans" w:cs="Times New Roman"/>
          <w:lang w:val="uk-UA"/>
        </w:rPr>
        <w:t>19</w:t>
      </w:r>
      <w:r w:rsidR="00D21E5F" w:rsidRPr="000B0E84">
        <w:rPr>
          <w:rFonts w:ascii="PT Sans" w:hAnsi="PT Sans" w:cs="Times New Roman"/>
          <w:lang w:val="uk-UA"/>
        </w:rPr>
        <w:t>.</w:t>
      </w:r>
      <w:r w:rsidR="00CF3D6A" w:rsidRPr="000B0E84">
        <w:rPr>
          <w:rFonts w:ascii="PT Sans" w:hAnsi="PT Sans" w:cs="Times New Roman"/>
          <w:lang w:val="uk-UA"/>
        </w:rPr>
        <w:t>04</w:t>
      </w:r>
      <w:r w:rsidR="00D21E5F" w:rsidRPr="000B0E84">
        <w:rPr>
          <w:rFonts w:ascii="PT Sans" w:hAnsi="PT Sans" w:cs="Times New Roman"/>
          <w:lang w:val="uk-UA"/>
        </w:rPr>
        <w:t>.201</w:t>
      </w:r>
      <w:r w:rsidR="00CF3D6A" w:rsidRPr="000B0E84">
        <w:rPr>
          <w:rFonts w:ascii="PT Sans" w:hAnsi="PT Sans" w:cs="Times New Roman"/>
          <w:lang w:val="uk-UA"/>
        </w:rPr>
        <w:t>7</w:t>
      </w:r>
      <w:r w:rsidR="00D21E5F" w:rsidRPr="000B0E84">
        <w:rPr>
          <w:rFonts w:ascii="PT Sans" w:hAnsi="PT Sans" w:cs="Times New Roman"/>
          <w:lang w:val="uk-UA"/>
        </w:rPr>
        <w:t>р.</w:t>
      </w:r>
    </w:p>
    <w:p w:rsidR="007E27CD" w:rsidRPr="000B0E84" w:rsidRDefault="007E27CD">
      <w:pPr>
        <w:rPr>
          <w:rFonts w:ascii="PT Sans" w:hAnsi="PT Sans" w:cs="Times New Roman"/>
          <w:lang w:val="uk-UA"/>
        </w:rPr>
      </w:pPr>
      <w:r w:rsidRPr="000B0E84">
        <w:rPr>
          <w:rFonts w:ascii="PT Sans" w:hAnsi="PT Sans" w:cs="Times New Roman"/>
          <w:lang w:val="uk-UA"/>
        </w:rPr>
        <w:t>Голова правління</w:t>
      </w:r>
      <w:r w:rsidRPr="000B0E84">
        <w:rPr>
          <w:rFonts w:ascii="PT Sans" w:hAnsi="PT Sans" w:cs="Times New Roman"/>
          <w:lang w:val="uk-UA"/>
        </w:rPr>
        <w:tab/>
      </w:r>
      <w:r w:rsidRPr="000B0E84">
        <w:rPr>
          <w:rFonts w:ascii="PT Sans" w:hAnsi="PT Sans" w:cs="Times New Roman"/>
          <w:lang w:val="uk-UA"/>
        </w:rPr>
        <w:tab/>
        <w:t>________________________</w:t>
      </w:r>
      <w:r w:rsidRPr="000B0E84">
        <w:rPr>
          <w:rFonts w:ascii="PT Sans" w:hAnsi="PT Sans" w:cs="Times New Roman"/>
          <w:lang w:val="uk-UA"/>
        </w:rPr>
        <w:tab/>
        <w:t xml:space="preserve"> В.О.Андреєвська</w:t>
      </w:r>
    </w:p>
    <w:p w:rsidR="007E27CD" w:rsidRPr="000B0E84" w:rsidRDefault="007E27CD">
      <w:pPr>
        <w:rPr>
          <w:rFonts w:ascii="PT Sans" w:hAnsi="PT Sans" w:cs="Times New Roman"/>
          <w:lang w:val="uk-UA"/>
        </w:rPr>
      </w:pPr>
    </w:p>
    <w:p w:rsidR="007E27CD" w:rsidRPr="000B0E84" w:rsidRDefault="007E27CD">
      <w:pPr>
        <w:rPr>
          <w:rFonts w:ascii="PT Sans" w:hAnsi="PT Sans" w:cs="Times New Roman"/>
          <w:lang w:val="uk-UA"/>
        </w:rPr>
      </w:pPr>
      <w:r w:rsidRPr="000B0E84">
        <w:rPr>
          <w:rFonts w:ascii="PT Sans" w:hAnsi="PT Sans" w:cs="Times New Roman"/>
          <w:lang w:val="uk-UA"/>
        </w:rPr>
        <w:t>Головний Бухгалтер</w:t>
      </w:r>
      <w:r w:rsidRPr="000B0E84">
        <w:rPr>
          <w:rFonts w:ascii="PT Sans" w:hAnsi="PT Sans" w:cs="Times New Roman"/>
          <w:lang w:val="uk-UA"/>
        </w:rPr>
        <w:tab/>
      </w:r>
      <w:r w:rsidRPr="000B0E84">
        <w:rPr>
          <w:rFonts w:ascii="PT Sans" w:hAnsi="PT Sans" w:cs="Times New Roman"/>
          <w:lang w:val="uk-UA"/>
        </w:rPr>
        <w:tab/>
        <w:t>________________________</w:t>
      </w:r>
      <w:r w:rsidRPr="000B0E84">
        <w:rPr>
          <w:rFonts w:ascii="PT Sans" w:hAnsi="PT Sans" w:cs="Times New Roman"/>
          <w:lang w:val="uk-UA"/>
        </w:rPr>
        <w:tab/>
        <w:t xml:space="preserve"> О.О.Маркіна</w:t>
      </w:r>
    </w:p>
    <w:p w:rsidR="000362DD" w:rsidRPr="000B0E84" w:rsidRDefault="000362DD">
      <w:pPr>
        <w:rPr>
          <w:rFonts w:ascii="PT Sans" w:hAnsi="PT Sans" w:cs="Times New Roman"/>
          <w:lang w:val="uk-UA"/>
        </w:rPr>
      </w:pPr>
    </w:p>
    <w:p w:rsidR="00A23414" w:rsidRPr="000B0E84" w:rsidRDefault="00A23414" w:rsidP="00A23414">
      <w:pPr>
        <w:pStyle w:val="42"/>
        <w:spacing w:after="0"/>
        <w:contextualSpacing/>
        <w:rPr>
          <w:rStyle w:val="a5"/>
          <w:rFonts w:ascii="PT Sans" w:hAnsi="PT Sans" w:cs="Times New Roman"/>
          <w:b/>
          <w:bCs w:val="0"/>
        </w:rPr>
      </w:pPr>
      <w:bookmarkStart w:id="20" w:name="_Toc449349764"/>
      <w:r w:rsidRPr="000B0E84">
        <w:rPr>
          <w:rStyle w:val="a5"/>
          <w:rFonts w:ascii="PT Sans" w:hAnsi="PT Sans" w:cs="Times New Roman"/>
          <w:b/>
          <w:bCs w:val="0"/>
        </w:rPr>
        <w:br w:type="page"/>
      </w:r>
    </w:p>
    <w:p w:rsidR="00BE11A4" w:rsidRPr="000B0E84" w:rsidRDefault="00BE11A4" w:rsidP="00A23414">
      <w:pPr>
        <w:pStyle w:val="42"/>
        <w:spacing w:after="0"/>
        <w:contextualSpacing/>
        <w:rPr>
          <w:rStyle w:val="a5"/>
          <w:rFonts w:ascii="PT Sans" w:hAnsi="PT Sans" w:cs="Times New Roman"/>
          <w:b/>
          <w:bCs w:val="0"/>
        </w:rPr>
      </w:pPr>
    </w:p>
    <w:p w:rsidR="00D21C13" w:rsidRPr="000B0E84" w:rsidRDefault="00D21C13" w:rsidP="00A23414">
      <w:pPr>
        <w:pStyle w:val="42"/>
        <w:spacing w:after="0"/>
        <w:contextualSpacing/>
        <w:rPr>
          <w:rStyle w:val="a5"/>
          <w:rFonts w:ascii="PT Sans" w:hAnsi="PT Sans" w:cs="Times New Roman"/>
          <w:b/>
          <w:bCs w:val="0"/>
        </w:rPr>
      </w:pPr>
      <w:r w:rsidRPr="000B0E84">
        <w:rPr>
          <w:rStyle w:val="a5"/>
          <w:rFonts w:ascii="PT Sans" w:hAnsi="PT Sans" w:cs="Times New Roman"/>
          <w:b/>
          <w:bCs w:val="0"/>
        </w:rPr>
        <w:t>З</w:t>
      </w:r>
      <w:r w:rsidR="00D27FA8" w:rsidRPr="000B0E84">
        <w:rPr>
          <w:rStyle w:val="a5"/>
          <w:rFonts w:ascii="PT Sans" w:hAnsi="PT Sans" w:cs="Times New Roman"/>
          <w:b/>
          <w:bCs w:val="0"/>
        </w:rPr>
        <w:t>віт про прибутки і збитки</w:t>
      </w:r>
      <w:r w:rsidR="00996F60" w:rsidRPr="000B0E84">
        <w:rPr>
          <w:rStyle w:val="a5"/>
          <w:rFonts w:ascii="PT Sans" w:hAnsi="PT Sans" w:cs="Times New Roman"/>
          <w:b/>
          <w:bCs w:val="0"/>
        </w:rPr>
        <w:t xml:space="preserve"> </w:t>
      </w:r>
      <w:r w:rsidR="00D27FA8" w:rsidRPr="000B0E84">
        <w:rPr>
          <w:rStyle w:val="a5"/>
          <w:rFonts w:ascii="PT Sans" w:hAnsi="PT Sans" w:cs="Times New Roman"/>
          <w:b/>
          <w:bCs w:val="0"/>
        </w:rPr>
        <w:t xml:space="preserve">та інший сукупний дохід </w:t>
      </w:r>
    </w:p>
    <w:p w:rsidR="000362DD" w:rsidRPr="000B0E84" w:rsidRDefault="00D27FA8" w:rsidP="00A23414">
      <w:pPr>
        <w:pStyle w:val="42"/>
        <w:spacing w:after="0"/>
        <w:contextualSpacing/>
        <w:rPr>
          <w:rStyle w:val="a5"/>
          <w:rFonts w:ascii="PT Sans" w:hAnsi="PT Sans" w:cs="Times New Roman"/>
          <w:b/>
          <w:bCs w:val="0"/>
        </w:rPr>
      </w:pPr>
      <w:r w:rsidRPr="000B0E84">
        <w:rPr>
          <w:rStyle w:val="a5"/>
          <w:rFonts w:ascii="PT Sans" w:hAnsi="PT Sans" w:cs="Times New Roman"/>
          <w:b/>
          <w:bCs w:val="0"/>
        </w:rPr>
        <w:t>(Звіт про фінансові результати)</w:t>
      </w:r>
      <w:bookmarkEnd w:id="20"/>
    </w:p>
    <w:p w:rsidR="00D27FA8" w:rsidRPr="000B0E84" w:rsidRDefault="00D27FA8" w:rsidP="00A23414">
      <w:pPr>
        <w:spacing w:after="120"/>
        <w:contextualSpacing/>
        <w:jc w:val="center"/>
        <w:rPr>
          <w:rStyle w:val="a5"/>
          <w:rFonts w:ascii="PT Sans" w:hAnsi="PT Sans" w:cs="Times New Roman"/>
          <w:sz w:val="28"/>
          <w:szCs w:val="28"/>
          <w:lang w:val="uk-UA"/>
        </w:rPr>
      </w:pPr>
      <w:r w:rsidRPr="000B0E84">
        <w:rPr>
          <w:rStyle w:val="a5"/>
          <w:rFonts w:ascii="PT Sans" w:hAnsi="PT Sans" w:cs="Times New Roman"/>
          <w:sz w:val="28"/>
          <w:szCs w:val="28"/>
          <w:lang w:val="uk-UA"/>
        </w:rPr>
        <w:t>за 2016 р</w:t>
      </w:r>
      <w:r w:rsidR="00D21C13" w:rsidRPr="000B0E84">
        <w:rPr>
          <w:rStyle w:val="a5"/>
          <w:rFonts w:ascii="PT Sans" w:hAnsi="PT Sans" w:cs="Times New Roman"/>
          <w:sz w:val="28"/>
          <w:szCs w:val="28"/>
          <w:lang w:val="uk-UA"/>
        </w:rPr>
        <w:t>і</w:t>
      </w:r>
      <w:r w:rsidRPr="000B0E84">
        <w:rPr>
          <w:rStyle w:val="a5"/>
          <w:rFonts w:ascii="PT Sans" w:hAnsi="PT Sans" w:cs="Times New Roman"/>
          <w:sz w:val="28"/>
          <w:szCs w:val="28"/>
          <w:lang w:val="uk-UA"/>
        </w:rPr>
        <w:t>к</w:t>
      </w:r>
    </w:p>
    <w:p w:rsidR="00BE11A4" w:rsidRPr="000B0E84" w:rsidRDefault="00BE11A4" w:rsidP="00A23414">
      <w:pPr>
        <w:spacing w:after="120"/>
        <w:contextualSpacing/>
        <w:jc w:val="center"/>
        <w:rPr>
          <w:rStyle w:val="a5"/>
          <w:rFonts w:ascii="PT Sans" w:hAnsi="PT Sans" w:cs="Times New Roman"/>
          <w:sz w:val="28"/>
          <w:szCs w:val="28"/>
          <w:lang w:val="uk-UA"/>
        </w:rPr>
      </w:pPr>
    </w:p>
    <w:p w:rsidR="00035F8B" w:rsidRPr="000B0E84" w:rsidRDefault="00035F8B" w:rsidP="00A23414">
      <w:pPr>
        <w:jc w:val="right"/>
        <w:rPr>
          <w:rFonts w:ascii="PT Sans" w:hAnsi="PT Sans" w:cs="Times New Roman"/>
          <w:lang w:val="uk-UA"/>
        </w:rPr>
      </w:pPr>
      <w:r w:rsidRPr="000B0E84">
        <w:rPr>
          <w:rFonts w:ascii="PT Sans" w:hAnsi="PT Sans" w:cs="Times New Roman"/>
          <w:lang w:val="uk-UA"/>
        </w:rPr>
        <w:t>тис.грн.</w:t>
      </w:r>
    </w:p>
    <w:tbl>
      <w:tblPr>
        <w:tblStyle w:val="a3"/>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1105"/>
        <w:gridCol w:w="1588"/>
        <w:gridCol w:w="1418"/>
      </w:tblGrid>
      <w:tr w:rsidR="00D21C13" w:rsidRPr="000B0E84" w:rsidTr="00D21C13">
        <w:tc>
          <w:tcPr>
            <w:tcW w:w="5954" w:type="dxa"/>
            <w:tcBorders>
              <w:bottom w:val="single" w:sz="4" w:space="0" w:color="auto"/>
            </w:tcBorders>
            <w:vAlign w:val="center"/>
          </w:tcPr>
          <w:p w:rsidR="00D21C13" w:rsidRPr="000B0E84" w:rsidRDefault="00D21C13" w:rsidP="00A23414">
            <w:pPr>
              <w:jc w:val="center"/>
              <w:rPr>
                <w:rFonts w:ascii="PT Sans" w:hAnsi="PT Sans" w:cs="Times New Roman"/>
                <w:sz w:val="20"/>
                <w:szCs w:val="20"/>
                <w:lang w:val="uk-UA"/>
              </w:rPr>
            </w:pPr>
            <w:r w:rsidRPr="000B0E84">
              <w:rPr>
                <w:rFonts w:ascii="PT Sans" w:hAnsi="PT Sans" w:cs="Times New Roman"/>
                <w:sz w:val="20"/>
                <w:szCs w:val="20"/>
                <w:lang w:val="uk-UA"/>
              </w:rPr>
              <w:t>Найменування статті</w:t>
            </w:r>
          </w:p>
        </w:tc>
        <w:tc>
          <w:tcPr>
            <w:tcW w:w="1105" w:type="dxa"/>
            <w:tcBorders>
              <w:bottom w:val="single" w:sz="4" w:space="0" w:color="auto"/>
            </w:tcBorders>
            <w:vAlign w:val="center"/>
          </w:tcPr>
          <w:p w:rsidR="00D21C13" w:rsidRPr="000B0E84" w:rsidRDefault="00D21C13" w:rsidP="00A23414">
            <w:pPr>
              <w:jc w:val="center"/>
              <w:rPr>
                <w:rFonts w:ascii="PT Sans" w:hAnsi="PT Sans" w:cs="Times New Roman"/>
                <w:sz w:val="20"/>
                <w:szCs w:val="20"/>
                <w:lang w:val="uk-UA"/>
              </w:rPr>
            </w:pPr>
            <w:r w:rsidRPr="000B0E84">
              <w:rPr>
                <w:rFonts w:ascii="PT Sans" w:hAnsi="PT Sans" w:cs="Times New Roman"/>
                <w:sz w:val="20"/>
                <w:szCs w:val="20"/>
                <w:lang w:val="uk-UA"/>
              </w:rPr>
              <w:t>Примітки</w:t>
            </w:r>
          </w:p>
        </w:tc>
        <w:tc>
          <w:tcPr>
            <w:tcW w:w="1588" w:type="dxa"/>
            <w:tcBorders>
              <w:bottom w:val="single" w:sz="4" w:space="0" w:color="auto"/>
            </w:tcBorders>
          </w:tcPr>
          <w:p w:rsidR="00D21C13" w:rsidRPr="000B0E84" w:rsidRDefault="00D21C13" w:rsidP="00D21C13">
            <w:pPr>
              <w:ind w:right="113"/>
              <w:jc w:val="center"/>
              <w:rPr>
                <w:rFonts w:ascii="PT Sans" w:hAnsi="PT Sans" w:cs="Times New Roman"/>
                <w:sz w:val="20"/>
                <w:szCs w:val="20"/>
                <w:lang w:val="uk-UA"/>
              </w:rPr>
            </w:pPr>
            <w:r w:rsidRPr="000B0E84">
              <w:rPr>
                <w:rFonts w:ascii="PT Sans" w:hAnsi="PT Sans" w:cs="Times New Roman"/>
                <w:sz w:val="20"/>
                <w:szCs w:val="20"/>
                <w:lang w:val="uk-UA"/>
              </w:rPr>
              <w:t>2016 рік</w:t>
            </w:r>
          </w:p>
        </w:tc>
        <w:tc>
          <w:tcPr>
            <w:tcW w:w="1418" w:type="dxa"/>
            <w:tcBorders>
              <w:bottom w:val="single" w:sz="4" w:space="0" w:color="auto"/>
            </w:tcBorders>
          </w:tcPr>
          <w:p w:rsidR="00D21C13" w:rsidRPr="000B0E84" w:rsidRDefault="00D21C13" w:rsidP="00D21C13">
            <w:pPr>
              <w:ind w:right="113"/>
              <w:jc w:val="center"/>
              <w:rPr>
                <w:rFonts w:ascii="PT Sans" w:hAnsi="PT Sans" w:cs="Times New Roman"/>
                <w:sz w:val="20"/>
                <w:szCs w:val="20"/>
                <w:lang w:val="uk-UA"/>
              </w:rPr>
            </w:pPr>
            <w:r w:rsidRPr="000B0E84">
              <w:rPr>
                <w:rFonts w:ascii="PT Sans" w:hAnsi="PT Sans" w:cs="Times New Roman"/>
                <w:sz w:val="20"/>
                <w:szCs w:val="20"/>
                <w:lang w:val="uk-UA"/>
              </w:rPr>
              <w:t>2015 рік</w:t>
            </w:r>
          </w:p>
        </w:tc>
      </w:tr>
      <w:tr w:rsidR="00D21C13" w:rsidRPr="000B0E84" w:rsidTr="00D21C13">
        <w:tc>
          <w:tcPr>
            <w:tcW w:w="5954" w:type="dxa"/>
            <w:tcBorders>
              <w:top w:val="single" w:sz="4" w:space="0" w:color="auto"/>
            </w:tcBorders>
          </w:tcPr>
          <w:p w:rsidR="00D21C13" w:rsidRPr="000B0E84" w:rsidRDefault="00D21C13" w:rsidP="0036079F">
            <w:pPr>
              <w:rPr>
                <w:rFonts w:ascii="PT Sans" w:hAnsi="PT Sans" w:cs="Times New Roman"/>
                <w:sz w:val="20"/>
                <w:szCs w:val="20"/>
                <w:lang w:val="uk-UA"/>
              </w:rPr>
            </w:pPr>
            <w:r w:rsidRPr="000B0E84">
              <w:rPr>
                <w:rFonts w:ascii="PT Sans" w:hAnsi="PT Sans" w:cs="Times New Roman"/>
                <w:iCs/>
                <w:sz w:val="20"/>
                <w:szCs w:val="20"/>
                <w:lang w:val="uk-UA"/>
              </w:rPr>
              <w:t>Процентні доходи</w:t>
            </w:r>
          </w:p>
        </w:tc>
        <w:tc>
          <w:tcPr>
            <w:tcW w:w="1105" w:type="dxa"/>
            <w:tcBorders>
              <w:top w:val="single" w:sz="4" w:space="0" w:color="auto"/>
            </w:tcBorders>
          </w:tcPr>
          <w:p w:rsidR="00D21C13" w:rsidRPr="000B0E84" w:rsidRDefault="00EA62E2" w:rsidP="0036079F">
            <w:pPr>
              <w:jc w:val="center"/>
              <w:rPr>
                <w:rFonts w:ascii="PT Sans" w:hAnsi="PT Sans" w:cs="Times New Roman"/>
                <w:sz w:val="20"/>
                <w:szCs w:val="20"/>
                <w:lang w:val="uk-UA"/>
              </w:rPr>
            </w:pPr>
            <w:r w:rsidRPr="000B0E84">
              <w:rPr>
                <w:rFonts w:ascii="PT Sans" w:hAnsi="PT Sans" w:cs="Times New Roman"/>
                <w:sz w:val="20"/>
                <w:szCs w:val="20"/>
                <w:lang w:val="uk-UA"/>
              </w:rPr>
              <w:t>24</w:t>
            </w:r>
          </w:p>
        </w:tc>
        <w:tc>
          <w:tcPr>
            <w:tcW w:w="1588" w:type="dxa"/>
            <w:tcBorders>
              <w:top w:val="single" w:sz="4" w:space="0" w:color="auto"/>
            </w:tcBorders>
          </w:tcPr>
          <w:p w:rsidR="00D21C13" w:rsidRPr="000B0E84" w:rsidRDefault="00D21C13" w:rsidP="0036079F">
            <w:pPr>
              <w:ind w:right="113"/>
              <w:jc w:val="right"/>
              <w:rPr>
                <w:rFonts w:ascii="PT Sans" w:hAnsi="PT Sans" w:cs="Times New Roman"/>
                <w:sz w:val="20"/>
                <w:szCs w:val="20"/>
                <w:lang w:val="uk-UA"/>
              </w:rPr>
            </w:pPr>
            <w:r w:rsidRPr="000B0E84">
              <w:rPr>
                <w:rFonts w:ascii="PT Sans" w:hAnsi="PT Sans" w:cs="Times New Roman"/>
                <w:sz w:val="20"/>
                <w:szCs w:val="20"/>
                <w:lang w:val="uk-UA"/>
              </w:rPr>
              <w:t>314 266</w:t>
            </w:r>
          </w:p>
        </w:tc>
        <w:tc>
          <w:tcPr>
            <w:tcW w:w="1418" w:type="dxa"/>
            <w:tcBorders>
              <w:top w:val="single" w:sz="4" w:space="0" w:color="auto"/>
            </w:tcBorders>
          </w:tcPr>
          <w:p w:rsidR="00D21C13" w:rsidRPr="000B0E84" w:rsidRDefault="00D21C13" w:rsidP="0036079F">
            <w:pPr>
              <w:ind w:right="113"/>
              <w:jc w:val="right"/>
              <w:rPr>
                <w:rFonts w:ascii="PT Sans" w:hAnsi="PT Sans" w:cs="Times New Roman"/>
                <w:sz w:val="20"/>
                <w:szCs w:val="20"/>
                <w:lang w:val="uk-UA"/>
              </w:rPr>
            </w:pPr>
            <w:r w:rsidRPr="000B0E84">
              <w:rPr>
                <w:rFonts w:ascii="PT Sans" w:hAnsi="PT Sans" w:cs="Times New Roman"/>
                <w:sz w:val="20"/>
                <w:szCs w:val="20"/>
                <w:lang w:val="uk-UA"/>
              </w:rPr>
              <w:t>379 807</w:t>
            </w:r>
          </w:p>
        </w:tc>
      </w:tr>
      <w:tr w:rsidR="00D21C13" w:rsidRPr="000B0E84" w:rsidTr="00D21C13">
        <w:tc>
          <w:tcPr>
            <w:tcW w:w="5954" w:type="dxa"/>
          </w:tcPr>
          <w:p w:rsidR="00D21C13" w:rsidRPr="000B0E84" w:rsidRDefault="00D21C13" w:rsidP="0036079F">
            <w:pPr>
              <w:rPr>
                <w:rFonts w:ascii="PT Sans" w:hAnsi="PT Sans" w:cs="Times New Roman"/>
                <w:sz w:val="20"/>
                <w:szCs w:val="20"/>
                <w:lang w:val="uk-UA"/>
              </w:rPr>
            </w:pPr>
            <w:r w:rsidRPr="000B0E84">
              <w:rPr>
                <w:rFonts w:ascii="PT Sans" w:hAnsi="PT Sans" w:cs="Times New Roman"/>
                <w:iCs/>
                <w:sz w:val="20"/>
                <w:szCs w:val="20"/>
                <w:lang w:val="uk-UA"/>
              </w:rPr>
              <w:t>Процентні витрати</w:t>
            </w:r>
          </w:p>
        </w:tc>
        <w:tc>
          <w:tcPr>
            <w:tcW w:w="1105" w:type="dxa"/>
          </w:tcPr>
          <w:p w:rsidR="00D21C13" w:rsidRPr="000B0E84" w:rsidRDefault="00EA62E2" w:rsidP="0036079F">
            <w:pPr>
              <w:jc w:val="center"/>
              <w:rPr>
                <w:rFonts w:ascii="PT Sans" w:hAnsi="PT Sans" w:cs="Times New Roman"/>
                <w:sz w:val="20"/>
                <w:szCs w:val="20"/>
                <w:lang w:val="uk-UA"/>
              </w:rPr>
            </w:pPr>
            <w:r w:rsidRPr="000B0E84">
              <w:rPr>
                <w:rFonts w:ascii="PT Sans" w:hAnsi="PT Sans" w:cs="Times New Roman"/>
                <w:sz w:val="20"/>
                <w:szCs w:val="20"/>
                <w:lang w:val="uk-UA"/>
              </w:rPr>
              <w:t>24</w:t>
            </w:r>
          </w:p>
        </w:tc>
        <w:tc>
          <w:tcPr>
            <w:tcW w:w="1588" w:type="dxa"/>
          </w:tcPr>
          <w:p w:rsidR="00D21C13" w:rsidRPr="000B0E84" w:rsidRDefault="00D21C13" w:rsidP="0036079F">
            <w:pPr>
              <w:ind w:right="113"/>
              <w:jc w:val="right"/>
              <w:rPr>
                <w:rFonts w:ascii="PT Sans" w:hAnsi="PT Sans" w:cs="Times New Roman"/>
                <w:sz w:val="20"/>
                <w:szCs w:val="20"/>
                <w:lang w:val="uk-UA"/>
              </w:rPr>
            </w:pPr>
            <w:r w:rsidRPr="000B0E84">
              <w:rPr>
                <w:rFonts w:ascii="PT Sans" w:hAnsi="PT Sans" w:cs="Times New Roman"/>
                <w:sz w:val="20"/>
                <w:szCs w:val="20"/>
                <w:lang w:val="uk-UA"/>
              </w:rPr>
              <w:t>(172 689)</w:t>
            </w:r>
          </w:p>
        </w:tc>
        <w:tc>
          <w:tcPr>
            <w:tcW w:w="1418" w:type="dxa"/>
          </w:tcPr>
          <w:p w:rsidR="00D21C13" w:rsidRPr="000B0E84" w:rsidRDefault="00D21C13" w:rsidP="0036079F">
            <w:pPr>
              <w:ind w:right="113"/>
              <w:jc w:val="right"/>
              <w:rPr>
                <w:rFonts w:ascii="PT Sans" w:hAnsi="PT Sans" w:cs="Times New Roman"/>
                <w:sz w:val="20"/>
                <w:szCs w:val="20"/>
                <w:lang w:val="uk-UA"/>
              </w:rPr>
            </w:pPr>
            <w:r w:rsidRPr="000B0E84">
              <w:rPr>
                <w:rFonts w:ascii="PT Sans" w:hAnsi="PT Sans" w:cs="Times New Roman"/>
                <w:sz w:val="20"/>
                <w:szCs w:val="20"/>
                <w:lang w:val="uk-UA"/>
              </w:rPr>
              <w:t>(246 734)</w:t>
            </w:r>
          </w:p>
        </w:tc>
      </w:tr>
      <w:tr w:rsidR="00D21C13" w:rsidRPr="000B0E84" w:rsidTr="00D21C13">
        <w:tc>
          <w:tcPr>
            <w:tcW w:w="5954" w:type="dxa"/>
          </w:tcPr>
          <w:p w:rsidR="00D21C13" w:rsidRPr="000B0E84" w:rsidRDefault="00D21C13" w:rsidP="0036079F">
            <w:pPr>
              <w:rPr>
                <w:rFonts w:ascii="PT Sans" w:hAnsi="PT Sans" w:cs="Times New Roman"/>
                <w:sz w:val="20"/>
                <w:szCs w:val="20"/>
                <w:lang w:val="uk-UA"/>
              </w:rPr>
            </w:pPr>
            <w:r w:rsidRPr="000B0E84">
              <w:rPr>
                <w:rFonts w:ascii="PT Sans" w:hAnsi="PT Sans" w:cs="Times New Roman"/>
                <w:b/>
                <w:iCs/>
                <w:sz w:val="20"/>
                <w:szCs w:val="20"/>
                <w:lang w:val="uk-UA"/>
              </w:rPr>
              <w:t>Чистий процентний дохід</w:t>
            </w:r>
          </w:p>
        </w:tc>
        <w:tc>
          <w:tcPr>
            <w:tcW w:w="1105" w:type="dxa"/>
          </w:tcPr>
          <w:p w:rsidR="00D21C13" w:rsidRPr="000B0E84" w:rsidRDefault="00D21C13" w:rsidP="0036079F">
            <w:pPr>
              <w:jc w:val="center"/>
              <w:rPr>
                <w:rFonts w:ascii="PT Sans" w:hAnsi="PT Sans" w:cs="Times New Roman"/>
                <w:sz w:val="20"/>
                <w:szCs w:val="20"/>
                <w:lang w:val="uk-UA"/>
              </w:rPr>
            </w:pPr>
          </w:p>
        </w:tc>
        <w:tc>
          <w:tcPr>
            <w:tcW w:w="1588" w:type="dxa"/>
          </w:tcPr>
          <w:p w:rsidR="00D21C13" w:rsidRPr="000B0E84" w:rsidRDefault="00D21C13" w:rsidP="0036079F">
            <w:pPr>
              <w:ind w:right="113"/>
              <w:jc w:val="right"/>
              <w:rPr>
                <w:rFonts w:ascii="PT Sans" w:hAnsi="PT Sans" w:cs="Times New Roman"/>
                <w:b/>
                <w:sz w:val="20"/>
                <w:szCs w:val="20"/>
                <w:lang w:val="uk-UA"/>
              </w:rPr>
            </w:pPr>
            <w:r w:rsidRPr="000B0E84">
              <w:rPr>
                <w:rFonts w:ascii="PT Sans" w:hAnsi="PT Sans" w:cs="Times New Roman"/>
                <w:b/>
                <w:sz w:val="20"/>
                <w:szCs w:val="20"/>
                <w:lang w:val="uk-UA"/>
              </w:rPr>
              <w:t>141 577</w:t>
            </w:r>
          </w:p>
        </w:tc>
        <w:tc>
          <w:tcPr>
            <w:tcW w:w="1418" w:type="dxa"/>
          </w:tcPr>
          <w:p w:rsidR="00D21C13" w:rsidRPr="000B0E84" w:rsidRDefault="00D21C13" w:rsidP="0036079F">
            <w:pPr>
              <w:ind w:right="113"/>
              <w:jc w:val="right"/>
              <w:rPr>
                <w:rFonts w:ascii="PT Sans" w:hAnsi="PT Sans" w:cs="Times New Roman"/>
                <w:b/>
                <w:sz w:val="20"/>
                <w:szCs w:val="20"/>
                <w:lang w:val="uk-UA"/>
              </w:rPr>
            </w:pPr>
            <w:r w:rsidRPr="000B0E84">
              <w:rPr>
                <w:rFonts w:ascii="PT Sans" w:hAnsi="PT Sans" w:cs="Times New Roman"/>
                <w:b/>
                <w:sz w:val="20"/>
                <w:szCs w:val="20"/>
                <w:lang w:val="uk-UA"/>
              </w:rPr>
              <w:t>133 073</w:t>
            </w:r>
          </w:p>
        </w:tc>
      </w:tr>
      <w:tr w:rsidR="00D21C13" w:rsidRPr="000B0E84" w:rsidTr="00D21C13">
        <w:tc>
          <w:tcPr>
            <w:tcW w:w="5954" w:type="dxa"/>
          </w:tcPr>
          <w:p w:rsidR="00D21C13" w:rsidRPr="000B0E84" w:rsidRDefault="00D21C13">
            <w:pPr>
              <w:rPr>
                <w:rFonts w:ascii="PT Sans" w:hAnsi="PT Sans" w:cs="Times New Roman"/>
                <w:sz w:val="20"/>
                <w:szCs w:val="20"/>
                <w:lang w:val="uk-UA"/>
              </w:rPr>
            </w:pPr>
            <w:r w:rsidRPr="000B0E84">
              <w:rPr>
                <w:rFonts w:ascii="PT Sans" w:hAnsi="PT Sans" w:cs="Times New Roman"/>
                <w:iCs/>
                <w:sz w:val="20"/>
                <w:szCs w:val="20"/>
                <w:lang w:val="uk-UA"/>
              </w:rPr>
              <w:t>Збільшення резервів під знецінення кредитів та заборгованості клієнтів, коштів в інших банках</w:t>
            </w:r>
          </w:p>
        </w:tc>
        <w:tc>
          <w:tcPr>
            <w:tcW w:w="1105" w:type="dxa"/>
          </w:tcPr>
          <w:p w:rsidR="00D21C13" w:rsidRPr="000B0E84" w:rsidRDefault="00D21C13" w:rsidP="00A23414">
            <w:pPr>
              <w:jc w:val="center"/>
              <w:rPr>
                <w:rFonts w:ascii="PT Sans" w:hAnsi="PT Sans" w:cs="Times New Roman"/>
                <w:sz w:val="20"/>
                <w:szCs w:val="20"/>
                <w:lang w:val="uk-UA"/>
              </w:rPr>
            </w:pPr>
          </w:p>
        </w:tc>
        <w:tc>
          <w:tcPr>
            <w:tcW w:w="1588" w:type="dxa"/>
          </w:tcPr>
          <w:p w:rsidR="00D21C13" w:rsidRPr="000B0E84" w:rsidRDefault="00D21C13" w:rsidP="00A23414">
            <w:pPr>
              <w:ind w:right="113"/>
              <w:jc w:val="right"/>
              <w:rPr>
                <w:rFonts w:ascii="PT Sans" w:hAnsi="PT Sans" w:cs="Times New Roman"/>
                <w:sz w:val="20"/>
                <w:szCs w:val="20"/>
                <w:lang w:val="uk-UA"/>
              </w:rPr>
            </w:pPr>
            <w:r w:rsidRPr="000B0E84">
              <w:rPr>
                <w:rFonts w:ascii="PT Sans" w:hAnsi="PT Sans" w:cs="Times New Roman"/>
                <w:sz w:val="20"/>
                <w:szCs w:val="20"/>
                <w:lang w:val="uk-UA"/>
              </w:rPr>
              <w:t>(209 943)</w:t>
            </w:r>
          </w:p>
        </w:tc>
        <w:tc>
          <w:tcPr>
            <w:tcW w:w="1418" w:type="dxa"/>
          </w:tcPr>
          <w:p w:rsidR="00D21C13" w:rsidRPr="000B0E84" w:rsidRDefault="00D21C13" w:rsidP="00A23414">
            <w:pPr>
              <w:ind w:right="113"/>
              <w:jc w:val="right"/>
              <w:rPr>
                <w:rFonts w:ascii="PT Sans" w:hAnsi="PT Sans" w:cs="Times New Roman"/>
                <w:sz w:val="20"/>
                <w:szCs w:val="20"/>
                <w:lang w:val="uk-UA"/>
              </w:rPr>
            </w:pPr>
            <w:r w:rsidRPr="000B0E84">
              <w:rPr>
                <w:rFonts w:ascii="PT Sans" w:hAnsi="PT Sans" w:cs="Times New Roman"/>
                <w:sz w:val="20"/>
                <w:szCs w:val="20"/>
                <w:lang w:val="uk-UA"/>
              </w:rPr>
              <w:t>(26 271)</w:t>
            </w:r>
          </w:p>
        </w:tc>
      </w:tr>
      <w:tr w:rsidR="00D21C13" w:rsidRPr="000B0E84" w:rsidTr="00D21C13">
        <w:tc>
          <w:tcPr>
            <w:tcW w:w="5954" w:type="dxa"/>
          </w:tcPr>
          <w:p w:rsidR="00D21C13" w:rsidRPr="000B0E84" w:rsidRDefault="00D21C13">
            <w:pPr>
              <w:rPr>
                <w:rFonts w:ascii="PT Sans" w:hAnsi="PT Sans" w:cs="Times New Roman"/>
                <w:sz w:val="20"/>
                <w:szCs w:val="20"/>
                <w:lang w:val="uk-UA"/>
              </w:rPr>
            </w:pPr>
            <w:r w:rsidRPr="000B0E84">
              <w:rPr>
                <w:rFonts w:ascii="PT Sans" w:hAnsi="PT Sans" w:cs="Times New Roman"/>
                <w:b/>
                <w:iCs/>
                <w:sz w:val="20"/>
                <w:szCs w:val="20"/>
                <w:lang w:val="uk-UA"/>
              </w:rPr>
              <w:t>Чистий процентний дохід/(Чисті процентні витрати) після створення резерву під знецінення кредитів та заборгованості клієнтів, коштів в інших банках</w:t>
            </w:r>
          </w:p>
        </w:tc>
        <w:tc>
          <w:tcPr>
            <w:tcW w:w="1105" w:type="dxa"/>
          </w:tcPr>
          <w:p w:rsidR="00D21C13" w:rsidRPr="000B0E84" w:rsidRDefault="00D21C13" w:rsidP="00A23414">
            <w:pPr>
              <w:jc w:val="center"/>
              <w:rPr>
                <w:rFonts w:ascii="PT Sans" w:hAnsi="PT Sans" w:cs="Times New Roman"/>
                <w:sz w:val="20"/>
                <w:szCs w:val="20"/>
                <w:lang w:val="uk-UA"/>
              </w:rPr>
            </w:pPr>
          </w:p>
        </w:tc>
        <w:tc>
          <w:tcPr>
            <w:tcW w:w="1588" w:type="dxa"/>
          </w:tcPr>
          <w:p w:rsidR="00D21C13" w:rsidRPr="000B0E84" w:rsidRDefault="00D21C13" w:rsidP="00A23414">
            <w:pPr>
              <w:ind w:right="113"/>
              <w:jc w:val="right"/>
              <w:rPr>
                <w:rFonts w:ascii="PT Sans" w:hAnsi="PT Sans" w:cs="Times New Roman"/>
                <w:b/>
                <w:sz w:val="20"/>
                <w:szCs w:val="20"/>
                <w:lang w:val="uk-UA"/>
              </w:rPr>
            </w:pPr>
            <w:r w:rsidRPr="000B0E84">
              <w:rPr>
                <w:rFonts w:ascii="PT Sans" w:hAnsi="PT Sans" w:cs="Times New Roman"/>
                <w:b/>
                <w:sz w:val="20"/>
                <w:szCs w:val="20"/>
                <w:lang w:val="uk-UA"/>
              </w:rPr>
              <w:t>(68 366)</w:t>
            </w:r>
          </w:p>
        </w:tc>
        <w:tc>
          <w:tcPr>
            <w:tcW w:w="1418" w:type="dxa"/>
          </w:tcPr>
          <w:p w:rsidR="00D21C13" w:rsidRPr="000B0E84" w:rsidRDefault="00D21C13" w:rsidP="00A23414">
            <w:pPr>
              <w:ind w:right="113"/>
              <w:jc w:val="right"/>
              <w:rPr>
                <w:rFonts w:ascii="PT Sans" w:hAnsi="PT Sans" w:cs="Times New Roman"/>
                <w:b/>
                <w:sz w:val="20"/>
                <w:szCs w:val="20"/>
                <w:lang w:val="uk-UA"/>
              </w:rPr>
            </w:pPr>
            <w:r w:rsidRPr="000B0E84">
              <w:rPr>
                <w:rFonts w:ascii="PT Sans" w:hAnsi="PT Sans" w:cs="Times New Roman"/>
                <w:b/>
                <w:sz w:val="20"/>
                <w:szCs w:val="20"/>
                <w:lang w:val="uk-UA"/>
              </w:rPr>
              <w:t>106 802</w:t>
            </w:r>
          </w:p>
        </w:tc>
      </w:tr>
      <w:tr w:rsidR="00D21C13" w:rsidRPr="000B0E84" w:rsidTr="00D21C13">
        <w:tc>
          <w:tcPr>
            <w:tcW w:w="5954" w:type="dxa"/>
          </w:tcPr>
          <w:p w:rsidR="00D21C13" w:rsidRPr="000B0E84" w:rsidRDefault="00D21C13">
            <w:pPr>
              <w:rPr>
                <w:rFonts w:ascii="PT Sans" w:hAnsi="PT Sans" w:cs="Times New Roman"/>
                <w:sz w:val="20"/>
                <w:szCs w:val="20"/>
                <w:lang w:val="uk-UA"/>
              </w:rPr>
            </w:pPr>
            <w:r w:rsidRPr="000B0E84">
              <w:rPr>
                <w:rFonts w:ascii="PT Sans" w:hAnsi="PT Sans" w:cs="Times New Roman"/>
                <w:iCs/>
                <w:sz w:val="20"/>
                <w:szCs w:val="20"/>
                <w:lang w:val="uk-UA"/>
              </w:rPr>
              <w:t>Комісійні доходи</w:t>
            </w:r>
          </w:p>
        </w:tc>
        <w:tc>
          <w:tcPr>
            <w:tcW w:w="1105" w:type="dxa"/>
          </w:tcPr>
          <w:p w:rsidR="00D21C13" w:rsidRPr="000B0E84" w:rsidRDefault="00EA62E2" w:rsidP="00A23414">
            <w:pPr>
              <w:jc w:val="center"/>
              <w:rPr>
                <w:rFonts w:ascii="PT Sans" w:hAnsi="PT Sans" w:cs="Times New Roman"/>
                <w:sz w:val="20"/>
                <w:szCs w:val="20"/>
                <w:lang w:val="uk-UA"/>
              </w:rPr>
            </w:pPr>
            <w:r w:rsidRPr="000B0E84">
              <w:rPr>
                <w:rFonts w:ascii="PT Sans" w:hAnsi="PT Sans" w:cs="Times New Roman"/>
                <w:sz w:val="20"/>
                <w:szCs w:val="20"/>
                <w:lang w:val="uk-UA"/>
              </w:rPr>
              <w:t>25</w:t>
            </w:r>
          </w:p>
        </w:tc>
        <w:tc>
          <w:tcPr>
            <w:tcW w:w="1588" w:type="dxa"/>
          </w:tcPr>
          <w:p w:rsidR="00D21C13" w:rsidRPr="000B0E84" w:rsidRDefault="00D21C13" w:rsidP="00A23414">
            <w:pPr>
              <w:ind w:right="113"/>
              <w:jc w:val="right"/>
              <w:rPr>
                <w:rFonts w:ascii="PT Sans" w:hAnsi="PT Sans" w:cs="Times New Roman"/>
                <w:sz w:val="20"/>
                <w:szCs w:val="20"/>
                <w:lang w:val="uk-UA"/>
              </w:rPr>
            </w:pPr>
            <w:r w:rsidRPr="000B0E84">
              <w:rPr>
                <w:rFonts w:ascii="PT Sans" w:hAnsi="PT Sans" w:cs="Times New Roman"/>
                <w:sz w:val="20"/>
                <w:szCs w:val="20"/>
                <w:lang w:val="uk-UA"/>
              </w:rPr>
              <w:t>47 167</w:t>
            </w:r>
          </w:p>
        </w:tc>
        <w:tc>
          <w:tcPr>
            <w:tcW w:w="1418" w:type="dxa"/>
          </w:tcPr>
          <w:p w:rsidR="00D21C13" w:rsidRPr="000B0E84" w:rsidRDefault="00D21C13" w:rsidP="00A23414">
            <w:pPr>
              <w:ind w:right="113"/>
              <w:jc w:val="right"/>
              <w:rPr>
                <w:rFonts w:ascii="PT Sans" w:hAnsi="PT Sans" w:cs="Times New Roman"/>
                <w:sz w:val="20"/>
                <w:szCs w:val="20"/>
                <w:lang w:val="uk-UA"/>
              </w:rPr>
            </w:pPr>
            <w:r w:rsidRPr="000B0E84">
              <w:rPr>
                <w:rFonts w:ascii="PT Sans" w:hAnsi="PT Sans" w:cs="Times New Roman"/>
                <w:sz w:val="20"/>
                <w:szCs w:val="20"/>
                <w:lang w:val="uk-UA"/>
              </w:rPr>
              <w:t>37 318</w:t>
            </w:r>
          </w:p>
        </w:tc>
      </w:tr>
      <w:tr w:rsidR="00D21C13" w:rsidRPr="000B0E84" w:rsidTr="00D21C13">
        <w:tc>
          <w:tcPr>
            <w:tcW w:w="5954" w:type="dxa"/>
          </w:tcPr>
          <w:p w:rsidR="00D21C13" w:rsidRPr="000B0E84" w:rsidRDefault="00D21C13">
            <w:pPr>
              <w:rPr>
                <w:rFonts w:ascii="PT Sans" w:hAnsi="PT Sans" w:cs="Times New Roman"/>
                <w:sz w:val="20"/>
                <w:szCs w:val="20"/>
                <w:lang w:val="uk-UA"/>
              </w:rPr>
            </w:pPr>
            <w:r w:rsidRPr="000B0E84">
              <w:rPr>
                <w:rFonts w:ascii="PT Sans" w:hAnsi="PT Sans" w:cs="Times New Roman"/>
                <w:iCs/>
                <w:sz w:val="20"/>
                <w:szCs w:val="20"/>
                <w:lang w:val="uk-UA"/>
              </w:rPr>
              <w:t>Комісійні витрати</w:t>
            </w:r>
          </w:p>
        </w:tc>
        <w:tc>
          <w:tcPr>
            <w:tcW w:w="1105" w:type="dxa"/>
          </w:tcPr>
          <w:p w:rsidR="00D21C13" w:rsidRPr="000B0E84" w:rsidRDefault="00EA62E2" w:rsidP="00A23414">
            <w:pPr>
              <w:jc w:val="center"/>
              <w:rPr>
                <w:rFonts w:ascii="PT Sans" w:hAnsi="PT Sans" w:cs="Times New Roman"/>
                <w:sz w:val="20"/>
                <w:szCs w:val="20"/>
                <w:lang w:val="uk-UA"/>
              </w:rPr>
            </w:pPr>
            <w:r w:rsidRPr="000B0E84">
              <w:rPr>
                <w:rFonts w:ascii="PT Sans" w:hAnsi="PT Sans" w:cs="Times New Roman"/>
                <w:sz w:val="20"/>
                <w:szCs w:val="20"/>
                <w:lang w:val="uk-UA"/>
              </w:rPr>
              <w:t>25</w:t>
            </w:r>
          </w:p>
        </w:tc>
        <w:tc>
          <w:tcPr>
            <w:tcW w:w="1588" w:type="dxa"/>
          </w:tcPr>
          <w:p w:rsidR="00D21C13" w:rsidRPr="000B0E84" w:rsidRDefault="00D21C13" w:rsidP="004E78C8">
            <w:pPr>
              <w:ind w:right="113"/>
              <w:jc w:val="right"/>
              <w:rPr>
                <w:rFonts w:ascii="PT Sans" w:hAnsi="PT Sans" w:cs="Times New Roman"/>
                <w:sz w:val="20"/>
                <w:szCs w:val="20"/>
                <w:lang w:val="uk-UA"/>
              </w:rPr>
            </w:pPr>
            <w:r w:rsidRPr="000B0E84">
              <w:rPr>
                <w:rFonts w:ascii="PT Sans" w:hAnsi="PT Sans" w:cs="Times New Roman"/>
                <w:sz w:val="20"/>
                <w:szCs w:val="20"/>
                <w:lang w:val="uk-UA"/>
              </w:rPr>
              <w:t>(5 83</w:t>
            </w:r>
            <w:r w:rsidR="004E78C8" w:rsidRPr="000B0E84">
              <w:rPr>
                <w:rFonts w:ascii="PT Sans" w:hAnsi="PT Sans" w:cs="Times New Roman"/>
                <w:sz w:val="20"/>
                <w:szCs w:val="20"/>
                <w:lang w:val="en-US"/>
              </w:rPr>
              <w:t>7</w:t>
            </w:r>
            <w:r w:rsidRPr="000B0E84">
              <w:rPr>
                <w:rFonts w:ascii="PT Sans" w:hAnsi="PT Sans" w:cs="Times New Roman"/>
                <w:sz w:val="20"/>
                <w:szCs w:val="20"/>
                <w:lang w:val="uk-UA"/>
              </w:rPr>
              <w:t>)</w:t>
            </w:r>
          </w:p>
        </w:tc>
        <w:tc>
          <w:tcPr>
            <w:tcW w:w="1418" w:type="dxa"/>
          </w:tcPr>
          <w:p w:rsidR="00D21C13" w:rsidRPr="000B0E84" w:rsidRDefault="00D21C13" w:rsidP="00A23414">
            <w:pPr>
              <w:ind w:right="113"/>
              <w:jc w:val="right"/>
              <w:rPr>
                <w:rFonts w:ascii="PT Sans" w:hAnsi="PT Sans" w:cs="Times New Roman"/>
                <w:sz w:val="20"/>
                <w:szCs w:val="20"/>
                <w:lang w:val="uk-UA"/>
              </w:rPr>
            </w:pPr>
            <w:r w:rsidRPr="000B0E84">
              <w:rPr>
                <w:rFonts w:ascii="PT Sans" w:hAnsi="PT Sans" w:cs="Times New Roman"/>
                <w:sz w:val="20"/>
                <w:szCs w:val="20"/>
                <w:lang w:val="uk-UA"/>
              </w:rPr>
              <w:t>(2 513)</w:t>
            </w:r>
          </w:p>
        </w:tc>
      </w:tr>
      <w:tr w:rsidR="00D21C13" w:rsidRPr="000B0E84" w:rsidTr="00D21C13">
        <w:tc>
          <w:tcPr>
            <w:tcW w:w="5954" w:type="dxa"/>
          </w:tcPr>
          <w:p w:rsidR="00D21C13" w:rsidRPr="000B0E84" w:rsidRDefault="00D21C13">
            <w:pPr>
              <w:rPr>
                <w:rFonts w:ascii="PT Sans" w:hAnsi="PT Sans" w:cs="Times New Roman"/>
                <w:sz w:val="20"/>
                <w:szCs w:val="20"/>
                <w:lang w:val="uk-UA"/>
              </w:rPr>
            </w:pPr>
            <w:r w:rsidRPr="000B0E84">
              <w:rPr>
                <w:rFonts w:ascii="PT Sans" w:hAnsi="PT Sans" w:cs="Times New Roman"/>
                <w:iCs/>
                <w:sz w:val="20"/>
                <w:szCs w:val="20"/>
                <w:lang w:val="uk-UA"/>
              </w:rPr>
              <w:t>Результат від переоцінки інших фінансових інструментів, що обліковуються за справедливою вартістю з визнанням результату переоцінки через прибутки або збитки</w:t>
            </w:r>
          </w:p>
        </w:tc>
        <w:tc>
          <w:tcPr>
            <w:tcW w:w="1105" w:type="dxa"/>
          </w:tcPr>
          <w:p w:rsidR="00D21C13" w:rsidRPr="000B0E84" w:rsidRDefault="00D21C13" w:rsidP="00A23414">
            <w:pPr>
              <w:jc w:val="center"/>
              <w:rPr>
                <w:rFonts w:ascii="PT Sans" w:hAnsi="PT Sans" w:cs="Times New Roman"/>
                <w:sz w:val="20"/>
                <w:szCs w:val="20"/>
                <w:lang w:val="uk-UA"/>
              </w:rPr>
            </w:pPr>
          </w:p>
        </w:tc>
        <w:tc>
          <w:tcPr>
            <w:tcW w:w="1588" w:type="dxa"/>
          </w:tcPr>
          <w:p w:rsidR="00D21C13" w:rsidRPr="000B0E84" w:rsidRDefault="00D21C13" w:rsidP="00A23414">
            <w:pPr>
              <w:ind w:right="113"/>
              <w:jc w:val="right"/>
              <w:rPr>
                <w:rFonts w:ascii="PT Sans" w:hAnsi="PT Sans" w:cs="Times New Roman"/>
                <w:sz w:val="20"/>
                <w:szCs w:val="20"/>
                <w:lang w:val="uk-UA"/>
              </w:rPr>
            </w:pPr>
            <w:r w:rsidRPr="000B0E84">
              <w:rPr>
                <w:rFonts w:ascii="PT Sans" w:hAnsi="PT Sans" w:cs="Times New Roman"/>
                <w:sz w:val="20"/>
                <w:szCs w:val="20"/>
                <w:lang w:val="uk-UA"/>
              </w:rPr>
              <w:t>(276)</w:t>
            </w:r>
          </w:p>
        </w:tc>
        <w:tc>
          <w:tcPr>
            <w:tcW w:w="1418" w:type="dxa"/>
          </w:tcPr>
          <w:p w:rsidR="00D21C13" w:rsidRPr="000B0E84" w:rsidRDefault="00D21C13" w:rsidP="00A23414">
            <w:pPr>
              <w:ind w:right="113"/>
              <w:jc w:val="right"/>
              <w:rPr>
                <w:rFonts w:ascii="PT Sans" w:hAnsi="PT Sans" w:cs="Times New Roman"/>
                <w:sz w:val="20"/>
                <w:szCs w:val="20"/>
                <w:lang w:val="uk-UA"/>
              </w:rPr>
            </w:pPr>
            <w:r w:rsidRPr="000B0E84">
              <w:rPr>
                <w:rFonts w:ascii="PT Sans" w:hAnsi="PT Sans" w:cs="Times New Roman"/>
                <w:sz w:val="20"/>
                <w:szCs w:val="20"/>
                <w:lang w:val="uk-UA"/>
              </w:rPr>
              <w:t>57 605</w:t>
            </w:r>
          </w:p>
        </w:tc>
      </w:tr>
      <w:tr w:rsidR="00D21C13" w:rsidRPr="000B0E84" w:rsidTr="00D21C13">
        <w:tc>
          <w:tcPr>
            <w:tcW w:w="5954" w:type="dxa"/>
          </w:tcPr>
          <w:p w:rsidR="00D21C13" w:rsidRPr="000B0E84" w:rsidRDefault="00D21C13">
            <w:pPr>
              <w:rPr>
                <w:rFonts w:ascii="PT Sans" w:hAnsi="PT Sans" w:cs="Times New Roman"/>
                <w:sz w:val="20"/>
                <w:szCs w:val="20"/>
                <w:lang w:val="uk-UA"/>
              </w:rPr>
            </w:pPr>
            <w:r w:rsidRPr="000B0E84">
              <w:rPr>
                <w:rFonts w:ascii="PT Sans" w:hAnsi="PT Sans" w:cs="Times New Roman"/>
                <w:iCs/>
                <w:sz w:val="20"/>
                <w:szCs w:val="20"/>
                <w:lang w:val="uk-UA"/>
              </w:rPr>
              <w:t>Результат від продажу цінних паперів у портфелі банку на продаж</w:t>
            </w:r>
          </w:p>
        </w:tc>
        <w:tc>
          <w:tcPr>
            <w:tcW w:w="1105" w:type="dxa"/>
          </w:tcPr>
          <w:p w:rsidR="00D21C13" w:rsidRPr="000B0E84" w:rsidRDefault="00D21C13" w:rsidP="00A23414">
            <w:pPr>
              <w:jc w:val="center"/>
              <w:rPr>
                <w:rFonts w:ascii="PT Sans" w:hAnsi="PT Sans" w:cs="Times New Roman"/>
                <w:sz w:val="20"/>
                <w:szCs w:val="20"/>
                <w:lang w:val="uk-UA"/>
              </w:rPr>
            </w:pPr>
          </w:p>
        </w:tc>
        <w:tc>
          <w:tcPr>
            <w:tcW w:w="1588" w:type="dxa"/>
          </w:tcPr>
          <w:p w:rsidR="00D21C13" w:rsidRPr="000B0E84" w:rsidRDefault="00D21C13" w:rsidP="00A23414">
            <w:pPr>
              <w:ind w:right="113"/>
              <w:jc w:val="right"/>
              <w:rPr>
                <w:rFonts w:ascii="PT Sans" w:hAnsi="PT Sans" w:cs="Times New Roman"/>
                <w:sz w:val="20"/>
                <w:szCs w:val="20"/>
                <w:lang w:val="uk-UA"/>
              </w:rPr>
            </w:pPr>
            <w:r w:rsidRPr="000B0E84">
              <w:rPr>
                <w:rFonts w:ascii="PT Sans" w:hAnsi="PT Sans" w:cs="Times New Roman"/>
                <w:sz w:val="20"/>
                <w:szCs w:val="20"/>
                <w:lang w:val="uk-UA"/>
              </w:rPr>
              <w:t>(10)</w:t>
            </w:r>
          </w:p>
        </w:tc>
        <w:tc>
          <w:tcPr>
            <w:tcW w:w="1418" w:type="dxa"/>
          </w:tcPr>
          <w:p w:rsidR="00D21C13" w:rsidRPr="000B0E84" w:rsidRDefault="00D21C13" w:rsidP="00A23414">
            <w:pPr>
              <w:ind w:right="113"/>
              <w:jc w:val="right"/>
              <w:rPr>
                <w:rFonts w:ascii="PT Sans" w:hAnsi="PT Sans" w:cs="Times New Roman"/>
                <w:sz w:val="20"/>
                <w:szCs w:val="20"/>
                <w:lang w:val="uk-UA"/>
              </w:rPr>
            </w:pPr>
            <w:r w:rsidRPr="000B0E84">
              <w:rPr>
                <w:rFonts w:ascii="PT Sans" w:hAnsi="PT Sans" w:cs="Times New Roman"/>
                <w:sz w:val="20"/>
                <w:szCs w:val="20"/>
                <w:lang w:val="uk-UA"/>
              </w:rPr>
              <w:t>-</w:t>
            </w:r>
          </w:p>
        </w:tc>
      </w:tr>
      <w:tr w:rsidR="00D21C13" w:rsidRPr="000B0E84" w:rsidTr="00D21C13">
        <w:tc>
          <w:tcPr>
            <w:tcW w:w="5954" w:type="dxa"/>
          </w:tcPr>
          <w:p w:rsidR="00D21C13" w:rsidRPr="000B0E84" w:rsidRDefault="00D21C13">
            <w:pPr>
              <w:rPr>
                <w:rFonts w:ascii="PT Sans" w:hAnsi="PT Sans" w:cs="Times New Roman"/>
                <w:sz w:val="20"/>
                <w:szCs w:val="20"/>
                <w:lang w:val="uk-UA"/>
              </w:rPr>
            </w:pPr>
            <w:r w:rsidRPr="000B0E84">
              <w:rPr>
                <w:rFonts w:ascii="PT Sans" w:hAnsi="PT Sans" w:cs="Times New Roman"/>
                <w:iCs/>
                <w:sz w:val="20"/>
                <w:szCs w:val="20"/>
                <w:lang w:val="uk-UA"/>
              </w:rPr>
              <w:t>Результат від операцій з іноземною валютою</w:t>
            </w:r>
          </w:p>
        </w:tc>
        <w:tc>
          <w:tcPr>
            <w:tcW w:w="1105" w:type="dxa"/>
          </w:tcPr>
          <w:p w:rsidR="00D21C13" w:rsidRPr="000B0E84" w:rsidRDefault="00D21C13" w:rsidP="00A23414">
            <w:pPr>
              <w:jc w:val="center"/>
              <w:rPr>
                <w:rFonts w:ascii="PT Sans" w:hAnsi="PT Sans" w:cs="Times New Roman"/>
                <w:sz w:val="20"/>
                <w:szCs w:val="20"/>
                <w:lang w:val="uk-UA"/>
              </w:rPr>
            </w:pPr>
          </w:p>
        </w:tc>
        <w:tc>
          <w:tcPr>
            <w:tcW w:w="1588" w:type="dxa"/>
          </w:tcPr>
          <w:p w:rsidR="00D21C13" w:rsidRPr="000B0E84" w:rsidRDefault="00D21C13" w:rsidP="00D9295A">
            <w:pPr>
              <w:ind w:right="113"/>
              <w:jc w:val="right"/>
              <w:rPr>
                <w:rFonts w:ascii="PT Sans" w:hAnsi="PT Sans" w:cs="Times New Roman"/>
                <w:sz w:val="20"/>
                <w:szCs w:val="20"/>
                <w:lang w:val="uk-UA"/>
              </w:rPr>
            </w:pPr>
            <w:r w:rsidRPr="000B0E84">
              <w:rPr>
                <w:rFonts w:ascii="PT Sans" w:hAnsi="PT Sans" w:cs="Times New Roman"/>
                <w:sz w:val="20"/>
                <w:szCs w:val="20"/>
                <w:lang w:val="uk-UA"/>
              </w:rPr>
              <w:t>6 585</w:t>
            </w:r>
          </w:p>
        </w:tc>
        <w:tc>
          <w:tcPr>
            <w:tcW w:w="1418" w:type="dxa"/>
          </w:tcPr>
          <w:p w:rsidR="00D21C13" w:rsidRPr="000B0E84" w:rsidRDefault="00D21C13" w:rsidP="00A23414">
            <w:pPr>
              <w:ind w:right="113"/>
              <w:jc w:val="right"/>
              <w:rPr>
                <w:rFonts w:ascii="PT Sans" w:hAnsi="PT Sans" w:cs="Times New Roman"/>
                <w:sz w:val="20"/>
                <w:szCs w:val="20"/>
                <w:lang w:val="uk-UA"/>
              </w:rPr>
            </w:pPr>
            <w:r w:rsidRPr="000B0E84">
              <w:rPr>
                <w:rFonts w:ascii="PT Sans" w:hAnsi="PT Sans" w:cs="Times New Roman"/>
                <w:sz w:val="20"/>
                <w:szCs w:val="20"/>
                <w:lang w:val="uk-UA"/>
              </w:rPr>
              <w:t>(198 605)</w:t>
            </w:r>
          </w:p>
        </w:tc>
      </w:tr>
      <w:tr w:rsidR="00D21C13" w:rsidRPr="000B0E84" w:rsidTr="00D21C13">
        <w:tc>
          <w:tcPr>
            <w:tcW w:w="5954" w:type="dxa"/>
          </w:tcPr>
          <w:p w:rsidR="00D21C13" w:rsidRPr="000B0E84" w:rsidRDefault="00D21C13">
            <w:pPr>
              <w:rPr>
                <w:rFonts w:ascii="PT Sans" w:hAnsi="PT Sans" w:cs="Times New Roman"/>
                <w:sz w:val="20"/>
                <w:szCs w:val="20"/>
                <w:lang w:val="uk-UA"/>
              </w:rPr>
            </w:pPr>
            <w:r w:rsidRPr="000B0E84">
              <w:rPr>
                <w:rFonts w:ascii="PT Sans" w:hAnsi="PT Sans" w:cs="Times New Roman"/>
                <w:iCs/>
                <w:sz w:val="20"/>
                <w:szCs w:val="20"/>
                <w:lang w:val="uk-UA"/>
              </w:rPr>
              <w:t>Результат від переоцінки іноземної валюти</w:t>
            </w:r>
          </w:p>
        </w:tc>
        <w:tc>
          <w:tcPr>
            <w:tcW w:w="1105" w:type="dxa"/>
          </w:tcPr>
          <w:p w:rsidR="00D21C13" w:rsidRPr="000B0E84" w:rsidRDefault="00D21C13" w:rsidP="00A23414">
            <w:pPr>
              <w:jc w:val="center"/>
              <w:rPr>
                <w:rFonts w:ascii="PT Sans" w:hAnsi="PT Sans" w:cs="Times New Roman"/>
                <w:sz w:val="20"/>
                <w:szCs w:val="20"/>
                <w:lang w:val="uk-UA"/>
              </w:rPr>
            </w:pPr>
          </w:p>
        </w:tc>
        <w:tc>
          <w:tcPr>
            <w:tcW w:w="1588" w:type="dxa"/>
          </w:tcPr>
          <w:p w:rsidR="00D21C13" w:rsidRPr="000B0E84" w:rsidRDefault="00D21C13" w:rsidP="00DC61B2">
            <w:pPr>
              <w:ind w:right="113"/>
              <w:jc w:val="right"/>
              <w:rPr>
                <w:rFonts w:ascii="PT Sans" w:hAnsi="PT Sans" w:cs="Times New Roman"/>
                <w:sz w:val="20"/>
                <w:szCs w:val="20"/>
                <w:lang w:val="uk-UA"/>
              </w:rPr>
            </w:pPr>
            <w:r w:rsidRPr="000B0E84">
              <w:rPr>
                <w:rFonts w:ascii="PT Sans" w:hAnsi="PT Sans" w:cs="Times New Roman"/>
                <w:sz w:val="20"/>
                <w:szCs w:val="20"/>
                <w:lang w:val="uk-UA"/>
              </w:rPr>
              <w:t>(9 591)</w:t>
            </w:r>
          </w:p>
        </w:tc>
        <w:tc>
          <w:tcPr>
            <w:tcW w:w="1418" w:type="dxa"/>
          </w:tcPr>
          <w:p w:rsidR="00D21C13" w:rsidRPr="000B0E84" w:rsidRDefault="00D21C13" w:rsidP="00A23414">
            <w:pPr>
              <w:ind w:right="113"/>
              <w:jc w:val="right"/>
              <w:rPr>
                <w:rFonts w:ascii="PT Sans" w:hAnsi="PT Sans" w:cs="Times New Roman"/>
                <w:sz w:val="20"/>
                <w:szCs w:val="20"/>
                <w:lang w:val="uk-UA"/>
              </w:rPr>
            </w:pPr>
            <w:r w:rsidRPr="000B0E84">
              <w:rPr>
                <w:rFonts w:ascii="PT Sans" w:hAnsi="PT Sans" w:cs="Times New Roman"/>
                <w:sz w:val="20"/>
                <w:szCs w:val="20"/>
                <w:lang w:val="uk-UA"/>
              </w:rPr>
              <w:t>212 494</w:t>
            </w:r>
          </w:p>
        </w:tc>
      </w:tr>
      <w:tr w:rsidR="00D21C13" w:rsidRPr="000B0E84" w:rsidTr="00D21C13">
        <w:tc>
          <w:tcPr>
            <w:tcW w:w="5954" w:type="dxa"/>
          </w:tcPr>
          <w:p w:rsidR="00D21C13" w:rsidRPr="000B0E84" w:rsidRDefault="00D21C13">
            <w:pPr>
              <w:rPr>
                <w:rFonts w:ascii="PT Sans" w:hAnsi="PT Sans" w:cs="Times New Roman"/>
                <w:iCs/>
                <w:sz w:val="20"/>
                <w:szCs w:val="20"/>
                <w:lang w:val="uk-UA"/>
              </w:rPr>
            </w:pPr>
            <w:r w:rsidRPr="000B0E84">
              <w:rPr>
                <w:rFonts w:ascii="PT Sans" w:hAnsi="PT Sans" w:cs="Times New Roman"/>
                <w:iCs/>
                <w:sz w:val="20"/>
                <w:szCs w:val="20"/>
                <w:lang w:val="uk-UA"/>
              </w:rPr>
              <w:t>Доходи/(витрати), які виникають під час первісного визнання фінансових активів за процентною ставкою, вищою або нижчою, ніж ринкова</w:t>
            </w:r>
          </w:p>
        </w:tc>
        <w:tc>
          <w:tcPr>
            <w:tcW w:w="1105" w:type="dxa"/>
          </w:tcPr>
          <w:p w:rsidR="00D21C13" w:rsidRPr="000B0E84" w:rsidRDefault="00D21C13" w:rsidP="00A23414">
            <w:pPr>
              <w:jc w:val="center"/>
              <w:rPr>
                <w:rFonts w:ascii="PT Sans" w:hAnsi="PT Sans" w:cs="Times New Roman"/>
                <w:sz w:val="20"/>
                <w:szCs w:val="20"/>
                <w:lang w:val="uk-UA"/>
              </w:rPr>
            </w:pPr>
          </w:p>
        </w:tc>
        <w:tc>
          <w:tcPr>
            <w:tcW w:w="1588" w:type="dxa"/>
          </w:tcPr>
          <w:p w:rsidR="00D21C13" w:rsidRPr="000B0E84" w:rsidRDefault="00D21C13" w:rsidP="00A23414">
            <w:pPr>
              <w:ind w:right="113"/>
              <w:jc w:val="right"/>
              <w:rPr>
                <w:rFonts w:ascii="PT Sans" w:hAnsi="PT Sans" w:cs="Times New Roman"/>
                <w:sz w:val="20"/>
                <w:szCs w:val="20"/>
                <w:lang w:val="uk-UA"/>
              </w:rPr>
            </w:pPr>
            <w:r w:rsidRPr="000B0E84">
              <w:rPr>
                <w:rFonts w:ascii="PT Sans" w:hAnsi="PT Sans" w:cs="Times New Roman"/>
                <w:sz w:val="20"/>
                <w:szCs w:val="20"/>
                <w:lang w:val="uk-UA"/>
              </w:rPr>
              <w:t>435</w:t>
            </w:r>
          </w:p>
        </w:tc>
        <w:tc>
          <w:tcPr>
            <w:tcW w:w="1418" w:type="dxa"/>
          </w:tcPr>
          <w:p w:rsidR="00D21C13" w:rsidRPr="000B0E84" w:rsidRDefault="00D21C13" w:rsidP="00A23414">
            <w:pPr>
              <w:ind w:right="113"/>
              <w:jc w:val="right"/>
              <w:rPr>
                <w:rFonts w:ascii="PT Sans" w:hAnsi="PT Sans" w:cs="Times New Roman"/>
                <w:sz w:val="20"/>
                <w:szCs w:val="20"/>
                <w:lang w:val="uk-UA"/>
              </w:rPr>
            </w:pPr>
            <w:r w:rsidRPr="000B0E84">
              <w:rPr>
                <w:rFonts w:ascii="PT Sans" w:hAnsi="PT Sans" w:cs="Times New Roman"/>
                <w:sz w:val="20"/>
                <w:szCs w:val="20"/>
                <w:lang w:val="uk-UA"/>
              </w:rPr>
              <w:t>-</w:t>
            </w:r>
          </w:p>
        </w:tc>
      </w:tr>
      <w:tr w:rsidR="00D21C13" w:rsidRPr="000B0E84" w:rsidTr="00D21C13">
        <w:tc>
          <w:tcPr>
            <w:tcW w:w="5954" w:type="dxa"/>
          </w:tcPr>
          <w:p w:rsidR="00D21C13" w:rsidRPr="000B0E84" w:rsidRDefault="00D21C13">
            <w:pPr>
              <w:rPr>
                <w:rFonts w:ascii="PT Sans" w:hAnsi="PT Sans" w:cs="Times New Roman"/>
                <w:sz w:val="20"/>
                <w:szCs w:val="20"/>
                <w:lang w:val="uk-UA"/>
              </w:rPr>
            </w:pPr>
            <w:r w:rsidRPr="000B0E84">
              <w:rPr>
                <w:rFonts w:ascii="PT Sans" w:hAnsi="PT Sans" w:cs="Times New Roman"/>
                <w:iCs/>
                <w:sz w:val="20"/>
                <w:szCs w:val="20"/>
                <w:lang w:val="uk-UA"/>
              </w:rPr>
              <w:t>Чисте збільшення резервів під знецінення дебіторської заборгованості та інших фінансових активів</w:t>
            </w:r>
          </w:p>
        </w:tc>
        <w:tc>
          <w:tcPr>
            <w:tcW w:w="1105" w:type="dxa"/>
          </w:tcPr>
          <w:p w:rsidR="00D21C13" w:rsidRPr="000B0E84" w:rsidRDefault="00D21C13" w:rsidP="00A23414">
            <w:pPr>
              <w:jc w:val="center"/>
              <w:rPr>
                <w:rFonts w:ascii="PT Sans" w:hAnsi="PT Sans" w:cs="Times New Roman"/>
                <w:sz w:val="20"/>
                <w:szCs w:val="20"/>
                <w:lang w:val="uk-UA"/>
              </w:rPr>
            </w:pPr>
          </w:p>
        </w:tc>
        <w:tc>
          <w:tcPr>
            <w:tcW w:w="1588" w:type="dxa"/>
          </w:tcPr>
          <w:p w:rsidR="00D21C13" w:rsidRPr="000B0E84" w:rsidRDefault="00D21C13" w:rsidP="00A23414">
            <w:pPr>
              <w:ind w:right="113"/>
              <w:jc w:val="right"/>
              <w:rPr>
                <w:rFonts w:ascii="PT Sans" w:hAnsi="PT Sans" w:cs="Times New Roman"/>
                <w:sz w:val="20"/>
                <w:szCs w:val="20"/>
                <w:lang w:val="uk-UA"/>
              </w:rPr>
            </w:pPr>
            <w:r w:rsidRPr="000B0E84">
              <w:rPr>
                <w:rFonts w:ascii="PT Sans" w:hAnsi="PT Sans" w:cs="Times New Roman"/>
                <w:sz w:val="20"/>
                <w:szCs w:val="20"/>
                <w:lang w:val="uk-UA"/>
              </w:rPr>
              <w:t>(475)</w:t>
            </w:r>
          </w:p>
        </w:tc>
        <w:tc>
          <w:tcPr>
            <w:tcW w:w="1418" w:type="dxa"/>
          </w:tcPr>
          <w:p w:rsidR="00D21C13" w:rsidRPr="000B0E84" w:rsidRDefault="00D21C13" w:rsidP="00A23414">
            <w:pPr>
              <w:ind w:right="113"/>
              <w:jc w:val="right"/>
              <w:rPr>
                <w:rFonts w:ascii="PT Sans" w:hAnsi="PT Sans" w:cs="Times New Roman"/>
                <w:sz w:val="20"/>
                <w:szCs w:val="20"/>
                <w:lang w:val="uk-UA"/>
              </w:rPr>
            </w:pPr>
            <w:r w:rsidRPr="000B0E84">
              <w:rPr>
                <w:rFonts w:ascii="PT Sans" w:hAnsi="PT Sans" w:cs="Times New Roman"/>
                <w:sz w:val="20"/>
                <w:szCs w:val="20"/>
                <w:lang w:val="uk-UA"/>
              </w:rPr>
              <w:t>(165 976)</w:t>
            </w:r>
          </w:p>
        </w:tc>
      </w:tr>
      <w:tr w:rsidR="00D21C13" w:rsidRPr="000B0E84" w:rsidTr="00D21C13">
        <w:tc>
          <w:tcPr>
            <w:tcW w:w="5954" w:type="dxa"/>
          </w:tcPr>
          <w:p w:rsidR="00D21C13" w:rsidRPr="000B0E84" w:rsidRDefault="00D21C13">
            <w:pPr>
              <w:rPr>
                <w:rFonts w:ascii="PT Sans" w:hAnsi="PT Sans" w:cs="Times New Roman"/>
                <w:sz w:val="20"/>
                <w:szCs w:val="20"/>
                <w:lang w:val="uk-UA"/>
              </w:rPr>
            </w:pPr>
            <w:r w:rsidRPr="000B0E84">
              <w:rPr>
                <w:rFonts w:ascii="PT Sans" w:hAnsi="PT Sans" w:cs="Times New Roman"/>
                <w:iCs/>
                <w:sz w:val="20"/>
                <w:szCs w:val="20"/>
                <w:lang w:val="uk-UA"/>
              </w:rPr>
              <w:t>Чисте (збільшення)/ зменшення резервів за зобов'язаннями</w:t>
            </w:r>
          </w:p>
        </w:tc>
        <w:tc>
          <w:tcPr>
            <w:tcW w:w="1105" w:type="dxa"/>
          </w:tcPr>
          <w:p w:rsidR="00D21C13" w:rsidRPr="000B0E84" w:rsidRDefault="00D21C13" w:rsidP="00A23414">
            <w:pPr>
              <w:jc w:val="center"/>
              <w:rPr>
                <w:rFonts w:ascii="PT Sans" w:hAnsi="PT Sans" w:cs="Times New Roman"/>
                <w:sz w:val="20"/>
                <w:szCs w:val="20"/>
                <w:lang w:val="uk-UA"/>
              </w:rPr>
            </w:pPr>
          </w:p>
        </w:tc>
        <w:tc>
          <w:tcPr>
            <w:tcW w:w="1588" w:type="dxa"/>
          </w:tcPr>
          <w:p w:rsidR="00D21C13" w:rsidRPr="000B0E84" w:rsidRDefault="00D21C13" w:rsidP="00A23414">
            <w:pPr>
              <w:ind w:right="113"/>
              <w:jc w:val="right"/>
              <w:rPr>
                <w:rFonts w:ascii="PT Sans" w:hAnsi="PT Sans" w:cs="Times New Roman"/>
                <w:sz w:val="20"/>
                <w:szCs w:val="20"/>
                <w:lang w:val="uk-UA"/>
              </w:rPr>
            </w:pPr>
            <w:r w:rsidRPr="000B0E84">
              <w:rPr>
                <w:rFonts w:ascii="PT Sans" w:hAnsi="PT Sans" w:cs="Times New Roman"/>
                <w:sz w:val="20"/>
                <w:szCs w:val="20"/>
                <w:lang w:val="uk-UA"/>
              </w:rPr>
              <w:t>(225)</w:t>
            </w:r>
          </w:p>
        </w:tc>
        <w:tc>
          <w:tcPr>
            <w:tcW w:w="1418" w:type="dxa"/>
          </w:tcPr>
          <w:p w:rsidR="00D21C13" w:rsidRPr="000B0E84" w:rsidRDefault="00D21C13" w:rsidP="00A23414">
            <w:pPr>
              <w:ind w:right="113"/>
              <w:jc w:val="right"/>
              <w:rPr>
                <w:rFonts w:ascii="PT Sans" w:hAnsi="PT Sans" w:cs="Times New Roman"/>
                <w:sz w:val="20"/>
                <w:szCs w:val="20"/>
                <w:lang w:val="uk-UA"/>
              </w:rPr>
            </w:pPr>
            <w:r w:rsidRPr="000B0E84">
              <w:rPr>
                <w:rFonts w:ascii="PT Sans" w:hAnsi="PT Sans" w:cs="Times New Roman"/>
                <w:sz w:val="20"/>
                <w:szCs w:val="20"/>
                <w:lang w:val="uk-UA"/>
              </w:rPr>
              <w:t>214</w:t>
            </w:r>
          </w:p>
        </w:tc>
      </w:tr>
      <w:tr w:rsidR="00D21C13" w:rsidRPr="000B0E84" w:rsidTr="00D21C13">
        <w:tc>
          <w:tcPr>
            <w:tcW w:w="5954" w:type="dxa"/>
          </w:tcPr>
          <w:p w:rsidR="00D21C13" w:rsidRPr="000B0E84" w:rsidRDefault="00D21C13">
            <w:pPr>
              <w:rPr>
                <w:rFonts w:ascii="PT Sans" w:hAnsi="PT Sans" w:cs="Times New Roman"/>
                <w:sz w:val="20"/>
                <w:szCs w:val="20"/>
                <w:lang w:val="uk-UA"/>
              </w:rPr>
            </w:pPr>
            <w:r w:rsidRPr="000B0E84">
              <w:rPr>
                <w:rFonts w:ascii="PT Sans" w:hAnsi="PT Sans" w:cs="Times New Roman"/>
                <w:iCs/>
                <w:sz w:val="20"/>
                <w:szCs w:val="20"/>
                <w:lang w:val="uk-UA"/>
              </w:rPr>
              <w:t>Інші операційні доходи</w:t>
            </w:r>
          </w:p>
        </w:tc>
        <w:tc>
          <w:tcPr>
            <w:tcW w:w="1105" w:type="dxa"/>
          </w:tcPr>
          <w:p w:rsidR="00D21C13" w:rsidRPr="000B0E84" w:rsidRDefault="00EA62E2" w:rsidP="00A23414">
            <w:pPr>
              <w:jc w:val="center"/>
              <w:rPr>
                <w:rFonts w:ascii="PT Sans" w:hAnsi="PT Sans" w:cs="Times New Roman"/>
                <w:sz w:val="20"/>
                <w:szCs w:val="20"/>
                <w:lang w:val="uk-UA"/>
              </w:rPr>
            </w:pPr>
            <w:r w:rsidRPr="000B0E84">
              <w:rPr>
                <w:rFonts w:ascii="PT Sans" w:hAnsi="PT Sans" w:cs="Times New Roman"/>
                <w:sz w:val="20"/>
                <w:szCs w:val="20"/>
                <w:lang w:val="uk-UA"/>
              </w:rPr>
              <w:t>26</w:t>
            </w:r>
          </w:p>
        </w:tc>
        <w:tc>
          <w:tcPr>
            <w:tcW w:w="1588" w:type="dxa"/>
          </w:tcPr>
          <w:p w:rsidR="00D21C13" w:rsidRPr="000B0E84" w:rsidRDefault="00D21C13" w:rsidP="00A23414">
            <w:pPr>
              <w:ind w:right="113"/>
              <w:jc w:val="right"/>
              <w:rPr>
                <w:rFonts w:ascii="PT Sans" w:hAnsi="PT Sans" w:cs="Times New Roman"/>
                <w:sz w:val="20"/>
                <w:szCs w:val="20"/>
                <w:lang w:val="uk-UA"/>
              </w:rPr>
            </w:pPr>
            <w:r w:rsidRPr="000B0E84">
              <w:rPr>
                <w:rFonts w:ascii="PT Sans" w:hAnsi="PT Sans" w:cs="Times New Roman"/>
                <w:sz w:val="20"/>
                <w:szCs w:val="20"/>
                <w:lang w:val="uk-UA"/>
              </w:rPr>
              <w:t>27 800</w:t>
            </w:r>
          </w:p>
        </w:tc>
        <w:tc>
          <w:tcPr>
            <w:tcW w:w="1418" w:type="dxa"/>
          </w:tcPr>
          <w:p w:rsidR="00D21C13" w:rsidRPr="000B0E84" w:rsidRDefault="00D21C13" w:rsidP="00A23414">
            <w:pPr>
              <w:ind w:right="113"/>
              <w:jc w:val="right"/>
              <w:rPr>
                <w:rFonts w:ascii="PT Sans" w:hAnsi="PT Sans" w:cs="Times New Roman"/>
                <w:sz w:val="20"/>
                <w:szCs w:val="20"/>
                <w:lang w:val="uk-UA"/>
              </w:rPr>
            </w:pPr>
            <w:r w:rsidRPr="000B0E84">
              <w:rPr>
                <w:rFonts w:ascii="PT Sans" w:hAnsi="PT Sans" w:cs="Times New Roman"/>
                <w:sz w:val="20"/>
                <w:szCs w:val="20"/>
                <w:lang w:val="uk-UA"/>
              </w:rPr>
              <w:t>25 650</w:t>
            </w:r>
          </w:p>
        </w:tc>
      </w:tr>
      <w:tr w:rsidR="00D21C13" w:rsidRPr="000B0E84" w:rsidTr="00D21C13">
        <w:tc>
          <w:tcPr>
            <w:tcW w:w="5954" w:type="dxa"/>
          </w:tcPr>
          <w:p w:rsidR="00D21C13" w:rsidRPr="000B0E84" w:rsidRDefault="00D21C13">
            <w:pPr>
              <w:rPr>
                <w:rFonts w:ascii="PT Sans" w:hAnsi="PT Sans" w:cs="Times New Roman"/>
                <w:sz w:val="20"/>
                <w:szCs w:val="20"/>
                <w:lang w:val="uk-UA"/>
              </w:rPr>
            </w:pPr>
            <w:r w:rsidRPr="000B0E84">
              <w:rPr>
                <w:rFonts w:ascii="PT Sans" w:hAnsi="PT Sans" w:cs="Times New Roman"/>
                <w:iCs/>
                <w:sz w:val="20"/>
                <w:szCs w:val="20"/>
                <w:lang w:val="uk-UA"/>
              </w:rPr>
              <w:t>Адміністративні та інші операційні витрати</w:t>
            </w:r>
          </w:p>
        </w:tc>
        <w:tc>
          <w:tcPr>
            <w:tcW w:w="1105" w:type="dxa"/>
          </w:tcPr>
          <w:p w:rsidR="00D21C13" w:rsidRPr="000B0E84" w:rsidRDefault="00EA62E2" w:rsidP="00A23414">
            <w:pPr>
              <w:jc w:val="center"/>
              <w:rPr>
                <w:rFonts w:ascii="PT Sans" w:hAnsi="PT Sans" w:cs="Times New Roman"/>
                <w:sz w:val="20"/>
                <w:szCs w:val="20"/>
                <w:lang w:val="uk-UA"/>
              </w:rPr>
            </w:pPr>
            <w:r w:rsidRPr="000B0E84">
              <w:rPr>
                <w:rFonts w:ascii="PT Sans" w:hAnsi="PT Sans" w:cs="Times New Roman"/>
                <w:sz w:val="20"/>
                <w:szCs w:val="20"/>
                <w:lang w:val="uk-UA"/>
              </w:rPr>
              <w:t>27</w:t>
            </w:r>
          </w:p>
        </w:tc>
        <w:tc>
          <w:tcPr>
            <w:tcW w:w="1588" w:type="dxa"/>
          </w:tcPr>
          <w:p w:rsidR="00D21C13" w:rsidRPr="000B0E84" w:rsidRDefault="00D21C13" w:rsidP="00A23414">
            <w:pPr>
              <w:ind w:right="113"/>
              <w:jc w:val="right"/>
              <w:rPr>
                <w:rFonts w:ascii="PT Sans" w:hAnsi="PT Sans" w:cs="Times New Roman"/>
                <w:sz w:val="20"/>
                <w:szCs w:val="20"/>
                <w:lang w:val="uk-UA"/>
              </w:rPr>
            </w:pPr>
            <w:r w:rsidRPr="000B0E84">
              <w:rPr>
                <w:rFonts w:ascii="PT Sans" w:hAnsi="PT Sans" w:cs="Times New Roman"/>
                <w:sz w:val="20"/>
                <w:szCs w:val="20"/>
                <w:lang w:val="uk-UA"/>
              </w:rPr>
              <w:t>(94 222)</w:t>
            </w:r>
          </w:p>
        </w:tc>
        <w:tc>
          <w:tcPr>
            <w:tcW w:w="1418" w:type="dxa"/>
          </w:tcPr>
          <w:p w:rsidR="00D21C13" w:rsidRPr="000B0E84" w:rsidRDefault="00D21C13" w:rsidP="00A23414">
            <w:pPr>
              <w:ind w:right="113"/>
              <w:jc w:val="right"/>
              <w:rPr>
                <w:rFonts w:ascii="PT Sans" w:hAnsi="PT Sans" w:cs="Times New Roman"/>
                <w:sz w:val="20"/>
                <w:szCs w:val="20"/>
                <w:lang w:val="uk-UA"/>
              </w:rPr>
            </w:pPr>
            <w:r w:rsidRPr="000B0E84">
              <w:rPr>
                <w:rFonts w:ascii="PT Sans" w:hAnsi="PT Sans" w:cs="Times New Roman"/>
                <w:sz w:val="20"/>
                <w:szCs w:val="20"/>
                <w:lang w:val="uk-UA"/>
              </w:rPr>
              <w:t>(84 961)</w:t>
            </w:r>
          </w:p>
        </w:tc>
      </w:tr>
      <w:tr w:rsidR="00D21C13" w:rsidRPr="000B0E84" w:rsidTr="00D21C13">
        <w:tc>
          <w:tcPr>
            <w:tcW w:w="5954" w:type="dxa"/>
          </w:tcPr>
          <w:p w:rsidR="00D21C13" w:rsidRPr="000B0E84" w:rsidRDefault="00B23A88" w:rsidP="00B23A88">
            <w:pPr>
              <w:rPr>
                <w:rFonts w:ascii="PT Sans" w:hAnsi="PT Sans" w:cs="Times New Roman"/>
                <w:sz w:val="20"/>
                <w:szCs w:val="20"/>
                <w:lang w:val="uk-UA"/>
              </w:rPr>
            </w:pPr>
            <w:r>
              <w:rPr>
                <w:rFonts w:ascii="PT Sans" w:hAnsi="PT Sans" w:cs="Times New Roman"/>
                <w:iCs/>
                <w:sz w:val="20"/>
                <w:szCs w:val="20"/>
                <w:lang w:val="uk-UA"/>
              </w:rPr>
              <w:t>З</w:t>
            </w:r>
            <w:r w:rsidR="00D21C13" w:rsidRPr="000B0E84">
              <w:rPr>
                <w:rFonts w:ascii="PT Sans" w:hAnsi="PT Sans" w:cs="Times New Roman"/>
                <w:iCs/>
                <w:sz w:val="20"/>
                <w:szCs w:val="20"/>
                <w:lang w:val="uk-UA"/>
              </w:rPr>
              <w:t>биток до оподаткування</w:t>
            </w:r>
          </w:p>
        </w:tc>
        <w:tc>
          <w:tcPr>
            <w:tcW w:w="1105" w:type="dxa"/>
          </w:tcPr>
          <w:p w:rsidR="00D21C13" w:rsidRPr="000B0E84" w:rsidRDefault="00D21C13" w:rsidP="00A23414">
            <w:pPr>
              <w:jc w:val="center"/>
              <w:rPr>
                <w:rFonts w:ascii="PT Sans" w:hAnsi="PT Sans" w:cs="Times New Roman"/>
                <w:sz w:val="20"/>
                <w:szCs w:val="20"/>
                <w:lang w:val="uk-UA"/>
              </w:rPr>
            </w:pPr>
          </w:p>
        </w:tc>
        <w:tc>
          <w:tcPr>
            <w:tcW w:w="1588" w:type="dxa"/>
          </w:tcPr>
          <w:p w:rsidR="00D21C13" w:rsidRPr="000B0E84" w:rsidRDefault="00D21C13" w:rsidP="0067311E">
            <w:pPr>
              <w:ind w:right="113"/>
              <w:jc w:val="right"/>
              <w:rPr>
                <w:rFonts w:ascii="PT Sans" w:hAnsi="PT Sans" w:cs="Times New Roman"/>
                <w:sz w:val="20"/>
                <w:szCs w:val="20"/>
                <w:lang w:val="uk-UA"/>
              </w:rPr>
            </w:pPr>
            <w:r w:rsidRPr="000B0E84">
              <w:rPr>
                <w:rFonts w:ascii="PT Sans" w:hAnsi="PT Sans" w:cs="Times New Roman"/>
                <w:sz w:val="20"/>
                <w:szCs w:val="20"/>
                <w:lang w:val="uk-UA"/>
              </w:rPr>
              <w:t>(9</w:t>
            </w:r>
            <w:r w:rsidR="0067311E" w:rsidRPr="000B0E84">
              <w:rPr>
                <w:rFonts w:ascii="PT Sans" w:hAnsi="PT Sans" w:cs="Times New Roman"/>
                <w:sz w:val="20"/>
                <w:szCs w:val="20"/>
                <w:lang w:val="uk-UA"/>
              </w:rPr>
              <w:t>7</w:t>
            </w:r>
            <w:r w:rsidRPr="000B0E84">
              <w:rPr>
                <w:rFonts w:ascii="PT Sans" w:hAnsi="PT Sans" w:cs="Times New Roman"/>
                <w:sz w:val="20"/>
                <w:szCs w:val="20"/>
                <w:lang w:val="uk-UA"/>
              </w:rPr>
              <w:t> 015)</w:t>
            </w:r>
          </w:p>
        </w:tc>
        <w:tc>
          <w:tcPr>
            <w:tcW w:w="1418" w:type="dxa"/>
          </w:tcPr>
          <w:p w:rsidR="00D21C13" w:rsidRPr="000B0E84" w:rsidRDefault="00D21C13" w:rsidP="00A23414">
            <w:pPr>
              <w:ind w:right="113"/>
              <w:jc w:val="right"/>
              <w:rPr>
                <w:rFonts w:ascii="PT Sans" w:hAnsi="PT Sans" w:cs="Times New Roman"/>
                <w:sz w:val="20"/>
                <w:szCs w:val="20"/>
                <w:lang w:val="uk-UA"/>
              </w:rPr>
            </w:pPr>
            <w:r w:rsidRPr="000B0E84">
              <w:rPr>
                <w:rFonts w:ascii="PT Sans" w:hAnsi="PT Sans" w:cs="Times New Roman"/>
                <w:sz w:val="20"/>
                <w:szCs w:val="20"/>
                <w:lang w:val="uk-UA"/>
              </w:rPr>
              <w:t>(11 972)</w:t>
            </w:r>
          </w:p>
        </w:tc>
      </w:tr>
      <w:tr w:rsidR="00D21C13" w:rsidRPr="000B0E84" w:rsidTr="00D21C13">
        <w:tc>
          <w:tcPr>
            <w:tcW w:w="5954" w:type="dxa"/>
          </w:tcPr>
          <w:p w:rsidR="00D21C13" w:rsidRPr="000B0E84" w:rsidRDefault="00D21C13" w:rsidP="00B23A88">
            <w:pPr>
              <w:rPr>
                <w:rFonts w:ascii="PT Sans" w:hAnsi="PT Sans" w:cs="Times New Roman"/>
                <w:sz w:val="20"/>
                <w:szCs w:val="20"/>
                <w:lang w:val="uk-UA"/>
              </w:rPr>
            </w:pPr>
            <w:r w:rsidRPr="000B0E84">
              <w:rPr>
                <w:rFonts w:ascii="PT Sans" w:hAnsi="PT Sans" w:cs="Times New Roman"/>
                <w:iCs/>
                <w:sz w:val="20"/>
                <w:szCs w:val="20"/>
                <w:lang w:val="uk-UA"/>
              </w:rPr>
              <w:t>Ви</w:t>
            </w:r>
            <w:r w:rsidR="00B23A88">
              <w:rPr>
                <w:rFonts w:ascii="PT Sans" w:hAnsi="PT Sans" w:cs="Times New Roman"/>
                <w:iCs/>
                <w:sz w:val="20"/>
                <w:szCs w:val="20"/>
                <w:lang w:val="uk-UA"/>
              </w:rPr>
              <w:t>годи</w:t>
            </w:r>
            <w:r w:rsidRPr="000B0E84">
              <w:rPr>
                <w:rFonts w:ascii="PT Sans" w:hAnsi="PT Sans" w:cs="Times New Roman"/>
                <w:iCs/>
                <w:sz w:val="20"/>
                <w:szCs w:val="20"/>
                <w:lang w:val="uk-UA"/>
              </w:rPr>
              <w:t xml:space="preserve"> </w:t>
            </w:r>
            <w:r w:rsidR="00B23A88">
              <w:rPr>
                <w:rFonts w:ascii="PT Sans" w:hAnsi="PT Sans" w:cs="Times New Roman"/>
                <w:iCs/>
                <w:sz w:val="20"/>
                <w:szCs w:val="20"/>
                <w:lang w:val="uk-UA"/>
              </w:rPr>
              <w:t>з</w:t>
            </w:r>
            <w:r w:rsidRPr="000B0E84">
              <w:rPr>
                <w:rFonts w:ascii="PT Sans" w:hAnsi="PT Sans" w:cs="Times New Roman"/>
                <w:iCs/>
                <w:sz w:val="20"/>
                <w:szCs w:val="20"/>
                <w:lang w:val="uk-UA"/>
              </w:rPr>
              <w:t xml:space="preserve"> податк</w:t>
            </w:r>
            <w:r w:rsidR="00B23A88">
              <w:rPr>
                <w:rFonts w:ascii="PT Sans" w:hAnsi="PT Sans" w:cs="Times New Roman"/>
                <w:iCs/>
                <w:sz w:val="20"/>
                <w:szCs w:val="20"/>
                <w:lang w:val="uk-UA"/>
              </w:rPr>
              <w:t>у</w:t>
            </w:r>
            <w:r w:rsidRPr="000B0E84">
              <w:rPr>
                <w:rFonts w:ascii="PT Sans" w:hAnsi="PT Sans" w:cs="Times New Roman"/>
                <w:iCs/>
                <w:sz w:val="20"/>
                <w:szCs w:val="20"/>
                <w:lang w:val="uk-UA"/>
              </w:rPr>
              <w:t xml:space="preserve"> на прибуток</w:t>
            </w:r>
          </w:p>
        </w:tc>
        <w:tc>
          <w:tcPr>
            <w:tcW w:w="1105" w:type="dxa"/>
          </w:tcPr>
          <w:p w:rsidR="00D21C13" w:rsidRPr="000B0E84" w:rsidRDefault="00EA62E2" w:rsidP="00A23414">
            <w:pPr>
              <w:jc w:val="center"/>
              <w:rPr>
                <w:rFonts w:ascii="PT Sans" w:hAnsi="PT Sans" w:cs="Times New Roman"/>
                <w:sz w:val="20"/>
                <w:szCs w:val="20"/>
                <w:lang w:val="uk-UA"/>
              </w:rPr>
            </w:pPr>
            <w:r w:rsidRPr="000B0E84">
              <w:rPr>
                <w:rFonts w:ascii="PT Sans" w:hAnsi="PT Sans" w:cs="Times New Roman"/>
                <w:sz w:val="20"/>
                <w:szCs w:val="20"/>
                <w:lang w:val="uk-UA"/>
              </w:rPr>
              <w:t>28</w:t>
            </w:r>
          </w:p>
        </w:tc>
        <w:tc>
          <w:tcPr>
            <w:tcW w:w="1588" w:type="dxa"/>
          </w:tcPr>
          <w:p w:rsidR="00D21C13" w:rsidRPr="000B0E84" w:rsidRDefault="00D21C13" w:rsidP="00346489">
            <w:pPr>
              <w:ind w:right="113"/>
              <w:jc w:val="right"/>
              <w:rPr>
                <w:rFonts w:ascii="PT Sans" w:hAnsi="PT Sans" w:cs="Times New Roman"/>
                <w:sz w:val="20"/>
                <w:szCs w:val="20"/>
                <w:lang w:val="uk-UA"/>
              </w:rPr>
            </w:pPr>
            <w:r w:rsidRPr="000B0E84">
              <w:rPr>
                <w:rFonts w:ascii="PT Sans" w:hAnsi="PT Sans" w:cs="Times New Roman"/>
                <w:sz w:val="20"/>
                <w:szCs w:val="20"/>
                <w:lang w:val="uk-UA"/>
              </w:rPr>
              <w:t>13 771</w:t>
            </w:r>
          </w:p>
        </w:tc>
        <w:tc>
          <w:tcPr>
            <w:tcW w:w="1418" w:type="dxa"/>
          </w:tcPr>
          <w:p w:rsidR="00D21C13" w:rsidRPr="000B0E84" w:rsidRDefault="00190AB6" w:rsidP="00A23414">
            <w:pPr>
              <w:ind w:right="113"/>
              <w:jc w:val="right"/>
              <w:rPr>
                <w:rFonts w:ascii="PT Sans" w:hAnsi="PT Sans" w:cs="Times New Roman"/>
                <w:sz w:val="20"/>
                <w:szCs w:val="20"/>
                <w:lang w:val="uk-UA"/>
              </w:rPr>
            </w:pPr>
            <w:r w:rsidRPr="000B0E84">
              <w:rPr>
                <w:rFonts w:ascii="PT Sans" w:hAnsi="PT Sans" w:cs="Times New Roman"/>
                <w:sz w:val="20"/>
                <w:szCs w:val="20"/>
                <w:lang w:val="uk-UA"/>
              </w:rPr>
              <w:t>(3 718)</w:t>
            </w:r>
          </w:p>
        </w:tc>
      </w:tr>
      <w:tr w:rsidR="00D21C13" w:rsidRPr="000B0E84" w:rsidTr="00D21C13">
        <w:tc>
          <w:tcPr>
            <w:tcW w:w="5954" w:type="dxa"/>
          </w:tcPr>
          <w:p w:rsidR="00D21C13" w:rsidRPr="000B0E84" w:rsidRDefault="00B23A88" w:rsidP="00B23A88">
            <w:pPr>
              <w:rPr>
                <w:rFonts w:ascii="PT Sans" w:hAnsi="PT Sans" w:cs="Times New Roman"/>
                <w:sz w:val="20"/>
                <w:szCs w:val="20"/>
                <w:lang w:val="uk-UA"/>
              </w:rPr>
            </w:pPr>
            <w:r>
              <w:rPr>
                <w:rFonts w:ascii="PT Sans" w:hAnsi="PT Sans" w:cs="Times New Roman"/>
                <w:b/>
                <w:iCs/>
                <w:sz w:val="20"/>
                <w:szCs w:val="20"/>
                <w:lang w:val="uk-UA"/>
              </w:rPr>
              <w:t>З</w:t>
            </w:r>
            <w:r w:rsidR="00D21C13" w:rsidRPr="000B0E84">
              <w:rPr>
                <w:rFonts w:ascii="PT Sans" w:hAnsi="PT Sans" w:cs="Times New Roman"/>
                <w:b/>
                <w:iCs/>
                <w:sz w:val="20"/>
                <w:szCs w:val="20"/>
                <w:lang w:val="uk-UA"/>
              </w:rPr>
              <w:t>биток від діяльності, що триває</w:t>
            </w:r>
          </w:p>
        </w:tc>
        <w:tc>
          <w:tcPr>
            <w:tcW w:w="1105" w:type="dxa"/>
          </w:tcPr>
          <w:p w:rsidR="00D21C13" w:rsidRPr="000B0E84" w:rsidRDefault="00D21C13" w:rsidP="00A23414">
            <w:pPr>
              <w:jc w:val="center"/>
              <w:rPr>
                <w:rFonts w:ascii="PT Sans" w:hAnsi="PT Sans" w:cs="Times New Roman"/>
                <w:sz w:val="20"/>
                <w:szCs w:val="20"/>
                <w:lang w:val="uk-UA"/>
              </w:rPr>
            </w:pPr>
          </w:p>
        </w:tc>
        <w:tc>
          <w:tcPr>
            <w:tcW w:w="1588" w:type="dxa"/>
          </w:tcPr>
          <w:p w:rsidR="00D21C13" w:rsidRPr="000B0E84" w:rsidRDefault="00D21C13" w:rsidP="00346489">
            <w:pPr>
              <w:ind w:right="113"/>
              <w:jc w:val="right"/>
              <w:rPr>
                <w:rFonts w:ascii="PT Sans" w:hAnsi="PT Sans" w:cs="Times New Roman"/>
                <w:b/>
                <w:sz w:val="20"/>
                <w:szCs w:val="20"/>
                <w:lang w:val="uk-UA"/>
              </w:rPr>
            </w:pPr>
            <w:r w:rsidRPr="000B0E84">
              <w:rPr>
                <w:rFonts w:ascii="PT Sans" w:hAnsi="PT Sans" w:cs="Times New Roman"/>
                <w:b/>
                <w:sz w:val="20"/>
                <w:szCs w:val="20"/>
                <w:lang w:val="uk-UA"/>
              </w:rPr>
              <w:t>(83 244)</w:t>
            </w:r>
          </w:p>
        </w:tc>
        <w:tc>
          <w:tcPr>
            <w:tcW w:w="1418" w:type="dxa"/>
          </w:tcPr>
          <w:p w:rsidR="00D21C13" w:rsidRPr="000B0E84" w:rsidRDefault="00190AB6" w:rsidP="00A23414">
            <w:pPr>
              <w:ind w:right="113"/>
              <w:jc w:val="right"/>
              <w:rPr>
                <w:rFonts w:ascii="PT Sans" w:hAnsi="PT Sans" w:cs="Times New Roman"/>
                <w:b/>
                <w:sz w:val="20"/>
                <w:szCs w:val="20"/>
                <w:lang w:val="uk-UA"/>
              </w:rPr>
            </w:pPr>
            <w:r w:rsidRPr="000B0E84">
              <w:rPr>
                <w:rFonts w:ascii="PT Sans" w:hAnsi="PT Sans" w:cs="Times New Roman"/>
                <w:b/>
                <w:sz w:val="20"/>
                <w:szCs w:val="20"/>
                <w:lang w:val="uk-UA"/>
              </w:rPr>
              <w:t>(15 690)</w:t>
            </w:r>
          </w:p>
        </w:tc>
      </w:tr>
      <w:tr w:rsidR="00D21C13" w:rsidRPr="000B0E84" w:rsidTr="00D21C13">
        <w:tc>
          <w:tcPr>
            <w:tcW w:w="5954" w:type="dxa"/>
            <w:tcBorders>
              <w:bottom w:val="single" w:sz="4" w:space="0" w:color="auto"/>
            </w:tcBorders>
          </w:tcPr>
          <w:p w:rsidR="00D21C13" w:rsidRPr="000B0E84" w:rsidRDefault="00B23A88" w:rsidP="00B23A88">
            <w:pPr>
              <w:rPr>
                <w:rFonts w:ascii="PT Sans" w:hAnsi="PT Sans" w:cs="Times New Roman"/>
                <w:sz w:val="20"/>
                <w:szCs w:val="20"/>
                <w:lang w:val="uk-UA"/>
              </w:rPr>
            </w:pPr>
            <w:r>
              <w:rPr>
                <w:rFonts w:ascii="PT Sans" w:hAnsi="PT Sans" w:cs="Times New Roman"/>
                <w:b/>
                <w:iCs/>
                <w:sz w:val="20"/>
                <w:szCs w:val="20"/>
                <w:lang w:val="uk-UA"/>
              </w:rPr>
              <w:t>З</w:t>
            </w:r>
            <w:r w:rsidR="00D21C13" w:rsidRPr="000B0E84">
              <w:rPr>
                <w:rFonts w:ascii="PT Sans" w:hAnsi="PT Sans" w:cs="Times New Roman"/>
                <w:b/>
                <w:iCs/>
                <w:sz w:val="20"/>
                <w:szCs w:val="20"/>
                <w:lang w:val="uk-UA"/>
              </w:rPr>
              <w:t>биток за рік</w:t>
            </w:r>
          </w:p>
        </w:tc>
        <w:tc>
          <w:tcPr>
            <w:tcW w:w="1105" w:type="dxa"/>
            <w:tcBorders>
              <w:bottom w:val="single" w:sz="4" w:space="0" w:color="auto"/>
            </w:tcBorders>
          </w:tcPr>
          <w:p w:rsidR="00D21C13" w:rsidRPr="000B0E84" w:rsidRDefault="00D21C13" w:rsidP="00A23414">
            <w:pPr>
              <w:jc w:val="center"/>
              <w:rPr>
                <w:rFonts w:ascii="PT Sans" w:hAnsi="PT Sans" w:cs="Times New Roman"/>
                <w:sz w:val="20"/>
                <w:szCs w:val="20"/>
                <w:lang w:val="uk-UA"/>
              </w:rPr>
            </w:pPr>
          </w:p>
        </w:tc>
        <w:tc>
          <w:tcPr>
            <w:tcW w:w="1588" w:type="dxa"/>
            <w:tcBorders>
              <w:bottom w:val="single" w:sz="4" w:space="0" w:color="auto"/>
            </w:tcBorders>
          </w:tcPr>
          <w:p w:rsidR="00D21C13" w:rsidRPr="000B0E84" w:rsidRDefault="00D21C13" w:rsidP="00A23414">
            <w:pPr>
              <w:ind w:right="113"/>
              <w:jc w:val="right"/>
              <w:rPr>
                <w:rFonts w:ascii="PT Sans" w:hAnsi="PT Sans" w:cs="Times New Roman"/>
                <w:b/>
                <w:sz w:val="20"/>
                <w:szCs w:val="20"/>
                <w:lang w:val="uk-UA"/>
              </w:rPr>
            </w:pPr>
            <w:r w:rsidRPr="000B0E84">
              <w:rPr>
                <w:rFonts w:ascii="PT Sans" w:hAnsi="PT Sans" w:cs="Times New Roman"/>
                <w:b/>
                <w:sz w:val="20"/>
                <w:szCs w:val="20"/>
                <w:lang w:val="uk-UA"/>
              </w:rPr>
              <w:t>(83 244)</w:t>
            </w:r>
          </w:p>
        </w:tc>
        <w:tc>
          <w:tcPr>
            <w:tcW w:w="1418" w:type="dxa"/>
            <w:tcBorders>
              <w:bottom w:val="single" w:sz="4" w:space="0" w:color="auto"/>
            </w:tcBorders>
          </w:tcPr>
          <w:p w:rsidR="00D21C13" w:rsidRPr="000B0E84" w:rsidRDefault="00190AB6" w:rsidP="00A23414">
            <w:pPr>
              <w:ind w:right="113"/>
              <w:jc w:val="right"/>
              <w:rPr>
                <w:rFonts w:ascii="PT Sans" w:hAnsi="PT Sans" w:cs="Times New Roman"/>
                <w:b/>
                <w:sz w:val="20"/>
                <w:szCs w:val="20"/>
                <w:lang w:val="uk-UA"/>
              </w:rPr>
            </w:pPr>
            <w:r w:rsidRPr="000B0E84">
              <w:rPr>
                <w:rFonts w:ascii="PT Sans" w:hAnsi="PT Sans" w:cs="Times New Roman"/>
                <w:b/>
                <w:sz w:val="20"/>
                <w:szCs w:val="20"/>
                <w:lang w:val="uk-UA"/>
              </w:rPr>
              <w:t>(15 690)</w:t>
            </w:r>
          </w:p>
        </w:tc>
      </w:tr>
      <w:tr w:rsidR="00D21C13" w:rsidRPr="000B0E84" w:rsidTr="00D21C13">
        <w:tc>
          <w:tcPr>
            <w:tcW w:w="5954" w:type="dxa"/>
            <w:tcBorders>
              <w:top w:val="single" w:sz="4" w:space="0" w:color="auto"/>
            </w:tcBorders>
          </w:tcPr>
          <w:p w:rsidR="00D21C13" w:rsidRPr="000B0E84" w:rsidRDefault="00D21C13">
            <w:pPr>
              <w:rPr>
                <w:rFonts w:ascii="PT Sans" w:hAnsi="PT Sans" w:cs="Times New Roman"/>
                <w:sz w:val="20"/>
                <w:szCs w:val="20"/>
                <w:lang w:val="uk-UA"/>
              </w:rPr>
            </w:pPr>
            <w:r w:rsidRPr="000B0E84">
              <w:rPr>
                <w:rFonts w:ascii="PT Sans" w:hAnsi="PT Sans" w:cs="Times New Roman"/>
                <w:iCs/>
                <w:sz w:val="20"/>
                <w:szCs w:val="20"/>
                <w:lang w:val="uk-UA"/>
              </w:rPr>
              <w:t>ІНШИЙ СУКУПНИЙ ДОХІД:</w:t>
            </w:r>
          </w:p>
        </w:tc>
        <w:tc>
          <w:tcPr>
            <w:tcW w:w="1105" w:type="dxa"/>
            <w:tcBorders>
              <w:top w:val="single" w:sz="4" w:space="0" w:color="auto"/>
            </w:tcBorders>
          </w:tcPr>
          <w:p w:rsidR="00D21C13" w:rsidRPr="000B0E84" w:rsidRDefault="00D21C13" w:rsidP="00A23414">
            <w:pPr>
              <w:jc w:val="center"/>
              <w:rPr>
                <w:rFonts w:ascii="PT Sans" w:hAnsi="PT Sans" w:cs="Times New Roman"/>
                <w:sz w:val="20"/>
                <w:szCs w:val="20"/>
                <w:lang w:val="uk-UA"/>
              </w:rPr>
            </w:pPr>
          </w:p>
        </w:tc>
        <w:tc>
          <w:tcPr>
            <w:tcW w:w="1588" w:type="dxa"/>
            <w:tcBorders>
              <w:top w:val="single" w:sz="4" w:space="0" w:color="auto"/>
            </w:tcBorders>
          </w:tcPr>
          <w:p w:rsidR="00D21C13" w:rsidRPr="000B0E84" w:rsidRDefault="00D21C13" w:rsidP="00A23414">
            <w:pPr>
              <w:ind w:right="113"/>
              <w:jc w:val="right"/>
              <w:rPr>
                <w:rFonts w:ascii="PT Sans" w:hAnsi="PT Sans" w:cs="Times New Roman"/>
                <w:sz w:val="20"/>
                <w:szCs w:val="20"/>
                <w:lang w:val="uk-UA"/>
              </w:rPr>
            </w:pPr>
          </w:p>
        </w:tc>
        <w:tc>
          <w:tcPr>
            <w:tcW w:w="1418" w:type="dxa"/>
            <w:tcBorders>
              <w:top w:val="single" w:sz="4" w:space="0" w:color="auto"/>
            </w:tcBorders>
          </w:tcPr>
          <w:p w:rsidR="00D21C13" w:rsidRPr="000B0E84" w:rsidRDefault="00D21C13" w:rsidP="00A23414">
            <w:pPr>
              <w:ind w:right="113"/>
              <w:jc w:val="right"/>
              <w:rPr>
                <w:rFonts w:ascii="PT Sans" w:hAnsi="PT Sans" w:cs="Times New Roman"/>
                <w:sz w:val="20"/>
                <w:szCs w:val="20"/>
                <w:lang w:val="uk-UA"/>
              </w:rPr>
            </w:pPr>
          </w:p>
        </w:tc>
      </w:tr>
      <w:tr w:rsidR="00D21C13" w:rsidRPr="000B0E84" w:rsidTr="00D21C13">
        <w:tc>
          <w:tcPr>
            <w:tcW w:w="5954" w:type="dxa"/>
          </w:tcPr>
          <w:p w:rsidR="00D21C13" w:rsidRPr="000B0E84" w:rsidRDefault="00D21C13">
            <w:pPr>
              <w:rPr>
                <w:rFonts w:ascii="PT Sans" w:hAnsi="PT Sans" w:cs="Times New Roman"/>
                <w:sz w:val="20"/>
                <w:szCs w:val="20"/>
                <w:lang w:val="uk-UA"/>
              </w:rPr>
            </w:pPr>
            <w:r w:rsidRPr="000B0E84">
              <w:rPr>
                <w:rFonts w:ascii="PT Sans" w:hAnsi="PT Sans" w:cs="Times New Roman"/>
                <w:iCs/>
                <w:sz w:val="20"/>
                <w:szCs w:val="20"/>
                <w:lang w:val="uk-UA"/>
              </w:rPr>
              <w:t>СТАТТІ, ЩО БУДУТЬ РЕКЛАСИФІКОВАНІ В ПРИБУТОК ЧИ ЗБИТОК</w:t>
            </w:r>
          </w:p>
        </w:tc>
        <w:tc>
          <w:tcPr>
            <w:tcW w:w="1105" w:type="dxa"/>
          </w:tcPr>
          <w:p w:rsidR="00D21C13" w:rsidRPr="000B0E84" w:rsidRDefault="00D21C13" w:rsidP="00A23414">
            <w:pPr>
              <w:jc w:val="center"/>
              <w:rPr>
                <w:rFonts w:ascii="PT Sans" w:hAnsi="PT Sans" w:cs="Times New Roman"/>
                <w:sz w:val="20"/>
                <w:szCs w:val="20"/>
                <w:lang w:val="uk-UA"/>
              </w:rPr>
            </w:pPr>
          </w:p>
        </w:tc>
        <w:tc>
          <w:tcPr>
            <w:tcW w:w="1588" w:type="dxa"/>
          </w:tcPr>
          <w:p w:rsidR="00D21C13" w:rsidRPr="000B0E84" w:rsidRDefault="00D21C13" w:rsidP="00A23414">
            <w:pPr>
              <w:ind w:right="113"/>
              <w:jc w:val="right"/>
              <w:rPr>
                <w:rFonts w:ascii="PT Sans" w:hAnsi="PT Sans" w:cs="Times New Roman"/>
                <w:sz w:val="20"/>
                <w:szCs w:val="20"/>
                <w:lang w:val="uk-UA"/>
              </w:rPr>
            </w:pPr>
          </w:p>
        </w:tc>
        <w:tc>
          <w:tcPr>
            <w:tcW w:w="1418" w:type="dxa"/>
          </w:tcPr>
          <w:p w:rsidR="00D21C13" w:rsidRPr="000B0E84" w:rsidRDefault="00D21C13" w:rsidP="00A23414">
            <w:pPr>
              <w:ind w:right="113"/>
              <w:jc w:val="right"/>
              <w:rPr>
                <w:rFonts w:ascii="PT Sans" w:hAnsi="PT Sans" w:cs="Times New Roman"/>
                <w:sz w:val="20"/>
                <w:szCs w:val="20"/>
                <w:lang w:val="uk-UA"/>
              </w:rPr>
            </w:pPr>
          </w:p>
        </w:tc>
      </w:tr>
      <w:tr w:rsidR="00D21C13" w:rsidRPr="000B0E84" w:rsidTr="00D21C13">
        <w:tc>
          <w:tcPr>
            <w:tcW w:w="5954" w:type="dxa"/>
          </w:tcPr>
          <w:p w:rsidR="00D21C13" w:rsidRPr="000B0E84" w:rsidRDefault="00D21C13" w:rsidP="00E844F5">
            <w:pPr>
              <w:rPr>
                <w:rFonts w:ascii="PT Sans" w:hAnsi="PT Sans" w:cs="Times New Roman"/>
                <w:sz w:val="20"/>
                <w:szCs w:val="20"/>
                <w:lang w:val="uk-UA"/>
              </w:rPr>
            </w:pPr>
            <w:r w:rsidRPr="000B0E84">
              <w:rPr>
                <w:rFonts w:ascii="PT Sans" w:hAnsi="PT Sans" w:cs="Times New Roman"/>
                <w:iCs/>
                <w:sz w:val="20"/>
                <w:szCs w:val="20"/>
                <w:lang w:val="uk-UA"/>
              </w:rPr>
              <w:t>Переоцінка цінних паперів у портфелі банку на продаж</w:t>
            </w:r>
          </w:p>
        </w:tc>
        <w:tc>
          <w:tcPr>
            <w:tcW w:w="1105" w:type="dxa"/>
          </w:tcPr>
          <w:p w:rsidR="00D21C13" w:rsidRPr="000B0E84" w:rsidRDefault="00D21C13" w:rsidP="00E844F5">
            <w:pPr>
              <w:jc w:val="center"/>
              <w:rPr>
                <w:rFonts w:ascii="PT Sans" w:hAnsi="PT Sans" w:cs="Times New Roman"/>
                <w:sz w:val="20"/>
                <w:szCs w:val="20"/>
                <w:lang w:val="uk-UA"/>
              </w:rPr>
            </w:pPr>
          </w:p>
        </w:tc>
        <w:tc>
          <w:tcPr>
            <w:tcW w:w="1588" w:type="dxa"/>
          </w:tcPr>
          <w:p w:rsidR="00D21C13" w:rsidRPr="000B0E84" w:rsidRDefault="00D21C13" w:rsidP="00E844F5">
            <w:pPr>
              <w:ind w:right="113"/>
              <w:jc w:val="right"/>
              <w:rPr>
                <w:rFonts w:ascii="PT Sans" w:hAnsi="PT Sans" w:cs="Times New Roman"/>
                <w:sz w:val="20"/>
                <w:szCs w:val="20"/>
                <w:lang w:val="uk-UA"/>
              </w:rPr>
            </w:pPr>
            <w:r w:rsidRPr="000B0E84">
              <w:rPr>
                <w:rFonts w:ascii="PT Sans" w:hAnsi="PT Sans" w:cs="Times New Roman"/>
                <w:sz w:val="20"/>
                <w:szCs w:val="20"/>
                <w:lang w:val="uk-UA"/>
              </w:rPr>
              <w:t>(260)</w:t>
            </w:r>
          </w:p>
        </w:tc>
        <w:tc>
          <w:tcPr>
            <w:tcW w:w="1418" w:type="dxa"/>
          </w:tcPr>
          <w:p w:rsidR="00D21C13" w:rsidRPr="000B0E84" w:rsidRDefault="00190AB6" w:rsidP="00E844F5">
            <w:pPr>
              <w:ind w:right="113"/>
              <w:jc w:val="right"/>
              <w:rPr>
                <w:rFonts w:ascii="PT Sans" w:hAnsi="PT Sans"/>
                <w:lang w:val="uk-UA"/>
              </w:rPr>
            </w:pPr>
            <w:r w:rsidRPr="000B0E84">
              <w:rPr>
                <w:rFonts w:ascii="PT Sans" w:hAnsi="PT Sans"/>
                <w:sz w:val="20"/>
                <w:szCs w:val="20"/>
                <w:lang w:val="uk-UA"/>
              </w:rPr>
              <w:t>(6 883)</w:t>
            </w:r>
          </w:p>
        </w:tc>
      </w:tr>
      <w:tr w:rsidR="00D21C13" w:rsidRPr="000B0E84" w:rsidTr="00D21C13">
        <w:tc>
          <w:tcPr>
            <w:tcW w:w="5954" w:type="dxa"/>
          </w:tcPr>
          <w:p w:rsidR="00D21C13" w:rsidRPr="000B0E84" w:rsidRDefault="00D21C13" w:rsidP="00E844F5">
            <w:pPr>
              <w:rPr>
                <w:rFonts w:ascii="PT Sans" w:hAnsi="PT Sans" w:cs="Times New Roman"/>
                <w:sz w:val="20"/>
                <w:szCs w:val="20"/>
                <w:lang w:val="uk-UA"/>
              </w:rPr>
            </w:pPr>
            <w:r w:rsidRPr="000B0E84">
              <w:rPr>
                <w:rFonts w:ascii="PT Sans" w:hAnsi="PT Sans" w:cs="Times New Roman"/>
                <w:iCs/>
                <w:sz w:val="20"/>
                <w:szCs w:val="20"/>
                <w:lang w:val="uk-UA"/>
              </w:rPr>
              <w:t>Податок на прибуток, пов'язаний з іншим сукупним доходом</w:t>
            </w:r>
          </w:p>
        </w:tc>
        <w:tc>
          <w:tcPr>
            <w:tcW w:w="1105" w:type="dxa"/>
          </w:tcPr>
          <w:p w:rsidR="00D21C13" w:rsidRPr="000B0E84" w:rsidRDefault="002A7911" w:rsidP="00E844F5">
            <w:pPr>
              <w:jc w:val="center"/>
              <w:rPr>
                <w:rFonts w:ascii="PT Sans" w:hAnsi="PT Sans" w:cs="Times New Roman"/>
                <w:sz w:val="20"/>
                <w:szCs w:val="20"/>
                <w:lang w:val="uk-UA"/>
              </w:rPr>
            </w:pPr>
            <w:r w:rsidRPr="000B0E84">
              <w:rPr>
                <w:rFonts w:ascii="PT Sans" w:hAnsi="PT Sans" w:cs="Times New Roman"/>
                <w:sz w:val="20"/>
                <w:szCs w:val="20"/>
                <w:lang w:val="uk-UA"/>
              </w:rPr>
              <w:t>28</w:t>
            </w:r>
          </w:p>
        </w:tc>
        <w:tc>
          <w:tcPr>
            <w:tcW w:w="1588" w:type="dxa"/>
          </w:tcPr>
          <w:p w:rsidR="00D21C13" w:rsidRPr="000B0E84" w:rsidRDefault="00D21C13" w:rsidP="00E844F5">
            <w:pPr>
              <w:ind w:right="113"/>
              <w:jc w:val="right"/>
              <w:rPr>
                <w:rFonts w:ascii="PT Sans" w:hAnsi="PT Sans" w:cs="Times New Roman"/>
                <w:sz w:val="20"/>
                <w:szCs w:val="20"/>
                <w:lang w:val="uk-UA"/>
              </w:rPr>
            </w:pPr>
            <w:r w:rsidRPr="000B0E84">
              <w:rPr>
                <w:rFonts w:ascii="PT Sans" w:hAnsi="PT Sans" w:cs="Times New Roman"/>
                <w:sz w:val="20"/>
                <w:szCs w:val="20"/>
                <w:lang w:val="uk-UA"/>
              </w:rPr>
              <w:t>47</w:t>
            </w:r>
          </w:p>
        </w:tc>
        <w:tc>
          <w:tcPr>
            <w:tcW w:w="1418" w:type="dxa"/>
          </w:tcPr>
          <w:p w:rsidR="00D21C13" w:rsidRPr="000B0E84" w:rsidRDefault="00190AB6" w:rsidP="00E844F5">
            <w:pPr>
              <w:ind w:right="113"/>
              <w:jc w:val="right"/>
              <w:rPr>
                <w:rFonts w:ascii="PT Sans" w:hAnsi="PT Sans" w:cs="Times New Roman"/>
                <w:sz w:val="20"/>
                <w:szCs w:val="20"/>
                <w:lang w:val="uk-UA"/>
              </w:rPr>
            </w:pPr>
            <w:r w:rsidRPr="000B0E84">
              <w:rPr>
                <w:rFonts w:ascii="PT Sans" w:hAnsi="PT Sans" w:cs="Times New Roman"/>
                <w:sz w:val="20"/>
                <w:szCs w:val="20"/>
                <w:lang w:val="uk-UA"/>
              </w:rPr>
              <w:t>1 239</w:t>
            </w:r>
          </w:p>
        </w:tc>
      </w:tr>
      <w:tr w:rsidR="00D21C13" w:rsidRPr="000B0E84" w:rsidTr="00D21C13">
        <w:tc>
          <w:tcPr>
            <w:tcW w:w="5954" w:type="dxa"/>
          </w:tcPr>
          <w:p w:rsidR="00D21C13" w:rsidRPr="000B0E84" w:rsidRDefault="00D21C13" w:rsidP="00E844F5">
            <w:pPr>
              <w:rPr>
                <w:rFonts w:ascii="PT Sans" w:hAnsi="PT Sans" w:cs="Times New Roman"/>
                <w:sz w:val="20"/>
                <w:szCs w:val="20"/>
                <w:lang w:val="uk-UA"/>
              </w:rPr>
            </w:pPr>
            <w:r w:rsidRPr="000B0E84">
              <w:rPr>
                <w:rFonts w:ascii="PT Sans" w:hAnsi="PT Sans" w:cs="Times New Roman"/>
                <w:iCs/>
                <w:sz w:val="20"/>
                <w:szCs w:val="20"/>
                <w:lang w:val="uk-UA"/>
              </w:rPr>
              <w:t>Інший сукупний дохід після оподаткування за рік</w:t>
            </w:r>
          </w:p>
        </w:tc>
        <w:tc>
          <w:tcPr>
            <w:tcW w:w="1105" w:type="dxa"/>
          </w:tcPr>
          <w:p w:rsidR="00D21C13" w:rsidRPr="000B0E84" w:rsidRDefault="00D21C13" w:rsidP="00E844F5">
            <w:pPr>
              <w:jc w:val="center"/>
              <w:rPr>
                <w:rFonts w:ascii="PT Sans" w:hAnsi="PT Sans" w:cs="Times New Roman"/>
                <w:sz w:val="20"/>
                <w:szCs w:val="20"/>
                <w:lang w:val="uk-UA"/>
              </w:rPr>
            </w:pPr>
          </w:p>
        </w:tc>
        <w:tc>
          <w:tcPr>
            <w:tcW w:w="1588" w:type="dxa"/>
          </w:tcPr>
          <w:p w:rsidR="00D21C13" w:rsidRPr="000B0E84" w:rsidRDefault="00D21C13" w:rsidP="00E844F5">
            <w:pPr>
              <w:ind w:right="113"/>
              <w:jc w:val="right"/>
              <w:rPr>
                <w:rFonts w:ascii="PT Sans" w:hAnsi="PT Sans" w:cs="Times New Roman"/>
                <w:sz w:val="20"/>
                <w:szCs w:val="20"/>
                <w:lang w:val="uk-UA"/>
              </w:rPr>
            </w:pPr>
            <w:r w:rsidRPr="000B0E84">
              <w:rPr>
                <w:rFonts w:ascii="PT Sans" w:hAnsi="PT Sans" w:cs="Times New Roman"/>
                <w:sz w:val="20"/>
                <w:szCs w:val="20"/>
                <w:lang w:val="uk-UA"/>
              </w:rPr>
              <w:t>(213)</w:t>
            </w:r>
          </w:p>
        </w:tc>
        <w:tc>
          <w:tcPr>
            <w:tcW w:w="1418" w:type="dxa"/>
          </w:tcPr>
          <w:p w:rsidR="00D21C13" w:rsidRPr="000B0E84" w:rsidRDefault="00190AB6" w:rsidP="00E844F5">
            <w:pPr>
              <w:ind w:right="113"/>
              <w:jc w:val="right"/>
              <w:rPr>
                <w:rFonts w:ascii="PT Sans" w:hAnsi="PT Sans" w:cs="Times New Roman"/>
                <w:sz w:val="20"/>
                <w:szCs w:val="20"/>
                <w:lang w:val="uk-UA"/>
              </w:rPr>
            </w:pPr>
            <w:r w:rsidRPr="000B0E84">
              <w:rPr>
                <w:rFonts w:ascii="PT Sans" w:hAnsi="PT Sans" w:cs="Times New Roman"/>
                <w:sz w:val="20"/>
                <w:szCs w:val="20"/>
                <w:lang w:val="uk-UA"/>
              </w:rPr>
              <w:t>(5 644)</w:t>
            </w:r>
          </w:p>
        </w:tc>
      </w:tr>
      <w:tr w:rsidR="00D21C13" w:rsidRPr="000B0E84" w:rsidTr="00D21C13">
        <w:tc>
          <w:tcPr>
            <w:tcW w:w="5954" w:type="dxa"/>
          </w:tcPr>
          <w:p w:rsidR="00D21C13" w:rsidRPr="000B0E84" w:rsidRDefault="00D21C13">
            <w:pPr>
              <w:rPr>
                <w:rFonts w:ascii="PT Sans" w:hAnsi="PT Sans" w:cs="Times New Roman"/>
                <w:sz w:val="20"/>
                <w:szCs w:val="20"/>
                <w:lang w:val="uk-UA"/>
              </w:rPr>
            </w:pPr>
            <w:r w:rsidRPr="000B0E84">
              <w:rPr>
                <w:rFonts w:ascii="PT Sans" w:hAnsi="PT Sans" w:cs="Times New Roman"/>
                <w:b/>
                <w:iCs/>
                <w:sz w:val="20"/>
                <w:szCs w:val="20"/>
                <w:lang w:val="uk-UA"/>
              </w:rPr>
              <w:t>Усього сукупного доходу за рік</w:t>
            </w:r>
          </w:p>
        </w:tc>
        <w:tc>
          <w:tcPr>
            <w:tcW w:w="1105" w:type="dxa"/>
          </w:tcPr>
          <w:p w:rsidR="00D21C13" w:rsidRPr="000B0E84" w:rsidRDefault="00D21C13" w:rsidP="00A23414">
            <w:pPr>
              <w:jc w:val="center"/>
              <w:rPr>
                <w:rFonts w:ascii="PT Sans" w:hAnsi="PT Sans" w:cs="Times New Roman"/>
                <w:sz w:val="20"/>
                <w:szCs w:val="20"/>
                <w:lang w:val="uk-UA"/>
              </w:rPr>
            </w:pPr>
          </w:p>
        </w:tc>
        <w:tc>
          <w:tcPr>
            <w:tcW w:w="1588" w:type="dxa"/>
          </w:tcPr>
          <w:p w:rsidR="00D21C13" w:rsidRPr="000B0E84" w:rsidRDefault="00D21C13" w:rsidP="00346489">
            <w:pPr>
              <w:ind w:right="113"/>
              <w:jc w:val="right"/>
              <w:rPr>
                <w:rFonts w:ascii="PT Sans" w:hAnsi="PT Sans" w:cs="Times New Roman"/>
                <w:b/>
                <w:sz w:val="20"/>
                <w:szCs w:val="20"/>
                <w:lang w:val="uk-UA"/>
              </w:rPr>
            </w:pPr>
            <w:r w:rsidRPr="000B0E84">
              <w:rPr>
                <w:rFonts w:ascii="PT Sans" w:hAnsi="PT Sans" w:cs="Times New Roman"/>
                <w:b/>
                <w:sz w:val="20"/>
                <w:szCs w:val="20"/>
                <w:lang w:val="uk-UA"/>
              </w:rPr>
              <w:t>(83 457)</w:t>
            </w:r>
          </w:p>
        </w:tc>
        <w:tc>
          <w:tcPr>
            <w:tcW w:w="1418" w:type="dxa"/>
          </w:tcPr>
          <w:p w:rsidR="00D21C13" w:rsidRPr="000B0E84" w:rsidRDefault="00190AB6" w:rsidP="00E844F5">
            <w:pPr>
              <w:ind w:right="113"/>
              <w:jc w:val="right"/>
              <w:rPr>
                <w:rFonts w:ascii="PT Sans" w:hAnsi="PT Sans" w:cs="Times New Roman"/>
                <w:b/>
                <w:sz w:val="20"/>
                <w:szCs w:val="20"/>
                <w:lang w:val="uk-UA"/>
              </w:rPr>
            </w:pPr>
            <w:r w:rsidRPr="000B0E84">
              <w:rPr>
                <w:rFonts w:ascii="PT Sans" w:hAnsi="PT Sans" w:cs="Times New Roman"/>
                <w:b/>
                <w:sz w:val="20"/>
                <w:szCs w:val="20"/>
                <w:lang w:val="uk-UA"/>
              </w:rPr>
              <w:t>(21 334)</w:t>
            </w:r>
          </w:p>
        </w:tc>
      </w:tr>
      <w:tr w:rsidR="00D21C13" w:rsidRPr="000B0E84" w:rsidTr="00D21C13">
        <w:tc>
          <w:tcPr>
            <w:tcW w:w="5954" w:type="dxa"/>
          </w:tcPr>
          <w:p w:rsidR="00D21C13" w:rsidRPr="000B0E84" w:rsidRDefault="00D21C13" w:rsidP="00182EAB">
            <w:pPr>
              <w:rPr>
                <w:rFonts w:ascii="PT Sans" w:hAnsi="PT Sans" w:cs="Times New Roman"/>
                <w:sz w:val="20"/>
                <w:szCs w:val="20"/>
                <w:lang w:val="uk-UA"/>
              </w:rPr>
            </w:pPr>
            <w:r w:rsidRPr="000B0E84">
              <w:rPr>
                <w:rFonts w:ascii="PT Sans" w:hAnsi="PT Sans" w:cs="Times New Roman"/>
                <w:iCs/>
                <w:sz w:val="20"/>
                <w:szCs w:val="20"/>
                <w:lang w:val="uk-UA"/>
              </w:rPr>
              <w:t>Прибуток(збиток) на акцію від діяльності що триває, грн.:</w:t>
            </w:r>
          </w:p>
        </w:tc>
        <w:tc>
          <w:tcPr>
            <w:tcW w:w="1105" w:type="dxa"/>
          </w:tcPr>
          <w:p w:rsidR="00D21C13" w:rsidRPr="000B0E84" w:rsidRDefault="002A7911" w:rsidP="00182EAB">
            <w:pPr>
              <w:jc w:val="center"/>
              <w:rPr>
                <w:rFonts w:ascii="PT Sans" w:hAnsi="PT Sans" w:cs="Times New Roman"/>
                <w:sz w:val="20"/>
                <w:szCs w:val="20"/>
                <w:lang w:val="uk-UA"/>
              </w:rPr>
            </w:pPr>
            <w:r w:rsidRPr="000B0E84">
              <w:rPr>
                <w:rFonts w:ascii="PT Sans" w:hAnsi="PT Sans" w:cs="Times New Roman"/>
                <w:sz w:val="20"/>
                <w:szCs w:val="20"/>
                <w:lang w:val="uk-UA"/>
              </w:rPr>
              <w:t>29</w:t>
            </w:r>
          </w:p>
        </w:tc>
        <w:tc>
          <w:tcPr>
            <w:tcW w:w="1588" w:type="dxa"/>
          </w:tcPr>
          <w:p w:rsidR="00D21C13" w:rsidRPr="000B0E84" w:rsidRDefault="00D21C13" w:rsidP="00182EAB">
            <w:pPr>
              <w:ind w:right="113"/>
              <w:jc w:val="right"/>
              <w:rPr>
                <w:rFonts w:ascii="PT Sans" w:hAnsi="PT Sans" w:cs="Times New Roman"/>
                <w:sz w:val="20"/>
                <w:szCs w:val="20"/>
                <w:lang w:val="uk-UA"/>
              </w:rPr>
            </w:pPr>
            <w:r w:rsidRPr="000B0E84">
              <w:rPr>
                <w:rFonts w:ascii="PT Sans" w:hAnsi="PT Sans" w:cs="Times New Roman"/>
                <w:sz w:val="20"/>
                <w:szCs w:val="20"/>
                <w:lang w:val="uk-UA"/>
              </w:rPr>
              <w:t>(1 728,02)</w:t>
            </w:r>
          </w:p>
        </w:tc>
        <w:tc>
          <w:tcPr>
            <w:tcW w:w="1418" w:type="dxa"/>
          </w:tcPr>
          <w:p w:rsidR="00D21C13" w:rsidRPr="000B0E84" w:rsidRDefault="00190AB6" w:rsidP="00182EAB">
            <w:pPr>
              <w:ind w:right="113"/>
              <w:jc w:val="right"/>
              <w:rPr>
                <w:rFonts w:ascii="PT Sans" w:hAnsi="PT Sans" w:cs="Times New Roman"/>
                <w:sz w:val="20"/>
                <w:szCs w:val="20"/>
                <w:lang w:val="uk-UA"/>
              </w:rPr>
            </w:pPr>
            <w:r w:rsidRPr="000B0E84">
              <w:rPr>
                <w:rFonts w:ascii="PT Sans" w:hAnsi="PT Sans" w:cs="Times New Roman"/>
                <w:sz w:val="20"/>
                <w:szCs w:val="20"/>
                <w:lang w:val="uk-UA"/>
              </w:rPr>
              <w:t>(378,07)</w:t>
            </w:r>
          </w:p>
        </w:tc>
      </w:tr>
    </w:tbl>
    <w:p w:rsidR="00C90ABF" w:rsidRPr="000B0E84" w:rsidRDefault="00C90ABF" w:rsidP="00C90ABF">
      <w:pPr>
        <w:rPr>
          <w:rFonts w:ascii="PT Sans" w:hAnsi="PT Sans" w:cs="Times New Roman"/>
          <w:lang w:val="uk-UA"/>
        </w:rPr>
      </w:pPr>
      <w:r w:rsidRPr="000B0E84">
        <w:rPr>
          <w:rFonts w:ascii="PT Sans" w:hAnsi="PT Sans" w:cs="Times New Roman"/>
          <w:lang w:val="uk-UA"/>
        </w:rPr>
        <w:t>Затверджено до випуску та підписано</w:t>
      </w:r>
      <w:r w:rsidR="00D21E5F" w:rsidRPr="000B0E84">
        <w:rPr>
          <w:rFonts w:ascii="PT Sans" w:hAnsi="PT Sans" w:cs="Times New Roman"/>
          <w:lang w:val="uk-UA"/>
        </w:rPr>
        <w:t xml:space="preserve"> </w:t>
      </w:r>
      <w:r w:rsidR="00CF3D6A" w:rsidRPr="000B0E84">
        <w:rPr>
          <w:rFonts w:ascii="PT Sans" w:hAnsi="PT Sans" w:cs="Times New Roman"/>
          <w:lang w:val="uk-UA"/>
        </w:rPr>
        <w:t>19</w:t>
      </w:r>
      <w:r w:rsidR="00D21E5F" w:rsidRPr="000B0E84">
        <w:rPr>
          <w:rFonts w:ascii="PT Sans" w:hAnsi="PT Sans" w:cs="Times New Roman"/>
          <w:lang w:val="uk-UA"/>
        </w:rPr>
        <w:t>.</w:t>
      </w:r>
      <w:r w:rsidR="00CF3D6A" w:rsidRPr="000B0E84">
        <w:rPr>
          <w:rFonts w:ascii="PT Sans" w:hAnsi="PT Sans" w:cs="Times New Roman"/>
          <w:lang w:val="uk-UA"/>
        </w:rPr>
        <w:t>04</w:t>
      </w:r>
      <w:r w:rsidR="00D21E5F" w:rsidRPr="000B0E84">
        <w:rPr>
          <w:rFonts w:ascii="PT Sans" w:hAnsi="PT Sans" w:cs="Times New Roman"/>
          <w:lang w:val="uk-UA"/>
        </w:rPr>
        <w:t>.201</w:t>
      </w:r>
      <w:r w:rsidR="00CF3D6A" w:rsidRPr="000B0E84">
        <w:rPr>
          <w:rFonts w:ascii="PT Sans" w:hAnsi="PT Sans" w:cs="Times New Roman"/>
          <w:lang w:val="uk-UA"/>
        </w:rPr>
        <w:t>7</w:t>
      </w:r>
      <w:r w:rsidR="00A23414" w:rsidRPr="000B0E84">
        <w:rPr>
          <w:rFonts w:ascii="PT Sans" w:hAnsi="PT Sans" w:cs="Times New Roman"/>
          <w:lang w:val="uk-UA"/>
        </w:rPr>
        <w:t xml:space="preserve"> </w:t>
      </w:r>
      <w:r w:rsidR="00D21E5F" w:rsidRPr="000B0E84">
        <w:rPr>
          <w:rFonts w:ascii="PT Sans" w:hAnsi="PT Sans" w:cs="Times New Roman"/>
          <w:lang w:val="uk-UA"/>
        </w:rPr>
        <w:t>р.</w:t>
      </w:r>
    </w:p>
    <w:p w:rsidR="00C90ABF" w:rsidRPr="000B0E84" w:rsidRDefault="00A23414" w:rsidP="00C90ABF">
      <w:pPr>
        <w:rPr>
          <w:rFonts w:ascii="PT Sans" w:hAnsi="PT Sans" w:cs="Times New Roman"/>
          <w:lang w:val="uk-UA"/>
        </w:rPr>
      </w:pPr>
      <w:r w:rsidRPr="000B0E84">
        <w:rPr>
          <w:rFonts w:ascii="PT Sans" w:hAnsi="PT Sans" w:cs="Times New Roman"/>
          <w:lang w:val="uk-UA"/>
        </w:rPr>
        <w:t>Голова П</w:t>
      </w:r>
      <w:r w:rsidR="00C90ABF" w:rsidRPr="000B0E84">
        <w:rPr>
          <w:rFonts w:ascii="PT Sans" w:hAnsi="PT Sans" w:cs="Times New Roman"/>
          <w:lang w:val="uk-UA"/>
        </w:rPr>
        <w:t>равління</w:t>
      </w:r>
      <w:r w:rsidR="00C90ABF" w:rsidRPr="000B0E84">
        <w:rPr>
          <w:rFonts w:ascii="PT Sans" w:hAnsi="PT Sans" w:cs="Times New Roman"/>
          <w:lang w:val="uk-UA"/>
        </w:rPr>
        <w:tab/>
      </w:r>
      <w:r w:rsidR="00C90ABF" w:rsidRPr="000B0E84">
        <w:rPr>
          <w:rFonts w:ascii="PT Sans" w:hAnsi="PT Sans" w:cs="Times New Roman"/>
          <w:lang w:val="uk-UA"/>
        </w:rPr>
        <w:tab/>
        <w:t>________________________</w:t>
      </w:r>
      <w:r w:rsidR="00C90ABF" w:rsidRPr="000B0E84">
        <w:rPr>
          <w:rFonts w:ascii="PT Sans" w:hAnsi="PT Sans" w:cs="Times New Roman"/>
          <w:lang w:val="uk-UA"/>
        </w:rPr>
        <w:tab/>
        <w:t xml:space="preserve"> В.О.Андреєвська</w:t>
      </w:r>
    </w:p>
    <w:p w:rsidR="00C90ABF" w:rsidRPr="000B0E84" w:rsidRDefault="00C90ABF" w:rsidP="00C90ABF">
      <w:pPr>
        <w:rPr>
          <w:rFonts w:ascii="PT Sans" w:hAnsi="PT Sans" w:cs="Times New Roman"/>
          <w:lang w:val="uk-UA"/>
        </w:rPr>
      </w:pPr>
    </w:p>
    <w:p w:rsidR="00C90ABF" w:rsidRPr="000B0E84" w:rsidRDefault="00C90ABF" w:rsidP="00C90ABF">
      <w:pPr>
        <w:rPr>
          <w:rFonts w:ascii="PT Sans" w:hAnsi="PT Sans" w:cs="Times New Roman"/>
          <w:lang w:val="uk-UA"/>
        </w:rPr>
      </w:pPr>
      <w:r w:rsidRPr="000B0E84">
        <w:rPr>
          <w:rFonts w:ascii="PT Sans" w:hAnsi="PT Sans" w:cs="Times New Roman"/>
          <w:lang w:val="uk-UA"/>
        </w:rPr>
        <w:t>Головний Бухгалтер</w:t>
      </w:r>
      <w:r w:rsidRPr="000B0E84">
        <w:rPr>
          <w:rFonts w:ascii="PT Sans" w:hAnsi="PT Sans" w:cs="Times New Roman"/>
          <w:lang w:val="uk-UA"/>
        </w:rPr>
        <w:tab/>
      </w:r>
      <w:r w:rsidRPr="000B0E84">
        <w:rPr>
          <w:rFonts w:ascii="PT Sans" w:hAnsi="PT Sans" w:cs="Times New Roman"/>
          <w:lang w:val="uk-UA"/>
        </w:rPr>
        <w:tab/>
        <w:t>________________________</w:t>
      </w:r>
      <w:r w:rsidRPr="000B0E84">
        <w:rPr>
          <w:rFonts w:ascii="PT Sans" w:hAnsi="PT Sans" w:cs="Times New Roman"/>
          <w:lang w:val="uk-UA"/>
        </w:rPr>
        <w:tab/>
        <w:t xml:space="preserve"> О.О.Маркіна</w:t>
      </w:r>
    </w:p>
    <w:p w:rsidR="00B8637A" w:rsidRPr="000B0E84" w:rsidRDefault="00B8637A">
      <w:pPr>
        <w:rPr>
          <w:rFonts w:ascii="PT Sans" w:hAnsi="PT Sans" w:cs="Times New Roman"/>
          <w:lang w:val="uk-UA"/>
        </w:rPr>
      </w:pPr>
    </w:p>
    <w:p w:rsidR="000362DD" w:rsidRPr="000B0E84" w:rsidRDefault="000362DD">
      <w:pPr>
        <w:rPr>
          <w:rFonts w:ascii="PT Sans" w:hAnsi="PT Sans" w:cs="Times New Roman"/>
          <w:lang w:val="uk-UA"/>
        </w:rPr>
      </w:pPr>
    </w:p>
    <w:p w:rsidR="00355F7F" w:rsidRPr="000B0E84" w:rsidRDefault="005B64AD" w:rsidP="00355F7F">
      <w:pPr>
        <w:pStyle w:val="42"/>
        <w:spacing w:after="0"/>
        <w:contextualSpacing/>
        <w:rPr>
          <w:rStyle w:val="a5"/>
          <w:rFonts w:ascii="PT Sans" w:hAnsi="PT Sans" w:cs="Times New Roman"/>
          <w:b/>
          <w:bCs w:val="0"/>
        </w:rPr>
      </w:pPr>
      <w:bookmarkStart w:id="21" w:name="_Toc449349765"/>
      <w:r w:rsidRPr="000B0E84">
        <w:rPr>
          <w:rStyle w:val="a5"/>
          <w:rFonts w:ascii="PT Sans" w:hAnsi="PT Sans" w:cs="Times New Roman"/>
          <w:b/>
          <w:bCs w:val="0"/>
        </w:rPr>
        <w:t>З</w:t>
      </w:r>
      <w:r w:rsidR="00C90ABF" w:rsidRPr="000B0E84">
        <w:rPr>
          <w:rStyle w:val="a5"/>
          <w:rFonts w:ascii="PT Sans" w:hAnsi="PT Sans" w:cs="Times New Roman"/>
          <w:b/>
          <w:bCs w:val="0"/>
        </w:rPr>
        <w:t xml:space="preserve">віт про зміни у власному капіталі </w:t>
      </w:r>
    </w:p>
    <w:p w:rsidR="00C90ABF" w:rsidRPr="000B0E84" w:rsidRDefault="00C90ABF" w:rsidP="00996F60">
      <w:pPr>
        <w:pStyle w:val="42"/>
        <w:rPr>
          <w:rStyle w:val="a5"/>
          <w:rFonts w:ascii="PT Sans" w:hAnsi="PT Sans" w:cs="Times New Roman"/>
          <w:b/>
          <w:bCs w:val="0"/>
        </w:rPr>
      </w:pPr>
      <w:r w:rsidRPr="000B0E84">
        <w:rPr>
          <w:rStyle w:val="a5"/>
          <w:rFonts w:ascii="PT Sans" w:hAnsi="PT Sans" w:cs="Times New Roman"/>
          <w:b/>
          <w:bCs w:val="0"/>
        </w:rPr>
        <w:t>(Звіт про власний капітал)</w:t>
      </w:r>
      <w:bookmarkEnd w:id="21"/>
    </w:p>
    <w:p w:rsidR="00C90ABF" w:rsidRPr="000B0E84" w:rsidRDefault="00C90ABF" w:rsidP="00C90ABF">
      <w:pPr>
        <w:jc w:val="center"/>
        <w:rPr>
          <w:rStyle w:val="a5"/>
          <w:rFonts w:ascii="PT Sans" w:hAnsi="PT Sans" w:cs="Times New Roman"/>
          <w:sz w:val="28"/>
          <w:szCs w:val="28"/>
          <w:lang w:val="uk-UA"/>
        </w:rPr>
      </w:pPr>
      <w:r w:rsidRPr="000B0E84">
        <w:rPr>
          <w:rStyle w:val="a5"/>
          <w:rFonts w:ascii="PT Sans" w:hAnsi="PT Sans" w:cs="Times New Roman"/>
          <w:sz w:val="28"/>
          <w:szCs w:val="28"/>
          <w:lang w:val="uk-UA"/>
        </w:rPr>
        <w:t>за 2016 р</w:t>
      </w:r>
      <w:r w:rsidR="005B64AD" w:rsidRPr="000B0E84">
        <w:rPr>
          <w:rStyle w:val="a5"/>
          <w:rFonts w:ascii="PT Sans" w:hAnsi="PT Sans" w:cs="Times New Roman"/>
          <w:sz w:val="28"/>
          <w:szCs w:val="28"/>
          <w:lang w:val="uk-UA"/>
        </w:rPr>
        <w:t>і</w:t>
      </w:r>
      <w:r w:rsidRPr="000B0E84">
        <w:rPr>
          <w:rStyle w:val="a5"/>
          <w:rFonts w:ascii="PT Sans" w:hAnsi="PT Sans" w:cs="Times New Roman"/>
          <w:sz w:val="28"/>
          <w:szCs w:val="28"/>
          <w:lang w:val="uk-UA"/>
        </w:rPr>
        <w:t>к</w:t>
      </w:r>
    </w:p>
    <w:p w:rsidR="00D128B8" w:rsidRPr="000B0E84" w:rsidRDefault="00D128B8" w:rsidP="00D128B8">
      <w:pPr>
        <w:rPr>
          <w:rFonts w:ascii="PT Sans" w:hAnsi="PT Sans" w:cs="Times New Roman"/>
          <w:lang w:val="uk-UA"/>
        </w:rPr>
      </w:pPr>
      <w:r w:rsidRPr="000B0E84">
        <w:rPr>
          <w:rFonts w:ascii="PT Sans" w:hAnsi="PT Sans" w:cs="Times New Roman"/>
          <w:lang w:val="uk-UA"/>
        </w:rPr>
        <w:tab/>
      </w:r>
      <w:r w:rsidRPr="000B0E84">
        <w:rPr>
          <w:rFonts w:ascii="PT Sans" w:hAnsi="PT Sans" w:cs="Times New Roman"/>
          <w:lang w:val="uk-UA"/>
        </w:rPr>
        <w:tab/>
      </w:r>
      <w:r w:rsidRPr="000B0E84">
        <w:rPr>
          <w:rFonts w:ascii="PT Sans" w:hAnsi="PT Sans" w:cs="Times New Roman"/>
          <w:lang w:val="uk-UA"/>
        </w:rPr>
        <w:tab/>
      </w:r>
      <w:r w:rsidRPr="000B0E84">
        <w:rPr>
          <w:rFonts w:ascii="PT Sans" w:hAnsi="PT Sans" w:cs="Times New Roman"/>
          <w:lang w:val="uk-UA"/>
        </w:rPr>
        <w:tab/>
      </w:r>
      <w:r w:rsidRPr="000B0E84">
        <w:rPr>
          <w:rFonts w:ascii="PT Sans" w:hAnsi="PT Sans" w:cs="Times New Roman"/>
          <w:lang w:val="uk-UA"/>
        </w:rPr>
        <w:tab/>
      </w:r>
      <w:r w:rsidRPr="000B0E84">
        <w:rPr>
          <w:rFonts w:ascii="PT Sans" w:hAnsi="PT Sans" w:cs="Times New Roman"/>
          <w:lang w:val="uk-UA"/>
        </w:rPr>
        <w:tab/>
      </w:r>
      <w:r w:rsidRPr="000B0E84">
        <w:rPr>
          <w:rFonts w:ascii="PT Sans" w:hAnsi="PT Sans" w:cs="Times New Roman"/>
          <w:lang w:val="uk-UA"/>
        </w:rPr>
        <w:tab/>
      </w:r>
      <w:r w:rsidRPr="000B0E84">
        <w:rPr>
          <w:rFonts w:ascii="PT Sans" w:hAnsi="PT Sans" w:cs="Times New Roman"/>
          <w:lang w:val="uk-UA"/>
        </w:rPr>
        <w:tab/>
      </w:r>
      <w:r w:rsidRPr="000B0E84">
        <w:rPr>
          <w:rFonts w:ascii="PT Sans" w:hAnsi="PT Sans" w:cs="Times New Roman"/>
          <w:lang w:val="uk-UA"/>
        </w:rPr>
        <w:tab/>
      </w:r>
      <w:r w:rsidRPr="000B0E84">
        <w:rPr>
          <w:rFonts w:ascii="PT Sans" w:hAnsi="PT Sans" w:cs="Times New Roman"/>
          <w:lang w:val="uk-UA"/>
        </w:rPr>
        <w:tab/>
      </w:r>
      <w:r w:rsidRPr="000B0E84">
        <w:rPr>
          <w:rFonts w:ascii="PT Sans" w:hAnsi="PT Sans" w:cs="Times New Roman"/>
          <w:lang w:val="uk-UA"/>
        </w:rPr>
        <w:tab/>
        <w:t>тис.грн.</w:t>
      </w:r>
    </w:p>
    <w:tbl>
      <w:tblPr>
        <w:tblStyle w:val="a3"/>
        <w:tblW w:w="1034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984"/>
        <w:gridCol w:w="567"/>
        <w:gridCol w:w="1134"/>
        <w:gridCol w:w="1134"/>
        <w:gridCol w:w="1134"/>
        <w:gridCol w:w="992"/>
        <w:gridCol w:w="1701"/>
        <w:gridCol w:w="1134"/>
      </w:tblGrid>
      <w:tr w:rsidR="006B67D6" w:rsidRPr="000B0E84" w:rsidTr="006B67D6">
        <w:tc>
          <w:tcPr>
            <w:tcW w:w="567" w:type="dxa"/>
            <w:tcBorders>
              <w:bottom w:val="single" w:sz="4" w:space="0" w:color="auto"/>
            </w:tcBorders>
            <w:vAlign w:val="center"/>
          </w:tcPr>
          <w:p w:rsidR="006B67D6" w:rsidRPr="000B0E84" w:rsidRDefault="006B67D6" w:rsidP="00A23414">
            <w:pPr>
              <w:jc w:val="center"/>
              <w:rPr>
                <w:rFonts w:ascii="PT Sans" w:hAnsi="PT Sans" w:cs="Times New Roman"/>
                <w:sz w:val="20"/>
                <w:szCs w:val="20"/>
                <w:lang w:val="uk-UA"/>
              </w:rPr>
            </w:pPr>
            <w:r w:rsidRPr="000B0E84">
              <w:rPr>
                <w:rFonts w:ascii="PT Sans" w:hAnsi="PT Sans" w:cs="Times New Roman"/>
                <w:sz w:val="20"/>
                <w:szCs w:val="20"/>
                <w:lang w:val="uk-UA"/>
              </w:rPr>
              <w:t>Рядок</w:t>
            </w:r>
          </w:p>
        </w:tc>
        <w:tc>
          <w:tcPr>
            <w:tcW w:w="1984" w:type="dxa"/>
            <w:tcBorders>
              <w:bottom w:val="single" w:sz="4" w:space="0" w:color="auto"/>
            </w:tcBorders>
            <w:vAlign w:val="center"/>
          </w:tcPr>
          <w:p w:rsidR="006B67D6" w:rsidRPr="000B0E84" w:rsidRDefault="006B67D6" w:rsidP="00A23414">
            <w:pPr>
              <w:jc w:val="center"/>
              <w:rPr>
                <w:rFonts w:ascii="PT Sans" w:hAnsi="PT Sans" w:cs="Times New Roman"/>
                <w:sz w:val="20"/>
                <w:szCs w:val="20"/>
                <w:lang w:val="uk-UA"/>
              </w:rPr>
            </w:pPr>
            <w:r w:rsidRPr="000B0E84">
              <w:rPr>
                <w:rFonts w:ascii="PT Sans" w:hAnsi="PT Sans" w:cs="Times New Roman"/>
                <w:sz w:val="20"/>
                <w:szCs w:val="20"/>
                <w:lang w:val="uk-UA"/>
              </w:rPr>
              <w:t>Найменування статті</w:t>
            </w:r>
          </w:p>
        </w:tc>
        <w:tc>
          <w:tcPr>
            <w:tcW w:w="567" w:type="dxa"/>
            <w:tcBorders>
              <w:bottom w:val="single" w:sz="4" w:space="0" w:color="auto"/>
            </w:tcBorders>
            <w:vAlign w:val="center"/>
          </w:tcPr>
          <w:p w:rsidR="006B67D6" w:rsidRPr="000B0E84" w:rsidRDefault="006B67D6" w:rsidP="00A23414">
            <w:pPr>
              <w:jc w:val="center"/>
              <w:rPr>
                <w:rFonts w:ascii="PT Sans" w:hAnsi="PT Sans" w:cs="Times New Roman"/>
                <w:sz w:val="20"/>
                <w:szCs w:val="20"/>
                <w:lang w:val="uk-UA"/>
              </w:rPr>
            </w:pPr>
            <w:r w:rsidRPr="000B0E84">
              <w:rPr>
                <w:rFonts w:ascii="PT Sans" w:hAnsi="PT Sans" w:cs="Times New Roman"/>
                <w:sz w:val="20"/>
                <w:szCs w:val="20"/>
                <w:lang w:val="uk-UA"/>
              </w:rPr>
              <w:t>Примітки</w:t>
            </w:r>
          </w:p>
        </w:tc>
        <w:tc>
          <w:tcPr>
            <w:tcW w:w="1134" w:type="dxa"/>
            <w:tcBorders>
              <w:bottom w:val="single" w:sz="4" w:space="0" w:color="auto"/>
            </w:tcBorders>
            <w:vAlign w:val="center"/>
          </w:tcPr>
          <w:p w:rsidR="006B67D6" w:rsidRPr="000B0E84" w:rsidRDefault="006B67D6" w:rsidP="00A23414">
            <w:pPr>
              <w:jc w:val="center"/>
              <w:rPr>
                <w:rFonts w:ascii="PT Sans" w:hAnsi="PT Sans" w:cs="Times New Roman"/>
                <w:sz w:val="20"/>
                <w:szCs w:val="20"/>
                <w:lang w:val="uk-UA"/>
              </w:rPr>
            </w:pPr>
            <w:r w:rsidRPr="000B0E84">
              <w:rPr>
                <w:rFonts w:ascii="PT Sans" w:hAnsi="PT Sans" w:cs="Times New Roman"/>
                <w:sz w:val="20"/>
                <w:szCs w:val="20"/>
                <w:lang w:val="uk-UA"/>
              </w:rPr>
              <w:t>Статутний капітал</w:t>
            </w:r>
          </w:p>
        </w:tc>
        <w:tc>
          <w:tcPr>
            <w:tcW w:w="1134" w:type="dxa"/>
            <w:tcBorders>
              <w:bottom w:val="single" w:sz="4" w:space="0" w:color="auto"/>
            </w:tcBorders>
          </w:tcPr>
          <w:p w:rsidR="006B67D6" w:rsidRPr="000B0E84" w:rsidRDefault="006B67D6" w:rsidP="00A23414">
            <w:pPr>
              <w:jc w:val="center"/>
              <w:rPr>
                <w:rFonts w:ascii="PT Sans" w:hAnsi="PT Sans" w:cs="Times New Roman"/>
                <w:sz w:val="20"/>
                <w:szCs w:val="20"/>
                <w:lang w:val="uk-UA"/>
              </w:rPr>
            </w:pPr>
            <w:r w:rsidRPr="000B0E84">
              <w:rPr>
                <w:rFonts w:ascii="PT Sans" w:hAnsi="PT Sans" w:cs="Times New Roman"/>
                <w:sz w:val="20"/>
                <w:szCs w:val="20"/>
                <w:lang w:val="uk-UA"/>
              </w:rPr>
              <w:t>Фінансова допомога акціонерів</w:t>
            </w:r>
          </w:p>
        </w:tc>
        <w:tc>
          <w:tcPr>
            <w:tcW w:w="1134" w:type="dxa"/>
            <w:tcBorders>
              <w:bottom w:val="single" w:sz="4" w:space="0" w:color="auto"/>
            </w:tcBorders>
            <w:vAlign w:val="center"/>
          </w:tcPr>
          <w:p w:rsidR="006B67D6" w:rsidRPr="000B0E84" w:rsidRDefault="006B67D6" w:rsidP="00A23414">
            <w:pPr>
              <w:jc w:val="center"/>
              <w:rPr>
                <w:rFonts w:ascii="PT Sans" w:hAnsi="PT Sans" w:cs="Times New Roman"/>
                <w:sz w:val="20"/>
                <w:szCs w:val="20"/>
                <w:lang w:val="uk-UA"/>
              </w:rPr>
            </w:pPr>
            <w:r w:rsidRPr="000B0E84">
              <w:rPr>
                <w:rFonts w:ascii="PT Sans" w:hAnsi="PT Sans" w:cs="Times New Roman"/>
                <w:sz w:val="20"/>
                <w:szCs w:val="20"/>
                <w:lang w:val="uk-UA"/>
              </w:rPr>
              <w:t>Резервні та інші фонди</w:t>
            </w:r>
          </w:p>
        </w:tc>
        <w:tc>
          <w:tcPr>
            <w:tcW w:w="992" w:type="dxa"/>
            <w:tcBorders>
              <w:bottom w:val="single" w:sz="4" w:space="0" w:color="auto"/>
            </w:tcBorders>
            <w:vAlign w:val="center"/>
          </w:tcPr>
          <w:p w:rsidR="006B67D6" w:rsidRPr="000B0E84" w:rsidRDefault="006B67D6" w:rsidP="00A23414">
            <w:pPr>
              <w:jc w:val="center"/>
              <w:rPr>
                <w:rFonts w:ascii="PT Sans" w:hAnsi="PT Sans" w:cs="Times New Roman"/>
                <w:sz w:val="20"/>
                <w:szCs w:val="20"/>
                <w:lang w:val="uk-UA"/>
              </w:rPr>
            </w:pPr>
            <w:r w:rsidRPr="000B0E84">
              <w:rPr>
                <w:rFonts w:ascii="PT Sans" w:hAnsi="PT Sans" w:cs="Times New Roman"/>
                <w:sz w:val="20"/>
                <w:szCs w:val="20"/>
                <w:lang w:val="uk-UA"/>
              </w:rPr>
              <w:t>Резерви переоцінки</w:t>
            </w:r>
          </w:p>
        </w:tc>
        <w:tc>
          <w:tcPr>
            <w:tcW w:w="1701" w:type="dxa"/>
            <w:tcBorders>
              <w:bottom w:val="single" w:sz="4" w:space="0" w:color="auto"/>
            </w:tcBorders>
            <w:vAlign w:val="center"/>
          </w:tcPr>
          <w:p w:rsidR="006B67D6" w:rsidRPr="000B0E84" w:rsidRDefault="006B67D6" w:rsidP="00A23414">
            <w:pPr>
              <w:jc w:val="center"/>
              <w:rPr>
                <w:rFonts w:ascii="PT Sans" w:hAnsi="PT Sans" w:cs="Times New Roman"/>
                <w:sz w:val="20"/>
                <w:szCs w:val="20"/>
                <w:lang w:val="uk-UA"/>
              </w:rPr>
            </w:pPr>
            <w:r w:rsidRPr="000B0E84">
              <w:rPr>
                <w:rFonts w:ascii="PT Sans" w:hAnsi="PT Sans" w:cs="Times New Roman"/>
                <w:sz w:val="20"/>
                <w:szCs w:val="20"/>
                <w:lang w:val="uk-UA"/>
              </w:rPr>
              <w:t>Нерозподілений прибуток/(непокритий збиток)</w:t>
            </w:r>
          </w:p>
        </w:tc>
        <w:tc>
          <w:tcPr>
            <w:tcW w:w="1134" w:type="dxa"/>
            <w:tcBorders>
              <w:bottom w:val="single" w:sz="4" w:space="0" w:color="auto"/>
            </w:tcBorders>
            <w:vAlign w:val="center"/>
          </w:tcPr>
          <w:p w:rsidR="006B67D6" w:rsidRPr="000B0E84" w:rsidRDefault="006B67D6" w:rsidP="00A23414">
            <w:pPr>
              <w:jc w:val="center"/>
              <w:rPr>
                <w:rFonts w:ascii="PT Sans" w:hAnsi="PT Sans" w:cs="Times New Roman"/>
                <w:sz w:val="20"/>
                <w:szCs w:val="20"/>
                <w:lang w:val="uk-UA"/>
              </w:rPr>
            </w:pPr>
            <w:r w:rsidRPr="000B0E84">
              <w:rPr>
                <w:rFonts w:ascii="PT Sans" w:hAnsi="PT Sans" w:cs="Times New Roman"/>
                <w:sz w:val="20"/>
                <w:szCs w:val="20"/>
                <w:lang w:val="uk-UA"/>
              </w:rPr>
              <w:t>Усього власного капіталу</w:t>
            </w:r>
          </w:p>
        </w:tc>
      </w:tr>
      <w:tr w:rsidR="006B67D6" w:rsidRPr="000B0E84" w:rsidTr="006B67D6">
        <w:tc>
          <w:tcPr>
            <w:tcW w:w="567" w:type="dxa"/>
            <w:tcBorders>
              <w:top w:val="single" w:sz="4" w:space="0" w:color="auto"/>
            </w:tcBorders>
          </w:tcPr>
          <w:p w:rsidR="006B67D6" w:rsidRPr="000B0E84" w:rsidRDefault="006B67D6" w:rsidP="000F067A">
            <w:pPr>
              <w:rPr>
                <w:rFonts w:ascii="PT Sans" w:hAnsi="PT Sans" w:cs="Times New Roman"/>
                <w:b/>
                <w:sz w:val="20"/>
                <w:szCs w:val="20"/>
                <w:lang w:val="uk-UA"/>
              </w:rPr>
            </w:pPr>
            <w:r w:rsidRPr="000B0E84">
              <w:rPr>
                <w:rFonts w:ascii="PT Sans" w:hAnsi="PT Sans" w:cs="Times New Roman"/>
                <w:b/>
                <w:sz w:val="20"/>
                <w:szCs w:val="20"/>
                <w:lang w:val="uk-UA"/>
              </w:rPr>
              <w:t>1</w:t>
            </w:r>
          </w:p>
        </w:tc>
        <w:tc>
          <w:tcPr>
            <w:tcW w:w="1984" w:type="dxa"/>
            <w:tcBorders>
              <w:top w:val="single" w:sz="4" w:space="0" w:color="auto"/>
            </w:tcBorders>
          </w:tcPr>
          <w:p w:rsidR="006B67D6" w:rsidRPr="000B0E84" w:rsidRDefault="006B67D6" w:rsidP="000F067A">
            <w:pPr>
              <w:rPr>
                <w:rFonts w:ascii="PT Sans" w:hAnsi="PT Sans" w:cs="Times New Roman"/>
                <w:b/>
                <w:sz w:val="20"/>
                <w:szCs w:val="20"/>
                <w:lang w:val="uk-UA"/>
              </w:rPr>
            </w:pPr>
            <w:r w:rsidRPr="000B0E84">
              <w:rPr>
                <w:rFonts w:ascii="PT Sans" w:hAnsi="PT Sans" w:cs="Times New Roman"/>
                <w:b/>
                <w:sz w:val="20"/>
                <w:szCs w:val="20"/>
                <w:lang w:val="uk-UA"/>
              </w:rPr>
              <w:t>Залишок на кінець дня 31.12.14р.</w:t>
            </w:r>
          </w:p>
        </w:tc>
        <w:tc>
          <w:tcPr>
            <w:tcW w:w="567" w:type="dxa"/>
            <w:tcBorders>
              <w:top w:val="single" w:sz="4" w:space="0" w:color="auto"/>
            </w:tcBorders>
          </w:tcPr>
          <w:p w:rsidR="006B67D6" w:rsidRPr="000B0E84" w:rsidRDefault="002A7911" w:rsidP="000F067A">
            <w:pPr>
              <w:rPr>
                <w:rFonts w:ascii="PT Sans" w:hAnsi="PT Sans" w:cs="Times New Roman"/>
                <w:b/>
                <w:sz w:val="20"/>
                <w:szCs w:val="20"/>
                <w:lang w:val="uk-UA"/>
              </w:rPr>
            </w:pPr>
            <w:r w:rsidRPr="000B0E84">
              <w:rPr>
                <w:rFonts w:ascii="PT Sans" w:hAnsi="PT Sans" w:cs="Times New Roman"/>
                <w:b/>
                <w:sz w:val="20"/>
                <w:szCs w:val="20"/>
                <w:lang w:val="uk-UA"/>
              </w:rPr>
              <w:t>21</w:t>
            </w:r>
          </w:p>
        </w:tc>
        <w:tc>
          <w:tcPr>
            <w:tcW w:w="1134" w:type="dxa"/>
            <w:tcBorders>
              <w:top w:val="single" w:sz="4" w:space="0" w:color="auto"/>
            </w:tcBorders>
          </w:tcPr>
          <w:p w:rsidR="006B67D6" w:rsidRPr="000B0E84" w:rsidRDefault="006B67D6" w:rsidP="00A23414">
            <w:pPr>
              <w:ind w:right="113"/>
              <w:jc w:val="right"/>
              <w:rPr>
                <w:rFonts w:ascii="PT Sans" w:hAnsi="PT Sans" w:cs="Times New Roman"/>
                <w:b/>
                <w:sz w:val="20"/>
                <w:szCs w:val="20"/>
                <w:lang w:val="uk-UA"/>
              </w:rPr>
            </w:pPr>
            <w:r w:rsidRPr="000B0E84">
              <w:rPr>
                <w:rFonts w:ascii="PT Sans" w:hAnsi="PT Sans" w:cs="Times New Roman"/>
                <w:b/>
                <w:sz w:val="20"/>
                <w:szCs w:val="20"/>
                <w:lang w:val="uk-UA"/>
              </w:rPr>
              <w:t>439 692</w:t>
            </w:r>
          </w:p>
        </w:tc>
        <w:tc>
          <w:tcPr>
            <w:tcW w:w="1134" w:type="dxa"/>
            <w:tcBorders>
              <w:top w:val="single" w:sz="4" w:space="0" w:color="auto"/>
            </w:tcBorders>
          </w:tcPr>
          <w:p w:rsidR="006B67D6" w:rsidRPr="000B0E84" w:rsidRDefault="00AE46E7" w:rsidP="00A23414">
            <w:pPr>
              <w:ind w:right="113"/>
              <w:jc w:val="right"/>
              <w:rPr>
                <w:rFonts w:ascii="PT Sans" w:hAnsi="PT Sans" w:cs="Times New Roman"/>
                <w:b/>
                <w:sz w:val="20"/>
                <w:szCs w:val="20"/>
                <w:lang w:val="uk-UA"/>
              </w:rPr>
            </w:pPr>
            <w:r w:rsidRPr="000B0E84">
              <w:rPr>
                <w:rFonts w:ascii="PT Sans" w:hAnsi="PT Sans" w:cs="Times New Roman"/>
                <w:b/>
                <w:sz w:val="20"/>
                <w:szCs w:val="20"/>
                <w:lang w:val="uk-UA"/>
              </w:rPr>
              <w:t>-</w:t>
            </w:r>
          </w:p>
        </w:tc>
        <w:tc>
          <w:tcPr>
            <w:tcW w:w="1134" w:type="dxa"/>
            <w:tcBorders>
              <w:top w:val="single" w:sz="4" w:space="0" w:color="auto"/>
            </w:tcBorders>
          </w:tcPr>
          <w:p w:rsidR="006B67D6" w:rsidRPr="000B0E84" w:rsidRDefault="006B67D6" w:rsidP="00A23414">
            <w:pPr>
              <w:ind w:right="113"/>
              <w:jc w:val="right"/>
              <w:rPr>
                <w:rFonts w:ascii="PT Sans" w:hAnsi="PT Sans" w:cs="Times New Roman"/>
                <w:b/>
                <w:sz w:val="20"/>
                <w:szCs w:val="20"/>
                <w:lang w:val="uk-UA"/>
              </w:rPr>
            </w:pPr>
            <w:r w:rsidRPr="000B0E84">
              <w:rPr>
                <w:rFonts w:ascii="PT Sans" w:hAnsi="PT Sans" w:cs="Times New Roman"/>
                <w:b/>
                <w:sz w:val="20"/>
                <w:szCs w:val="20"/>
                <w:lang w:val="uk-UA"/>
              </w:rPr>
              <w:t>113 342</w:t>
            </w:r>
          </w:p>
        </w:tc>
        <w:tc>
          <w:tcPr>
            <w:tcW w:w="992" w:type="dxa"/>
            <w:tcBorders>
              <w:top w:val="single" w:sz="4" w:space="0" w:color="auto"/>
            </w:tcBorders>
          </w:tcPr>
          <w:p w:rsidR="006B67D6" w:rsidRPr="000B0E84" w:rsidRDefault="006B67D6" w:rsidP="00A23414">
            <w:pPr>
              <w:ind w:right="113"/>
              <w:jc w:val="right"/>
              <w:rPr>
                <w:rFonts w:ascii="PT Sans" w:hAnsi="PT Sans" w:cs="Times New Roman"/>
                <w:b/>
                <w:sz w:val="20"/>
                <w:szCs w:val="20"/>
                <w:lang w:val="uk-UA"/>
              </w:rPr>
            </w:pPr>
            <w:r w:rsidRPr="000B0E84">
              <w:rPr>
                <w:rFonts w:ascii="PT Sans" w:hAnsi="PT Sans" w:cs="Times New Roman"/>
                <w:b/>
                <w:sz w:val="20"/>
                <w:szCs w:val="20"/>
                <w:lang w:val="uk-UA"/>
              </w:rPr>
              <w:t>55 526</w:t>
            </w:r>
          </w:p>
        </w:tc>
        <w:tc>
          <w:tcPr>
            <w:tcW w:w="1701" w:type="dxa"/>
            <w:tcBorders>
              <w:top w:val="single" w:sz="4" w:space="0" w:color="auto"/>
            </w:tcBorders>
          </w:tcPr>
          <w:p w:rsidR="006B67D6" w:rsidRPr="000B0E84" w:rsidRDefault="006B67D6" w:rsidP="00A23414">
            <w:pPr>
              <w:ind w:right="113"/>
              <w:jc w:val="right"/>
              <w:rPr>
                <w:rFonts w:ascii="PT Sans" w:hAnsi="PT Sans" w:cs="Times New Roman"/>
                <w:b/>
                <w:sz w:val="20"/>
                <w:szCs w:val="20"/>
                <w:lang w:val="uk-UA"/>
              </w:rPr>
            </w:pPr>
            <w:r w:rsidRPr="000B0E84">
              <w:rPr>
                <w:rFonts w:ascii="PT Sans" w:hAnsi="PT Sans" w:cs="Times New Roman"/>
                <w:b/>
                <w:sz w:val="20"/>
                <w:szCs w:val="20"/>
                <w:lang w:val="uk-UA"/>
              </w:rPr>
              <w:t>(90 680)</w:t>
            </w:r>
          </w:p>
        </w:tc>
        <w:tc>
          <w:tcPr>
            <w:tcW w:w="1134" w:type="dxa"/>
            <w:tcBorders>
              <w:top w:val="single" w:sz="4" w:space="0" w:color="auto"/>
            </w:tcBorders>
          </w:tcPr>
          <w:p w:rsidR="006B67D6" w:rsidRPr="000B0E84" w:rsidRDefault="006B67D6" w:rsidP="00A23414">
            <w:pPr>
              <w:ind w:right="113"/>
              <w:jc w:val="right"/>
              <w:rPr>
                <w:rFonts w:ascii="PT Sans" w:hAnsi="PT Sans" w:cs="Times New Roman"/>
                <w:b/>
                <w:sz w:val="20"/>
                <w:szCs w:val="20"/>
                <w:lang w:val="uk-UA"/>
              </w:rPr>
            </w:pPr>
            <w:r w:rsidRPr="000B0E84">
              <w:rPr>
                <w:rFonts w:ascii="PT Sans" w:hAnsi="PT Sans" w:cs="Times New Roman"/>
                <w:b/>
                <w:sz w:val="20"/>
                <w:szCs w:val="20"/>
                <w:lang w:val="uk-UA"/>
              </w:rPr>
              <w:t>517 880</w:t>
            </w:r>
          </w:p>
        </w:tc>
      </w:tr>
      <w:tr w:rsidR="006B67D6" w:rsidRPr="000B0E84" w:rsidTr="006B67D6">
        <w:tc>
          <w:tcPr>
            <w:tcW w:w="567" w:type="dxa"/>
          </w:tcPr>
          <w:p w:rsidR="006B67D6" w:rsidRPr="000B0E84" w:rsidRDefault="006B67D6" w:rsidP="000F067A">
            <w:pPr>
              <w:rPr>
                <w:rFonts w:ascii="PT Sans" w:hAnsi="PT Sans" w:cs="Times New Roman"/>
                <w:sz w:val="20"/>
                <w:szCs w:val="20"/>
                <w:lang w:val="uk-UA"/>
              </w:rPr>
            </w:pPr>
            <w:r w:rsidRPr="000B0E84">
              <w:rPr>
                <w:rFonts w:ascii="PT Sans" w:hAnsi="PT Sans" w:cs="Times New Roman"/>
                <w:sz w:val="20"/>
                <w:szCs w:val="20"/>
                <w:lang w:val="uk-UA"/>
              </w:rPr>
              <w:t>2</w:t>
            </w:r>
          </w:p>
        </w:tc>
        <w:tc>
          <w:tcPr>
            <w:tcW w:w="1984" w:type="dxa"/>
          </w:tcPr>
          <w:p w:rsidR="006B67D6" w:rsidRPr="000B0E84" w:rsidRDefault="006B67D6" w:rsidP="000F067A">
            <w:pPr>
              <w:rPr>
                <w:rFonts w:ascii="PT Sans" w:hAnsi="PT Sans" w:cs="Times New Roman"/>
                <w:sz w:val="20"/>
                <w:szCs w:val="20"/>
                <w:lang w:val="uk-UA"/>
              </w:rPr>
            </w:pPr>
            <w:r w:rsidRPr="000B0E84">
              <w:rPr>
                <w:rFonts w:ascii="PT Sans" w:hAnsi="PT Sans" w:cs="Times New Roman"/>
                <w:sz w:val="20"/>
                <w:szCs w:val="20"/>
                <w:lang w:val="uk-UA"/>
              </w:rPr>
              <w:t>Усього сукупного доходу</w:t>
            </w:r>
          </w:p>
        </w:tc>
        <w:tc>
          <w:tcPr>
            <w:tcW w:w="567" w:type="dxa"/>
          </w:tcPr>
          <w:p w:rsidR="006B67D6" w:rsidRPr="000B0E84" w:rsidRDefault="006B67D6" w:rsidP="000F067A">
            <w:pPr>
              <w:rPr>
                <w:rFonts w:ascii="PT Sans" w:hAnsi="PT Sans" w:cs="Times New Roman"/>
                <w:sz w:val="20"/>
                <w:szCs w:val="20"/>
                <w:lang w:val="uk-UA"/>
              </w:rPr>
            </w:pPr>
          </w:p>
        </w:tc>
        <w:tc>
          <w:tcPr>
            <w:tcW w:w="1134" w:type="dxa"/>
          </w:tcPr>
          <w:p w:rsidR="006B67D6" w:rsidRPr="000B0E84" w:rsidRDefault="006B67D6" w:rsidP="00A23414">
            <w:pPr>
              <w:ind w:right="113"/>
              <w:jc w:val="right"/>
              <w:rPr>
                <w:rFonts w:ascii="PT Sans" w:hAnsi="PT Sans" w:cs="Times New Roman"/>
                <w:sz w:val="20"/>
                <w:szCs w:val="20"/>
                <w:lang w:val="uk-UA"/>
              </w:rPr>
            </w:pPr>
          </w:p>
        </w:tc>
        <w:tc>
          <w:tcPr>
            <w:tcW w:w="1134" w:type="dxa"/>
          </w:tcPr>
          <w:p w:rsidR="006B67D6" w:rsidRPr="000B0E84" w:rsidRDefault="006B67D6" w:rsidP="00A23414">
            <w:pPr>
              <w:ind w:right="113"/>
              <w:jc w:val="right"/>
              <w:rPr>
                <w:rFonts w:ascii="PT Sans" w:hAnsi="PT Sans" w:cs="Times New Roman"/>
                <w:sz w:val="20"/>
                <w:szCs w:val="20"/>
                <w:lang w:val="uk-UA"/>
              </w:rPr>
            </w:pPr>
          </w:p>
        </w:tc>
        <w:tc>
          <w:tcPr>
            <w:tcW w:w="1134" w:type="dxa"/>
          </w:tcPr>
          <w:p w:rsidR="006B67D6" w:rsidRPr="000B0E84" w:rsidRDefault="006B67D6" w:rsidP="00A23414">
            <w:pPr>
              <w:ind w:right="113"/>
              <w:jc w:val="right"/>
              <w:rPr>
                <w:rFonts w:ascii="PT Sans" w:hAnsi="PT Sans" w:cs="Times New Roman"/>
                <w:sz w:val="20"/>
                <w:szCs w:val="20"/>
                <w:lang w:val="uk-UA"/>
              </w:rPr>
            </w:pPr>
          </w:p>
        </w:tc>
        <w:tc>
          <w:tcPr>
            <w:tcW w:w="992" w:type="dxa"/>
          </w:tcPr>
          <w:p w:rsidR="006B67D6" w:rsidRPr="000B0E84" w:rsidRDefault="006B67D6" w:rsidP="00AF0952">
            <w:pPr>
              <w:ind w:right="113"/>
              <w:jc w:val="right"/>
              <w:rPr>
                <w:rFonts w:ascii="PT Sans" w:hAnsi="PT Sans" w:cs="Times New Roman"/>
                <w:sz w:val="20"/>
                <w:szCs w:val="20"/>
                <w:lang w:val="uk-UA"/>
              </w:rPr>
            </w:pPr>
            <w:r w:rsidRPr="000B0E84">
              <w:rPr>
                <w:rFonts w:ascii="PT Sans" w:hAnsi="PT Sans" w:cs="Times New Roman"/>
                <w:sz w:val="20"/>
                <w:szCs w:val="20"/>
                <w:lang w:val="uk-UA"/>
              </w:rPr>
              <w:t>(5 644)</w:t>
            </w:r>
          </w:p>
        </w:tc>
        <w:tc>
          <w:tcPr>
            <w:tcW w:w="1701" w:type="dxa"/>
          </w:tcPr>
          <w:p w:rsidR="006B67D6" w:rsidRPr="000B0E84" w:rsidRDefault="006B67D6" w:rsidP="00A23414">
            <w:pPr>
              <w:ind w:right="113"/>
              <w:jc w:val="right"/>
              <w:rPr>
                <w:rFonts w:ascii="PT Sans" w:hAnsi="PT Sans" w:cs="Times New Roman"/>
                <w:sz w:val="20"/>
                <w:szCs w:val="20"/>
                <w:lang w:val="uk-UA"/>
              </w:rPr>
            </w:pPr>
            <w:r w:rsidRPr="000B0E84">
              <w:rPr>
                <w:rFonts w:ascii="PT Sans" w:hAnsi="PT Sans" w:cs="Times New Roman"/>
                <w:sz w:val="20"/>
                <w:szCs w:val="20"/>
                <w:lang w:val="uk-UA"/>
              </w:rPr>
              <w:t>(15 690)</w:t>
            </w:r>
          </w:p>
        </w:tc>
        <w:tc>
          <w:tcPr>
            <w:tcW w:w="1134" w:type="dxa"/>
          </w:tcPr>
          <w:p w:rsidR="006B67D6" w:rsidRPr="000B0E84" w:rsidRDefault="006B67D6" w:rsidP="00A23414">
            <w:pPr>
              <w:ind w:right="113"/>
              <w:jc w:val="right"/>
              <w:rPr>
                <w:rFonts w:ascii="PT Sans" w:hAnsi="PT Sans" w:cs="Times New Roman"/>
                <w:sz w:val="20"/>
                <w:szCs w:val="20"/>
                <w:lang w:val="uk-UA"/>
              </w:rPr>
            </w:pPr>
            <w:r w:rsidRPr="000B0E84">
              <w:rPr>
                <w:rFonts w:ascii="PT Sans" w:hAnsi="PT Sans" w:cs="Times New Roman"/>
                <w:sz w:val="20"/>
                <w:szCs w:val="20"/>
                <w:lang w:val="uk-UA"/>
              </w:rPr>
              <w:t>(21 334)</w:t>
            </w:r>
          </w:p>
        </w:tc>
      </w:tr>
      <w:tr w:rsidR="006B67D6" w:rsidRPr="000B0E84" w:rsidTr="006B67D6">
        <w:tc>
          <w:tcPr>
            <w:tcW w:w="567" w:type="dxa"/>
          </w:tcPr>
          <w:p w:rsidR="006B67D6" w:rsidRPr="000B0E84" w:rsidRDefault="006B67D6" w:rsidP="000F067A">
            <w:pPr>
              <w:rPr>
                <w:rFonts w:ascii="PT Sans" w:hAnsi="PT Sans" w:cs="Times New Roman"/>
                <w:sz w:val="20"/>
                <w:szCs w:val="20"/>
                <w:lang w:val="uk-UA"/>
              </w:rPr>
            </w:pPr>
            <w:r w:rsidRPr="000B0E84">
              <w:rPr>
                <w:rFonts w:ascii="PT Sans" w:hAnsi="PT Sans" w:cs="Times New Roman"/>
                <w:sz w:val="20"/>
                <w:szCs w:val="20"/>
                <w:lang w:val="uk-UA"/>
              </w:rPr>
              <w:t>2.1</w:t>
            </w:r>
          </w:p>
        </w:tc>
        <w:tc>
          <w:tcPr>
            <w:tcW w:w="1984" w:type="dxa"/>
          </w:tcPr>
          <w:p w:rsidR="006B67D6" w:rsidRPr="000B0E84" w:rsidRDefault="006B67D6" w:rsidP="006B67D6">
            <w:pPr>
              <w:rPr>
                <w:rFonts w:ascii="PT Sans" w:hAnsi="PT Sans" w:cs="Times New Roman"/>
                <w:sz w:val="20"/>
                <w:szCs w:val="20"/>
                <w:lang w:val="uk-UA"/>
              </w:rPr>
            </w:pPr>
            <w:r w:rsidRPr="000B0E84">
              <w:rPr>
                <w:rFonts w:ascii="PT Sans" w:hAnsi="PT Sans" w:cs="Times New Roman"/>
                <w:sz w:val="20"/>
                <w:szCs w:val="20"/>
                <w:lang w:val="uk-UA"/>
              </w:rPr>
              <w:t>Збиток за 2015р.</w:t>
            </w:r>
          </w:p>
        </w:tc>
        <w:tc>
          <w:tcPr>
            <w:tcW w:w="567" w:type="dxa"/>
          </w:tcPr>
          <w:p w:rsidR="006B67D6" w:rsidRPr="000B0E84" w:rsidRDefault="006B67D6" w:rsidP="000F067A">
            <w:pPr>
              <w:rPr>
                <w:rFonts w:ascii="PT Sans" w:hAnsi="PT Sans" w:cs="Times New Roman"/>
                <w:sz w:val="20"/>
                <w:szCs w:val="20"/>
                <w:lang w:val="uk-UA"/>
              </w:rPr>
            </w:pPr>
          </w:p>
        </w:tc>
        <w:tc>
          <w:tcPr>
            <w:tcW w:w="1134" w:type="dxa"/>
          </w:tcPr>
          <w:p w:rsidR="006B67D6" w:rsidRPr="000B0E84" w:rsidRDefault="006B67D6" w:rsidP="00A23414">
            <w:pPr>
              <w:ind w:right="113"/>
              <w:jc w:val="right"/>
              <w:rPr>
                <w:rFonts w:ascii="PT Sans" w:hAnsi="PT Sans" w:cs="Times New Roman"/>
                <w:sz w:val="20"/>
                <w:szCs w:val="20"/>
                <w:lang w:val="uk-UA"/>
              </w:rPr>
            </w:pPr>
          </w:p>
        </w:tc>
        <w:tc>
          <w:tcPr>
            <w:tcW w:w="1134" w:type="dxa"/>
          </w:tcPr>
          <w:p w:rsidR="006B67D6" w:rsidRPr="000B0E84" w:rsidRDefault="006B67D6" w:rsidP="00A23414">
            <w:pPr>
              <w:ind w:right="113"/>
              <w:jc w:val="right"/>
              <w:rPr>
                <w:rFonts w:ascii="PT Sans" w:hAnsi="PT Sans" w:cs="Times New Roman"/>
                <w:sz w:val="20"/>
                <w:szCs w:val="20"/>
                <w:lang w:val="uk-UA"/>
              </w:rPr>
            </w:pPr>
          </w:p>
        </w:tc>
        <w:tc>
          <w:tcPr>
            <w:tcW w:w="1134" w:type="dxa"/>
          </w:tcPr>
          <w:p w:rsidR="006B67D6" w:rsidRPr="000B0E84" w:rsidRDefault="006B67D6" w:rsidP="00A23414">
            <w:pPr>
              <w:ind w:right="113"/>
              <w:jc w:val="right"/>
              <w:rPr>
                <w:rFonts w:ascii="PT Sans" w:hAnsi="PT Sans" w:cs="Times New Roman"/>
                <w:sz w:val="20"/>
                <w:szCs w:val="20"/>
                <w:lang w:val="uk-UA"/>
              </w:rPr>
            </w:pPr>
          </w:p>
        </w:tc>
        <w:tc>
          <w:tcPr>
            <w:tcW w:w="992" w:type="dxa"/>
          </w:tcPr>
          <w:p w:rsidR="006B67D6" w:rsidRPr="000B0E84" w:rsidRDefault="006B67D6" w:rsidP="00A23414">
            <w:pPr>
              <w:ind w:right="113"/>
              <w:jc w:val="right"/>
              <w:rPr>
                <w:rFonts w:ascii="PT Sans" w:hAnsi="PT Sans" w:cs="Times New Roman"/>
                <w:sz w:val="20"/>
                <w:szCs w:val="20"/>
                <w:lang w:val="uk-UA"/>
              </w:rPr>
            </w:pPr>
          </w:p>
        </w:tc>
        <w:tc>
          <w:tcPr>
            <w:tcW w:w="1701" w:type="dxa"/>
          </w:tcPr>
          <w:p w:rsidR="006B67D6" w:rsidRPr="000B0E84" w:rsidRDefault="006B67D6" w:rsidP="00A23414">
            <w:pPr>
              <w:ind w:right="113"/>
              <w:jc w:val="right"/>
              <w:rPr>
                <w:rFonts w:ascii="PT Sans" w:hAnsi="PT Sans" w:cs="Times New Roman"/>
                <w:sz w:val="20"/>
                <w:szCs w:val="20"/>
                <w:lang w:val="uk-UA"/>
              </w:rPr>
            </w:pPr>
            <w:r w:rsidRPr="000B0E84">
              <w:rPr>
                <w:rFonts w:ascii="PT Sans" w:hAnsi="PT Sans" w:cs="Times New Roman"/>
                <w:sz w:val="20"/>
                <w:szCs w:val="20"/>
                <w:lang w:val="uk-UA"/>
              </w:rPr>
              <w:t>(15 690)</w:t>
            </w:r>
          </w:p>
        </w:tc>
        <w:tc>
          <w:tcPr>
            <w:tcW w:w="1134" w:type="dxa"/>
          </w:tcPr>
          <w:p w:rsidR="006B67D6" w:rsidRPr="000B0E84" w:rsidRDefault="006B67D6" w:rsidP="00A23414">
            <w:pPr>
              <w:ind w:right="113"/>
              <w:jc w:val="right"/>
              <w:rPr>
                <w:rFonts w:ascii="PT Sans" w:hAnsi="PT Sans" w:cs="Times New Roman"/>
                <w:sz w:val="20"/>
                <w:szCs w:val="20"/>
                <w:lang w:val="uk-UA"/>
              </w:rPr>
            </w:pPr>
            <w:r w:rsidRPr="000B0E84">
              <w:rPr>
                <w:rFonts w:ascii="PT Sans" w:hAnsi="PT Sans" w:cs="Times New Roman"/>
                <w:sz w:val="20"/>
                <w:szCs w:val="20"/>
                <w:lang w:val="uk-UA"/>
              </w:rPr>
              <w:t>(15 690)</w:t>
            </w:r>
          </w:p>
        </w:tc>
      </w:tr>
      <w:tr w:rsidR="006B67D6" w:rsidRPr="000B0E84" w:rsidTr="006B67D6">
        <w:tc>
          <w:tcPr>
            <w:tcW w:w="567" w:type="dxa"/>
          </w:tcPr>
          <w:p w:rsidR="006B67D6" w:rsidRPr="000B0E84" w:rsidRDefault="006B67D6" w:rsidP="000F067A">
            <w:pPr>
              <w:rPr>
                <w:rFonts w:ascii="PT Sans" w:hAnsi="PT Sans" w:cs="Times New Roman"/>
                <w:sz w:val="20"/>
                <w:szCs w:val="20"/>
                <w:lang w:val="uk-UA"/>
              </w:rPr>
            </w:pPr>
            <w:r w:rsidRPr="000B0E84">
              <w:rPr>
                <w:rFonts w:ascii="PT Sans" w:hAnsi="PT Sans" w:cs="Times New Roman"/>
                <w:sz w:val="20"/>
                <w:szCs w:val="20"/>
                <w:lang w:val="uk-UA"/>
              </w:rPr>
              <w:t>2.2</w:t>
            </w:r>
          </w:p>
        </w:tc>
        <w:tc>
          <w:tcPr>
            <w:tcW w:w="1984" w:type="dxa"/>
          </w:tcPr>
          <w:p w:rsidR="006B67D6" w:rsidRPr="000B0E84" w:rsidRDefault="006B67D6" w:rsidP="000F067A">
            <w:pPr>
              <w:rPr>
                <w:rFonts w:ascii="PT Sans" w:hAnsi="PT Sans" w:cs="Times New Roman"/>
                <w:sz w:val="20"/>
                <w:szCs w:val="20"/>
                <w:lang w:val="uk-UA"/>
              </w:rPr>
            </w:pPr>
            <w:r w:rsidRPr="000B0E84">
              <w:rPr>
                <w:rFonts w:ascii="PT Sans" w:hAnsi="PT Sans" w:cs="Times New Roman"/>
                <w:sz w:val="20"/>
                <w:szCs w:val="20"/>
                <w:lang w:val="uk-UA"/>
              </w:rPr>
              <w:t>Інший сукупний дохід</w:t>
            </w:r>
          </w:p>
        </w:tc>
        <w:tc>
          <w:tcPr>
            <w:tcW w:w="567" w:type="dxa"/>
          </w:tcPr>
          <w:p w:rsidR="006B67D6" w:rsidRPr="000B0E84" w:rsidRDefault="006B67D6" w:rsidP="000F067A">
            <w:pPr>
              <w:rPr>
                <w:rFonts w:ascii="PT Sans" w:hAnsi="PT Sans" w:cs="Times New Roman"/>
                <w:sz w:val="20"/>
                <w:szCs w:val="20"/>
                <w:lang w:val="uk-UA"/>
              </w:rPr>
            </w:pPr>
          </w:p>
        </w:tc>
        <w:tc>
          <w:tcPr>
            <w:tcW w:w="1134" w:type="dxa"/>
          </w:tcPr>
          <w:p w:rsidR="006B67D6" w:rsidRPr="000B0E84" w:rsidRDefault="006B67D6" w:rsidP="00A23414">
            <w:pPr>
              <w:ind w:right="113"/>
              <w:jc w:val="right"/>
              <w:rPr>
                <w:rFonts w:ascii="PT Sans" w:hAnsi="PT Sans" w:cs="Times New Roman"/>
                <w:sz w:val="20"/>
                <w:szCs w:val="20"/>
                <w:lang w:val="uk-UA"/>
              </w:rPr>
            </w:pPr>
          </w:p>
        </w:tc>
        <w:tc>
          <w:tcPr>
            <w:tcW w:w="1134" w:type="dxa"/>
          </w:tcPr>
          <w:p w:rsidR="006B67D6" w:rsidRPr="000B0E84" w:rsidRDefault="006B67D6" w:rsidP="00A23414">
            <w:pPr>
              <w:ind w:right="113"/>
              <w:jc w:val="right"/>
              <w:rPr>
                <w:rFonts w:ascii="PT Sans" w:hAnsi="PT Sans" w:cs="Times New Roman"/>
                <w:sz w:val="20"/>
                <w:szCs w:val="20"/>
                <w:lang w:val="uk-UA"/>
              </w:rPr>
            </w:pPr>
          </w:p>
        </w:tc>
        <w:tc>
          <w:tcPr>
            <w:tcW w:w="1134" w:type="dxa"/>
          </w:tcPr>
          <w:p w:rsidR="006B67D6" w:rsidRPr="000B0E84" w:rsidRDefault="006B67D6" w:rsidP="00A23414">
            <w:pPr>
              <w:ind w:right="113"/>
              <w:jc w:val="right"/>
              <w:rPr>
                <w:rFonts w:ascii="PT Sans" w:hAnsi="PT Sans" w:cs="Times New Roman"/>
                <w:sz w:val="20"/>
                <w:szCs w:val="20"/>
                <w:lang w:val="uk-UA"/>
              </w:rPr>
            </w:pPr>
          </w:p>
        </w:tc>
        <w:tc>
          <w:tcPr>
            <w:tcW w:w="992" w:type="dxa"/>
          </w:tcPr>
          <w:p w:rsidR="006B67D6" w:rsidRPr="000B0E84" w:rsidRDefault="006B67D6" w:rsidP="0014277B">
            <w:pPr>
              <w:ind w:right="113"/>
              <w:jc w:val="right"/>
              <w:rPr>
                <w:rFonts w:ascii="PT Sans" w:hAnsi="PT Sans" w:cs="Times New Roman"/>
                <w:sz w:val="20"/>
                <w:szCs w:val="20"/>
                <w:lang w:val="uk-UA"/>
              </w:rPr>
            </w:pPr>
            <w:r w:rsidRPr="000B0E84">
              <w:rPr>
                <w:rFonts w:ascii="PT Sans" w:hAnsi="PT Sans" w:cs="Times New Roman"/>
                <w:sz w:val="20"/>
                <w:szCs w:val="20"/>
                <w:lang w:val="uk-UA"/>
              </w:rPr>
              <w:t>(5 644)</w:t>
            </w:r>
          </w:p>
        </w:tc>
        <w:tc>
          <w:tcPr>
            <w:tcW w:w="1701" w:type="dxa"/>
          </w:tcPr>
          <w:p w:rsidR="006B67D6" w:rsidRPr="000B0E84" w:rsidRDefault="006B67D6" w:rsidP="00A23414">
            <w:pPr>
              <w:ind w:right="113"/>
              <w:jc w:val="right"/>
              <w:rPr>
                <w:rFonts w:ascii="PT Sans" w:hAnsi="PT Sans" w:cs="Times New Roman"/>
                <w:sz w:val="20"/>
                <w:szCs w:val="20"/>
                <w:lang w:val="uk-UA"/>
              </w:rPr>
            </w:pPr>
          </w:p>
        </w:tc>
        <w:tc>
          <w:tcPr>
            <w:tcW w:w="1134" w:type="dxa"/>
          </w:tcPr>
          <w:p w:rsidR="006B67D6" w:rsidRPr="000B0E84" w:rsidRDefault="006B67D6" w:rsidP="00C84601">
            <w:pPr>
              <w:ind w:right="113"/>
              <w:jc w:val="right"/>
              <w:rPr>
                <w:rFonts w:ascii="PT Sans" w:hAnsi="PT Sans" w:cs="Times New Roman"/>
                <w:sz w:val="20"/>
                <w:szCs w:val="20"/>
                <w:lang w:val="uk-UA"/>
              </w:rPr>
            </w:pPr>
            <w:r w:rsidRPr="000B0E84">
              <w:rPr>
                <w:rFonts w:ascii="PT Sans" w:hAnsi="PT Sans" w:cs="Times New Roman"/>
                <w:sz w:val="20"/>
                <w:szCs w:val="20"/>
                <w:lang w:val="uk-UA"/>
              </w:rPr>
              <w:t>(5 644)</w:t>
            </w:r>
          </w:p>
        </w:tc>
      </w:tr>
      <w:tr w:rsidR="006B67D6" w:rsidRPr="000B0E84" w:rsidTr="006B67D6">
        <w:tc>
          <w:tcPr>
            <w:tcW w:w="567" w:type="dxa"/>
          </w:tcPr>
          <w:p w:rsidR="006B67D6" w:rsidRPr="000B0E84" w:rsidRDefault="006B67D6" w:rsidP="000F067A">
            <w:pPr>
              <w:rPr>
                <w:rFonts w:ascii="PT Sans" w:hAnsi="PT Sans" w:cs="Times New Roman"/>
                <w:sz w:val="20"/>
                <w:szCs w:val="20"/>
                <w:lang w:val="uk-UA"/>
              </w:rPr>
            </w:pPr>
            <w:r w:rsidRPr="000B0E84">
              <w:rPr>
                <w:rFonts w:ascii="PT Sans" w:hAnsi="PT Sans" w:cs="Times New Roman"/>
                <w:sz w:val="20"/>
                <w:szCs w:val="20"/>
                <w:lang w:val="uk-UA"/>
              </w:rPr>
              <w:t>3</w:t>
            </w:r>
          </w:p>
        </w:tc>
        <w:tc>
          <w:tcPr>
            <w:tcW w:w="1984" w:type="dxa"/>
          </w:tcPr>
          <w:p w:rsidR="006B67D6" w:rsidRPr="000B0E84" w:rsidRDefault="00B23A88" w:rsidP="00B23A88">
            <w:pPr>
              <w:rPr>
                <w:rFonts w:ascii="PT Sans" w:hAnsi="PT Sans" w:cs="Times New Roman"/>
                <w:sz w:val="20"/>
                <w:szCs w:val="20"/>
                <w:lang w:val="uk-UA"/>
              </w:rPr>
            </w:pPr>
            <w:r>
              <w:rPr>
                <w:rFonts w:ascii="PT Sans" w:hAnsi="PT Sans" w:cs="Times New Roman"/>
                <w:sz w:val="20"/>
                <w:szCs w:val="20"/>
                <w:lang w:val="uk-UA"/>
              </w:rPr>
              <w:t>Покриття збитків за рахунок резервного фонду</w:t>
            </w:r>
          </w:p>
        </w:tc>
        <w:tc>
          <w:tcPr>
            <w:tcW w:w="567" w:type="dxa"/>
          </w:tcPr>
          <w:p w:rsidR="006B67D6" w:rsidRPr="000B0E84" w:rsidRDefault="006B67D6" w:rsidP="000F067A">
            <w:pPr>
              <w:rPr>
                <w:rFonts w:ascii="PT Sans" w:hAnsi="PT Sans" w:cs="Times New Roman"/>
                <w:sz w:val="20"/>
                <w:szCs w:val="20"/>
                <w:lang w:val="uk-UA"/>
              </w:rPr>
            </w:pPr>
          </w:p>
        </w:tc>
        <w:tc>
          <w:tcPr>
            <w:tcW w:w="1134" w:type="dxa"/>
          </w:tcPr>
          <w:p w:rsidR="006B67D6" w:rsidRPr="000B0E84" w:rsidRDefault="006B67D6" w:rsidP="00A23414">
            <w:pPr>
              <w:ind w:right="113"/>
              <w:jc w:val="right"/>
              <w:rPr>
                <w:rFonts w:ascii="PT Sans" w:hAnsi="PT Sans" w:cs="Times New Roman"/>
                <w:sz w:val="20"/>
                <w:szCs w:val="20"/>
                <w:lang w:val="uk-UA"/>
              </w:rPr>
            </w:pPr>
          </w:p>
        </w:tc>
        <w:tc>
          <w:tcPr>
            <w:tcW w:w="1134" w:type="dxa"/>
          </w:tcPr>
          <w:p w:rsidR="006B67D6" w:rsidRPr="000B0E84" w:rsidRDefault="006B67D6" w:rsidP="006B67D6">
            <w:pPr>
              <w:ind w:right="113"/>
              <w:jc w:val="right"/>
              <w:rPr>
                <w:rFonts w:ascii="PT Sans" w:hAnsi="PT Sans" w:cs="Times New Roman"/>
                <w:sz w:val="20"/>
                <w:szCs w:val="20"/>
                <w:lang w:val="uk-UA"/>
              </w:rPr>
            </w:pPr>
          </w:p>
        </w:tc>
        <w:tc>
          <w:tcPr>
            <w:tcW w:w="1134" w:type="dxa"/>
          </w:tcPr>
          <w:p w:rsidR="006B67D6" w:rsidRPr="000B0E84" w:rsidRDefault="006B67D6" w:rsidP="006B67D6">
            <w:pPr>
              <w:ind w:right="113"/>
              <w:jc w:val="right"/>
              <w:rPr>
                <w:rFonts w:ascii="PT Sans" w:hAnsi="PT Sans" w:cs="Times New Roman"/>
                <w:sz w:val="20"/>
                <w:szCs w:val="20"/>
                <w:lang w:val="uk-UA"/>
              </w:rPr>
            </w:pPr>
            <w:r w:rsidRPr="000B0E84">
              <w:rPr>
                <w:rFonts w:ascii="PT Sans" w:hAnsi="PT Sans" w:cs="Times New Roman"/>
                <w:sz w:val="20"/>
                <w:szCs w:val="20"/>
                <w:lang w:val="uk-UA"/>
              </w:rPr>
              <w:t>(90 680)</w:t>
            </w:r>
          </w:p>
        </w:tc>
        <w:tc>
          <w:tcPr>
            <w:tcW w:w="992" w:type="dxa"/>
          </w:tcPr>
          <w:p w:rsidR="006B67D6" w:rsidRPr="000B0E84" w:rsidRDefault="006B67D6" w:rsidP="0014277B">
            <w:pPr>
              <w:ind w:right="113"/>
              <w:jc w:val="right"/>
              <w:rPr>
                <w:rFonts w:ascii="PT Sans" w:hAnsi="PT Sans" w:cs="Times New Roman"/>
                <w:sz w:val="20"/>
                <w:szCs w:val="20"/>
                <w:lang w:val="uk-UA"/>
              </w:rPr>
            </w:pPr>
          </w:p>
        </w:tc>
        <w:tc>
          <w:tcPr>
            <w:tcW w:w="1701" w:type="dxa"/>
          </w:tcPr>
          <w:p w:rsidR="006B67D6" w:rsidRPr="000B0E84" w:rsidRDefault="006B67D6" w:rsidP="006B67D6">
            <w:pPr>
              <w:ind w:right="113"/>
              <w:jc w:val="right"/>
              <w:rPr>
                <w:rFonts w:ascii="PT Sans" w:hAnsi="PT Sans" w:cs="Times New Roman"/>
                <w:sz w:val="20"/>
                <w:szCs w:val="20"/>
                <w:lang w:val="uk-UA"/>
              </w:rPr>
            </w:pPr>
            <w:r w:rsidRPr="000B0E84">
              <w:rPr>
                <w:rFonts w:ascii="PT Sans" w:hAnsi="PT Sans" w:cs="Times New Roman"/>
                <w:sz w:val="20"/>
                <w:szCs w:val="20"/>
                <w:lang w:val="uk-UA"/>
              </w:rPr>
              <w:t>90 680</w:t>
            </w:r>
          </w:p>
        </w:tc>
        <w:tc>
          <w:tcPr>
            <w:tcW w:w="1134" w:type="dxa"/>
          </w:tcPr>
          <w:p w:rsidR="006B67D6" w:rsidRPr="000B0E84" w:rsidRDefault="006B67D6" w:rsidP="00A23414">
            <w:pPr>
              <w:ind w:right="113"/>
              <w:jc w:val="right"/>
              <w:rPr>
                <w:rFonts w:ascii="PT Sans" w:hAnsi="PT Sans" w:cs="Times New Roman"/>
                <w:sz w:val="20"/>
                <w:szCs w:val="20"/>
                <w:lang w:val="uk-UA"/>
              </w:rPr>
            </w:pPr>
            <w:r w:rsidRPr="000B0E84">
              <w:rPr>
                <w:rFonts w:ascii="PT Sans" w:hAnsi="PT Sans" w:cs="Times New Roman"/>
                <w:sz w:val="20"/>
                <w:szCs w:val="20"/>
                <w:lang w:val="uk-UA"/>
              </w:rPr>
              <w:t>-</w:t>
            </w:r>
          </w:p>
        </w:tc>
      </w:tr>
      <w:tr w:rsidR="006B67D6" w:rsidRPr="000B0E84" w:rsidTr="006B67D6">
        <w:tc>
          <w:tcPr>
            <w:tcW w:w="567" w:type="dxa"/>
          </w:tcPr>
          <w:p w:rsidR="006B67D6" w:rsidRPr="000B0E84" w:rsidRDefault="006B67D6" w:rsidP="000F067A">
            <w:pPr>
              <w:rPr>
                <w:rFonts w:ascii="PT Sans" w:hAnsi="PT Sans" w:cs="Times New Roman"/>
                <w:b/>
                <w:sz w:val="20"/>
                <w:szCs w:val="20"/>
                <w:lang w:val="uk-UA"/>
              </w:rPr>
            </w:pPr>
            <w:r w:rsidRPr="000B0E84">
              <w:rPr>
                <w:rFonts w:ascii="PT Sans" w:hAnsi="PT Sans" w:cs="Times New Roman"/>
                <w:b/>
                <w:sz w:val="20"/>
                <w:szCs w:val="20"/>
                <w:lang w:val="uk-UA"/>
              </w:rPr>
              <w:t>4</w:t>
            </w:r>
          </w:p>
        </w:tc>
        <w:tc>
          <w:tcPr>
            <w:tcW w:w="1984" w:type="dxa"/>
          </w:tcPr>
          <w:p w:rsidR="006B67D6" w:rsidRPr="000B0E84" w:rsidRDefault="006B67D6" w:rsidP="000F067A">
            <w:pPr>
              <w:rPr>
                <w:rFonts w:ascii="PT Sans" w:hAnsi="PT Sans" w:cs="Times New Roman"/>
                <w:b/>
                <w:sz w:val="20"/>
                <w:szCs w:val="20"/>
                <w:lang w:val="uk-UA"/>
              </w:rPr>
            </w:pPr>
            <w:r w:rsidRPr="000B0E84">
              <w:rPr>
                <w:rFonts w:ascii="PT Sans" w:hAnsi="PT Sans" w:cs="Times New Roman"/>
                <w:b/>
                <w:sz w:val="20"/>
                <w:szCs w:val="20"/>
                <w:lang w:val="uk-UA"/>
              </w:rPr>
              <w:t>Залишок на кінець дня 31.12.15р.</w:t>
            </w:r>
          </w:p>
        </w:tc>
        <w:tc>
          <w:tcPr>
            <w:tcW w:w="567" w:type="dxa"/>
          </w:tcPr>
          <w:p w:rsidR="006B67D6" w:rsidRPr="000B0E84" w:rsidRDefault="002A7911" w:rsidP="000F067A">
            <w:pPr>
              <w:rPr>
                <w:rFonts w:ascii="PT Sans" w:hAnsi="PT Sans" w:cs="Times New Roman"/>
                <w:b/>
                <w:sz w:val="20"/>
                <w:szCs w:val="20"/>
                <w:lang w:val="uk-UA"/>
              </w:rPr>
            </w:pPr>
            <w:r w:rsidRPr="000B0E84">
              <w:rPr>
                <w:rFonts w:ascii="PT Sans" w:hAnsi="PT Sans" w:cs="Times New Roman"/>
                <w:b/>
                <w:sz w:val="20"/>
                <w:szCs w:val="20"/>
                <w:lang w:val="uk-UA"/>
              </w:rPr>
              <w:t>21</w:t>
            </w:r>
          </w:p>
        </w:tc>
        <w:tc>
          <w:tcPr>
            <w:tcW w:w="1134" w:type="dxa"/>
          </w:tcPr>
          <w:p w:rsidR="006B67D6" w:rsidRPr="000B0E84" w:rsidRDefault="006B67D6" w:rsidP="00A23414">
            <w:pPr>
              <w:ind w:right="113"/>
              <w:jc w:val="right"/>
              <w:rPr>
                <w:rFonts w:ascii="PT Sans" w:hAnsi="PT Sans" w:cs="Times New Roman"/>
                <w:b/>
                <w:sz w:val="20"/>
                <w:szCs w:val="20"/>
                <w:lang w:val="uk-UA"/>
              </w:rPr>
            </w:pPr>
            <w:r w:rsidRPr="000B0E84">
              <w:rPr>
                <w:rFonts w:ascii="PT Sans" w:hAnsi="PT Sans" w:cs="Times New Roman"/>
                <w:b/>
                <w:sz w:val="20"/>
                <w:szCs w:val="20"/>
                <w:lang w:val="uk-UA"/>
              </w:rPr>
              <w:t>439 692</w:t>
            </w:r>
          </w:p>
        </w:tc>
        <w:tc>
          <w:tcPr>
            <w:tcW w:w="1134" w:type="dxa"/>
          </w:tcPr>
          <w:p w:rsidR="006B67D6" w:rsidRPr="000B0E84" w:rsidRDefault="00AE46E7" w:rsidP="00A23414">
            <w:pPr>
              <w:ind w:right="113"/>
              <w:jc w:val="right"/>
              <w:rPr>
                <w:rFonts w:ascii="PT Sans" w:hAnsi="PT Sans" w:cs="Times New Roman"/>
                <w:b/>
                <w:sz w:val="20"/>
                <w:szCs w:val="20"/>
                <w:lang w:val="uk-UA"/>
              </w:rPr>
            </w:pPr>
            <w:r w:rsidRPr="000B0E84">
              <w:rPr>
                <w:rFonts w:ascii="PT Sans" w:hAnsi="PT Sans" w:cs="Times New Roman"/>
                <w:b/>
                <w:sz w:val="20"/>
                <w:szCs w:val="20"/>
                <w:lang w:val="uk-UA"/>
              </w:rPr>
              <w:t>-</w:t>
            </w:r>
          </w:p>
        </w:tc>
        <w:tc>
          <w:tcPr>
            <w:tcW w:w="1134" w:type="dxa"/>
          </w:tcPr>
          <w:p w:rsidR="006B67D6" w:rsidRPr="000B0E84" w:rsidRDefault="006B67D6" w:rsidP="00A23414">
            <w:pPr>
              <w:ind w:right="113"/>
              <w:jc w:val="right"/>
              <w:rPr>
                <w:rFonts w:ascii="PT Sans" w:hAnsi="PT Sans" w:cs="Times New Roman"/>
                <w:b/>
                <w:sz w:val="20"/>
                <w:szCs w:val="20"/>
                <w:lang w:val="uk-UA"/>
              </w:rPr>
            </w:pPr>
            <w:r w:rsidRPr="000B0E84">
              <w:rPr>
                <w:rFonts w:ascii="PT Sans" w:hAnsi="PT Sans" w:cs="Times New Roman"/>
                <w:b/>
                <w:sz w:val="20"/>
                <w:szCs w:val="20"/>
                <w:lang w:val="uk-UA"/>
              </w:rPr>
              <w:t>22 662</w:t>
            </w:r>
          </w:p>
        </w:tc>
        <w:tc>
          <w:tcPr>
            <w:tcW w:w="992" w:type="dxa"/>
          </w:tcPr>
          <w:p w:rsidR="006B67D6" w:rsidRPr="000B0E84" w:rsidRDefault="006B67D6" w:rsidP="00A23414">
            <w:pPr>
              <w:ind w:right="113"/>
              <w:jc w:val="right"/>
              <w:rPr>
                <w:rFonts w:ascii="PT Sans" w:hAnsi="PT Sans" w:cs="Times New Roman"/>
                <w:b/>
                <w:sz w:val="20"/>
                <w:szCs w:val="20"/>
                <w:lang w:val="uk-UA"/>
              </w:rPr>
            </w:pPr>
            <w:r w:rsidRPr="000B0E84">
              <w:rPr>
                <w:rFonts w:ascii="PT Sans" w:hAnsi="PT Sans" w:cs="Times New Roman"/>
                <w:b/>
                <w:sz w:val="20"/>
                <w:szCs w:val="20"/>
                <w:lang w:val="uk-UA"/>
              </w:rPr>
              <w:t>49 882</w:t>
            </w:r>
          </w:p>
        </w:tc>
        <w:tc>
          <w:tcPr>
            <w:tcW w:w="1701" w:type="dxa"/>
          </w:tcPr>
          <w:p w:rsidR="006B67D6" w:rsidRPr="000B0E84" w:rsidRDefault="006B67D6" w:rsidP="00A23414">
            <w:pPr>
              <w:ind w:right="113"/>
              <w:jc w:val="right"/>
              <w:rPr>
                <w:rFonts w:ascii="PT Sans" w:hAnsi="PT Sans" w:cs="Times New Roman"/>
                <w:b/>
                <w:sz w:val="20"/>
                <w:szCs w:val="20"/>
                <w:lang w:val="uk-UA"/>
              </w:rPr>
            </w:pPr>
            <w:r w:rsidRPr="000B0E84">
              <w:rPr>
                <w:rFonts w:ascii="PT Sans" w:hAnsi="PT Sans" w:cs="Times New Roman"/>
                <w:b/>
                <w:sz w:val="20"/>
                <w:szCs w:val="20"/>
                <w:lang w:val="uk-UA"/>
              </w:rPr>
              <w:t>(15 690)</w:t>
            </w:r>
          </w:p>
        </w:tc>
        <w:tc>
          <w:tcPr>
            <w:tcW w:w="1134" w:type="dxa"/>
          </w:tcPr>
          <w:p w:rsidR="006B67D6" w:rsidRPr="000B0E84" w:rsidRDefault="006B67D6" w:rsidP="00A23414">
            <w:pPr>
              <w:ind w:right="113"/>
              <w:jc w:val="right"/>
              <w:rPr>
                <w:rFonts w:ascii="PT Sans" w:hAnsi="PT Sans" w:cs="Times New Roman"/>
                <w:b/>
                <w:sz w:val="20"/>
                <w:szCs w:val="20"/>
                <w:lang w:val="uk-UA"/>
              </w:rPr>
            </w:pPr>
            <w:r w:rsidRPr="000B0E84">
              <w:rPr>
                <w:rFonts w:ascii="PT Sans" w:hAnsi="PT Sans" w:cs="Times New Roman"/>
                <w:b/>
                <w:sz w:val="20"/>
                <w:szCs w:val="20"/>
                <w:lang w:val="uk-UA"/>
              </w:rPr>
              <w:t>496 546</w:t>
            </w:r>
          </w:p>
        </w:tc>
      </w:tr>
      <w:tr w:rsidR="006B67D6" w:rsidRPr="000B0E84" w:rsidTr="006B67D6">
        <w:tc>
          <w:tcPr>
            <w:tcW w:w="567" w:type="dxa"/>
          </w:tcPr>
          <w:p w:rsidR="006B67D6" w:rsidRPr="000B0E84" w:rsidRDefault="006B67D6" w:rsidP="000F067A">
            <w:pPr>
              <w:rPr>
                <w:rFonts w:ascii="PT Sans" w:hAnsi="PT Sans" w:cs="Times New Roman"/>
                <w:sz w:val="20"/>
                <w:szCs w:val="20"/>
                <w:lang w:val="uk-UA"/>
              </w:rPr>
            </w:pPr>
            <w:r w:rsidRPr="000B0E84">
              <w:rPr>
                <w:rFonts w:ascii="PT Sans" w:hAnsi="PT Sans" w:cs="Times New Roman"/>
                <w:sz w:val="20"/>
                <w:szCs w:val="20"/>
                <w:lang w:val="uk-UA"/>
              </w:rPr>
              <w:t>5</w:t>
            </w:r>
          </w:p>
        </w:tc>
        <w:tc>
          <w:tcPr>
            <w:tcW w:w="1984" w:type="dxa"/>
          </w:tcPr>
          <w:p w:rsidR="006B67D6" w:rsidRPr="000B0E84" w:rsidRDefault="006B67D6" w:rsidP="000F067A">
            <w:pPr>
              <w:rPr>
                <w:rFonts w:ascii="PT Sans" w:hAnsi="PT Sans" w:cs="Times New Roman"/>
                <w:sz w:val="20"/>
                <w:szCs w:val="20"/>
                <w:lang w:val="uk-UA"/>
              </w:rPr>
            </w:pPr>
            <w:r w:rsidRPr="000B0E84">
              <w:rPr>
                <w:rFonts w:ascii="PT Sans" w:hAnsi="PT Sans" w:cs="Times New Roman"/>
                <w:sz w:val="20"/>
                <w:szCs w:val="20"/>
                <w:lang w:val="uk-UA"/>
              </w:rPr>
              <w:t>Збільшення статутного капіталу за рахунок додаткової емісії</w:t>
            </w:r>
          </w:p>
        </w:tc>
        <w:tc>
          <w:tcPr>
            <w:tcW w:w="567" w:type="dxa"/>
          </w:tcPr>
          <w:p w:rsidR="006B67D6" w:rsidRPr="000B0E84" w:rsidRDefault="006B67D6" w:rsidP="000F067A">
            <w:pPr>
              <w:rPr>
                <w:rFonts w:ascii="PT Sans" w:hAnsi="PT Sans" w:cs="Times New Roman"/>
                <w:sz w:val="20"/>
                <w:szCs w:val="20"/>
                <w:lang w:val="uk-UA"/>
              </w:rPr>
            </w:pPr>
          </w:p>
        </w:tc>
        <w:tc>
          <w:tcPr>
            <w:tcW w:w="1134" w:type="dxa"/>
          </w:tcPr>
          <w:p w:rsidR="006B67D6" w:rsidRPr="000B0E84" w:rsidRDefault="006B67D6" w:rsidP="0004322D">
            <w:pPr>
              <w:ind w:right="113"/>
              <w:jc w:val="right"/>
              <w:rPr>
                <w:rFonts w:ascii="PT Sans" w:hAnsi="PT Sans" w:cs="Times New Roman"/>
                <w:sz w:val="20"/>
                <w:szCs w:val="20"/>
                <w:lang w:val="en-US"/>
              </w:rPr>
            </w:pPr>
            <w:r w:rsidRPr="000B0E84">
              <w:rPr>
                <w:rFonts w:ascii="PT Sans" w:hAnsi="PT Sans" w:cs="Times New Roman"/>
                <w:sz w:val="20"/>
                <w:szCs w:val="20"/>
                <w:lang w:val="uk-UA"/>
              </w:rPr>
              <w:t>70 70</w:t>
            </w:r>
            <w:r w:rsidRPr="000B0E84">
              <w:rPr>
                <w:rFonts w:ascii="PT Sans" w:hAnsi="PT Sans" w:cs="Times New Roman"/>
                <w:sz w:val="20"/>
                <w:szCs w:val="20"/>
                <w:lang w:val="en-US"/>
              </w:rPr>
              <w:t>1</w:t>
            </w:r>
          </w:p>
        </w:tc>
        <w:tc>
          <w:tcPr>
            <w:tcW w:w="1134" w:type="dxa"/>
          </w:tcPr>
          <w:p w:rsidR="006B67D6" w:rsidRPr="000B0E84" w:rsidRDefault="006B67D6" w:rsidP="00A23414">
            <w:pPr>
              <w:ind w:right="113"/>
              <w:jc w:val="right"/>
              <w:rPr>
                <w:rFonts w:ascii="PT Sans" w:hAnsi="PT Sans" w:cs="Times New Roman"/>
                <w:sz w:val="20"/>
                <w:szCs w:val="20"/>
                <w:lang w:val="uk-UA"/>
              </w:rPr>
            </w:pPr>
          </w:p>
        </w:tc>
        <w:tc>
          <w:tcPr>
            <w:tcW w:w="1134" w:type="dxa"/>
          </w:tcPr>
          <w:p w:rsidR="006B67D6" w:rsidRPr="000B0E84" w:rsidRDefault="006B67D6" w:rsidP="00A23414">
            <w:pPr>
              <w:ind w:right="113"/>
              <w:jc w:val="right"/>
              <w:rPr>
                <w:rFonts w:ascii="PT Sans" w:hAnsi="PT Sans" w:cs="Times New Roman"/>
                <w:sz w:val="20"/>
                <w:szCs w:val="20"/>
                <w:lang w:val="uk-UA"/>
              </w:rPr>
            </w:pPr>
          </w:p>
        </w:tc>
        <w:tc>
          <w:tcPr>
            <w:tcW w:w="992" w:type="dxa"/>
          </w:tcPr>
          <w:p w:rsidR="006B67D6" w:rsidRPr="000B0E84" w:rsidRDefault="006B67D6" w:rsidP="00A23414">
            <w:pPr>
              <w:ind w:right="113"/>
              <w:jc w:val="right"/>
              <w:rPr>
                <w:rFonts w:ascii="PT Sans" w:hAnsi="PT Sans" w:cs="Times New Roman"/>
                <w:sz w:val="20"/>
                <w:szCs w:val="20"/>
                <w:lang w:val="uk-UA"/>
              </w:rPr>
            </w:pPr>
          </w:p>
        </w:tc>
        <w:tc>
          <w:tcPr>
            <w:tcW w:w="1701" w:type="dxa"/>
          </w:tcPr>
          <w:p w:rsidR="006B67D6" w:rsidRPr="000B0E84" w:rsidRDefault="006B67D6" w:rsidP="00A23414">
            <w:pPr>
              <w:ind w:right="113"/>
              <w:jc w:val="right"/>
              <w:rPr>
                <w:rFonts w:ascii="PT Sans" w:hAnsi="PT Sans" w:cs="Times New Roman"/>
                <w:sz w:val="20"/>
                <w:szCs w:val="20"/>
                <w:lang w:val="uk-UA"/>
              </w:rPr>
            </w:pPr>
          </w:p>
        </w:tc>
        <w:tc>
          <w:tcPr>
            <w:tcW w:w="1134" w:type="dxa"/>
          </w:tcPr>
          <w:p w:rsidR="006B67D6" w:rsidRPr="000B0E84" w:rsidRDefault="006B67D6" w:rsidP="0004322D">
            <w:pPr>
              <w:ind w:right="113"/>
              <w:jc w:val="right"/>
              <w:rPr>
                <w:rFonts w:ascii="PT Sans" w:hAnsi="PT Sans" w:cs="Times New Roman"/>
                <w:sz w:val="20"/>
                <w:szCs w:val="20"/>
                <w:lang w:val="uk-UA"/>
              </w:rPr>
            </w:pPr>
            <w:r w:rsidRPr="000B0E84">
              <w:rPr>
                <w:rFonts w:ascii="PT Sans" w:hAnsi="PT Sans" w:cs="Times New Roman"/>
                <w:sz w:val="20"/>
                <w:szCs w:val="20"/>
                <w:lang w:val="uk-UA"/>
              </w:rPr>
              <w:t>70 70</w:t>
            </w:r>
            <w:r w:rsidRPr="000B0E84">
              <w:rPr>
                <w:rFonts w:ascii="PT Sans" w:hAnsi="PT Sans" w:cs="Times New Roman"/>
                <w:sz w:val="20"/>
                <w:szCs w:val="20"/>
                <w:lang w:val="en-US"/>
              </w:rPr>
              <w:t>1</w:t>
            </w:r>
          </w:p>
        </w:tc>
      </w:tr>
      <w:tr w:rsidR="006B67D6" w:rsidRPr="000B0E84" w:rsidTr="006B67D6">
        <w:tc>
          <w:tcPr>
            <w:tcW w:w="567" w:type="dxa"/>
          </w:tcPr>
          <w:p w:rsidR="006B67D6" w:rsidRPr="000B0E84" w:rsidRDefault="006B67D6" w:rsidP="000F067A">
            <w:pPr>
              <w:rPr>
                <w:rFonts w:ascii="PT Sans" w:hAnsi="PT Sans" w:cs="Times New Roman"/>
                <w:sz w:val="20"/>
                <w:szCs w:val="20"/>
                <w:lang w:val="uk-UA"/>
              </w:rPr>
            </w:pPr>
            <w:r w:rsidRPr="000B0E84">
              <w:rPr>
                <w:rFonts w:ascii="PT Sans" w:hAnsi="PT Sans" w:cs="Times New Roman"/>
                <w:sz w:val="20"/>
                <w:szCs w:val="20"/>
                <w:lang w:val="uk-UA"/>
              </w:rPr>
              <w:t>6</w:t>
            </w:r>
          </w:p>
        </w:tc>
        <w:tc>
          <w:tcPr>
            <w:tcW w:w="1984" w:type="dxa"/>
          </w:tcPr>
          <w:p w:rsidR="006B67D6" w:rsidRPr="000B0E84" w:rsidRDefault="006B67D6" w:rsidP="000F067A">
            <w:pPr>
              <w:rPr>
                <w:rFonts w:ascii="PT Sans" w:hAnsi="PT Sans" w:cs="Times New Roman"/>
                <w:sz w:val="20"/>
                <w:szCs w:val="20"/>
                <w:lang w:val="uk-UA"/>
              </w:rPr>
            </w:pPr>
            <w:r w:rsidRPr="000B0E84">
              <w:rPr>
                <w:rFonts w:ascii="PT Sans" w:hAnsi="PT Sans" w:cs="Times New Roman"/>
                <w:sz w:val="20"/>
                <w:szCs w:val="20"/>
                <w:lang w:val="uk-UA"/>
              </w:rPr>
              <w:t>Фінансова допомога акціонерів</w:t>
            </w:r>
          </w:p>
        </w:tc>
        <w:tc>
          <w:tcPr>
            <w:tcW w:w="567" w:type="dxa"/>
          </w:tcPr>
          <w:p w:rsidR="006B67D6" w:rsidRPr="000B0E84" w:rsidRDefault="006B67D6" w:rsidP="000F067A">
            <w:pPr>
              <w:rPr>
                <w:rFonts w:ascii="PT Sans" w:hAnsi="PT Sans" w:cs="Times New Roman"/>
                <w:sz w:val="20"/>
                <w:szCs w:val="20"/>
                <w:lang w:val="uk-UA"/>
              </w:rPr>
            </w:pPr>
          </w:p>
        </w:tc>
        <w:tc>
          <w:tcPr>
            <w:tcW w:w="1134" w:type="dxa"/>
          </w:tcPr>
          <w:p w:rsidR="006B67D6" w:rsidRPr="000B0E84" w:rsidRDefault="006B67D6" w:rsidP="0004322D">
            <w:pPr>
              <w:ind w:right="113"/>
              <w:jc w:val="right"/>
              <w:rPr>
                <w:rFonts w:ascii="PT Sans" w:hAnsi="PT Sans" w:cs="Times New Roman"/>
                <w:sz w:val="20"/>
                <w:szCs w:val="20"/>
                <w:lang w:val="uk-UA"/>
              </w:rPr>
            </w:pPr>
          </w:p>
        </w:tc>
        <w:tc>
          <w:tcPr>
            <w:tcW w:w="1134" w:type="dxa"/>
          </w:tcPr>
          <w:p w:rsidR="006B67D6" w:rsidRPr="000B0E84" w:rsidRDefault="00AE46E7" w:rsidP="00A23414">
            <w:pPr>
              <w:ind w:right="113"/>
              <w:jc w:val="right"/>
              <w:rPr>
                <w:rFonts w:ascii="PT Sans" w:hAnsi="PT Sans" w:cs="Times New Roman"/>
                <w:sz w:val="20"/>
                <w:szCs w:val="20"/>
                <w:lang w:val="uk-UA"/>
              </w:rPr>
            </w:pPr>
            <w:r w:rsidRPr="000B0E84">
              <w:rPr>
                <w:rFonts w:ascii="PT Sans" w:hAnsi="PT Sans" w:cs="Times New Roman"/>
                <w:sz w:val="20"/>
                <w:szCs w:val="20"/>
                <w:lang w:val="uk-UA"/>
              </w:rPr>
              <w:t>190 000</w:t>
            </w:r>
          </w:p>
        </w:tc>
        <w:tc>
          <w:tcPr>
            <w:tcW w:w="1134" w:type="dxa"/>
          </w:tcPr>
          <w:p w:rsidR="006B67D6" w:rsidRPr="000B0E84" w:rsidRDefault="006B67D6" w:rsidP="00A23414">
            <w:pPr>
              <w:ind w:right="113"/>
              <w:jc w:val="right"/>
              <w:rPr>
                <w:rFonts w:ascii="PT Sans" w:hAnsi="PT Sans" w:cs="Times New Roman"/>
                <w:sz w:val="20"/>
                <w:szCs w:val="20"/>
                <w:lang w:val="uk-UA"/>
              </w:rPr>
            </w:pPr>
          </w:p>
        </w:tc>
        <w:tc>
          <w:tcPr>
            <w:tcW w:w="992" w:type="dxa"/>
          </w:tcPr>
          <w:p w:rsidR="006B67D6" w:rsidRPr="000B0E84" w:rsidRDefault="006B67D6" w:rsidP="00A23414">
            <w:pPr>
              <w:ind w:right="113"/>
              <w:jc w:val="right"/>
              <w:rPr>
                <w:rFonts w:ascii="PT Sans" w:hAnsi="PT Sans" w:cs="Times New Roman"/>
                <w:sz w:val="20"/>
                <w:szCs w:val="20"/>
                <w:lang w:val="uk-UA"/>
              </w:rPr>
            </w:pPr>
          </w:p>
        </w:tc>
        <w:tc>
          <w:tcPr>
            <w:tcW w:w="1701" w:type="dxa"/>
          </w:tcPr>
          <w:p w:rsidR="006B67D6" w:rsidRPr="000B0E84" w:rsidRDefault="006B67D6" w:rsidP="00A23414">
            <w:pPr>
              <w:ind w:right="113"/>
              <w:jc w:val="right"/>
              <w:rPr>
                <w:rFonts w:ascii="PT Sans" w:hAnsi="PT Sans" w:cs="Times New Roman"/>
                <w:sz w:val="20"/>
                <w:szCs w:val="20"/>
                <w:lang w:val="uk-UA"/>
              </w:rPr>
            </w:pPr>
          </w:p>
        </w:tc>
        <w:tc>
          <w:tcPr>
            <w:tcW w:w="1134" w:type="dxa"/>
          </w:tcPr>
          <w:p w:rsidR="006B67D6" w:rsidRPr="000B0E84" w:rsidRDefault="00AE46E7" w:rsidP="0004322D">
            <w:pPr>
              <w:ind w:right="113"/>
              <w:jc w:val="right"/>
              <w:rPr>
                <w:rFonts w:ascii="PT Sans" w:hAnsi="PT Sans" w:cs="Times New Roman"/>
                <w:sz w:val="20"/>
                <w:szCs w:val="20"/>
                <w:lang w:val="uk-UA"/>
              </w:rPr>
            </w:pPr>
            <w:r w:rsidRPr="000B0E84">
              <w:rPr>
                <w:rFonts w:ascii="PT Sans" w:hAnsi="PT Sans" w:cs="Times New Roman"/>
                <w:sz w:val="20"/>
                <w:szCs w:val="20"/>
                <w:lang w:val="uk-UA"/>
              </w:rPr>
              <w:t>190 000</w:t>
            </w:r>
          </w:p>
        </w:tc>
      </w:tr>
      <w:tr w:rsidR="006B67D6" w:rsidRPr="000B0E84" w:rsidTr="006B67D6">
        <w:tc>
          <w:tcPr>
            <w:tcW w:w="567" w:type="dxa"/>
          </w:tcPr>
          <w:p w:rsidR="006B67D6" w:rsidRPr="000B0E84" w:rsidRDefault="006B67D6" w:rsidP="000F067A">
            <w:pPr>
              <w:rPr>
                <w:rFonts w:ascii="PT Sans" w:hAnsi="PT Sans" w:cs="Times New Roman"/>
                <w:sz w:val="20"/>
                <w:szCs w:val="20"/>
                <w:lang w:val="uk-UA"/>
              </w:rPr>
            </w:pPr>
            <w:r w:rsidRPr="000B0E84">
              <w:rPr>
                <w:rFonts w:ascii="PT Sans" w:hAnsi="PT Sans" w:cs="Times New Roman"/>
                <w:sz w:val="20"/>
                <w:szCs w:val="20"/>
                <w:lang w:val="uk-UA"/>
              </w:rPr>
              <w:t>7</w:t>
            </w:r>
          </w:p>
        </w:tc>
        <w:tc>
          <w:tcPr>
            <w:tcW w:w="1984" w:type="dxa"/>
          </w:tcPr>
          <w:p w:rsidR="006B67D6" w:rsidRPr="000B0E84" w:rsidRDefault="006B67D6" w:rsidP="000F067A">
            <w:pPr>
              <w:rPr>
                <w:rFonts w:ascii="PT Sans" w:hAnsi="PT Sans" w:cs="Times New Roman"/>
                <w:sz w:val="20"/>
                <w:szCs w:val="20"/>
                <w:lang w:val="uk-UA"/>
              </w:rPr>
            </w:pPr>
            <w:r w:rsidRPr="000B0E84">
              <w:rPr>
                <w:rFonts w:ascii="PT Sans" w:hAnsi="PT Sans" w:cs="Times New Roman"/>
                <w:sz w:val="20"/>
                <w:szCs w:val="20"/>
                <w:lang w:val="uk-UA"/>
              </w:rPr>
              <w:t>Усього сукупного доходу</w:t>
            </w:r>
          </w:p>
        </w:tc>
        <w:tc>
          <w:tcPr>
            <w:tcW w:w="567" w:type="dxa"/>
          </w:tcPr>
          <w:p w:rsidR="006B67D6" w:rsidRPr="000B0E84" w:rsidRDefault="006B67D6" w:rsidP="000F067A">
            <w:pPr>
              <w:rPr>
                <w:rFonts w:ascii="PT Sans" w:hAnsi="PT Sans" w:cs="Times New Roman"/>
                <w:sz w:val="20"/>
                <w:szCs w:val="20"/>
                <w:lang w:val="uk-UA"/>
              </w:rPr>
            </w:pPr>
          </w:p>
        </w:tc>
        <w:tc>
          <w:tcPr>
            <w:tcW w:w="1134" w:type="dxa"/>
          </w:tcPr>
          <w:p w:rsidR="006B67D6" w:rsidRPr="000B0E84" w:rsidRDefault="006B67D6" w:rsidP="00A23414">
            <w:pPr>
              <w:ind w:right="113"/>
              <w:jc w:val="right"/>
              <w:rPr>
                <w:rFonts w:ascii="PT Sans" w:hAnsi="PT Sans" w:cs="Times New Roman"/>
                <w:sz w:val="20"/>
                <w:szCs w:val="20"/>
                <w:lang w:val="uk-UA"/>
              </w:rPr>
            </w:pPr>
          </w:p>
        </w:tc>
        <w:tc>
          <w:tcPr>
            <w:tcW w:w="1134" w:type="dxa"/>
          </w:tcPr>
          <w:p w:rsidR="006B67D6" w:rsidRPr="000B0E84" w:rsidRDefault="006B67D6" w:rsidP="00A23414">
            <w:pPr>
              <w:ind w:right="113"/>
              <w:jc w:val="right"/>
              <w:rPr>
                <w:rFonts w:ascii="PT Sans" w:hAnsi="PT Sans" w:cs="Times New Roman"/>
                <w:sz w:val="20"/>
                <w:szCs w:val="20"/>
                <w:lang w:val="uk-UA"/>
              </w:rPr>
            </w:pPr>
          </w:p>
        </w:tc>
        <w:tc>
          <w:tcPr>
            <w:tcW w:w="1134" w:type="dxa"/>
          </w:tcPr>
          <w:p w:rsidR="006B67D6" w:rsidRPr="000B0E84" w:rsidRDefault="006B67D6" w:rsidP="00A23414">
            <w:pPr>
              <w:ind w:right="113"/>
              <w:jc w:val="right"/>
              <w:rPr>
                <w:rFonts w:ascii="PT Sans" w:hAnsi="PT Sans" w:cs="Times New Roman"/>
                <w:sz w:val="20"/>
                <w:szCs w:val="20"/>
                <w:lang w:val="uk-UA"/>
              </w:rPr>
            </w:pPr>
          </w:p>
        </w:tc>
        <w:tc>
          <w:tcPr>
            <w:tcW w:w="992" w:type="dxa"/>
          </w:tcPr>
          <w:p w:rsidR="006B67D6" w:rsidRPr="000B0E84" w:rsidRDefault="006B67D6" w:rsidP="00AE46E7">
            <w:pPr>
              <w:ind w:right="113"/>
              <w:jc w:val="right"/>
              <w:rPr>
                <w:rFonts w:ascii="PT Sans" w:hAnsi="PT Sans" w:cs="Times New Roman"/>
                <w:sz w:val="20"/>
                <w:szCs w:val="20"/>
                <w:lang w:val="en-US"/>
              </w:rPr>
            </w:pPr>
            <w:r w:rsidRPr="000B0E84">
              <w:rPr>
                <w:rFonts w:ascii="PT Sans" w:hAnsi="PT Sans" w:cs="Times New Roman"/>
                <w:sz w:val="20"/>
                <w:szCs w:val="20"/>
                <w:lang w:val="en-US"/>
              </w:rPr>
              <w:t>(</w:t>
            </w:r>
            <w:r w:rsidR="00AE46E7" w:rsidRPr="000B0E84">
              <w:rPr>
                <w:rFonts w:ascii="PT Sans" w:hAnsi="PT Sans" w:cs="Times New Roman"/>
                <w:sz w:val="20"/>
                <w:szCs w:val="20"/>
                <w:lang w:val="uk-UA"/>
              </w:rPr>
              <w:t>213</w:t>
            </w:r>
            <w:r w:rsidRPr="000B0E84">
              <w:rPr>
                <w:rFonts w:ascii="PT Sans" w:hAnsi="PT Sans" w:cs="Times New Roman"/>
                <w:sz w:val="20"/>
                <w:szCs w:val="20"/>
                <w:lang w:val="en-US"/>
              </w:rPr>
              <w:t>)</w:t>
            </w:r>
          </w:p>
        </w:tc>
        <w:tc>
          <w:tcPr>
            <w:tcW w:w="1701" w:type="dxa"/>
          </w:tcPr>
          <w:p w:rsidR="006B67D6" w:rsidRPr="000B0E84" w:rsidRDefault="006B67D6" w:rsidP="00AE46E7">
            <w:pPr>
              <w:ind w:right="113"/>
              <w:jc w:val="right"/>
              <w:rPr>
                <w:rFonts w:ascii="PT Sans" w:hAnsi="PT Sans" w:cs="Times New Roman"/>
                <w:sz w:val="20"/>
                <w:szCs w:val="20"/>
                <w:lang w:val="en-US"/>
              </w:rPr>
            </w:pPr>
            <w:r w:rsidRPr="000B0E84">
              <w:rPr>
                <w:rFonts w:ascii="PT Sans" w:hAnsi="PT Sans" w:cs="Times New Roman"/>
                <w:sz w:val="20"/>
                <w:szCs w:val="20"/>
                <w:lang w:val="en-US"/>
              </w:rPr>
              <w:t>(</w:t>
            </w:r>
            <w:r w:rsidR="00AE46E7" w:rsidRPr="000B0E84">
              <w:rPr>
                <w:rFonts w:ascii="PT Sans" w:hAnsi="PT Sans" w:cs="Times New Roman"/>
                <w:sz w:val="20"/>
                <w:szCs w:val="20"/>
                <w:lang w:val="uk-UA"/>
              </w:rPr>
              <w:t>83 244</w:t>
            </w:r>
            <w:r w:rsidRPr="000B0E84">
              <w:rPr>
                <w:rFonts w:ascii="PT Sans" w:hAnsi="PT Sans" w:cs="Times New Roman"/>
                <w:sz w:val="20"/>
                <w:szCs w:val="20"/>
                <w:lang w:val="en-US"/>
              </w:rPr>
              <w:t>)</w:t>
            </w:r>
          </w:p>
        </w:tc>
        <w:tc>
          <w:tcPr>
            <w:tcW w:w="1134" w:type="dxa"/>
          </w:tcPr>
          <w:p w:rsidR="006B67D6" w:rsidRPr="000B0E84" w:rsidRDefault="006B67D6" w:rsidP="00AE46E7">
            <w:pPr>
              <w:ind w:right="113"/>
              <w:jc w:val="right"/>
              <w:rPr>
                <w:rFonts w:ascii="PT Sans" w:hAnsi="PT Sans" w:cs="Times New Roman"/>
                <w:sz w:val="20"/>
                <w:szCs w:val="20"/>
                <w:lang w:val="en-US"/>
              </w:rPr>
            </w:pPr>
            <w:r w:rsidRPr="000B0E84">
              <w:rPr>
                <w:rFonts w:ascii="PT Sans" w:hAnsi="PT Sans" w:cs="Times New Roman"/>
                <w:sz w:val="20"/>
                <w:szCs w:val="20"/>
                <w:lang w:val="en-US"/>
              </w:rPr>
              <w:t>(</w:t>
            </w:r>
            <w:r w:rsidR="00AE46E7" w:rsidRPr="000B0E84">
              <w:rPr>
                <w:rFonts w:ascii="PT Sans" w:hAnsi="PT Sans" w:cs="Times New Roman"/>
                <w:sz w:val="20"/>
                <w:szCs w:val="20"/>
                <w:lang w:val="uk-UA"/>
              </w:rPr>
              <w:t>83 457</w:t>
            </w:r>
            <w:r w:rsidRPr="000B0E84">
              <w:rPr>
                <w:rFonts w:ascii="PT Sans" w:hAnsi="PT Sans" w:cs="Times New Roman"/>
                <w:sz w:val="20"/>
                <w:szCs w:val="20"/>
                <w:lang w:val="en-US"/>
              </w:rPr>
              <w:t>)</w:t>
            </w:r>
          </w:p>
        </w:tc>
      </w:tr>
      <w:tr w:rsidR="006B67D6" w:rsidRPr="000B0E84" w:rsidTr="006B67D6">
        <w:tc>
          <w:tcPr>
            <w:tcW w:w="567" w:type="dxa"/>
          </w:tcPr>
          <w:p w:rsidR="006B67D6" w:rsidRPr="000B0E84" w:rsidRDefault="006B67D6" w:rsidP="000F067A">
            <w:pPr>
              <w:rPr>
                <w:rFonts w:ascii="PT Sans" w:hAnsi="PT Sans" w:cs="Times New Roman"/>
                <w:sz w:val="20"/>
                <w:szCs w:val="20"/>
                <w:lang w:val="uk-UA"/>
              </w:rPr>
            </w:pPr>
            <w:r w:rsidRPr="000B0E84">
              <w:rPr>
                <w:rFonts w:ascii="PT Sans" w:hAnsi="PT Sans" w:cs="Times New Roman"/>
                <w:sz w:val="20"/>
                <w:szCs w:val="20"/>
                <w:lang w:val="uk-UA"/>
              </w:rPr>
              <w:t>7.1</w:t>
            </w:r>
          </w:p>
        </w:tc>
        <w:tc>
          <w:tcPr>
            <w:tcW w:w="1984" w:type="dxa"/>
          </w:tcPr>
          <w:p w:rsidR="006B67D6" w:rsidRPr="000B0E84" w:rsidRDefault="006B67D6" w:rsidP="002A7911">
            <w:pPr>
              <w:rPr>
                <w:rFonts w:ascii="PT Sans" w:hAnsi="PT Sans" w:cs="Times New Roman"/>
                <w:sz w:val="20"/>
                <w:szCs w:val="20"/>
                <w:lang w:val="uk-UA"/>
              </w:rPr>
            </w:pPr>
            <w:r w:rsidRPr="000B0E84">
              <w:rPr>
                <w:rFonts w:ascii="PT Sans" w:hAnsi="PT Sans" w:cs="Times New Roman"/>
                <w:sz w:val="20"/>
                <w:szCs w:val="20"/>
                <w:lang w:val="uk-UA"/>
              </w:rPr>
              <w:t>Збиток за 2016р.</w:t>
            </w:r>
          </w:p>
        </w:tc>
        <w:tc>
          <w:tcPr>
            <w:tcW w:w="567" w:type="dxa"/>
          </w:tcPr>
          <w:p w:rsidR="006B67D6" w:rsidRPr="000B0E84" w:rsidRDefault="006B67D6" w:rsidP="000F067A">
            <w:pPr>
              <w:rPr>
                <w:rFonts w:ascii="PT Sans" w:hAnsi="PT Sans" w:cs="Times New Roman"/>
                <w:sz w:val="20"/>
                <w:szCs w:val="20"/>
                <w:lang w:val="uk-UA"/>
              </w:rPr>
            </w:pPr>
          </w:p>
        </w:tc>
        <w:tc>
          <w:tcPr>
            <w:tcW w:w="1134" w:type="dxa"/>
          </w:tcPr>
          <w:p w:rsidR="006B67D6" w:rsidRPr="000B0E84" w:rsidRDefault="006B67D6" w:rsidP="00A23414">
            <w:pPr>
              <w:ind w:right="113"/>
              <w:jc w:val="right"/>
              <w:rPr>
                <w:rFonts w:ascii="PT Sans" w:hAnsi="PT Sans" w:cs="Times New Roman"/>
                <w:sz w:val="20"/>
                <w:szCs w:val="20"/>
                <w:lang w:val="uk-UA"/>
              </w:rPr>
            </w:pPr>
          </w:p>
        </w:tc>
        <w:tc>
          <w:tcPr>
            <w:tcW w:w="1134" w:type="dxa"/>
          </w:tcPr>
          <w:p w:rsidR="006B67D6" w:rsidRPr="000B0E84" w:rsidRDefault="006B67D6" w:rsidP="00A23414">
            <w:pPr>
              <w:ind w:right="113"/>
              <w:jc w:val="right"/>
              <w:rPr>
                <w:rFonts w:ascii="PT Sans" w:hAnsi="PT Sans" w:cs="Times New Roman"/>
                <w:sz w:val="20"/>
                <w:szCs w:val="20"/>
                <w:lang w:val="uk-UA"/>
              </w:rPr>
            </w:pPr>
          </w:p>
        </w:tc>
        <w:tc>
          <w:tcPr>
            <w:tcW w:w="1134" w:type="dxa"/>
          </w:tcPr>
          <w:p w:rsidR="006B67D6" w:rsidRPr="000B0E84" w:rsidRDefault="006B67D6" w:rsidP="00A23414">
            <w:pPr>
              <w:ind w:right="113"/>
              <w:jc w:val="right"/>
              <w:rPr>
                <w:rFonts w:ascii="PT Sans" w:hAnsi="PT Sans" w:cs="Times New Roman"/>
                <w:sz w:val="20"/>
                <w:szCs w:val="20"/>
                <w:lang w:val="uk-UA"/>
              </w:rPr>
            </w:pPr>
          </w:p>
        </w:tc>
        <w:tc>
          <w:tcPr>
            <w:tcW w:w="992" w:type="dxa"/>
          </w:tcPr>
          <w:p w:rsidR="006B67D6" w:rsidRPr="000B0E84" w:rsidRDefault="006B67D6" w:rsidP="00A23414">
            <w:pPr>
              <w:ind w:right="113"/>
              <w:jc w:val="right"/>
              <w:rPr>
                <w:rFonts w:ascii="PT Sans" w:hAnsi="PT Sans" w:cs="Times New Roman"/>
                <w:sz w:val="20"/>
                <w:szCs w:val="20"/>
                <w:lang w:val="uk-UA"/>
              </w:rPr>
            </w:pPr>
          </w:p>
        </w:tc>
        <w:tc>
          <w:tcPr>
            <w:tcW w:w="1701" w:type="dxa"/>
          </w:tcPr>
          <w:p w:rsidR="006B67D6" w:rsidRPr="000B0E84" w:rsidRDefault="006B67D6" w:rsidP="00AE46E7">
            <w:pPr>
              <w:ind w:right="113"/>
              <w:jc w:val="right"/>
              <w:rPr>
                <w:rFonts w:ascii="PT Sans" w:hAnsi="PT Sans" w:cs="Times New Roman"/>
                <w:sz w:val="20"/>
                <w:szCs w:val="20"/>
                <w:lang w:val="en-US"/>
              </w:rPr>
            </w:pPr>
            <w:r w:rsidRPr="000B0E84">
              <w:rPr>
                <w:rFonts w:ascii="PT Sans" w:hAnsi="PT Sans" w:cs="Times New Roman"/>
                <w:sz w:val="20"/>
                <w:szCs w:val="20"/>
                <w:lang w:val="en-US"/>
              </w:rPr>
              <w:t>(</w:t>
            </w:r>
            <w:r w:rsidR="00AE46E7" w:rsidRPr="000B0E84">
              <w:rPr>
                <w:rFonts w:ascii="PT Sans" w:hAnsi="PT Sans" w:cs="Times New Roman"/>
                <w:sz w:val="20"/>
                <w:szCs w:val="20"/>
                <w:lang w:val="uk-UA"/>
              </w:rPr>
              <w:t>83 244</w:t>
            </w:r>
            <w:r w:rsidRPr="000B0E84">
              <w:rPr>
                <w:rFonts w:ascii="PT Sans" w:hAnsi="PT Sans" w:cs="Times New Roman"/>
                <w:sz w:val="20"/>
                <w:szCs w:val="20"/>
                <w:lang w:val="en-US"/>
              </w:rPr>
              <w:t>)</w:t>
            </w:r>
          </w:p>
        </w:tc>
        <w:tc>
          <w:tcPr>
            <w:tcW w:w="1134" w:type="dxa"/>
          </w:tcPr>
          <w:p w:rsidR="006B67D6" w:rsidRPr="000B0E84" w:rsidRDefault="006B67D6" w:rsidP="00AE46E7">
            <w:pPr>
              <w:ind w:right="113"/>
              <w:jc w:val="right"/>
              <w:rPr>
                <w:rFonts w:ascii="PT Sans" w:hAnsi="PT Sans" w:cs="Times New Roman"/>
                <w:sz w:val="20"/>
                <w:szCs w:val="20"/>
                <w:lang w:val="en-US"/>
              </w:rPr>
            </w:pPr>
            <w:r w:rsidRPr="000B0E84">
              <w:rPr>
                <w:rFonts w:ascii="PT Sans" w:hAnsi="PT Sans" w:cs="Times New Roman"/>
                <w:sz w:val="20"/>
                <w:szCs w:val="20"/>
                <w:lang w:val="en-US"/>
              </w:rPr>
              <w:t>(</w:t>
            </w:r>
            <w:r w:rsidR="00AE46E7" w:rsidRPr="000B0E84">
              <w:rPr>
                <w:rFonts w:ascii="PT Sans" w:hAnsi="PT Sans" w:cs="Times New Roman"/>
                <w:sz w:val="20"/>
                <w:szCs w:val="20"/>
                <w:lang w:val="uk-UA"/>
              </w:rPr>
              <w:t>83 244</w:t>
            </w:r>
            <w:r w:rsidRPr="000B0E84">
              <w:rPr>
                <w:rFonts w:ascii="PT Sans" w:hAnsi="PT Sans" w:cs="Times New Roman"/>
                <w:sz w:val="20"/>
                <w:szCs w:val="20"/>
                <w:lang w:val="en-US"/>
              </w:rPr>
              <w:t>)</w:t>
            </w:r>
          </w:p>
        </w:tc>
      </w:tr>
      <w:tr w:rsidR="006B67D6" w:rsidRPr="000B0E84" w:rsidTr="006B67D6">
        <w:tc>
          <w:tcPr>
            <w:tcW w:w="567" w:type="dxa"/>
          </w:tcPr>
          <w:p w:rsidR="006B67D6" w:rsidRPr="000B0E84" w:rsidRDefault="006B67D6" w:rsidP="000F067A">
            <w:pPr>
              <w:rPr>
                <w:rFonts w:ascii="PT Sans" w:hAnsi="PT Sans" w:cs="Times New Roman"/>
                <w:sz w:val="20"/>
                <w:szCs w:val="20"/>
                <w:lang w:val="uk-UA"/>
              </w:rPr>
            </w:pPr>
            <w:r w:rsidRPr="000B0E84">
              <w:rPr>
                <w:rFonts w:ascii="PT Sans" w:hAnsi="PT Sans" w:cs="Times New Roman"/>
                <w:sz w:val="20"/>
                <w:szCs w:val="20"/>
                <w:lang w:val="uk-UA"/>
              </w:rPr>
              <w:t>7.2</w:t>
            </w:r>
          </w:p>
        </w:tc>
        <w:tc>
          <w:tcPr>
            <w:tcW w:w="1984" w:type="dxa"/>
          </w:tcPr>
          <w:p w:rsidR="006B67D6" w:rsidRPr="000B0E84" w:rsidRDefault="006B67D6" w:rsidP="000F067A">
            <w:pPr>
              <w:rPr>
                <w:rFonts w:ascii="PT Sans" w:hAnsi="PT Sans" w:cs="Times New Roman"/>
                <w:sz w:val="20"/>
                <w:szCs w:val="20"/>
                <w:lang w:val="uk-UA"/>
              </w:rPr>
            </w:pPr>
            <w:r w:rsidRPr="000B0E84">
              <w:rPr>
                <w:rFonts w:ascii="PT Sans" w:hAnsi="PT Sans" w:cs="Times New Roman"/>
                <w:sz w:val="20"/>
                <w:szCs w:val="20"/>
                <w:lang w:val="uk-UA"/>
              </w:rPr>
              <w:t>Інший сукупний дохід</w:t>
            </w:r>
          </w:p>
        </w:tc>
        <w:tc>
          <w:tcPr>
            <w:tcW w:w="567" w:type="dxa"/>
          </w:tcPr>
          <w:p w:rsidR="006B67D6" w:rsidRPr="000B0E84" w:rsidRDefault="006B67D6" w:rsidP="000F067A">
            <w:pPr>
              <w:rPr>
                <w:rFonts w:ascii="PT Sans" w:hAnsi="PT Sans" w:cs="Times New Roman"/>
                <w:sz w:val="20"/>
                <w:szCs w:val="20"/>
                <w:lang w:val="uk-UA"/>
              </w:rPr>
            </w:pPr>
          </w:p>
        </w:tc>
        <w:tc>
          <w:tcPr>
            <w:tcW w:w="1134" w:type="dxa"/>
          </w:tcPr>
          <w:p w:rsidR="006B67D6" w:rsidRPr="000B0E84" w:rsidRDefault="006B67D6" w:rsidP="00A23414">
            <w:pPr>
              <w:ind w:right="113"/>
              <w:jc w:val="right"/>
              <w:rPr>
                <w:rFonts w:ascii="PT Sans" w:hAnsi="PT Sans" w:cs="Times New Roman"/>
                <w:sz w:val="20"/>
                <w:szCs w:val="20"/>
                <w:lang w:val="uk-UA"/>
              </w:rPr>
            </w:pPr>
          </w:p>
        </w:tc>
        <w:tc>
          <w:tcPr>
            <w:tcW w:w="1134" w:type="dxa"/>
          </w:tcPr>
          <w:p w:rsidR="006B67D6" w:rsidRPr="000B0E84" w:rsidRDefault="006B67D6" w:rsidP="00A23414">
            <w:pPr>
              <w:ind w:right="113"/>
              <w:jc w:val="right"/>
              <w:rPr>
                <w:rFonts w:ascii="PT Sans" w:hAnsi="PT Sans" w:cs="Times New Roman"/>
                <w:sz w:val="20"/>
                <w:szCs w:val="20"/>
                <w:lang w:val="uk-UA"/>
              </w:rPr>
            </w:pPr>
          </w:p>
        </w:tc>
        <w:tc>
          <w:tcPr>
            <w:tcW w:w="1134" w:type="dxa"/>
          </w:tcPr>
          <w:p w:rsidR="006B67D6" w:rsidRPr="000B0E84" w:rsidRDefault="006B67D6" w:rsidP="00A23414">
            <w:pPr>
              <w:ind w:right="113"/>
              <w:jc w:val="right"/>
              <w:rPr>
                <w:rFonts w:ascii="PT Sans" w:hAnsi="PT Sans" w:cs="Times New Roman"/>
                <w:sz w:val="20"/>
                <w:szCs w:val="20"/>
                <w:lang w:val="uk-UA"/>
              </w:rPr>
            </w:pPr>
          </w:p>
        </w:tc>
        <w:tc>
          <w:tcPr>
            <w:tcW w:w="992" w:type="dxa"/>
          </w:tcPr>
          <w:p w:rsidR="006B67D6" w:rsidRPr="000B0E84" w:rsidRDefault="006B67D6" w:rsidP="00AE46E7">
            <w:pPr>
              <w:ind w:right="113"/>
              <w:jc w:val="right"/>
              <w:rPr>
                <w:rFonts w:ascii="PT Sans" w:hAnsi="PT Sans" w:cs="Times New Roman"/>
                <w:sz w:val="20"/>
                <w:szCs w:val="20"/>
                <w:lang w:val="uk-UA"/>
              </w:rPr>
            </w:pPr>
            <w:r w:rsidRPr="000B0E84">
              <w:rPr>
                <w:rFonts w:ascii="PT Sans" w:hAnsi="PT Sans" w:cs="Times New Roman"/>
                <w:sz w:val="20"/>
                <w:szCs w:val="20"/>
                <w:lang w:val="uk-UA"/>
              </w:rPr>
              <w:t>(</w:t>
            </w:r>
            <w:r w:rsidR="00AE46E7" w:rsidRPr="000B0E84">
              <w:rPr>
                <w:rFonts w:ascii="PT Sans" w:hAnsi="PT Sans" w:cs="Times New Roman"/>
                <w:sz w:val="20"/>
                <w:szCs w:val="20"/>
                <w:lang w:val="uk-UA"/>
              </w:rPr>
              <w:t>213</w:t>
            </w:r>
            <w:r w:rsidRPr="000B0E84">
              <w:rPr>
                <w:rFonts w:ascii="PT Sans" w:hAnsi="PT Sans" w:cs="Times New Roman"/>
                <w:sz w:val="20"/>
                <w:szCs w:val="20"/>
                <w:lang w:val="uk-UA"/>
              </w:rPr>
              <w:t>)</w:t>
            </w:r>
          </w:p>
        </w:tc>
        <w:tc>
          <w:tcPr>
            <w:tcW w:w="1701" w:type="dxa"/>
          </w:tcPr>
          <w:p w:rsidR="006B67D6" w:rsidRPr="000B0E84" w:rsidRDefault="006B67D6" w:rsidP="00A23414">
            <w:pPr>
              <w:ind w:right="113"/>
              <w:jc w:val="right"/>
              <w:rPr>
                <w:rFonts w:ascii="PT Sans" w:hAnsi="PT Sans" w:cs="Times New Roman"/>
                <w:sz w:val="20"/>
                <w:szCs w:val="20"/>
                <w:lang w:val="uk-UA"/>
              </w:rPr>
            </w:pPr>
          </w:p>
        </w:tc>
        <w:tc>
          <w:tcPr>
            <w:tcW w:w="1134" w:type="dxa"/>
          </w:tcPr>
          <w:p w:rsidR="006B67D6" w:rsidRPr="000B0E84" w:rsidRDefault="00AE46E7" w:rsidP="00A23414">
            <w:pPr>
              <w:ind w:right="113"/>
              <w:jc w:val="right"/>
              <w:rPr>
                <w:rFonts w:ascii="PT Sans" w:hAnsi="PT Sans" w:cs="Times New Roman"/>
                <w:sz w:val="20"/>
                <w:szCs w:val="20"/>
                <w:lang w:val="en-US"/>
              </w:rPr>
            </w:pPr>
            <w:r w:rsidRPr="000B0E84">
              <w:rPr>
                <w:rFonts w:ascii="PT Sans" w:hAnsi="PT Sans" w:cs="Times New Roman"/>
                <w:sz w:val="20"/>
                <w:szCs w:val="20"/>
                <w:lang w:val="en-US"/>
              </w:rPr>
              <w:t>(213</w:t>
            </w:r>
            <w:r w:rsidR="006B67D6" w:rsidRPr="000B0E84">
              <w:rPr>
                <w:rFonts w:ascii="PT Sans" w:hAnsi="PT Sans" w:cs="Times New Roman"/>
                <w:sz w:val="20"/>
                <w:szCs w:val="20"/>
                <w:lang w:val="en-US"/>
              </w:rPr>
              <w:t>)</w:t>
            </w:r>
          </w:p>
        </w:tc>
      </w:tr>
      <w:tr w:rsidR="006B67D6" w:rsidRPr="000B0E84" w:rsidTr="006B67D6">
        <w:tc>
          <w:tcPr>
            <w:tcW w:w="567" w:type="dxa"/>
          </w:tcPr>
          <w:p w:rsidR="006B67D6" w:rsidRPr="000B0E84" w:rsidRDefault="006B67D6" w:rsidP="000F067A">
            <w:pPr>
              <w:rPr>
                <w:rFonts w:ascii="PT Sans" w:hAnsi="PT Sans" w:cs="Times New Roman"/>
                <w:sz w:val="20"/>
                <w:szCs w:val="20"/>
                <w:lang w:val="uk-UA"/>
              </w:rPr>
            </w:pPr>
            <w:r w:rsidRPr="000B0E84">
              <w:rPr>
                <w:rFonts w:ascii="PT Sans" w:hAnsi="PT Sans" w:cs="Times New Roman"/>
                <w:sz w:val="20"/>
                <w:szCs w:val="20"/>
                <w:lang w:val="uk-UA"/>
              </w:rPr>
              <w:t>8</w:t>
            </w:r>
          </w:p>
        </w:tc>
        <w:tc>
          <w:tcPr>
            <w:tcW w:w="1984" w:type="dxa"/>
          </w:tcPr>
          <w:p w:rsidR="006B67D6" w:rsidRPr="000B0E84" w:rsidRDefault="00B23A88" w:rsidP="000F067A">
            <w:pPr>
              <w:rPr>
                <w:rFonts w:ascii="PT Sans" w:hAnsi="PT Sans" w:cs="Times New Roman"/>
                <w:sz w:val="20"/>
                <w:szCs w:val="20"/>
                <w:lang w:val="uk-UA"/>
              </w:rPr>
            </w:pPr>
            <w:r>
              <w:rPr>
                <w:rFonts w:ascii="PT Sans" w:hAnsi="PT Sans" w:cs="Times New Roman"/>
                <w:sz w:val="20"/>
                <w:szCs w:val="20"/>
                <w:lang w:val="uk-UA"/>
              </w:rPr>
              <w:t>Покриття збитків за рахунок резервного фонду</w:t>
            </w:r>
          </w:p>
        </w:tc>
        <w:tc>
          <w:tcPr>
            <w:tcW w:w="567" w:type="dxa"/>
          </w:tcPr>
          <w:p w:rsidR="006B67D6" w:rsidRPr="000B0E84" w:rsidRDefault="006B67D6" w:rsidP="000F067A">
            <w:pPr>
              <w:rPr>
                <w:rFonts w:ascii="PT Sans" w:hAnsi="PT Sans" w:cs="Times New Roman"/>
                <w:sz w:val="20"/>
                <w:szCs w:val="20"/>
                <w:lang w:val="uk-UA"/>
              </w:rPr>
            </w:pPr>
          </w:p>
        </w:tc>
        <w:tc>
          <w:tcPr>
            <w:tcW w:w="1134" w:type="dxa"/>
          </w:tcPr>
          <w:p w:rsidR="006B67D6" w:rsidRPr="000B0E84" w:rsidRDefault="006B67D6" w:rsidP="00A23414">
            <w:pPr>
              <w:ind w:right="113"/>
              <w:jc w:val="right"/>
              <w:rPr>
                <w:rFonts w:ascii="PT Sans" w:hAnsi="PT Sans" w:cs="Times New Roman"/>
                <w:sz w:val="20"/>
                <w:szCs w:val="20"/>
                <w:lang w:val="uk-UA"/>
              </w:rPr>
            </w:pPr>
          </w:p>
        </w:tc>
        <w:tc>
          <w:tcPr>
            <w:tcW w:w="1134" w:type="dxa"/>
          </w:tcPr>
          <w:p w:rsidR="006B67D6" w:rsidRPr="000B0E84" w:rsidRDefault="006B67D6" w:rsidP="00A23414">
            <w:pPr>
              <w:ind w:right="113"/>
              <w:jc w:val="right"/>
              <w:rPr>
                <w:rFonts w:ascii="PT Sans" w:hAnsi="PT Sans" w:cs="Times New Roman"/>
                <w:sz w:val="20"/>
                <w:szCs w:val="20"/>
                <w:lang w:val="uk-UA"/>
              </w:rPr>
            </w:pPr>
          </w:p>
        </w:tc>
        <w:tc>
          <w:tcPr>
            <w:tcW w:w="1134" w:type="dxa"/>
          </w:tcPr>
          <w:p w:rsidR="006B67D6" w:rsidRPr="000B0E84" w:rsidRDefault="006B67D6" w:rsidP="00625430">
            <w:pPr>
              <w:ind w:right="113"/>
              <w:jc w:val="right"/>
              <w:rPr>
                <w:rFonts w:ascii="PT Sans" w:hAnsi="PT Sans" w:cs="Times New Roman"/>
                <w:sz w:val="20"/>
                <w:szCs w:val="20"/>
                <w:lang w:val="uk-UA"/>
              </w:rPr>
            </w:pPr>
            <w:r w:rsidRPr="000B0E84">
              <w:rPr>
                <w:rFonts w:ascii="PT Sans" w:hAnsi="PT Sans" w:cs="Times New Roman"/>
                <w:sz w:val="20"/>
                <w:szCs w:val="20"/>
                <w:lang w:val="uk-UA"/>
              </w:rPr>
              <w:t>(15 69</w:t>
            </w:r>
            <w:r w:rsidR="00625430" w:rsidRPr="000B0E84">
              <w:rPr>
                <w:rFonts w:ascii="PT Sans" w:hAnsi="PT Sans" w:cs="Times New Roman"/>
                <w:sz w:val="20"/>
                <w:szCs w:val="20"/>
                <w:lang w:val="uk-UA"/>
              </w:rPr>
              <w:t>1</w:t>
            </w:r>
            <w:r w:rsidRPr="000B0E84">
              <w:rPr>
                <w:rFonts w:ascii="PT Sans" w:hAnsi="PT Sans" w:cs="Times New Roman"/>
                <w:sz w:val="20"/>
                <w:szCs w:val="20"/>
                <w:lang w:val="uk-UA"/>
              </w:rPr>
              <w:t>)</w:t>
            </w:r>
          </w:p>
        </w:tc>
        <w:tc>
          <w:tcPr>
            <w:tcW w:w="992" w:type="dxa"/>
          </w:tcPr>
          <w:p w:rsidR="006B67D6" w:rsidRPr="000B0E84" w:rsidRDefault="006B67D6" w:rsidP="00A23414">
            <w:pPr>
              <w:ind w:right="113"/>
              <w:jc w:val="right"/>
              <w:rPr>
                <w:rFonts w:ascii="PT Sans" w:hAnsi="PT Sans" w:cs="Times New Roman"/>
                <w:sz w:val="20"/>
                <w:szCs w:val="20"/>
                <w:lang w:val="uk-UA"/>
              </w:rPr>
            </w:pPr>
          </w:p>
        </w:tc>
        <w:tc>
          <w:tcPr>
            <w:tcW w:w="1701" w:type="dxa"/>
          </w:tcPr>
          <w:p w:rsidR="006B67D6" w:rsidRPr="000B0E84" w:rsidRDefault="006B67D6" w:rsidP="00A23414">
            <w:pPr>
              <w:ind w:right="113"/>
              <w:jc w:val="right"/>
              <w:rPr>
                <w:rFonts w:ascii="PT Sans" w:hAnsi="PT Sans" w:cs="Times New Roman"/>
                <w:sz w:val="20"/>
                <w:szCs w:val="20"/>
                <w:lang w:val="uk-UA"/>
              </w:rPr>
            </w:pPr>
            <w:r w:rsidRPr="000B0E84">
              <w:rPr>
                <w:rFonts w:ascii="PT Sans" w:hAnsi="PT Sans" w:cs="Times New Roman"/>
                <w:sz w:val="20"/>
                <w:szCs w:val="20"/>
                <w:lang w:val="uk-UA"/>
              </w:rPr>
              <w:t>15 690</w:t>
            </w:r>
          </w:p>
        </w:tc>
        <w:tc>
          <w:tcPr>
            <w:tcW w:w="1134" w:type="dxa"/>
          </w:tcPr>
          <w:p w:rsidR="006B67D6" w:rsidRPr="000B0E84" w:rsidRDefault="00625430" w:rsidP="00A23414">
            <w:pPr>
              <w:ind w:right="113"/>
              <w:jc w:val="right"/>
              <w:rPr>
                <w:rFonts w:ascii="PT Sans" w:hAnsi="PT Sans" w:cs="Times New Roman"/>
                <w:sz w:val="20"/>
                <w:szCs w:val="20"/>
                <w:lang w:val="uk-UA"/>
              </w:rPr>
            </w:pPr>
            <w:r w:rsidRPr="000B0E84">
              <w:rPr>
                <w:rFonts w:ascii="PT Sans" w:hAnsi="PT Sans" w:cs="Times New Roman"/>
                <w:sz w:val="20"/>
                <w:szCs w:val="20"/>
                <w:lang w:val="uk-UA"/>
              </w:rPr>
              <w:t>(</w:t>
            </w:r>
            <w:r w:rsidR="0008528D" w:rsidRPr="000B0E84">
              <w:rPr>
                <w:rFonts w:ascii="PT Sans" w:hAnsi="PT Sans" w:cs="Times New Roman"/>
                <w:sz w:val="20"/>
                <w:szCs w:val="20"/>
                <w:lang w:val="uk-UA"/>
              </w:rPr>
              <w:t>1</w:t>
            </w:r>
            <w:r w:rsidRPr="000B0E84">
              <w:rPr>
                <w:rFonts w:ascii="PT Sans" w:hAnsi="PT Sans" w:cs="Times New Roman"/>
                <w:sz w:val="20"/>
                <w:szCs w:val="20"/>
                <w:lang w:val="uk-UA"/>
              </w:rPr>
              <w:t>)</w:t>
            </w:r>
          </w:p>
        </w:tc>
      </w:tr>
      <w:tr w:rsidR="006B67D6" w:rsidRPr="000B0E84" w:rsidTr="006B67D6">
        <w:tc>
          <w:tcPr>
            <w:tcW w:w="567" w:type="dxa"/>
          </w:tcPr>
          <w:p w:rsidR="006B67D6" w:rsidRPr="000B0E84" w:rsidRDefault="006B67D6" w:rsidP="000F067A">
            <w:pPr>
              <w:rPr>
                <w:rFonts w:ascii="PT Sans" w:hAnsi="PT Sans" w:cs="Times New Roman"/>
                <w:b/>
                <w:sz w:val="20"/>
                <w:szCs w:val="20"/>
                <w:lang w:val="uk-UA"/>
              </w:rPr>
            </w:pPr>
            <w:r w:rsidRPr="000B0E84">
              <w:rPr>
                <w:rFonts w:ascii="PT Sans" w:hAnsi="PT Sans" w:cs="Times New Roman"/>
                <w:b/>
                <w:sz w:val="20"/>
                <w:szCs w:val="20"/>
                <w:lang w:val="uk-UA"/>
              </w:rPr>
              <w:t>9</w:t>
            </w:r>
          </w:p>
        </w:tc>
        <w:tc>
          <w:tcPr>
            <w:tcW w:w="1984" w:type="dxa"/>
          </w:tcPr>
          <w:p w:rsidR="006B67D6" w:rsidRPr="000B0E84" w:rsidRDefault="006B67D6" w:rsidP="002A7911">
            <w:pPr>
              <w:rPr>
                <w:rFonts w:ascii="PT Sans" w:hAnsi="PT Sans" w:cs="Times New Roman"/>
                <w:b/>
                <w:sz w:val="20"/>
                <w:szCs w:val="20"/>
                <w:lang w:val="uk-UA"/>
              </w:rPr>
            </w:pPr>
            <w:r w:rsidRPr="000B0E84">
              <w:rPr>
                <w:rFonts w:ascii="PT Sans" w:hAnsi="PT Sans" w:cs="Times New Roman"/>
                <w:b/>
                <w:sz w:val="20"/>
                <w:szCs w:val="20"/>
                <w:lang w:val="uk-UA"/>
              </w:rPr>
              <w:t>Залишок на кінець дня 3</w:t>
            </w:r>
            <w:r w:rsidR="002A7911" w:rsidRPr="000B0E84">
              <w:rPr>
                <w:rFonts w:ascii="PT Sans" w:hAnsi="PT Sans" w:cs="Times New Roman"/>
                <w:b/>
                <w:sz w:val="20"/>
                <w:szCs w:val="20"/>
                <w:lang w:val="uk-UA"/>
              </w:rPr>
              <w:t>1</w:t>
            </w:r>
            <w:r w:rsidRPr="000B0E84">
              <w:rPr>
                <w:rFonts w:ascii="PT Sans" w:hAnsi="PT Sans" w:cs="Times New Roman"/>
                <w:b/>
                <w:sz w:val="20"/>
                <w:szCs w:val="20"/>
                <w:lang w:val="uk-UA"/>
              </w:rPr>
              <w:t>.</w:t>
            </w:r>
            <w:r w:rsidR="002A7911" w:rsidRPr="000B0E84">
              <w:rPr>
                <w:rFonts w:ascii="PT Sans" w:hAnsi="PT Sans" w:cs="Times New Roman"/>
                <w:b/>
                <w:sz w:val="20"/>
                <w:szCs w:val="20"/>
                <w:lang w:val="uk-UA"/>
              </w:rPr>
              <w:t>12</w:t>
            </w:r>
            <w:r w:rsidRPr="000B0E84">
              <w:rPr>
                <w:rFonts w:ascii="PT Sans" w:hAnsi="PT Sans" w:cs="Times New Roman"/>
                <w:b/>
                <w:sz w:val="20"/>
                <w:szCs w:val="20"/>
                <w:lang w:val="uk-UA"/>
              </w:rPr>
              <w:t>.16р.</w:t>
            </w:r>
          </w:p>
        </w:tc>
        <w:tc>
          <w:tcPr>
            <w:tcW w:w="567" w:type="dxa"/>
          </w:tcPr>
          <w:p w:rsidR="006B67D6" w:rsidRPr="000B0E84" w:rsidRDefault="006B67D6" w:rsidP="000F067A">
            <w:pPr>
              <w:rPr>
                <w:rFonts w:ascii="PT Sans" w:hAnsi="PT Sans" w:cs="Times New Roman"/>
                <w:b/>
                <w:sz w:val="20"/>
                <w:szCs w:val="20"/>
                <w:lang w:val="uk-UA"/>
              </w:rPr>
            </w:pPr>
            <w:r w:rsidRPr="000B0E84">
              <w:rPr>
                <w:rFonts w:ascii="PT Sans" w:hAnsi="PT Sans" w:cs="Times New Roman"/>
                <w:b/>
                <w:sz w:val="20"/>
                <w:szCs w:val="20"/>
                <w:lang w:val="uk-UA"/>
              </w:rPr>
              <w:t>2</w:t>
            </w:r>
            <w:r w:rsidR="002A7911" w:rsidRPr="000B0E84">
              <w:rPr>
                <w:rFonts w:ascii="PT Sans" w:hAnsi="PT Sans" w:cs="Times New Roman"/>
                <w:b/>
                <w:sz w:val="20"/>
                <w:szCs w:val="20"/>
                <w:lang w:val="uk-UA"/>
              </w:rPr>
              <w:t>1</w:t>
            </w:r>
          </w:p>
        </w:tc>
        <w:tc>
          <w:tcPr>
            <w:tcW w:w="1134" w:type="dxa"/>
          </w:tcPr>
          <w:p w:rsidR="006B67D6" w:rsidRPr="000B0E84" w:rsidRDefault="006B67D6" w:rsidP="0004322D">
            <w:pPr>
              <w:ind w:right="113"/>
              <w:jc w:val="right"/>
              <w:rPr>
                <w:rFonts w:ascii="PT Sans" w:hAnsi="PT Sans" w:cs="Times New Roman"/>
                <w:b/>
                <w:sz w:val="20"/>
                <w:szCs w:val="20"/>
                <w:lang w:val="en-US"/>
              </w:rPr>
            </w:pPr>
            <w:r w:rsidRPr="000B0E84">
              <w:rPr>
                <w:rFonts w:ascii="PT Sans" w:hAnsi="PT Sans" w:cs="Times New Roman"/>
                <w:b/>
                <w:sz w:val="20"/>
                <w:szCs w:val="20"/>
                <w:lang w:val="uk-UA"/>
              </w:rPr>
              <w:t>510 39</w:t>
            </w:r>
            <w:r w:rsidRPr="000B0E84">
              <w:rPr>
                <w:rFonts w:ascii="PT Sans" w:hAnsi="PT Sans" w:cs="Times New Roman"/>
                <w:b/>
                <w:sz w:val="20"/>
                <w:szCs w:val="20"/>
                <w:lang w:val="en-US"/>
              </w:rPr>
              <w:t>3</w:t>
            </w:r>
          </w:p>
        </w:tc>
        <w:tc>
          <w:tcPr>
            <w:tcW w:w="1134" w:type="dxa"/>
          </w:tcPr>
          <w:p w:rsidR="006B67D6" w:rsidRPr="000B0E84" w:rsidRDefault="00AE46E7" w:rsidP="00A23414">
            <w:pPr>
              <w:ind w:right="113"/>
              <w:jc w:val="right"/>
              <w:rPr>
                <w:rFonts w:ascii="PT Sans" w:hAnsi="PT Sans" w:cs="Times New Roman"/>
                <w:b/>
                <w:sz w:val="20"/>
                <w:szCs w:val="20"/>
                <w:lang w:val="uk-UA"/>
              </w:rPr>
            </w:pPr>
            <w:r w:rsidRPr="000B0E84">
              <w:rPr>
                <w:rFonts w:ascii="PT Sans" w:hAnsi="PT Sans" w:cs="Times New Roman"/>
                <w:b/>
                <w:sz w:val="20"/>
                <w:szCs w:val="20"/>
                <w:lang w:val="uk-UA"/>
              </w:rPr>
              <w:t>190 000</w:t>
            </w:r>
          </w:p>
        </w:tc>
        <w:tc>
          <w:tcPr>
            <w:tcW w:w="1134" w:type="dxa"/>
          </w:tcPr>
          <w:p w:rsidR="006B67D6" w:rsidRPr="000B0E84" w:rsidRDefault="006B67D6" w:rsidP="00AE46E7">
            <w:pPr>
              <w:ind w:right="113"/>
              <w:jc w:val="right"/>
              <w:rPr>
                <w:rFonts w:ascii="PT Sans" w:hAnsi="PT Sans" w:cs="Times New Roman"/>
                <w:b/>
                <w:sz w:val="20"/>
                <w:szCs w:val="20"/>
                <w:lang w:val="uk-UA"/>
              </w:rPr>
            </w:pPr>
            <w:r w:rsidRPr="000B0E84">
              <w:rPr>
                <w:rFonts w:ascii="PT Sans" w:hAnsi="PT Sans" w:cs="Times New Roman"/>
                <w:b/>
                <w:sz w:val="20"/>
                <w:szCs w:val="20"/>
                <w:lang w:val="uk-UA"/>
              </w:rPr>
              <w:t>6 97</w:t>
            </w:r>
            <w:r w:rsidR="00AE46E7" w:rsidRPr="000B0E84">
              <w:rPr>
                <w:rFonts w:ascii="PT Sans" w:hAnsi="PT Sans" w:cs="Times New Roman"/>
                <w:b/>
                <w:sz w:val="20"/>
                <w:szCs w:val="20"/>
                <w:lang w:val="uk-UA"/>
              </w:rPr>
              <w:t>1</w:t>
            </w:r>
          </w:p>
        </w:tc>
        <w:tc>
          <w:tcPr>
            <w:tcW w:w="992" w:type="dxa"/>
          </w:tcPr>
          <w:p w:rsidR="006B67D6" w:rsidRPr="000B0E84" w:rsidRDefault="00AE46E7" w:rsidP="00673541">
            <w:pPr>
              <w:ind w:right="113"/>
              <w:jc w:val="right"/>
              <w:rPr>
                <w:rFonts w:ascii="PT Sans" w:hAnsi="PT Sans" w:cs="Times New Roman"/>
                <w:b/>
                <w:sz w:val="20"/>
                <w:szCs w:val="20"/>
                <w:lang w:val="uk-UA"/>
              </w:rPr>
            </w:pPr>
            <w:r w:rsidRPr="000B0E84">
              <w:rPr>
                <w:rFonts w:ascii="PT Sans" w:hAnsi="PT Sans" w:cs="Times New Roman"/>
                <w:b/>
                <w:sz w:val="20"/>
                <w:szCs w:val="20"/>
                <w:lang w:val="uk-UA"/>
              </w:rPr>
              <w:t>49 669</w:t>
            </w:r>
          </w:p>
        </w:tc>
        <w:tc>
          <w:tcPr>
            <w:tcW w:w="1701" w:type="dxa"/>
          </w:tcPr>
          <w:p w:rsidR="006B67D6" w:rsidRPr="000B0E84" w:rsidRDefault="006B67D6" w:rsidP="00AE46E7">
            <w:pPr>
              <w:ind w:right="113"/>
              <w:jc w:val="right"/>
              <w:rPr>
                <w:rFonts w:ascii="PT Sans" w:hAnsi="PT Sans" w:cs="Times New Roman"/>
                <w:b/>
                <w:sz w:val="20"/>
                <w:szCs w:val="20"/>
                <w:lang w:val="en-US"/>
              </w:rPr>
            </w:pPr>
            <w:r w:rsidRPr="000B0E84">
              <w:rPr>
                <w:rFonts w:ascii="PT Sans" w:hAnsi="PT Sans" w:cs="Times New Roman"/>
                <w:b/>
                <w:sz w:val="20"/>
                <w:szCs w:val="20"/>
                <w:lang w:val="en-US"/>
              </w:rPr>
              <w:t>(</w:t>
            </w:r>
            <w:r w:rsidR="00AE46E7" w:rsidRPr="000B0E84">
              <w:rPr>
                <w:rFonts w:ascii="PT Sans" w:hAnsi="PT Sans" w:cs="Times New Roman"/>
                <w:b/>
                <w:sz w:val="20"/>
                <w:szCs w:val="20"/>
                <w:lang w:val="uk-UA"/>
              </w:rPr>
              <w:t>83 244</w:t>
            </w:r>
            <w:r w:rsidRPr="000B0E84">
              <w:rPr>
                <w:rFonts w:ascii="PT Sans" w:hAnsi="PT Sans" w:cs="Times New Roman"/>
                <w:b/>
                <w:sz w:val="20"/>
                <w:szCs w:val="20"/>
                <w:lang w:val="en-US"/>
              </w:rPr>
              <w:t>)</w:t>
            </w:r>
          </w:p>
        </w:tc>
        <w:tc>
          <w:tcPr>
            <w:tcW w:w="1134" w:type="dxa"/>
          </w:tcPr>
          <w:p w:rsidR="006B67D6" w:rsidRPr="000B0E84" w:rsidRDefault="00AE46E7" w:rsidP="009F45A7">
            <w:pPr>
              <w:ind w:right="113"/>
              <w:jc w:val="right"/>
              <w:rPr>
                <w:rFonts w:ascii="PT Sans" w:hAnsi="PT Sans" w:cs="Times New Roman"/>
                <w:b/>
                <w:sz w:val="20"/>
                <w:szCs w:val="20"/>
                <w:lang w:val="uk-UA"/>
              </w:rPr>
            </w:pPr>
            <w:r w:rsidRPr="000B0E84">
              <w:rPr>
                <w:rFonts w:ascii="PT Sans" w:hAnsi="PT Sans" w:cs="Times New Roman"/>
                <w:b/>
                <w:sz w:val="20"/>
                <w:szCs w:val="20"/>
                <w:lang w:val="uk-UA"/>
              </w:rPr>
              <w:t>673 789</w:t>
            </w:r>
          </w:p>
        </w:tc>
      </w:tr>
    </w:tbl>
    <w:p w:rsidR="00C90ABF" w:rsidRPr="000B0E84" w:rsidRDefault="00C90ABF">
      <w:pPr>
        <w:rPr>
          <w:rFonts w:ascii="PT Sans" w:hAnsi="PT Sans" w:cs="Times New Roman"/>
          <w:lang w:val="uk-UA"/>
        </w:rPr>
      </w:pPr>
    </w:p>
    <w:p w:rsidR="00620676" w:rsidRPr="000B0E84" w:rsidRDefault="00620676" w:rsidP="00620676">
      <w:pPr>
        <w:rPr>
          <w:rFonts w:ascii="PT Sans" w:hAnsi="PT Sans" w:cs="Times New Roman"/>
          <w:lang w:val="uk-UA"/>
        </w:rPr>
      </w:pPr>
      <w:r w:rsidRPr="000B0E84">
        <w:rPr>
          <w:rFonts w:ascii="PT Sans" w:hAnsi="PT Sans" w:cs="Times New Roman"/>
          <w:lang w:val="uk-UA"/>
        </w:rPr>
        <w:t>Затверджено до випуску та підписано</w:t>
      </w:r>
      <w:r w:rsidR="00D21E5F" w:rsidRPr="000B0E84">
        <w:rPr>
          <w:rFonts w:ascii="PT Sans" w:hAnsi="PT Sans" w:cs="Times New Roman"/>
          <w:lang w:val="uk-UA"/>
        </w:rPr>
        <w:t xml:space="preserve"> </w:t>
      </w:r>
      <w:r w:rsidR="00CF3D6A" w:rsidRPr="000B0E84">
        <w:rPr>
          <w:rFonts w:ascii="PT Sans" w:hAnsi="PT Sans" w:cs="Times New Roman"/>
          <w:lang w:val="uk-UA"/>
        </w:rPr>
        <w:t>19</w:t>
      </w:r>
      <w:r w:rsidR="00D21E5F" w:rsidRPr="000B0E84">
        <w:rPr>
          <w:rFonts w:ascii="PT Sans" w:hAnsi="PT Sans" w:cs="Times New Roman"/>
          <w:lang w:val="uk-UA"/>
        </w:rPr>
        <w:t>.</w:t>
      </w:r>
      <w:r w:rsidR="00CF3D6A" w:rsidRPr="000B0E84">
        <w:rPr>
          <w:rFonts w:ascii="PT Sans" w:hAnsi="PT Sans" w:cs="Times New Roman"/>
          <w:lang w:val="uk-UA"/>
        </w:rPr>
        <w:t>04</w:t>
      </w:r>
      <w:r w:rsidR="00D21E5F" w:rsidRPr="000B0E84">
        <w:rPr>
          <w:rFonts w:ascii="PT Sans" w:hAnsi="PT Sans" w:cs="Times New Roman"/>
          <w:lang w:val="uk-UA"/>
        </w:rPr>
        <w:t>.201</w:t>
      </w:r>
      <w:r w:rsidR="00CF3D6A" w:rsidRPr="000B0E84">
        <w:rPr>
          <w:rFonts w:ascii="PT Sans" w:hAnsi="PT Sans" w:cs="Times New Roman"/>
          <w:lang w:val="uk-UA"/>
        </w:rPr>
        <w:t>7</w:t>
      </w:r>
      <w:r w:rsidR="00A23414" w:rsidRPr="000B0E84">
        <w:rPr>
          <w:rFonts w:ascii="PT Sans" w:hAnsi="PT Sans" w:cs="Times New Roman"/>
          <w:lang w:val="uk-UA"/>
        </w:rPr>
        <w:t xml:space="preserve"> </w:t>
      </w:r>
      <w:r w:rsidR="00D21E5F" w:rsidRPr="000B0E84">
        <w:rPr>
          <w:rFonts w:ascii="PT Sans" w:hAnsi="PT Sans" w:cs="Times New Roman"/>
          <w:lang w:val="uk-UA"/>
        </w:rPr>
        <w:t>р.</w:t>
      </w:r>
    </w:p>
    <w:p w:rsidR="00620676" w:rsidRPr="000B0E84" w:rsidRDefault="00620676" w:rsidP="00620676">
      <w:pPr>
        <w:rPr>
          <w:rFonts w:ascii="PT Sans" w:hAnsi="PT Sans" w:cs="Times New Roman"/>
          <w:lang w:val="uk-UA"/>
        </w:rPr>
      </w:pPr>
      <w:r w:rsidRPr="000B0E84">
        <w:rPr>
          <w:rFonts w:ascii="PT Sans" w:hAnsi="PT Sans" w:cs="Times New Roman"/>
          <w:lang w:val="uk-UA"/>
        </w:rPr>
        <w:t>Голова правління</w:t>
      </w:r>
      <w:r w:rsidRPr="000B0E84">
        <w:rPr>
          <w:rFonts w:ascii="PT Sans" w:hAnsi="PT Sans" w:cs="Times New Roman"/>
          <w:lang w:val="uk-UA"/>
        </w:rPr>
        <w:tab/>
      </w:r>
      <w:r w:rsidRPr="000B0E84">
        <w:rPr>
          <w:rFonts w:ascii="PT Sans" w:hAnsi="PT Sans" w:cs="Times New Roman"/>
          <w:lang w:val="uk-UA"/>
        </w:rPr>
        <w:tab/>
        <w:t>________________________</w:t>
      </w:r>
      <w:r w:rsidRPr="000B0E84">
        <w:rPr>
          <w:rFonts w:ascii="PT Sans" w:hAnsi="PT Sans" w:cs="Times New Roman"/>
          <w:lang w:val="uk-UA"/>
        </w:rPr>
        <w:tab/>
        <w:t xml:space="preserve"> В.О.Андреєвська</w:t>
      </w:r>
    </w:p>
    <w:p w:rsidR="00620676" w:rsidRPr="000B0E84" w:rsidRDefault="00620676" w:rsidP="00620676">
      <w:pPr>
        <w:rPr>
          <w:rFonts w:ascii="PT Sans" w:hAnsi="PT Sans" w:cs="Times New Roman"/>
          <w:lang w:val="uk-UA"/>
        </w:rPr>
      </w:pPr>
    </w:p>
    <w:p w:rsidR="00620676" w:rsidRPr="000B0E84" w:rsidRDefault="00620676" w:rsidP="00620676">
      <w:pPr>
        <w:rPr>
          <w:rFonts w:ascii="PT Sans" w:hAnsi="PT Sans" w:cs="Times New Roman"/>
          <w:lang w:val="uk-UA"/>
        </w:rPr>
      </w:pPr>
      <w:r w:rsidRPr="000B0E84">
        <w:rPr>
          <w:rFonts w:ascii="PT Sans" w:hAnsi="PT Sans" w:cs="Times New Roman"/>
          <w:lang w:val="uk-UA"/>
        </w:rPr>
        <w:t>Головний Бухгалтер</w:t>
      </w:r>
      <w:r w:rsidRPr="000B0E84">
        <w:rPr>
          <w:rFonts w:ascii="PT Sans" w:hAnsi="PT Sans" w:cs="Times New Roman"/>
          <w:lang w:val="uk-UA"/>
        </w:rPr>
        <w:tab/>
      </w:r>
      <w:r w:rsidRPr="000B0E84">
        <w:rPr>
          <w:rFonts w:ascii="PT Sans" w:hAnsi="PT Sans" w:cs="Times New Roman"/>
          <w:lang w:val="uk-UA"/>
        </w:rPr>
        <w:tab/>
        <w:t>________________________</w:t>
      </w:r>
      <w:r w:rsidRPr="000B0E84">
        <w:rPr>
          <w:rFonts w:ascii="PT Sans" w:hAnsi="PT Sans" w:cs="Times New Roman"/>
          <w:lang w:val="uk-UA"/>
        </w:rPr>
        <w:tab/>
        <w:t xml:space="preserve"> О.О.Маркіна</w:t>
      </w:r>
    </w:p>
    <w:p w:rsidR="00FD57DC" w:rsidRPr="000B0E84" w:rsidRDefault="00FD57DC">
      <w:pPr>
        <w:rPr>
          <w:rFonts w:ascii="PT Sans" w:hAnsi="PT Sans" w:cs="Times New Roman"/>
          <w:lang w:val="uk-UA"/>
        </w:rPr>
      </w:pPr>
    </w:p>
    <w:p w:rsidR="00B8637A" w:rsidRPr="000B0E84" w:rsidRDefault="00B8637A">
      <w:pPr>
        <w:rPr>
          <w:rFonts w:ascii="PT Sans" w:hAnsi="PT Sans" w:cs="Times New Roman"/>
          <w:lang w:val="uk-UA"/>
        </w:rPr>
      </w:pPr>
      <w:r w:rsidRPr="000B0E84">
        <w:rPr>
          <w:rFonts w:ascii="PT Sans" w:hAnsi="PT Sans" w:cs="Times New Roman"/>
          <w:lang w:val="uk-UA"/>
        </w:rPr>
        <w:br w:type="page"/>
      </w:r>
    </w:p>
    <w:p w:rsidR="00D128B8" w:rsidRPr="000B0E84" w:rsidRDefault="005B64AD" w:rsidP="00CE137B">
      <w:pPr>
        <w:pStyle w:val="42"/>
        <w:spacing w:after="0"/>
        <w:contextualSpacing/>
        <w:rPr>
          <w:rFonts w:ascii="PT Sans" w:hAnsi="PT Sans" w:cs="Times New Roman"/>
        </w:rPr>
      </w:pPr>
      <w:bookmarkStart w:id="22" w:name="_Toc449349766"/>
      <w:r w:rsidRPr="000B0E84">
        <w:rPr>
          <w:rFonts w:ascii="PT Sans" w:hAnsi="PT Sans" w:cs="Times New Roman"/>
        </w:rPr>
        <w:lastRenderedPageBreak/>
        <w:t>З</w:t>
      </w:r>
      <w:r w:rsidR="00D128B8" w:rsidRPr="000B0E84">
        <w:rPr>
          <w:rFonts w:ascii="PT Sans" w:hAnsi="PT Sans" w:cs="Times New Roman"/>
        </w:rPr>
        <w:t>віт про рух грошових коштів за непрямим методом</w:t>
      </w:r>
      <w:bookmarkEnd w:id="22"/>
      <w:r w:rsidR="00A23414" w:rsidRPr="000B0E84">
        <w:rPr>
          <w:rFonts w:ascii="PT Sans" w:hAnsi="PT Sans" w:cs="Times New Roman"/>
        </w:rPr>
        <w:t xml:space="preserve"> </w:t>
      </w:r>
      <w:r w:rsidR="00D128B8" w:rsidRPr="000B0E84">
        <w:rPr>
          <w:rFonts w:ascii="PT Sans" w:hAnsi="PT Sans" w:cs="Times New Roman"/>
        </w:rPr>
        <w:t>за 2016 р</w:t>
      </w:r>
      <w:r w:rsidRPr="000B0E84">
        <w:rPr>
          <w:rFonts w:ascii="PT Sans" w:hAnsi="PT Sans" w:cs="Times New Roman"/>
        </w:rPr>
        <w:t>і</w:t>
      </w:r>
      <w:r w:rsidR="00D128B8" w:rsidRPr="000B0E84">
        <w:rPr>
          <w:rFonts w:ascii="PT Sans" w:hAnsi="PT Sans" w:cs="Times New Roman"/>
        </w:rPr>
        <w:t>к</w:t>
      </w:r>
    </w:p>
    <w:p w:rsidR="00D128B8" w:rsidRPr="000B0E84" w:rsidRDefault="00D128B8" w:rsidP="00D128B8">
      <w:pPr>
        <w:contextualSpacing/>
        <w:rPr>
          <w:rFonts w:ascii="PT Sans" w:hAnsi="PT Sans" w:cs="Times New Roman"/>
          <w:lang w:val="uk-UA"/>
        </w:rPr>
      </w:pPr>
      <w:r w:rsidRPr="000B0E84">
        <w:rPr>
          <w:rFonts w:ascii="PT Sans" w:hAnsi="PT Sans" w:cs="Times New Roman"/>
          <w:lang w:val="uk-UA"/>
        </w:rPr>
        <w:tab/>
      </w:r>
      <w:r w:rsidRPr="000B0E84">
        <w:rPr>
          <w:rFonts w:ascii="PT Sans" w:hAnsi="PT Sans" w:cs="Times New Roman"/>
          <w:lang w:val="uk-UA"/>
        </w:rPr>
        <w:tab/>
      </w:r>
      <w:r w:rsidRPr="000B0E84">
        <w:rPr>
          <w:rFonts w:ascii="PT Sans" w:hAnsi="PT Sans" w:cs="Times New Roman"/>
          <w:lang w:val="uk-UA"/>
        </w:rPr>
        <w:tab/>
      </w:r>
      <w:r w:rsidRPr="000B0E84">
        <w:rPr>
          <w:rFonts w:ascii="PT Sans" w:hAnsi="PT Sans" w:cs="Times New Roman"/>
          <w:lang w:val="uk-UA"/>
        </w:rPr>
        <w:tab/>
      </w:r>
      <w:r w:rsidRPr="000B0E84">
        <w:rPr>
          <w:rFonts w:ascii="PT Sans" w:hAnsi="PT Sans" w:cs="Times New Roman"/>
          <w:lang w:val="uk-UA"/>
        </w:rPr>
        <w:tab/>
      </w:r>
      <w:r w:rsidRPr="000B0E84">
        <w:rPr>
          <w:rFonts w:ascii="PT Sans" w:hAnsi="PT Sans" w:cs="Times New Roman"/>
          <w:lang w:val="uk-UA"/>
        </w:rPr>
        <w:tab/>
      </w:r>
      <w:r w:rsidRPr="000B0E84">
        <w:rPr>
          <w:rFonts w:ascii="PT Sans" w:hAnsi="PT Sans" w:cs="Times New Roman"/>
          <w:lang w:val="uk-UA"/>
        </w:rPr>
        <w:tab/>
      </w:r>
      <w:r w:rsidRPr="000B0E84">
        <w:rPr>
          <w:rFonts w:ascii="PT Sans" w:hAnsi="PT Sans" w:cs="Times New Roman"/>
          <w:lang w:val="uk-UA"/>
        </w:rPr>
        <w:tab/>
      </w:r>
      <w:r w:rsidRPr="000B0E84">
        <w:rPr>
          <w:rFonts w:ascii="PT Sans" w:hAnsi="PT Sans" w:cs="Times New Roman"/>
          <w:lang w:val="uk-UA"/>
        </w:rPr>
        <w:tab/>
      </w:r>
      <w:r w:rsidRPr="000B0E84">
        <w:rPr>
          <w:rFonts w:ascii="PT Sans" w:hAnsi="PT Sans" w:cs="Times New Roman"/>
          <w:lang w:val="uk-UA"/>
        </w:rPr>
        <w:tab/>
      </w:r>
      <w:r w:rsidRPr="000B0E84">
        <w:rPr>
          <w:rFonts w:ascii="PT Sans" w:hAnsi="PT Sans" w:cs="Times New Roman"/>
          <w:lang w:val="uk-UA"/>
        </w:rPr>
        <w:tab/>
      </w:r>
      <w:r w:rsidR="00CE137B" w:rsidRPr="000B0E84">
        <w:rPr>
          <w:rFonts w:ascii="PT Sans" w:hAnsi="PT Sans" w:cs="Times New Roman"/>
          <w:lang w:val="uk-UA"/>
        </w:rPr>
        <w:tab/>
      </w:r>
      <w:r w:rsidRPr="000B0E84">
        <w:rPr>
          <w:rFonts w:ascii="PT Sans" w:hAnsi="PT Sans" w:cs="Times New Roman"/>
          <w:lang w:val="uk-UA"/>
        </w:rPr>
        <w:t>тис.грн.</w:t>
      </w:r>
    </w:p>
    <w:tbl>
      <w:tblPr>
        <w:tblStyle w:val="a3"/>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gridCol w:w="851"/>
        <w:gridCol w:w="1304"/>
        <w:gridCol w:w="1388"/>
        <w:gridCol w:w="11"/>
      </w:tblGrid>
      <w:tr w:rsidR="00D128B8" w:rsidRPr="000B0E84" w:rsidTr="00B23A88">
        <w:trPr>
          <w:gridAfter w:val="1"/>
          <w:wAfter w:w="11" w:type="dxa"/>
          <w:tblHeader/>
        </w:trPr>
        <w:tc>
          <w:tcPr>
            <w:tcW w:w="6096" w:type="dxa"/>
            <w:tcBorders>
              <w:bottom w:val="single" w:sz="4" w:space="0" w:color="auto"/>
            </w:tcBorders>
            <w:vAlign w:val="center"/>
          </w:tcPr>
          <w:p w:rsidR="00D128B8" w:rsidRPr="000B0E84" w:rsidRDefault="00D128B8" w:rsidP="00A23414">
            <w:pPr>
              <w:jc w:val="center"/>
              <w:rPr>
                <w:rFonts w:ascii="PT Sans" w:hAnsi="PT Sans" w:cs="Times New Roman"/>
                <w:lang w:val="uk-UA"/>
              </w:rPr>
            </w:pPr>
            <w:r w:rsidRPr="000B0E84">
              <w:rPr>
                <w:rFonts w:ascii="PT Sans" w:hAnsi="PT Sans" w:cs="Times New Roman"/>
                <w:lang w:val="uk-UA"/>
              </w:rPr>
              <w:t>Найменування статті</w:t>
            </w:r>
          </w:p>
        </w:tc>
        <w:tc>
          <w:tcPr>
            <w:tcW w:w="851" w:type="dxa"/>
            <w:tcBorders>
              <w:bottom w:val="single" w:sz="4" w:space="0" w:color="auto"/>
            </w:tcBorders>
            <w:vAlign w:val="center"/>
          </w:tcPr>
          <w:p w:rsidR="00D128B8" w:rsidRPr="000B0E84" w:rsidRDefault="00D128B8" w:rsidP="00A23414">
            <w:pPr>
              <w:jc w:val="center"/>
              <w:rPr>
                <w:rFonts w:ascii="PT Sans" w:hAnsi="PT Sans" w:cs="Times New Roman"/>
                <w:lang w:val="uk-UA"/>
              </w:rPr>
            </w:pPr>
            <w:r w:rsidRPr="000B0E84">
              <w:rPr>
                <w:rFonts w:ascii="PT Sans" w:hAnsi="PT Sans" w:cs="Times New Roman"/>
                <w:lang w:val="uk-UA"/>
              </w:rPr>
              <w:t>Примітки</w:t>
            </w:r>
          </w:p>
        </w:tc>
        <w:tc>
          <w:tcPr>
            <w:tcW w:w="1304" w:type="dxa"/>
            <w:tcBorders>
              <w:bottom w:val="single" w:sz="4" w:space="0" w:color="auto"/>
            </w:tcBorders>
            <w:vAlign w:val="center"/>
          </w:tcPr>
          <w:p w:rsidR="00D128B8" w:rsidRPr="000B0E84" w:rsidRDefault="005B64AD" w:rsidP="00A23414">
            <w:pPr>
              <w:ind w:right="113"/>
              <w:jc w:val="right"/>
              <w:rPr>
                <w:rFonts w:ascii="PT Sans" w:hAnsi="PT Sans" w:cs="Times New Roman"/>
                <w:lang w:val="uk-UA"/>
              </w:rPr>
            </w:pPr>
            <w:r w:rsidRPr="000B0E84">
              <w:rPr>
                <w:rFonts w:ascii="PT Sans" w:hAnsi="PT Sans" w:cs="Times New Roman"/>
                <w:lang w:val="uk-UA"/>
              </w:rPr>
              <w:t>2016 рік</w:t>
            </w:r>
          </w:p>
        </w:tc>
        <w:tc>
          <w:tcPr>
            <w:tcW w:w="1388" w:type="dxa"/>
            <w:tcBorders>
              <w:bottom w:val="single" w:sz="4" w:space="0" w:color="auto"/>
            </w:tcBorders>
            <w:vAlign w:val="center"/>
          </w:tcPr>
          <w:p w:rsidR="00D128B8" w:rsidRPr="000B0E84" w:rsidRDefault="005B64AD" w:rsidP="00A23414">
            <w:pPr>
              <w:ind w:right="113"/>
              <w:jc w:val="right"/>
              <w:rPr>
                <w:rFonts w:ascii="PT Sans" w:hAnsi="PT Sans" w:cs="Times New Roman"/>
                <w:lang w:val="uk-UA"/>
              </w:rPr>
            </w:pPr>
            <w:r w:rsidRPr="000B0E84">
              <w:rPr>
                <w:rFonts w:ascii="PT Sans" w:hAnsi="PT Sans" w:cs="Times New Roman"/>
                <w:lang w:val="uk-UA"/>
              </w:rPr>
              <w:t>2015 рік</w:t>
            </w:r>
          </w:p>
        </w:tc>
      </w:tr>
      <w:tr w:rsidR="0016159D" w:rsidRPr="000B0E84" w:rsidTr="00B23A88">
        <w:trPr>
          <w:gridAfter w:val="1"/>
          <w:wAfter w:w="11" w:type="dxa"/>
          <w:trHeight w:hRule="exact" w:val="113"/>
        </w:trPr>
        <w:tc>
          <w:tcPr>
            <w:tcW w:w="6096" w:type="dxa"/>
            <w:tcBorders>
              <w:top w:val="single" w:sz="4" w:space="0" w:color="auto"/>
            </w:tcBorders>
          </w:tcPr>
          <w:p w:rsidR="0016159D" w:rsidRPr="000B0E84" w:rsidRDefault="0016159D">
            <w:pPr>
              <w:rPr>
                <w:rFonts w:ascii="PT Sans" w:hAnsi="PT Sans" w:cs="Times New Roman"/>
                <w:sz w:val="20"/>
                <w:szCs w:val="20"/>
                <w:lang w:val="uk-UA"/>
              </w:rPr>
            </w:pPr>
          </w:p>
        </w:tc>
        <w:tc>
          <w:tcPr>
            <w:tcW w:w="851" w:type="dxa"/>
            <w:tcBorders>
              <w:top w:val="single" w:sz="4" w:space="0" w:color="auto"/>
            </w:tcBorders>
          </w:tcPr>
          <w:p w:rsidR="0016159D" w:rsidRPr="000B0E84" w:rsidRDefault="0016159D">
            <w:pPr>
              <w:rPr>
                <w:rFonts w:ascii="PT Sans" w:hAnsi="PT Sans" w:cs="Times New Roman"/>
                <w:sz w:val="20"/>
                <w:szCs w:val="20"/>
                <w:lang w:val="uk-UA"/>
              </w:rPr>
            </w:pPr>
          </w:p>
        </w:tc>
        <w:tc>
          <w:tcPr>
            <w:tcW w:w="1304" w:type="dxa"/>
            <w:tcBorders>
              <w:top w:val="single" w:sz="4" w:space="0" w:color="auto"/>
            </w:tcBorders>
          </w:tcPr>
          <w:p w:rsidR="0016159D" w:rsidRPr="000B0E84" w:rsidRDefault="0016159D" w:rsidP="00A23414">
            <w:pPr>
              <w:ind w:right="113"/>
              <w:jc w:val="right"/>
              <w:rPr>
                <w:rFonts w:ascii="PT Sans" w:hAnsi="PT Sans" w:cs="Times New Roman"/>
                <w:sz w:val="20"/>
                <w:szCs w:val="20"/>
                <w:lang w:val="uk-UA"/>
              </w:rPr>
            </w:pPr>
          </w:p>
        </w:tc>
        <w:tc>
          <w:tcPr>
            <w:tcW w:w="1388" w:type="dxa"/>
            <w:tcBorders>
              <w:top w:val="single" w:sz="4" w:space="0" w:color="auto"/>
            </w:tcBorders>
          </w:tcPr>
          <w:p w:rsidR="0016159D" w:rsidRPr="000B0E84" w:rsidRDefault="0016159D" w:rsidP="00A23414">
            <w:pPr>
              <w:ind w:right="113"/>
              <w:jc w:val="right"/>
              <w:rPr>
                <w:rFonts w:ascii="PT Sans" w:hAnsi="PT Sans" w:cs="Times New Roman"/>
                <w:sz w:val="20"/>
                <w:szCs w:val="20"/>
                <w:lang w:val="uk-UA"/>
              </w:rPr>
            </w:pPr>
          </w:p>
        </w:tc>
      </w:tr>
      <w:tr w:rsidR="0016159D" w:rsidRPr="000B0E84" w:rsidTr="00A23414">
        <w:tc>
          <w:tcPr>
            <w:tcW w:w="9650" w:type="dxa"/>
            <w:gridSpan w:val="5"/>
          </w:tcPr>
          <w:p w:rsidR="0016159D" w:rsidRPr="000B0E84" w:rsidRDefault="0016159D" w:rsidP="00A23414">
            <w:pPr>
              <w:ind w:right="113"/>
              <w:rPr>
                <w:rFonts w:ascii="PT Sans" w:hAnsi="PT Sans" w:cs="Times New Roman"/>
                <w:b/>
                <w:sz w:val="20"/>
                <w:szCs w:val="20"/>
                <w:lang w:val="uk-UA"/>
              </w:rPr>
            </w:pPr>
            <w:r w:rsidRPr="000B0E84">
              <w:rPr>
                <w:rFonts w:ascii="PT Sans" w:hAnsi="PT Sans" w:cs="Times New Roman"/>
                <w:b/>
                <w:sz w:val="20"/>
                <w:szCs w:val="20"/>
                <w:lang w:val="uk-UA"/>
              </w:rPr>
              <w:t>ГРОШОВІ КОШТИ ВІД ОПЕРАЦІЙНОЇ ДІЯЛЬНОСТІ</w:t>
            </w:r>
          </w:p>
        </w:tc>
      </w:tr>
      <w:tr w:rsidR="005B64AD" w:rsidRPr="000B0E84" w:rsidTr="00B23A88">
        <w:trPr>
          <w:gridAfter w:val="1"/>
          <w:wAfter w:w="11" w:type="dxa"/>
          <w:trHeight w:hRule="exact" w:val="227"/>
        </w:trPr>
        <w:tc>
          <w:tcPr>
            <w:tcW w:w="6096" w:type="dxa"/>
          </w:tcPr>
          <w:p w:rsidR="005B64AD" w:rsidRPr="000B0E84" w:rsidRDefault="005B64AD" w:rsidP="005B64AD">
            <w:pPr>
              <w:rPr>
                <w:rFonts w:ascii="PT Sans" w:hAnsi="PT Sans" w:cs="Times New Roman"/>
                <w:sz w:val="20"/>
                <w:szCs w:val="20"/>
                <w:lang w:val="uk-UA"/>
              </w:rPr>
            </w:pPr>
            <w:r w:rsidRPr="000B0E84">
              <w:rPr>
                <w:rFonts w:ascii="PT Sans" w:hAnsi="PT Sans" w:cs="Times New Roman"/>
                <w:sz w:val="20"/>
                <w:szCs w:val="20"/>
                <w:lang w:val="uk-UA"/>
              </w:rPr>
              <w:t>Прибуток/(збиток) до оподаткування</w:t>
            </w:r>
          </w:p>
        </w:tc>
        <w:tc>
          <w:tcPr>
            <w:tcW w:w="851" w:type="dxa"/>
          </w:tcPr>
          <w:p w:rsidR="005B64AD" w:rsidRPr="000B0E84" w:rsidRDefault="005B64AD" w:rsidP="005B64AD">
            <w:pPr>
              <w:jc w:val="center"/>
              <w:rPr>
                <w:rFonts w:ascii="PT Sans" w:hAnsi="PT Sans" w:cs="Times New Roman"/>
                <w:sz w:val="20"/>
                <w:szCs w:val="20"/>
                <w:lang w:val="uk-UA"/>
              </w:rPr>
            </w:pPr>
          </w:p>
        </w:tc>
        <w:tc>
          <w:tcPr>
            <w:tcW w:w="1304" w:type="dxa"/>
          </w:tcPr>
          <w:p w:rsidR="005B64AD" w:rsidRPr="000B0E84" w:rsidRDefault="00616982" w:rsidP="005B64AD">
            <w:pPr>
              <w:ind w:right="113"/>
              <w:jc w:val="right"/>
              <w:rPr>
                <w:rFonts w:ascii="PT Sans" w:hAnsi="PT Sans" w:cs="Times New Roman"/>
                <w:sz w:val="20"/>
                <w:szCs w:val="20"/>
                <w:lang w:val="uk-UA"/>
              </w:rPr>
            </w:pPr>
            <w:r w:rsidRPr="000B0E84">
              <w:rPr>
                <w:rFonts w:ascii="PT Sans" w:hAnsi="PT Sans" w:cs="Times New Roman"/>
                <w:sz w:val="20"/>
                <w:szCs w:val="20"/>
                <w:lang w:val="uk-UA"/>
              </w:rPr>
              <w:t>(97 015)</w:t>
            </w:r>
          </w:p>
        </w:tc>
        <w:tc>
          <w:tcPr>
            <w:tcW w:w="1388" w:type="dxa"/>
          </w:tcPr>
          <w:p w:rsidR="005B64AD" w:rsidRPr="000B0E84" w:rsidRDefault="005B64AD" w:rsidP="005B64AD">
            <w:pPr>
              <w:ind w:right="113"/>
              <w:jc w:val="right"/>
              <w:rPr>
                <w:rFonts w:ascii="PT Sans" w:hAnsi="PT Sans" w:cs="Times New Roman"/>
                <w:sz w:val="20"/>
                <w:szCs w:val="20"/>
                <w:lang w:val="en-US"/>
              </w:rPr>
            </w:pPr>
            <w:r w:rsidRPr="000B0E84">
              <w:rPr>
                <w:rFonts w:ascii="PT Sans" w:hAnsi="PT Sans" w:cs="Times New Roman"/>
                <w:sz w:val="20"/>
                <w:szCs w:val="20"/>
                <w:lang w:val="en-US"/>
              </w:rPr>
              <w:t>(11 972)</w:t>
            </w:r>
          </w:p>
        </w:tc>
      </w:tr>
      <w:tr w:rsidR="005B64AD" w:rsidRPr="000B0E84" w:rsidTr="00B23A88">
        <w:trPr>
          <w:gridAfter w:val="1"/>
          <w:wAfter w:w="11" w:type="dxa"/>
          <w:trHeight w:hRule="exact" w:val="227"/>
        </w:trPr>
        <w:tc>
          <w:tcPr>
            <w:tcW w:w="6096" w:type="dxa"/>
          </w:tcPr>
          <w:p w:rsidR="005B64AD" w:rsidRPr="000B0E84" w:rsidRDefault="005B64AD" w:rsidP="005B64AD">
            <w:pPr>
              <w:rPr>
                <w:rFonts w:ascii="PT Sans" w:hAnsi="PT Sans" w:cs="Times New Roman"/>
                <w:sz w:val="20"/>
                <w:szCs w:val="20"/>
                <w:lang w:val="uk-UA"/>
              </w:rPr>
            </w:pPr>
            <w:r w:rsidRPr="000B0E84">
              <w:rPr>
                <w:rFonts w:ascii="PT Sans" w:hAnsi="PT Sans" w:cs="Times New Roman"/>
                <w:sz w:val="20"/>
                <w:szCs w:val="20"/>
                <w:lang w:val="uk-UA"/>
              </w:rPr>
              <w:t>Коригування:</w:t>
            </w:r>
          </w:p>
        </w:tc>
        <w:tc>
          <w:tcPr>
            <w:tcW w:w="851" w:type="dxa"/>
          </w:tcPr>
          <w:p w:rsidR="005B64AD" w:rsidRPr="000B0E84" w:rsidRDefault="005B64AD" w:rsidP="005B64AD">
            <w:pPr>
              <w:jc w:val="center"/>
              <w:rPr>
                <w:rFonts w:ascii="PT Sans" w:hAnsi="PT Sans" w:cs="Times New Roman"/>
                <w:sz w:val="20"/>
                <w:szCs w:val="20"/>
                <w:lang w:val="uk-UA"/>
              </w:rPr>
            </w:pPr>
          </w:p>
        </w:tc>
        <w:tc>
          <w:tcPr>
            <w:tcW w:w="1304" w:type="dxa"/>
          </w:tcPr>
          <w:p w:rsidR="005B64AD" w:rsidRPr="000B0E84" w:rsidRDefault="005B64AD" w:rsidP="005B64AD">
            <w:pPr>
              <w:ind w:right="113"/>
              <w:jc w:val="right"/>
              <w:rPr>
                <w:rFonts w:ascii="PT Sans" w:hAnsi="PT Sans" w:cs="Times New Roman"/>
                <w:sz w:val="20"/>
                <w:szCs w:val="20"/>
                <w:lang w:val="uk-UA"/>
              </w:rPr>
            </w:pPr>
          </w:p>
        </w:tc>
        <w:tc>
          <w:tcPr>
            <w:tcW w:w="1388" w:type="dxa"/>
          </w:tcPr>
          <w:p w:rsidR="005B64AD" w:rsidRPr="000B0E84" w:rsidRDefault="005B64AD" w:rsidP="005B64AD">
            <w:pPr>
              <w:ind w:right="113"/>
              <w:jc w:val="right"/>
              <w:rPr>
                <w:rFonts w:ascii="PT Sans" w:hAnsi="PT Sans" w:cs="Times New Roman"/>
                <w:sz w:val="20"/>
                <w:szCs w:val="20"/>
                <w:lang w:val="en-US"/>
              </w:rPr>
            </w:pPr>
            <w:r w:rsidRPr="000B0E84">
              <w:rPr>
                <w:rFonts w:ascii="PT Sans" w:hAnsi="PT Sans" w:cs="Times New Roman"/>
                <w:sz w:val="20"/>
                <w:szCs w:val="20"/>
                <w:lang w:val="en-US"/>
              </w:rPr>
              <w:t> </w:t>
            </w:r>
          </w:p>
        </w:tc>
      </w:tr>
      <w:tr w:rsidR="005B64AD" w:rsidRPr="000B0E84" w:rsidTr="00B23A88">
        <w:trPr>
          <w:gridAfter w:val="1"/>
          <w:wAfter w:w="11" w:type="dxa"/>
          <w:trHeight w:hRule="exact" w:val="227"/>
        </w:trPr>
        <w:tc>
          <w:tcPr>
            <w:tcW w:w="6096" w:type="dxa"/>
          </w:tcPr>
          <w:p w:rsidR="005B64AD" w:rsidRPr="000B0E84" w:rsidRDefault="005B64AD" w:rsidP="005B64AD">
            <w:pPr>
              <w:rPr>
                <w:rFonts w:ascii="PT Sans" w:hAnsi="PT Sans" w:cs="Times New Roman"/>
                <w:sz w:val="20"/>
                <w:szCs w:val="20"/>
                <w:lang w:val="uk-UA"/>
              </w:rPr>
            </w:pPr>
            <w:r w:rsidRPr="000B0E84">
              <w:rPr>
                <w:rFonts w:ascii="PT Sans" w:hAnsi="PT Sans" w:cs="Times New Roman"/>
                <w:sz w:val="20"/>
                <w:szCs w:val="20"/>
                <w:lang w:val="uk-UA"/>
              </w:rPr>
              <w:t>Знос та амортизація</w:t>
            </w:r>
          </w:p>
        </w:tc>
        <w:tc>
          <w:tcPr>
            <w:tcW w:w="851" w:type="dxa"/>
          </w:tcPr>
          <w:p w:rsidR="005B64AD" w:rsidRPr="000B0E84" w:rsidRDefault="002A7911" w:rsidP="005B64AD">
            <w:pPr>
              <w:jc w:val="center"/>
              <w:rPr>
                <w:rFonts w:ascii="PT Sans" w:hAnsi="PT Sans" w:cs="Times New Roman"/>
                <w:sz w:val="20"/>
                <w:szCs w:val="20"/>
                <w:lang w:val="uk-UA"/>
              </w:rPr>
            </w:pPr>
            <w:r w:rsidRPr="000B0E84">
              <w:rPr>
                <w:rFonts w:ascii="PT Sans" w:hAnsi="PT Sans" w:cs="Times New Roman"/>
                <w:sz w:val="20"/>
                <w:szCs w:val="20"/>
                <w:lang w:val="uk-UA"/>
              </w:rPr>
              <w:t>10</w:t>
            </w:r>
          </w:p>
        </w:tc>
        <w:tc>
          <w:tcPr>
            <w:tcW w:w="1304" w:type="dxa"/>
          </w:tcPr>
          <w:p w:rsidR="005B64AD" w:rsidRPr="000B0E84" w:rsidRDefault="00616982" w:rsidP="005B64AD">
            <w:pPr>
              <w:ind w:right="113"/>
              <w:jc w:val="right"/>
              <w:rPr>
                <w:rFonts w:ascii="PT Sans" w:hAnsi="PT Sans" w:cs="Times New Roman"/>
                <w:sz w:val="20"/>
                <w:szCs w:val="20"/>
                <w:lang w:val="uk-UA"/>
              </w:rPr>
            </w:pPr>
            <w:r w:rsidRPr="000B0E84">
              <w:rPr>
                <w:rFonts w:ascii="PT Sans" w:hAnsi="PT Sans" w:cs="Times New Roman"/>
                <w:sz w:val="20"/>
                <w:szCs w:val="20"/>
                <w:lang w:val="uk-UA"/>
              </w:rPr>
              <w:t>5 382</w:t>
            </w:r>
          </w:p>
        </w:tc>
        <w:tc>
          <w:tcPr>
            <w:tcW w:w="1388" w:type="dxa"/>
          </w:tcPr>
          <w:p w:rsidR="005B64AD" w:rsidRPr="000B0E84" w:rsidRDefault="005B64AD" w:rsidP="005B64AD">
            <w:pPr>
              <w:ind w:right="113"/>
              <w:jc w:val="right"/>
              <w:rPr>
                <w:rFonts w:ascii="PT Sans" w:hAnsi="PT Sans" w:cs="Times New Roman"/>
                <w:sz w:val="20"/>
                <w:szCs w:val="20"/>
                <w:lang w:val="en-US"/>
              </w:rPr>
            </w:pPr>
            <w:r w:rsidRPr="000B0E84">
              <w:rPr>
                <w:rFonts w:ascii="PT Sans" w:hAnsi="PT Sans" w:cs="Times New Roman"/>
                <w:sz w:val="20"/>
                <w:szCs w:val="20"/>
                <w:lang w:val="en-US"/>
              </w:rPr>
              <w:t>5 124</w:t>
            </w:r>
          </w:p>
        </w:tc>
      </w:tr>
      <w:tr w:rsidR="005B64AD" w:rsidRPr="000B0E84" w:rsidTr="00B23A88">
        <w:trPr>
          <w:gridAfter w:val="1"/>
          <w:wAfter w:w="11" w:type="dxa"/>
          <w:trHeight w:hRule="exact" w:val="227"/>
        </w:trPr>
        <w:tc>
          <w:tcPr>
            <w:tcW w:w="6096" w:type="dxa"/>
          </w:tcPr>
          <w:p w:rsidR="005B64AD" w:rsidRPr="000B0E84" w:rsidRDefault="005B64AD" w:rsidP="005B64AD">
            <w:pPr>
              <w:rPr>
                <w:rFonts w:ascii="PT Sans" w:hAnsi="PT Sans" w:cs="Times New Roman"/>
                <w:sz w:val="20"/>
                <w:szCs w:val="20"/>
                <w:lang w:val="uk-UA"/>
              </w:rPr>
            </w:pPr>
            <w:r w:rsidRPr="000B0E84">
              <w:rPr>
                <w:rFonts w:ascii="PT Sans" w:hAnsi="PT Sans" w:cs="Times New Roman"/>
                <w:sz w:val="20"/>
                <w:szCs w:val="20"/>
                <w:lang w:val="uk-UA"/>
              </w:rPr>
              <w:t>Чисте збільшення/(зменшення) резервів під знецінення активів</w:t>
            </w:r>
          </w:p>
        </w:tc>
        <w:tc>
          <w:tcPr>
            <w:tcW w:w="851" w:type="dxa"/>
          </w:tcPr>
          <w:p w:rsidR="005B64AD" w:rsidRPr="000B0E84" w:rsidRDefault="005B64AD" w:rsidP="005B64AD">
            <w:pPr>
              <w:jc w:val="center"/>
              <w:rPr>
                <w:rFonts w:ascii="PT Sans" w:hAnsi="PT Sans" w:cs="Times New Roman"/>
                <w:sz w:val="20"/>
                <w:szCs w:val="20"/>
                <w:lang w:val="uk-UA"/>
              </w:rPr>
            </w:pPr>
          </w:p>
        </w:tc>
        <w:tc>
          <w:tcPr>
            <w:tcW w:w="1304" w:type="dxa"/>
          </w:tcPr>
          <w:p w:rsidR="005B64AD" w:rsidRPr="000B0E84" w:rsidRDefault="00616982" w:rsidP="005B64AD">
            <w:pPr>
              <w:ind w:right="113"/>
              <w:jc w:val="right"/>
              <w:rPr>
                <w:rFonts w:ascii="PT Sans" w:hAnsi="PT Sans" w:cs="Times New Roman"/>
                <w:sz w:val="20"/>
                <w:szCs w:val="20"/>
                <w:lang w:val="uk-UA"/>
              </w:rPr>
            </w:pPr>
            <w:r w:rsidRPr="000B0E84">
              <w:rPr>
                <w:rFonts w:ascii="PT Sans" w:hAnsi="PT Sans" w:cs="Times New Roman"/>
                <w:sz w:val="20"/>
                <w:szCs w:val="20"/>
                <w:lang w:val="uk-UA"/>
              </w:rPr>
              <w:t>210 642</w:t>
            </w:r>
          </w:p>
        </w:tc>
        <w:tc>
          <w:tcPr>
            <w:tcW w:w="1388" w:type="dxa"/>
          </w:tcPr>
          <w:p w:rsidR="005B64AD" w:rsidRPr="000B0E84" w:rsidRDefault="005B64AD" w:rsidP="005B64AD">
            <w:pPr>
              <w:ind w:right="113"/>
              <w:jc w:val="right"/>
              <w:rPr>
                <w:rFonts w:ascii="PT Sans" w:hAnsi="PT Sans" w:cs="Times New Roman"/>
                <w:sz w:val="20"/>
                <w:szCs w:val="20"/>
                <w:lang w:val="en-US"/>
              </w:rPr>
            </w:pPr>
            <w:r w:rsidRPr="000B0E84">
              <w:rPr>
                <w:rFonts w:ascii="PT Sans" w:hAnsi="PT Sans" w:cs="Times New Roman"/>
                <w:sz w:val="20"/>
                <w:szCs w:val="20"/>
                <w:lang w:val="en-US"/>
              </w:rPr>
              <w:t>192 032</w:t>
            </w:r>
          </w:p>
        </w:tc>
      </w:tr>
      <w:tr w:rsidR="005B64AD" w:rsidRPr="000B0E84" w:rsidTr="00B23A88">
        <w:trPr>
          <w:gridAfter w:val="1"/>
          <w:wAfter w:w="11" w:type="dxa"/>
          <w:trHeight w:hRule="exact" w:val="227"/>
        </w:trPr>
        <w:tc>
          <w:tcPr>
            <w:tcW w:w="6096" w:type="dxa"/>
          </w:tcPr>
          <w:p w:rsidR="005B64AD" w:rsidRPr="000B0E84" w:rsidRDefault="005B64AD" w:rsidP="005B64AD">
            <w:pPr>
              <w:rPr>
                <w:rFonts w:ascii="PT Sans" w:hAnsi="PT Sans" w:cs="Times New Roman"/>
                <w:sz w:val="20"/>
                <w:szCs w:val="20"/>
                <w:lang w:val="uk-UA"/>
              </w:rPr>
            </w:pPr>
            <w:r w:rsidRPr="000B0E84">
              <w:rPr>
                <w:rFonts w:ascii="PT Sans" w:hAnsi="PT Sans" w:cs="Times New Roman"/>
                <w:sz w:val="20"/>
                <w:szCs w:val="20"/>
                <w:lang w:val="uk-UA"/>
              </w:rPr>
              <w:t>Амортизація дисконту/(премії)</w:t>
            </w:r>
          </w:p>
        </w:tc>
        <w:tc>
          <w:tcPr>
            <w:tcW w:w="851" w:type="dxa"/>
          </w:tcPr>
          <w:p w:rsidR="005B64AD" w:rsidRPr="000B0E84" w:rsidRDefault="005B64AD" w:rsidP="005B64AD">
            <w:pPr>
              <w:jc w:val="center"/>
              <w:rPr>
                <w:rFonts w:ascii="PT Sans" w:hAnsi="PT Sans" w:cs="Times New Roman"/>
                <w:sz w:val="20"/>
                <w:szCs w:val="20"/>
                <w:lang w:val="uk-UA"/>
              </w:rPr>
            </w:pPr>
          </w:p>
        </w:tc>
        <w:tc>
          <w:tcPr>
            <w:tcW w:w="1304" w:type="dxa"/>
          </w:tcPr>
          <w:p w:rsidR="005B64AD" w:rsidRPr="000B0E84" w:rsidRDefault="00616982" w:rsidP="005B64AD">
            <w:pPr>
              <w:ind w:right="113"/>
              <w:jc w:val="right"/>
              <w:rPr>
                <w:rFonts w:ascii="PT Sans" w:hAnsi="PT Sans" w:cs="Times New Roman"/>
                <w:sz w:val="20"/>
                <w:szCs w:val="20"/>
                <w:lang w:val="uk-UA"/>
              </w:rPr>
            </w:pPr>
            <w:r w:rsidRPr="000B0E84">
              <w:rPr>
                <w:rFonts w:ascii="PT Sans" w:hAnsi="PT Sans" w:cs="Times New Roman"/>
                <w:sz w:val="20"/>
                <w:szCs w:val="20"/>
                <w:lang w:val="uk-UA"/>
              </w:rPr>
              <w:t>(3 362)</w:t>
            </w:r>
          </w:p>
        </w:tc>
        <w:tc>
          <w:tcPr>
            <w:tcW w:w="1388" w:type="dxa"/>
          </w:tcPr>
          <w:p w:rsidR="005B64AD" w:rsidRPr="000B0E84" w:rsidRDefault="005B64AD" w:rsidP="005B64AD">
            <w:pPr>
              <w:ind w:right="113"/>
              <w:jc w:val="right"/>
              <w:rPr>
                <w:rFonts w:ascii="PT Sans" w:hAnsi="PT Sans" w:cs="Times New Roman"/>
                <w:sz w:val="20"/>
                <w:szCs w:val="20"/>
                <w:lang w:val="en-US"/>
              </w:rPr>
            </w:pPr>
            <w:r w:rsidRPr="000B0E84">
              <w:rPr>
                <w:rFonts w:ascii="PT Sans" w:hAnsi="PT Sans" w:cs="Times New Roman"/>
                <w:sz w:val="20"/>
                <w:szCs w:val="20"/>
                <w:lang w:val="en-US"/>
              </w:rPr>
              <w:t>1 390</w:t>
            </w:r>
          </w:p>
        </w:tc>
      </w:tr>
      <w:tr w:rsidR="00C101B5" w:rsidRPr="000B0E84" w:rsidTr="00B23A88">
        <w:trPr>
          <w:gridAfter w:val="1"/>
          <w:wAfter w:w="11" w:type="dxa"/>
          <w:trHeight w:hRule="exact" w:val="227"/>
        </w:trPr>
        <w:tc>
          <w:tcPr>
            <w:tcW w:w="6096" w:type="dxa"/>
          </w:tcPr>
          <w:p w:rsidR="00C101B5" w:rsidRPr="000B0E84" w:rsidRDefault="00C101B5" w:rsidP="00C101B5">
            <w:pPr>
              <w:rPr>
                <w:rFonts w:ascii="PT Sans" w:hAnsi="PT Sans" w:cs="Times New Roman"/>
                <w:sz w:val="20"/>
                <w:szCs w:val="20"/>
                <w:lang w:val="uk-UA"/>
              </w:rPr>
            </w:pPr>
            <w:r w:rsidRPr="000B0E84">
              <w:rPr>
                <w:rFonts w:ascii="PT Sans" w:hAnsi="PT Sans" w:cs="Times New Roman"/>
                <w:sz w:val="20"/>
                <w:szCs w:val="20"/>
                <w:lang w:val="uk-UA"/>
              </w:rPr>
              <w:t>Результат операцій з торгівлі цінними паперами</w:t>
            </w:r>
          </w:p>
        </w:tc>
        <w:tc>
          <w:tcPr>
            <w:tcW w:w="851" w:type="dxa"/>
          </w:tcPr>
          <w:p w:rsidR="00C101B5" w:rsidRPr="000B0E84" w:rsidRDefault="00C101B5" w:rsidP="00C101B5">
            <w:pPr>
              <w:jc w:val="center"/>
              <w:rPr>
                <w:rFonts w:ascii="PT Sans" w:hAnsi="PT Sans" w:cs="Times New Roman"/>
                <w:sz w:val="20"/>
                <w:szCs w:val="20"/>
                <w:lang w:val="uk-UA"/>
              </w:rPr>
            </w:pPr>
          </w:p>
        </w:tc>
        <w:tc>
          <w:tcPr>
            <w:tcW w:w="1304" w:type="dxa"/>
          </w:tcPr>
          <w:p w:rsidR="00C101B5" w:rsidRPr="000B0E84" w:rsidRDefault="00C101B5" w:rsidP="00C101B5">
            <w:pPr>
              <w:ind w:right="113"/>
              <w:jc w:val="right"/>
              <w:rPr>
                <w:rFonts w:ascii="PT Sans" w:hAnsi="PT Sans" w:cs="Times New Roman"/>
                <w:sz w:val="20"/>
                <w:szCs w:val="20"/>
                <w:lang w:val="uk-UA"/>
              </w:rPr>
            </w:pPr>
            <w:r w:rsidRPr="000B0E84">
              <w:rPr>
                <w:rFonts w:ascii="PT Sans" w:hAnsi="PT Sans" w:cs="Times New Roman"/>
                <w:sz w:val="20"/>
                <w:szCs w:val="20"/>
                <w:lang w:val="uk-UA"/>
              </w:rPr>
              <w:t>10</w:t>
            </w:r>
          </w:p>
        </w:tc>
        <w:tc>
          <w:tcPr>
            <w:tcW w:w="1388" w:type="dxa"/>
          </w:tcPr>
          <w:p w:rsidR="00C101B5" w:rsidRPr="000B0E84" w:rsidRDefault="00C101B5" w:rsidP="00C101B5">
            <w:pPr>
              <w:ind w:right="113"/>
              <w:jc w:val="right"/>
              <w:rPr>
                <w:rFonts w:ascii="PT Sans" w:hAnsi="PT Sans" w:cs="Times New Roman"/>
                <w:sz w:val="20"/>
                <w:szCs w:val="20"/>
              </w:rPr>
            </w:pPr>
            <w:r w:rsidRPr="000B0E84">
              <w:rPr>
                <w:rFonts w:ascii="PT Sans" w:hAnsi="PT Sans" w:cs="Times New Roman"/>
                <w:sz w:val="20"/>
                <w:szCs w:val="20"/>
                <w:lang w:val="en-US"/>
              </w:rPr>
              <w:t>-</w:t>
            </w:r>
          </w:p>
        </w:tc>
      </w:tr>
      <w:tr w:rsidR="00C101B5" w:rsidRPr="000B0E84" w:rsidTr="00B23A88">
        <w:trPr>
          <w:gridAfter w:val="1"/>
          <w:wAfter w:w="11" w:type="dxa"/>
          <w:trHeight w:hRule="exact" w:val="227"/>
        </w:trPr>
        <w:tc>
          <w:tcPr>
            <w:tcW w:w="6096" w:type="dxa"/>
          </w:tcPr>
          <w:p w:rsidR="00C101B5" w:rsidRPr="000B0E84" w:rsidRDefault="00C101B5" w:rsidP="00C101B5">
            <w:pPr>
              <w:rPr>
                <w:rFonts w:ascii="PT Sans" w:hAnsi="PT Sans" w:cs="Times New Roman"/>
                <w:sz w:val="20"/>
                <w:szCs w:val="20"/>
                <w:lang w:val="uk-UA"/>
              </w:rPr>
            </w:pPr>
            <w:r w:rsidRPr="000B0E84">
              <w:rPr>
                <w:rFonts w:ascii="PT Sans" w:hAnsi="PT Sans" w:cs="Times New Roman"/>
                <w:sz w:val="20"/>
                <w:szCs w:val="20"/>
                <w:lang w:val="uk-UA"/>
              </w:rPr>
              <w:t>Результат операцій з фінансовими похідними інструментами</w:t>
            </w:r>
          </w:p>
        </w:tc>
        <w:tc>
          <w:tcPr>
            <w:tcW w:w="851" w:type="dxa"/>
          </w:tcPr>
          <w:p w:rsidR="00C101B5" w:rsidRPr="000B0E84" w:rsidRDefault="00C101B5" w:rsidP="00C101B5">
            <w:pPr>
              <w:jc w:val="center"/>
              <w:rPr>
                <w:rFonts w:ascii="PT Sans" w:hAnsi="PT Sans" w:cs="Times New Roman"/>
                <w:sz w:val="20"/>
                <w:szCs w:val="20"/>
                <w:lang w:val="uk-UA"/>
              </w:rPr>
            </w:pPr>
          </w:p>
        </w:tc>
        <w:tc>
          <w:tcPr>
            <w:tcW w:w="1304" w:type="dxa"/>
          </w:tcPr>
          <w:p w:rsidR="00C101B5" w:rsidRPr="000B0E84" w:rsidRDefault="00C101B5" w:rsidP="00C101B5">
            <w:pPr>
              <w:ind w:right="113"/>
              <w:jc w:val="right"/>
              <w:rPr>
                <w:rFonts w:ascii="PT Sans" w:hAnsi="PT Sans" w:cs="Times New Roman"/>
                <w:sz w:val="20"/>
                <w:szCs w:val="20"/>
                <w:lang w:val="uk-UA"/>
              </w:rPr>
            </w:pPr>
            <w:r w:rsidRPr="000B0E84">
              <w:rPr>
                <w:rFonts w:ascii="PT Sans" w:hAnsi="PT Sans" w:cs="Times New Roman"/>
                <w:sz w:val="20"/>
                <w:szCs w:val="20"/>
                <w:lang w:val="uk-UA"/>
              </w:rPr>
              <w:t>277</w:t>
            </w:r>
          </w:p>
        </w:tc>
        <w:tc>
          <w:tcPr>
            <w:tcW w:w="1388" w:type="dxa"/>
          </w:tcPr>
          <w:p w:rsidR="00C101B5" w:rsidRPr="000B0E84" w:rsidRDefault="00C101B5" w:rsidP="00C101B5">
            <w:pPr>
              <w:ind w:right="113"/>
              <w:jc w:val="right"/>
              <w:rPr>
                <w:rFonts w:ascii="PT Sans" w:hAnsi="PT Sans" w:cs="Times New Roman"/>
                <w:sz w:val="20"/>
                <w:szCs w:val="20"/>
                <w:lang w:val="en-US"/>
              </w:rPr>
            </w:pPr>
            <w:r w:rsidRPr="000B0E84">
              <w:rPr>
                <w:rFonts w:ascii="PT Sans" w:hAnsi="PT Sans" w:cs="Times New Roman"/>
                <w:sz w:val="20"/>
                <w:szCs w:val="20"/>
                <w:lang w:val="en-US"/>
              </w:rPr>
              <w:t>(57 605)</w:t>
            </w:r>
          </w:p>
        </w:tc>
      </w:tr>
      <w:tr w:rsidR="00C101B5" w:rsidRPr="000B0E84" w:rsidTr="00B23A88">
        <w:trPr>
          <w:gridAfter w:val="1"/>
          <w:wAfter w:w="11" w:type="dxa"/>
          <w:trHeight w:hRule="exact" w:val="227"/>
        </w:trPr>
        <w:tc>
          <w:tcPr>
            <w:tcW w:w="6096" w:type="dxa"/>
          </w:tcPr>
          <w:p w:rsidR="00C101B5" w:rsidRPr="000B0E84" w:rsidRDefault="00C101B5" w:rsidP="00C101B5">
            <w:pPr>
              <w:rPr>
                <w:rFonts w:ascii="PT Sans" w:hAnsi="PT Sans" w:cs="Times New Roman"/>
                <w:sz w:val="20"/>
                <w:szCs w:val="20"/>
                <w:lang w:val="uk-UA"/>
              </w:rPr>
            </w:pPr>
            <w:r w:rsidRPr="000B0E84">
              <w:rPr>
                <w:rFonts w:ascii="PT Sans" w:hAnsi="PT Sans" w:cs="Times New Roman"/>
                <w:sz w:val="20"/>
                <w:szCs w:val="20"/>
                <w:lang w:val="uk-UA"/>
              </w:rPr>
              <w:t>Результат операцій з іноземною валютою</w:t>
            </w:r>
          </w:p>
        </w:tc>
        <w:tc>
          <w:tcPr>
            <w:tcW w:w="851" w:type="dxa"/>
          </w:tcPr>
          <w:p w:rsidR="00C101B5" w:rsidRPr="000B0E84" w:rsidRDefault="00C101B5" w:rsidP="00C101B5">
            <w:pPr>
              <w:jc w:val="center"/>
              <w:rPr>
                <w:rFonts w:ascii="PT Sans" w:hAnsi="PT Sans" w:cs="Times New Roman"/>
                <w:sz w:val="20"/>
                <w:szCs w:val="20"/>
                <w:lang w:val="uk-UA"/>
              </w:rPr>
            </w:pPr>
          </w:p>
        </w:tc>
        <w:tc>
          <w:tcPr>
            <w:tcW w:w="1304" w:type="dxa"/>
          </w:tcPr>
          <w:p w:rsidR="00C101B5" w:rsidRPr="000B0E84" w:rsidRDefault="00C101B5" w:rsidP="00C101B5">
            <w:pPr>
              <w:ind w:right="113"/>
              <w:jc w:val="right"/>
              <w:rPr>
                <w:rFonts w:ascii="PT Sans" w:hAnsi="PT Sans" w:cs="Times New Roman"/>
                <w:sz w:val="20"/>
                <w:szCs w:val="20"/>
                <w:lang w:val="uk-UA"/>
              </w:rPr>
            </w:pPr>
            <w:r w:rsidRPr="000B0E84">
              <w:rPr>
                <w:rFonts w:ascii="PT Sans" w:hAnsi="PT Sans" w:cs="Times New Roman"/>
                <w:sz w:val="20"/>
                <w:szCs w:val="20"/>
                <w:lang w:val="uk-UA"/>
              </w:rPr>
              <w:t>3 006</w:t>
            </w:r>
          </w:p>
        </w:tc>
        <w:tc>
          <w:tcPr>
            <w:tcW w:w="1388" w:type="dxa"/>
          </w:tcPr>
          <w:p w:rsidR="00C101B5" w:rsidRPr="000B0E84" w:rsidRDefault="00C101B5" w:rsidP="00C101B5">
            <w:pPr>
              <w:ind w:right="113"/>
              <w:jc w:val="right"/>
              <w:rPr>
                <w:rFonts w:ascii="PT Sans" w:hAnsi="PT Sans" w:cs="Times New Roman"/>
                <w:sz w:val="20"/>
                <w:szCs w:val="20"/>
                <w:lang w:val="en-US"/>
              </w:rPr>
            </w:pPr>
            <w:r w:rsidRPr="000B0E84">
              <w:rPr>
                <w:rFonts w:ascii="PT Sans" w:hAnsi="PT Sans" w:cs="Times New Roman"/>
                <w:sz w:val="20"/>
                <w:szCs w:val="20"/>
                <w:lang w:val="en-US"/>
              </w:rPr>
              <w:t>(13 889)</w:t>
            </w:r>
          </w:p>
        </w:tc>
      </w:tr>
      <w:tr w:rsidR="00C101B5" w:rsidRPr="000B0E84" w:rsidTr="00B23A88">
        <w:trPr>
          <w:gridAfter w:val="1"/>
          <w:wAfter w:w="11" w:type="dxa"/>
          <w:trHeight w:hRule="exact" w:val="227"/>
        </w:trPr>
        <w:tc>
          <w:tcPr>
            <w:tcW w:w="6096" w:type="dxa"/>
          </w:tcPr>
          <w:p w:rsidR="00C101B5" w:rsidRPr="000B0E84" w:rsidRDefault="00C101B5" w:rsidP="00C101B5">
            <w:pPr>
              <w:rPr>
                <w:rFonts w:ascii="PT Sans" w:hAnsi="PT Sans" w:cs="Times New Roman"/>
                <w:sz w:val="20"/>
                <w:szCs w:val="20"/>
                <w:lang w:val="uk-UA"/>
              </w:rPr>
            </w:pPr>
            <w:r w:rsidRPr="000B0E84">
              <w:rPr>
                <w:rFonts w:ascii="PT Sans" w:hAnsi="PT Sans" w:cs="Times New Roman"/>
                <w:sz w:val="20"/>
                <w:szCs w:val="20"/>
                <w:lang w:val="uk-UA"/>
              </w:rPr>
              <w:t>(Нараховані доходи)</w:t>
            </w:r>
          </w:p>
        </w:tc>
        <w:tc>
          <w:tcPr>
            <w:tcW w:w="851" w:type="dxa"/>
          </w:tcPr>
          <w:p w:rsidR="00C101B5" w:rsidRPr="000B0E84" w:rsidRDefault="00C101B5" w:rsidP="00C101B5">
            <w:pPr>
              <w:jc w:val="center"/>
              <w:rPr>
                <w:rFonts w:ascii="PT Sans" w:hAnsi="PT Sans" w:cs="Times New Roman"/>
                <w:sz w:val="20"/>
                <w:szCs w:val="20"/>
                <w:lang w:val="uk-UA"/>
              </w:rPr>
            </w:pPr>
          </w:p>
        </w:tc>
        <w:tc>
          <w:tcPr>
            <w:tcW w:w="1304" w:type="dxa"/>
          </w:tcPr>
          <w:p w:rsidR="00C101B5" w:rsidRPr="000B0E84" w:rsidRDefault="00C101B5" w:rsidP="00C101B5">
            <w:pPr>
              <w:ind w:right="113"/>
              <w:jc w:val="right"/>
              <w:rPr>
                <w:rFonts w:ascii="PT Sans" w:hAnsi="PT Sans" w:cs="Times New Roman"/>
                <w:sz w:val="20"/>
                <w:szCs w:val="20"/>
                <w:lang w:val="uk-UA"/>
              </w:rPr>
            </w:pPr>
            <w:r w:rsidRPr="000B0E84">
              <w:rPr>
                <w:rFonts w:ascii="PT Sans" w:hAnsi="PT Sans" w:cs="Times New Roman"/>
                <w:sz w:val="20"/>
                <w:szCs w:val="20"/>
                <w:lang w:val="uk-UA"/>
              </w:rPr>
              <w:t xml:space="preserve">(32 235) </w:t>
            </w:r>
          </w:p>
        </w:tc>
        <w:tc>
          <w:tcPr>
            <w:tcW w:w="1388" w:type="dxa"/>
          </w:tcPr>
          <w:p w:rsidR="00C101B5" w:rsidRPr="000B0E84" w:rsidRDefault="00C101B5" w:rsidP="00C101B5">
            <w:pPr>
              <w:ind w:right="113"/>
              <w:jc w:val="right"/>
              <w:rPr>
                <w:rFonts w:ascii="PT Sans" w:hAnsi="PT Sans" w:cs="Times New Roman"/>
                <w:sz w:val="20"/>
                <w:szCs w:val="20"/>
                <w:lang w:val="en-US"/>
              </w:rPr>
            </w:pPr>
            <w:r w:rsidRPr="000B0E84">
              <w:rPr>
                <w:rFonts w:ascii="PT Sans" w:hAnsi="PT Sans" w:cs="Times New Roman"/>
                <w:sz w:val="20"/>
                <w:szCs w:val="20"/>
                <w:lang w:val="en-US"/>
              </w:rPr>
              <w:t>10 704</w:t>
            </w:r>
          </w:p>
        </w:tc>
      </w:tr>
      <w:tr w:rsidR="00C101B5" w:rsidRPr="000B0E84" w:rsidTr="00B23A88">
        <w:trPr>
          <w:gridAfter w:val="1"/>
          <w:wAfter w:w="11" w:type="dxa"/>
          <w:trHeight w:hRule="exact" w:val="227"/>
        </w:trPr>
        <w:tc>
          <w:tcPr>
            <w:tcW w:w="6096" w:type="dxa"/>
          </w:tcPr>
          <w:p w:rsidR="00C101B5" w:rsidRPr="000B0E84" w:rsidRDefault="00C101B5" w:rsidP="00C101B5">
            <w:pPr>
              <w:rPr>
                <w:rFonts w:ascii="PT Sans" w:hAnsi="PT Sans" w:cs="Times New Roman"/>
                <w:sz w:val="20"/>
                <w:szCs w:val="20"/>
                <w:lang w:val="uk-UA"/>
              </w:rPr>
            </w:pPr>
            <w:r w:rsidRPr="000B0E84">
              <w:rPr>
                <w:rFonts w:ascii="PT Sans" w:hAnsi="PT Sans" w:cs="Times New Roman"/>
                <w:sz w:val="20"/>
                <w:szCs w:val="20"/>
                <w:lang w:val="uk-UA"/>
              </w:rPr>
              <w:t>Нараховані витрати</w:t>
            </w:r>
          </w:p>
        </w:tc>
        <w:tc>
          <w:tcPr>
            <w:tcW w:w="851" w:type="dxa"/>
          </w:tcPr>
          <w:p w:rsidR="00C101B5" w:rsidRPr="000B0E84" w:rsidRDefault="00C101B5" w:rsidP="00C101B5">
            <w:pPr>
              <w:jc w:val="center"/>
              <w:rPr>
                <w:rFonts w:ascii="PT Sans" w:hAnsi="PT Sans" w:cs="Times New Roman"/>
                <w:sz w:val="20"/>
                <w:szCs w:val="20"/>
                <w:lang w:val="uk-UA"/>
              </w:rPr>
            </w:pPr>
          </w:p>
        </w:tc>
        <w:tc>
          <w:tcPr>
            <w:tcW w:w="1304" w:type="dxa"/>
          </w:tcPr>
          <w:p w:rsidR="00C101B5" w:rsidRPr="000B0E84" w:rsidRDefault="00C101B5" w:rsidP="00C101B5">
            <w:pPr>
              <w:ind w:right="113"/>
              <w:jc w:val="right"/>
              <w:rPr>
                <w:rFonts w:ascii="PT Sans" w:hAnsi="PT Sans" w:cs="Times New Roman"/>
                <w:sz w:val="20"/>
                <w:szCs w:val="20"/>
                <w:lang w:val="uk-UA"/>
              </w:rPr>
            </w:pPr>
            <w:r w:rsidRPr="000B0E84">
              <w:rPr>
                <w:rFonts w:ascii="PT Sans" w:hAnsi="PT Sans" w:cs="Times New Roman"/>
                <w:sz w:val="20"/>
                <w:szCs w:val="20"/>
                <w:lang w:val="uk-UA"/>
              </w:rPr>
              <w:t xml:space="preserve"> (1 390)</w:t>
            </w:r>
          </w:p>
        </w:tc>
        <w:tc>
          <w:tcPr>
            <w:tcW w:w="1388" w:type="dxa"/>
          </w:tcPr>
          <w:p w:rsidR="00C101B5" w:rsidRPr="000B0E84" w:rsidRDefault="00C101B5" w:rsidP="00C101B5">
            <w:pPr>
              <w:ind w:right="113"/>
              <w:jc w:val="right"/>
              <w:rPr>
                <w:rFonts w:ascii="PT Sans" w:hAnsi="PT Sans" w:cs="Times New Roman"/>
                <w:sz w:val="20"/>
                <w:szCs w:val="20"/>
                <w:lang w:val="en-US"/>
              </w:rPr>
            </w:pPr>
            <w:r w:rsidRPr="000B0E84">
              <w:rPr>
                <w:rFonts w:ascii="PT Sans" w:hAnsi="PT Sans" w:cs="Times New Roman"/>
                <w:sz w:val="20"/>
                <w:szCs w:val="20"/>
                <w:lang w:val="en-US"/>
              </w:rPr>
              <w:t>5 186</w:t>
            </w:r>
          </w:p>
        </w:tc>
      </w:tr>
      <w:tr w:rsidR="00C101B5" w:rsidRPr="000B0E84" w:rsidTr="00B23A88">
        <w:trPr>
          <w:gridAfter w:val="1"/>
          <w:wAfter w:w="11" w:type="dxa"/>
          <w:trHeight w:hRule="exact" w:val="227"/>
        </w:trPr>
        <w:tc>
          <w:tcPr>
            <w:tcW w:w="6096" w:type="dxa"/>
          </w:tcPr>
          <w:p w:rsidR="00C101B5" w:rsidRPr="000B0E84" w:rsidRDefault="00C101B5" w:rsidP="00C101B5">
            <w:pPr>
              <w:rPr>
                <w:rFonts w:ascii="PT Sans" w:hAnsi="PT Sans" w:cs="Times New Roman"/>
                <w:sz w:val="20"/>
                <w:szCs w:val="20"/>
                <w:lang w:val="uk-UA"/>
              </w:rPr>
            </w:pPr>
            <w:r w:rsidRPr="000B0E84">
              <w:rPr>
                <w:rFonts w:ascii="PT Sans" w:hAnsi="PT Sans" w:cs="Times New Roman"/>
                <w:sz w:val="20"/>
                <w:szCs w:val="20"/>
                <w:lang w:val="uk-UA"/>
              </w:rPr>
              <w:t>Чистий збиток/(прибуток) від інвестиційної діяльності</w:t>
            </w:r>
          </w:p>
        </w:tc>
        <w:tc>
          <w:tcPr>
            <w:tcW w:w="851" w:type="dxa"/>
          </w:tcPr>
          <w:p w:rsidR="00C101B5" w:rsidRPr="000B0E84" w:rsidRDefault="00C101B5" w:rsidP="00C101B5">
            <w:pPr>
              <w:jc w:val="center"/>
              <w:rPr>
                <w:rFonts w:ascii="PT Sans" w:hAnsi="PT Sans" w:cs="Times New Roman"/>
                <w:sz w:val="20"/>
                <w:szCs w:val="20"/>
                <w:lang w:val="uk-UA"/>
              </w:rPr>
            </w:pPr>
          </w:p>
        </w:tc>
        <w:tc>
          <w:tcPr>
            <w:tcW w:w="1304" w:type="dxa"/>
          </w:tcPr>
          <w:p w:rsidR="00C101B5" w:rsidRPr="000B0E84" w:rsidRDefault="00C101B5" w:rsidP="00C101B5">
            <w:pPr>
              <w:ind w:right="113"/>
              <w:jc w:val="right"/>
              <w:rPr>
                <w:rFonts w:ascii="PT Sans" w:hAnsi="PT Sans" w:cs="Times New Roman"/>
                <w:sz w:val="20"/>
                <w:szCs w:val="20"/>
                <w:lang w:val="uk-UA"/>
              </w:rPr>
            </w:pPr>
            <w:r w:rsidRPr="000B0E84">
              <w:rPr>
                <w:rFonts w:ascii="PT Sans" w:hAnsi="PT Sans" w:cs="Times New Roman"/>
                <w:sz w:val="20"/>
                <w:szCs w:val="20"/>
                <w:lang w:val="uk-UA"/>
              </w:rPr>
              <w:t>(22 841)</w:t>
            </w:r>
          </w:p>
        </w:tc>
        <w:tc>
          <w:tcPr>
            <w:tcW w:w="1388" w:type="dxa"/>
          </w:tcPr>
          <w:p w:rsidR="00C101B5" w:rsidRPr="000B0E84" w:rsidRDefault="00C101B5" w:rsidP="00C101B5">
            <w:pPr>
              <w:ind w:right="113"/>
              <w:jc w:val="right"/>
              <w:rPr>
                <w:rFonts w:ascii="PT Sans" w:hAnsi="PT Sans" w:cs="Times New Roman"/>
                <w:sz w:val="20"/>
                <w:szCs w:val="20"/>
                <w:lang w:val="en-US"/>
              </w:rPr>
            </w:pPr>
            <w:r w:rsidRPr="000B0E84">
              <w:rPr>
                <w:rFonts w:ascii="PT Sans" w:hAnsi="PT Sans" w:cs="Times New Roman"/>
                <w:sz w:val="20"/>
                <w:szCs w:val="20"/>
                <w:lang w:val="en-US"/>
              </w:rPr>
              <w:t>(188)</w:t>
            </w:r>
          </w:p>
        </w:tc>
      </w:tr>
      <w:tr w:rsidR="00C101B5" w:rsidRPr="000B0E84" w:rsidTr="00B23A88">
        <w:trPr>
          <w:gridAfter w:val="1"/>
          <w:wAfter w:w="11" w:type="dxa"/>
          <w:trHeight w:hRule="exact" w:val="227"/>
        </w:trPr>
        <w:tc>
          <w:tcPr>
            <w:tcW w:w="6096" w:type="dxa"/>
          </w:tcPr>
          <w:p w:rsidR="00C101B5" w:rsidRPr="000B0E84" w:rsidRDefault="00C101B5" w:rsidP="00C101B5">
            <w:pPr>
              <w:rPr>
                <w:rFonts w:ascii="PT Sans" w:hAnsi="PT Sans" w:cs="Times New Roman"/>
                <w:sz w:val="20"/>
                <w:szCs w:val="20"/>
                <w:lang w:val="uk-UA"/>
              </w:rPr>
            </w:pPr>
            <w:r w:rsidRPr="000B0E84">
              <w:rPr>
                <w:rFonts w:ascii="PT Sans" w:hAnsi="PT Sans" w:cs="Times New Roman"/>
                <w:sz w:val="20"/>
                <w:szCs w:val="20"/>
                <w:lang w:val="uk-UA"/>
              </w:rPr>
              <w:t>Інший рух коштів, що не є грошовим</w:t>
            </w:r>
          </w:p>
        </w:tc>
        <w:tc>
          <w:tcPr>
            <w:tcW w:w="851" w:type="dxa"/>
          </w:tcPr>
          <w:p w:rsidR="00C101B5" w:rsidRPr="000B0E84" w:rsidRDefault="00C101B5" w:rsidP="00C101B5">
            <w:pPr>
              <w:jc w:val="center"/>
              <w:rPr>
                <w:rFonts w:ascii="PT Sans" w:hAnsi="PT Sans" w:cs="Times New Roman"/>
                <w:sz w:val="20"/>
                <w:szCs w:val="20"/>
                <w:lang w:val="uk-UA"/>
              </w:rPr>
            </w:pPr>
          </w:p>
        </w:tc>
        <w:tc>
          <w:tcPr>
            <w:tcW w:w="1304" w:type="dxa"/>
          </w:tcPr>
          <w:p w:rsidR="00C101B5" w:rsidRPr="000B0E84" w:rsidRDefault="00C101B5" w:rsidP="00C101B5">
            <w:pPr>
              <w:ind w:right="113"/>
              <w:jc w:val="right"/>
              <w:rPr>
                <w:rFonts w:ascii="PT Sans" w:hAnsi="PT Sans" w:cs="Times New Roman"/>
                <w:sz w:val="20"/>
                <w:szCs w:val="20"/>
                <w:lang w:val="uk-UA"/>
              </w:rPr>
            </w:pPr>
            <w:r w:rsidRPr="000B0E84">
              <w:rPr>
                <w:rFonts w:ascii="PT Sans" w:hAnsi="PT Sans" w:cs="Times New Roman"/>
                <w:sz w:val="20"/>
                <w:szCs w:val="20"/>
                <w:lang w:val="uk-UA"/>
              </w:rPr>
              <w:t>42 800</w:t>
            </w:r>
          </w:p>
        </w:tc>
        <w:tc>
          <w:tcPr>
            <w:tcW w:w="1388" w:type="dxa"/>
          </w:tcPr>
          <w:p w:rsidR="00C101B5" w:rsidRPr="000B0E84" w:rsidRDefault="00C101B5" w:rsidP="00C101B5">
            <w:pPr>
              <w:ind w:right="113"/>
              <w:jc w:val="right"/>
              <w:rPr>
                <w:rFonts w:ascii="PT Sans" w:hAnsi="PT Sans" w:cs="Times New Roman"/>
                <w:sz w:val="20"/>
                <w:szCs w:val="20"/>
                <w:lang w:val="en-US"/>
              </w:rPr>
            </w:pPr>
            <w:r w:rsidRPr="000B0E84">
              <w:rPr>
                <w:rFonts w:ascii="PT Sans" w:hAnsi="PT Sans" w:cs="Times New Roman"/>
                <w:sz w:val="20"/>
                <w:szCs w:val="20"/>
                <w:lang w:val="en-US"/>
              </w:rPr>
              <w:t>(</w:t>
            </w:r>
            <w:r w:rsidRPr="000B0E84">
              <w:rPr>
                <w:rFonts w:ascii="PT Sans" w:hAnsi="PT Sans" w:cs="Times New Roman"/>
                <w:sz w:val="20"/>
                <w:szCs w:val="20"/>
                <w:lang w:val="uk-UA"/>
              </w:rPr>
              <w:t>517 848</w:t>
            </w:r>
            <w:r w:rsidRPr="000B0E84">
              <w:rPr>
                <w:rFonts w:ascii="PT Sans" w:hAnsi="PT Sans" w:cs="Times New Roman"/>
                <w:sz w:val="20"/>
                <w:szCs w:val="20"/>
                <w:lang w:val="en-US"/>
              </w:rPr>
              <w:t>)</w:t>
            </w:r>
          </w:p>
        </w:tc>
      </w:tr>
      <w:tr w:rsidR="00C101B5" w:rsidRPr="000B0E84" w:rsidTr="00B23A88">
        <w:trPr>
          <w:gridAfter w:val="1"/>
          <w:wAfter w:w="11" w:type="dxa"/>
        </w:trPr>
        <w:tc>
          <w:tcPr>
            <w:tcW w:w="6096" w:type="dxa"/>
          </w:tcPr>
          <w:p w:rsidR="00C101B5" w:rsidRPr="000B0E84" w:rsidRDefault="00C101B5" w:rsidP="00C101B5">
            <w:pPr>
              <w:rPr>
                <w:rFonts w:ascii="PT Sans" w:hAnsi="PT Sans" w:cs="Times New Roman"/>
                <w:b/>
                <w:sz w:val="20"/>
                <w:szCs w:val="20"/>
                <w:lang w:val="uk-UA"/>
              </w:rPr>
            </w:pPr>
            <w:r w:rsidRPr="000B0E84">
              <w:rPr>
                <w:rFonts w:ascii="PT Sans" w:hAnsi="PT Sans" w:cs="Times New Roman"/>
                <w:b/>
                <w:sz w:val="20"/>
                <w:szCs w:val="20"/>
                <w:lang w:val="uk-UA"/>
              </w:rPr>
              <w:t>Чистий грошовий прибуток/(збиток) від операційної діяльності до змін в операційних активах та зобов'язаннях</w:t>
            </w:r>
          </w:p>
        </w:tc>
        <w:tc>
          <w:tcPr>
            <w:tcW w:w="851" w:type="dxa"/>
          </w:tcPr>
          <w:p w:rsidR="00C101B5" w:rsidRPr="000B0E84" w:rsidRDefault="00C101B5" w:rsidP="00C101B5">
            <w:pPr>
              <w:jc w:val="center"/>
              <w:rPr>
                <w:rFonts w:ascii="PT Sans" w:hAnsi="PT Sans" w:cs="Times New Roman"/>
                <w:b/>
                <w:sz w:val="20"/>
                <w:szCs w:val="20"/>
                <w:lang w:val="uk-UA"/>
              </w:rPr>
            </w:pPr>
          </w:p>
        </w:tc>
        <w:tc>
          <w:tcPr>
            <w:tcW w:w="1304" w:type="dxa"/>
          </w:tcPr>
          <w:p w:rsidR="00C101B5" w:rsidRPr="000B0E84" w:rsidRDefault="00C101B5" w:rsidP="00C101B5">
            <w:pPr>
              <w:ind w:right="113"/>
              <w:jc w:val="right"/>
              <w:rPr>
                <w:rFonts w:ascii="PT Sans" w:hAnsi="PT Sans" w:cs="Times New Roman"/>
                <w:b/>
                <w:sz w:val="20"/>
                <w:szCs w:val="20"/>
                <w:lang w:val="uk-UA"/>
              </w:rPr>
            </w:pPr>
            <w:r w:rsidRPr="000B0E84">
              <w:rPr>
                <w:rFonts w:ascii="PT Sans" w:hAnsi="PT Sans" w:cs="Times New Roman"/>
                <w:b/>
                <w:sz w:val="20"/>
                <w:szCs w:val="20"/>
                <w:lang w:val="uk-UA"/>
              </w:rPr>
              <w:t>105 274</w:t>
            </w:r>
          </w:p>
        </w:tc>
        <w:tc>
          <w:tcPr>
            <w:tcW w:w="1388" w:type="dxa"/>
          </w:tcPr>
          <w:p w:rsidR="00C101B5" w:rsidRPr="000B0E84" w:rsidRDefault="00C101B5" w:rsidP="00C101B5">
            <w:pPr>
              <w:ind w:right="113"/>
              <w:jc w:val="right"/>
              <w:rPr>
                <w:rFonts w:ascii="PT Sans" w:hAnsi="PT Sans" w:cs="Times New Roman"/>
                <w:b/>
                <w:sz w:val="20"/>
                <w:szCs w:val="20"/>
                <w:lang w:val="en-US"/>
              </w:rPr>
            </w:pPr>
            <w:r w:rsidRPr="000B0E84">
              <w:rPr>
                <w:rFonts w:ascii="PT Sans" w:hAnsi="PT Sans" w:cs="Times New Roman"/>
                <w:b/>
                <w:sz w:val="20"/>
                <w:szCs w:val="20"/>
                <w:lang w:val="en-US"/>
              </w:rPr>
              <w:t>(387 066)</w:t>
            </w:r>
          </w:p>
        </w:tc>
      </w:tr>
      <w:tr w:rsidR="00C101B5" w:rsidRPr="000B0E84" w:rsidTr="00B23A88">
        <w:trPr>
          <w:gridAfter w:val="1"/>
          <w:wAfter w:w="11" w:type="dxa"/>
          <w:trHeight w:hRule="exact" w:val="113"/>
        </w:trPr>
        <w:tc>
          <w:tcPr>
            <w:tcW w:w="6096" w:type="dxa"/>
            <w:tcBorders>
              <w:top w:val="single" w:sz="4" w:space="0" w:color="auto"/>
            </w:tcBorders>
          </w:tcPr>
          <w:p w:rsidR="00C101B5" w:rsidRPr="000B0E84" w:rsidRDefault="00C101B5" w:rsidP="00C101B5">
            <w:pPr>
              <w:rPr>
                <w:rFonts w:ascii="PT Sans" w:hAnsi="PT Sans" w:cs="Times New Roman"/>
                <w:sz w:val="20"/>
                <w:szCs w:val="20"/>
                <w:lang w:val="uk-UA"/>
              </w:rPr>
            </w:pPr>
          </w:p>
        </w:tc>
        <w:tc>
          <w:tcPr>
            <w:tcW w:w="851" w:type="dxa"/>
            <w:tcBorders>
              <w:top w:val="single" w:sz="4" w:space="0" w:color="auto"/>
            </w:tcBorders>
          </w:tcPr>
          <w:p w:rsidR="00C101B5" w:rsidRPr="000B0E84" w:rsidRDefault="00C101B5" w:rsidP="00C101B5">
            <w:pPr>
              <w:rPr>
                <w:rFonts w:ascii="PT Sans" w:hAnsi="PT Sans" w:cs="Times New Roman"/>
                <w:sz w:val="20"/>
                <w:szCs w:val="20"/>
                <w:lang w:val="uk-UA"/>
              </w:rPr>
            </w:pPr>
          </w:p>
        </w:tc>
        <w:tc>
          <w:tcPr>
            <w:tcW w:w="1304" w:type="dxa"/>
            <w:tcBorders>
              <w:top w:val="single" w:sz="4" w:space="0" w:color="auto"/>
            </w:tcBorders>
          </w:tcPr>
          <w:p w:rsidR="00C101B5" w:rsidRPr="000B0E84" w:rsidRDefault="00C101B5" w:rsidP="00C101B5">
            <w:pPr>
              <w:ind w:right="113"/>
              <w:jc w:val="right"/>
              <w:rPr>
                <w:rFonts w:ascii="PT Sans" w:hAnsi="PT Sans" w:cs="Times New Roman"/>
                <w:sz w:val="20"/>
                <w:szCs w:val="20"/>
                <w:lang w:val="uk-UA"/>
              </w:rPr>
            </w:pPr>
          </w:p>
        </w:tc>
        <w:tc>
          <w:tcPr>
            <w:tcW w:w="1388" w:type="dxa"/>
            <w:tcBorders>
              <w:top w:val="single" w:sz="4" w:space="0" w:color="auto"/>
            </w:tcBorders>
          </w:tcPr>
          <w:p w:rsidR="00C101B5" w:rsidRPr="000B0E84" w:rsidRDefault="00C101B5" w:rsidP="00C101B5">
            <w:pPr>
              <w:ind w:right="113"/>
              <w:jc w:val="right"/>
              <w:rPr>
                <w:rFonts w:ascii="PT Sans" w:hAnsi="PT Sans" w:cs="Times New Roman"/>
                <w:sz w:val="20"/>
                <w:szCs w:val="20"/>
                <w:lang w:val="uk-UA"/>
              </w:rPr>
            </w:pPr>
          </w:p>
        </w:tc>
      </w:tr>
      <w:tr w:rsidR="00C101B5" w:rsidRPr="000B0E84" w:rsidTr="00B23A88">
        <w:trPr>
          <w:gridAfter w:val="1"/>
          <w:wAfter w:w="11" w:type="dxa"/>
          <w:trHeight w:hRule="exact" w:val="227"/>
        </w:trPr>
        <w:tc>
          <w:tcPr>
            <w:tcW w:w="6096" w:type="dxa"/>
          </w:tcPr>
          <w:p w:rsidR="00C101B5" w:rsidRPr="000B0E84" w:rsidRDefault="00C101B5" w:rsidP="00C101B5">
            <w:pPr>
              <w:rPr>
                <w:rFonts w:ascii="PT Sans" w:hAnsi="PT Sans" w:cs="Times New Roman"/>
                <w:sz w:val="20"/>
                <w:szCs w:val="20"/>
                <w:lang w:val="uk-UA"/>
              </w:rPr>
            </w:pPr>
            <w:r w:rsidRPr="000B0E84">
              <w:rPr>
                <w:rFonts w:ascii="PT Sans" w:hAnsi="PT Sans" w:cs="Times New Roman"/>
                <w:sz w:val="20"/>
                <w:szCs w:val="20"/>
                <w:lang w:val="uk-UA"/>
              </w:rPr>
              <w:t>Зміни в операційних активах та зобов'язаннях:</w:t>
            </w:r>
          </w:p>
        </w:tc>
        <w:tc>
          <w:tcPr>
            <w:tcW w:w="851" w:type="dxa"/>
          </w:tcPr>
          <w:p w:rsidR="00C101B5" w:rsidRPr="000B0E84" w:rsidRDefault="00C101B5" w:rsidP="00C101B5">
            <w:pPr>
              <w:jc w:val="center"/>
              <w:rPr>
                <w:rFonts w:ascii="PT Sans" w:hAnsi="PT Sans" w:cs="Times New Roman"/>
                <w:sz w:val="20"/>
                <w:szCs w:val="20"/>
                <w:lang w:val="uk-UA"/>
              </w:rPr>
            </w:pPr>
          </w:p>
        </w:tc>
        <w:tc>
          <w:tcPr>
            <w:tcW w:w="1304" w:type="dxa"/>
          </w:tcPr>
          <w:p w:rsidR="00C101B5" w:rsidRPr="000B0E84" w:rsidRDefault="00C101B5" w:rsidP="00C101B5">
            <w:pPr>
              <w:ind w:right="113"/>
              <w:jc w:val="right"/>
              <w:rPr>
                <w:rFonts w:ascii="PT Sans" w:hAnsi="PT Sans" w:cs="Times New Roman"/>
                <w:sz w:val="20"/>
                <w:szCs w:val="20"/>
                <w:lang w:val="uk-UA"/>
              </w:rPr>
            </w:pPr>
          </w:p>
        </w:tc>
        <w:tc>
          <w:tcPr>
            <w:tcW w:w="1388" w:type="dxa"/>
          </w:tcPr>
          <w:p w:rsidR="00C101B5" w:rsidRPr="000B0E84" w:rsidRDefault="00C101B5" w:rsidP="00C101B5">
            <w:pPr>
              <w:ind w:right="113"/>
              <w:jc w:val="right"/>
              <w:rPr>
                <w:rFonts w:ascii="PT Sans" w:hAnsi="PT Sans" w:cs="Times New Roman"/>
                <w:sz w:val="20"/>
                <w:szCs w:val="20"/>
                <w:lang w:val="uk-UA"/>
              </w:rPr>
            </w:pPr>
          </w:p>
        </w:tc>
      </w:tr>
      <w:tr w:rsidR="00C101B5" w:rsidRPr="000B0E84" w:rsidTr="00B23A88">
        <w:trPr>
          <w:gridAfter w:val="1"/>
          <w:wAfter w:w="11" w:type="dxa"/>
          <w:trHeight w:hRule="exact" w:val="227"/>
        </w:trPr>
        <w:tc>
          <w:tcPr>
            <w:tcW w:w="6096" w:type="dxa"/>
          </w:tcPr>
          <w:p w:rsidR="00C101B5" w:rsidRPr="000B0E84" w:rsidRDefault="00C101B5" w:rsidP="00C101B5">
            <w:pPr>
              <w:rPr>
                <w:rFonts w:ascii="PT Sans" w:hAnsi="PT Sans" w:cs="Times New Roman"/>
                <w:sz w:val="20"/>
                <w:szCs w:val="20"/>
                <w:lang w:val="uk-UA"/>
              </w:rPr>
            </w:pPr>
            <w:r w:rsidRPr="000B0E84">
              <w:rPr>
                <w:rFonts w:ascii="PT Sans" w:hAnsi="PT Sans" w:cs="Times New Roman"/>
                <w:sz w:val="20"/>
                <w:szCs w:val="20"/>
                <w:lang w:val="uk-UA"/>
              </w:rPr>
              <w:t>Чисте (збільшення)/зменшення торгових цінних паперів</w:t>
            </w:r>
          </w:p>
        </w:tc>
        <w:tc>
          <w:tcPr>
            <w:tcW w:w="851" w:type="dxa"/>
          </w:tcPr>
          <w:p w:rsidR="00C101B5" w:rsidRPr="000B0E84" w:rsidRDefault="00C101B5" w:rsidP="00C101B5">
            <w:pPr>
              <w:jc w:val="center"/>
              <w:rPr>
                <w:rFonts w:ascii="PT Sans" w:hAnsi="PT Sans" w:cs="Times New Roman"/>
                <w:sz w:val="20"/>
                <w:szCs w:val="20"/>
                <w:lang w:val="uk-UA"/>
              </w:rPr>
            </w:pPr>
          </w:p>
        </w:tc>
        <w:tc>
          <w:tcPr>
            <w:tcW w:w="1304" w:type="dxa"/>
          </w:tcPr>
          <w:p w:rsidR="00C101B5" w:rsidRPr="000B0E84" w:rsidRDefault="00C101B5" w:rsidP="00C101B5">
            <w:pPr>
              <w:ind w:right="113"/>
              <w:jc w:val="right"/>
              <w:rPr>
                <w:rFonts w:ascii="PT Sans" w:hAnsi="PT Sans" w:cs="Times New Roman"/>
                <w:sz w:val="20"/>
                <w:szCs w:val="20"/>
              </w:rPr>
            </w:pPr>
          </w:p>
        </w:tc>
        <w:tc>
          <w:tcPr>
            <w:tcW w:w="1388" w:type="dxa"/>
          </w:tcPr>
          <w:p w:rsidR="00C101B5" w:rsidRPr="000B0E84" w:rsidRDefault="00C101B5" w:rsidP="00C101B5">
            <w:pPr>
              <w:ind w:right="113"/>
              <w:jc w:val="right"/>
              <w:rPr>
                <w:rFonts w:ascii="PT Sans" w:hAnsi="PT Sans" w:cs="Times New Roman"/>
                <w:sz w:val="20"/>
                <w:szCs w:val="20"/>
                <w:lang w:val="uk-UA"/>
              </w:rPr>
            </w:pPr>
          </w:p>
        </w:tc>
      </w:tr>
      <w:tr w:rsidR="00C101B5" w:rsidRPr="000B0E84" w:rsidTr="00B23A88">
        <w:trPr>
          <w:gridAfter w:val="1"/>
          <w:wAfter w:w="11" w:type="dxa"/>
          <w:trHeight w:hRule="exact" w:val="794"/>
        </w:trPr>
        <w:tc>
          <w:tcPr>
            <w:tcW w:w="6096" w:type="dxa"/>
          </w:tcPr>
          <w:p w:rsidR="00C101B5" w:rsidRPr="000B0E84" w:rsidRDefault="00C101B5" w:rsidP="00C101B5">
            <w:pPr>
              <w:rPr>
                <w:rFonts w:ascii="PT Sans" w:hAnsi="PT Sans" w:cs="Times New Roman"/>
                <w:sz w:val="20"/>
                <w:szCs w:val="20"/>
                <w:lang w:val="uk-UA"/>
              </w:rPr>
            </w:pPr>
            <w:r w:rsidRPr="000B0E84">
              <w:rPr>
                <w:rFonts w:ascii="PT Sans" w:hAnsi="PT Sans"/>
                <w:sz w:val="20"/>
                <w:szCs w:val="20"/>
                <w:lang w:val="uk-UA"/>
              </w:rPr>
              <w:t>Чисте (збільшення)/зменшення інших фінансових активів, що обліковуються за справедливою вартістю з визнанням результату переоцінки у фінансових результатах</w:t>
            </w:r>
          </w:p>
        </w:tc>
        <w:tc>
          <w:tcPr>
            <w:tcW w:w="851" w:type="dxa"/>
          </w:tcPr>
          <w:p w:rsidR="00C101B5" w:rsidRPr="000B0E84" w:rsidRDefault="00C101B5" w:rsidP="00C101B5">
            <w:pPr>
              <w:jc w:val="center"/>
              <w:rPr>
                <w:rFonts w:ascii="PT Sans" w:hAnsi="PT Sans" w:cs="Times New Roman"/>
                <w:sz w:val="20"/>
                <w:szCs w:val="20"/>
                <w:lang w:val="uk-UA"/>
              </w:rPr>
            </w:pPr>
          </w:p>
        </w:tc>
        <w:tc>
          <w:tcPr>
            <w:tcW w:w="1304" w:type="dxa"/>
          </w:tcPr>
          <w:p w:rsidR="00C101B5" w:rsidRPr="000B0E84" w:rsidRDefault="00C101B5" w:rsidP="00C101B5">
            <w:pPr>
              <w:ind w:right="113"/>
              <w:jc w:val="right"/>
              <w:rPr>
                <w:rFonts w:ascii="PT Sans" w:hAnsi="PT Sans" w:cs="Times New Roman"/>
                <w:sz w:val="20"/>
                <w:szCs w:val="20"/>
                <w:lang w:val="uk-UA"/>
              </w:rPr>
            </w:pPr>
            <w:r w:rsidRPr="000B0E84">
              <w:rPr>
                <w:rFonts w:ascii="PT Sans" w:hAnsi="PT Sans" w:cs="Times New Roman"/>
                <w:sz w:val="20"/>
                <w:szCs w:val="20"/>
                <w:lang w:val="uk-UA"/>
              </w:rPr>
              <w:t>-</w:t>
            </w:r>
          </w:p>
        </w:tc>
        <w:tc>
          <w:tcPr>
            <w:tcW w:w="1388" w:type="dxa"/>
          </w:tcPr>
          <w:p w:rsidR="00C101B5" w:rsidRPr="000B0E84" w:rsidRDefault="00C101B5" w:rsidP="00C101B5">
            <w:pPr>
              <w:ind w:right="113"/>
              <w:jc w:val="right"/>
              <w:rPr>
                <w:rFonts w:ascii="PT Sans" w:hAnsi="PT Sans" w:cs="Times New Roman"/>
                <w:sz w:val="20"/>
                <w:szCs w:val="20"/>
                <w:lang w:val="uk-UA"/>
              </w:rPr>
            </w:pPr>
            <w:r w:rsidRPr="000B0E84">
              <w:rPr>
                <w:rFonts w:ascii="PT Sans" w:hAnsi="PT Sans" w:cs="Times New Roman"/>
                <w:sz w:val="20"/>
                <w:szCs w:val="20"/>
                <w:lang w:val="uk-UA"/>
              </w:rPr>
              <w:t>374</w:t>
            </w:r>
          </w:p>
        </w:tc>
      </w:tr>
      <w:tr w:rsidR="00C101B5" w:rsidRPr="000B0E84" w:rsidTr="00B23A88">
        <w:trPr>
          <w:gridAfter w:val="1"/>
          <w:wAfter w:w="11" w:type="dxa"/>
          <w:trHeight w:hRule="exact" w:val="227"/>
        </w:trPr>
        <w:tc>
          <w:tcPr>
            <w:tcW w:w="6096" w:type="dxa"/>
          </w:tcPr>
          <w:p w:rsidR="00C101B5" w:rsidRPr="000B0E84" w:rsidRDefault="00C101B5" w:rsidP="00C101B5">
            <w:pPr>
              <w:rPr>
                <w:rFonts w:ascii="PT Sans" w:hAnsi="PT Sans" w:cs="Times New Roman"/>
                <w:sz w:val="20"/>
                <w:szCs w:val="20"/>
                <w:lang w:val="uk-UA"/>
              </w:rPr>
            </w:pPr>
            <w:r w:rsidRPr="000B0E84">
              <w:rPr>
                <w:rFonts w:ascii="PT Sans" w:hAnsi="PT Sans" w:cs="Times New Roman"/>
                <w:sz w:val="20"/>
                <w:szCs w:val="20"/>
                <w:lang w:val="uk-UA"/>
              </w:rPr>
              <w:t>Чисте (збільшення)/зменшення коштів в інших банках</w:t>
            </w:r>
          </w:p>
        </w:tc>
        <w:tc>
          <w:tcPr>
            <w:tcW w:w="851" w:type="dxa"/>
          </w:tcPr>
          <w:p w:rsidR="00C101B5" w:rsidRPr="000B0E84" w:rsidRDefault="00C101B5" w:rsidP="00C101B5">
            <w:pPr>
              <w:jc w:val="center"/>
              <w:rPr>
                <w:rFonts w:ascii="PT Sans" w:hAnsi="PT Sans" w:cs="Times New Roman"/>
                <w:sz w:val="20"/>
                <w:szCs w:val="20"/>
                <w:lang w:val="uk-UA"/>
              </w:rPr>
            </w:pPr>
          </w:p>
        </w:tc>
        <w:tc>
          <w:tcPr>
            <w:tcW w:w="1304" w:type="dxa"/>
          </w:tcPr>
          <w:p w:rsidR="00C101B5" w:rsidRPr="000B0E84" w:rsidRDefault="00C101B5" w:rsidP="00C101B5">
            <w:pPr>
              <w:ind w:right="113"/>
              <w:jc w:val="right"/>
              <w:rPr>
                <w:rFonts w:ascii="PT Sans" w:hAnsi="PT Sans" w:cs="Times New Roman"/>
                <w:sz w:val="20"/>
                <w:szCs w:val="20"/>
                <w:lang w:val="uk-UA"/>
              </w:rPr>
            </w:pPr>
            <w:r w:rsidRPr="000B0E84">
              <w:rPr>
                <w:rFonts w:ascii="PT Sans" w:hAnsi="PT Sans" w:cs="Times New Roman"/>
                <w:sz w:val="20"/>
                <w:szCs w:val="20"/>
                <w:lang w:val="uk-UA"/>
              </w:rPr>
              <w:t>9</w:t>
            </w:r>
          </w:p>
        </w:tc>
        <w:tc>
          <w:tcPr>
            <w:tcW w:w="1388" w:type="dxa"/>
          </w:tcPr>
          <w:p w:rsidR="00C101B5" w:rsidRPr="000B0E84" w:rsidRDefault="00C101B5" w:rsidP="00C101B5">
            <w:pPr>
              <w:ind w:right="113"/>
              <w:jc w:val="right"/>
              <w:rPr>
                <w:rFonts w:ascii="PT Sans" w:hAnsi="PT Sans" w:cs="Times New Roman"/>
                <w:sz w:val="20"/>
                <w:szCs w:val="20"/>
                <w:lang w:val="en-US"/>
              </w:rPr>
            </w:pPr>
            <w:r w:rsidRPr="000B0E84">
              <w:rPr>
                <w:rFonts w:ascii="PT Sans" w:hAnsi="PT Sans" w:cs="Times New Roman"/>
                <w:sz w:val="20"/>
                <w:szCs w:val="20"/>
                <w:lang w:val="en-US"/>
              </w:rPr>
              <w:t>-</w:t>
            </w:r>
          </w:p>
        </w:tc>
      </w:tr>
      <w:tr w:rsidR="00C101B5" w:rsidRPr="000B0E84" w:rsidTr="00B23A88">
        <w:trPr>
          <w:gridAfter w:val="1"/>
          <w:wAfter w:w="11" w:type="dxa"/>
          <w:trHeight w:hRule="exact" w:val="227"/>
        </w:trPr>
        <w:tc>
          <w:tcPr>
            <w:tcW w:w="6096" w:type="dxa"/>
          </w:tcPr>
          <w:p w:rsidR="00C101B5" w:rsidRPr="000B0E84" w:rsidRDefault="00C101B5" w:rsidP="00C101B5">
            <w:pPr>
              <w:rPr>
                <w:rFonts w:ascii="PT Sans" w:hAnsi="PT Sans" w:cs="Times New Roman"/>
                <w:sz w:val="20"/>
                <w:szCs w:val="20"/>
                <w:lang w:val="uk-UA"/>
              </w:rPr>
            </w:pPr>
            <w:r w:rsidRPr="000B0E84">
              <w:rPr>
                <w:rFonts w:ascii="PT Sans" w:hAnsi="PT Sans" w:cs="Times New Roman"/>
                <w:sz w:val="20"/>
                <w:szCs w:val="20"/>
                <w:lang w:val="uk-UA"/>
              </w:rPr>
              <w:t>Чисте (збільшення)/зменшення кредитів та заборгованості клієнтів</w:t>
            </w:r>
          </w:p>
        </w:tc>
        <w:tc>
          <w:tcPr>
            <w:tcW w:w="851" w:type="dxa"/>
          </w:tcPr>
          <w:p w:rsidR="00C101B5" w:rsidRPr="000B0E84" w:rsidRDefault="00C101B5" w:rsidP="00C101B5">
            <w:pPr>
              <w:jc w:val="center"/>
              <w:rPr>
                <w:rFonts w:ascii="PT Sans" w:hAnsi="PT Sans" w:cs="Times New Roman"/>
                <w:sz w:val="20"/>
                <w:szCs w:val="20"/>
                <w:lang w:val="uk-UA"/>
              </w:rPr>
            </w:pPr>
          </w:p>
        </w:tc>
        <w:tc>
          <w:tcPr>
            <w:tcW w:w="1304" w:type="dxa"/>
          </w:tcPr>
          <w:p w:rsidR="00C101B5" w:rsidRPr="000B0E84" w:rsidRDefault="006679D2" w:rsidP="00C101B5">
            <w:pPr>
              <w:ind w:right="113"/>
              <w:jc w:val="right"/>
              <w:rPr>
                <w:rFonts w:ascii="PT Sans" w:hAnsi="PT Sans" w:cs="Times New Roman"/>
                <w:sz w:val="20"/>
                <w:szCs w:val="20"/>
                <w:lang w:val="uk-UA"/>
              </w:rPr>
            </w:pPr>
            <w:r w:rsidRPr="000B0E84">
              <w:rPr>
                <w:rFonts w:ascii="PT Sans" w:hAnsi="PT Sans" w:cs="Times New Roman"/>
                <w:sz w:val="20"/>
                <w:szCs w:val="20"/>
                <w:lang w:val="uk-UA"/>
              </w:rPr>
              <w:t>210 323</w:t>
            </w:r>
          </w:p>
        </w:tc>
        <w:tc>
          <w:tcPr>
            <w:tcW w:w="1388" w:type="dxa"/>
          </w:tcPr>
          <w:p w:rsidR="00C101B5" w:rsidRPr="000B0E84" w:rsidRDefault="00C101B5" w:rsidP="00C101B5">
            <w:pPr>
              <w:ind w:right="113"/>
              <w:jc w:val="right"/>
              <w:rPr>
                <w:rFonts w:ascii="PT Sans" w:hAnsi="PT Sans" w:cs="Times New Roman"/>
                <w:sz w:val="20"/>
                <w:szCs w:val="20"/>
                <w:lang w:val="uk-UA"/>
              </w:rPr>
            </w:pPr>
            <w:r w:rsidRPr="000B0E84">
              <w:rPr>
                <w:rFonts w:ascii="PT Sans" w:hAnsi="PT Sans" w:cs="Times New Roman"/>
                <w:sz w:val="20"/>
                <w:szCs w:val="20"/>
                <w:lang w:val="uk-UA"/>
              </w:rPr>
              <w:t>135 112</w:t>
            </w:r>
          </w:p>
        </w:tc>
      </w:tr>
      <w:tr w:rsidR="00C101B5" w:rsidRPr="000B0E84" w:rsidTr="00B23A88">
        <w:trPr>
          <w:gridAfter w:val="1"/>
          <w:wAfter w:w="11" w:type="dxa"/>
          <w:trHeight w:hRule="exact" w:val="227"/>
        </w:trPr>
        <w:tc>
          <w:tcPr>
            <w:tcW w:w="6096" w:type="dxa"/>
          </w:tcPr>
          <w:p w:rsidR="00C101B5" w:rsidRPr="000B0E84" w:rsidRDefault="00C101B5" w:rsidP="00C101B5">
            <w:pPr>
              <w:rPr>
                <w:rFonts w:ascii="PT Sans" w:hAnsi="PT Sans" w:cs="Times New Roman"/>
                <w:sz w:val="20"/>
                <w:szCs w:val="20"/>
                <w:lang w:val="uk-UA"/>
              </w:rPr>
            </w:pPr>
            <w:r w:rsidRPr="000B0E84">
              <w:rPr>
                <w:rFonts w:ascii="PT Sans" w:hAnsi="PT Sans" w:cs="Times New Roman"/>
                <w:sz w:val="20"/>
                <w:szCs w:val="20"/>
                <w:lang w:val="uk-UA"/>
              </w:rPr>
              <w:t>Чисте (збільшення)/зменшення інших фінансових активів</w:t>
            </w:r>
          </w:p>
        </w:tc>
        <w:tc>
          <w:tcPr>
            <w:tcW w:w="851" w:type="dxa"/>
          </w:tcPr>
          <w:p w:rsidR="00C101B5" w:rsidRPr="000B0E84" w:rsidRDefault="00C101B5" w:rsidP="00C101B5">
            <w:pPr>
              <w:jc w:val="center"/>
              <w:rPr>
                <w:rFonts w:ascii="PT Sans" w:hAnsi="PT Sans" w:cs="Times New Roman"/>
                <w:sz w:val="20"/>
                <w:szCs w:val="20"/>
                <w:lang w:val="uk-UA"/>
              </w:rPr>
            </w:pPr>
          </w:p>
        </w:tc>
        <w:tc>
          <w:tcPr>
            <w:tcW w:w="1304" w:type="dxa"/>
          </w:tcPr>
          <w:p w:rsidR="00C101B5" w:rsidRPr="000B0E84" w:rsidRDefault="00C101B5" w:rsidP="00C101B5">
            <w:pPr>
              <w:ind w:right="113"/>
              <w:jc w:val="right"/>
              <w:rPr>
                <w:rFonts w:ascii="PT Sans" w:hAnsi="PT Sans" w:cs="Times New Roman"/>
                <w:sz w:val="20"/>
                <w:szCs w:val="20"/>
                <w:lang w:val="uk-UA"/>
              </w:rPr>
            </w:pPr>
            <w:r w:rsidRPr="000B0E84">
              <w:rPr>
                <w:rFonts w:ascii="PT Sans" w:hAnsi="PT Sans" w:cs="Times New Roman"/>
                <w:sz w:val="20"/>
                <w:szCs w:val="20"/>
                <w:lang w:val="uk-UA"/>
              </w:rPr>
              <w:t>(33 368)</w:t>
            </w:r>
          </w:p>
        </w:tc>
        <w:tc>
          <w:tcPr>
            <w:tcW w:w="1388" w:type="dxa"/>
          </w:tcPr>
          <w:p w:rsidR="00C101B5" w:rsidRPr="000B0E84" w:rsidRDefault="00C101B5" w:rsidP="00C101B5">
            <w:pPr>
              <w:ind w:right="113"/>
              <w:jc w:val="right"/>
              <w:rPr>
                <w:rFonts w:ascii="PT Sans" w:hAnsi="PT Sans" w:cs="Times New Roman"/>
                <w:sz w:val="20"/>
                <w:szCs w:val="20"/>
                <w:lang w:val="uk-UA"/>
              </w:rPr>
            </w:pPr>
            <w:r w:rsidRPr="000B0E84">
              <w:rPr>
                <w:rFonts w:ascii="PT Sans" w:hAnsi="PT Sans" w:cs="Times New Roman"/>
                <w:sz w:val="20"/>
                <w:szCs w:val="20"/>
                <w:lang w:val="uk-UA"/>
              </w:rPr>
              <w:t>(17 621)</w:t>
            </w:r>
          </w:p>
        </w:tc>
      </w:tr>
      <w:tr w:rsidR="00C101B5" w:rsidRPr="000B0E84" w:rsidTr="00B23A88">
        <w:trPr>
          <w:gridAfter w:val="1"/>
          <w:wAfter w:w="11" w:type="dxa"/>
          <w:trHeight w:hRule="exact" w:val="227"/>
        </w:trPr>
        <w:tc>
          <w:tcPr>
            <w:tcW w:w="6096" w:type="dxa"/>
          </w:tcPr>
          <w:p w:rsidR="00C101B5" w:rsidRPr="000B0E84" w:rsidRDefault="00C101B5" w:rsidP="00C101B5">
            <w:pPr>
              <w:rPr>
                <w:rFonts w:ascii="PT Sans" w:hAnsi="PT Sans" w:cs="Times New Roman"/>
                <w:sz w:val="20"/>
                <w:szCs w:val="20"/>
                <w:lang w:val="uk-UA"/>
              </w:rPr>
            </w:pPr>
            <w:r w:rsidRPr="000B0E84">
              <w:rPr>
                <w:rFonts w:ascii="PT Sans" w:hAnsi="PT Sans" w:cs="Times New Roman"/>
                <w:sz w:val="20"/>
                <w:szCs w:val="20"/>
                <w:lang w:val="uk-UA"/>
              </w:rPr>
              <w:t>Чисте (збільшення)/зменшення інших активів</w:t>
            </w:r>
          </w:p>
        </w:tc>
        <w:tc>
          <w:tcPr>
            <w:tcW w:w="851" w:type="dxa"/>
          </w:tcPr>
          <w:p w:rsidR="00C101B5" w:rsidRPr="000B0E84" w:rsidRDefault="00C101B5" w:rsidP="00C101B5">
            <w:pPr>
              <w:jc w:val="center"/>
              <w:rPr>
                <w:rFonts w:ascii="PT Sans" w:hAnsi="PT Sans" w:cs="Times New Roman"/>
                <w:sz w:val="20"/>
                <w:szCs w:val="20"/>
                <w:lang w:val="uk-UA"/>
              </w:rPr>
            </w:pPr>
          </w:p>
        </w:tc>
        <w:tc>
          <w:tcPr>
            <w:tcW w:w="1304" w:type="dxa"/>
          </w:tcPr>
          <w:p w:rsidR="00C101B5" w:rsidRPr="000B0E84" w:rsidRDefault="00C101B5" w:rsidP="00C101B5">
            <w:pPr>
              <w:ind w:right="113"/>
              <w:jc w:val="right"/>
              <w:rPr>
                <w:rFonts w:ascii="PT Sans" w:hAnsi="PT Sans" w:cs="Times New Roman"/>
                <w:sz w:val="20"/>
                <w:szCs w:val="20"/>
                <w:lang w:val="uk-UA"/>
              </w:rPr>
            </w:pPr>
            <w:r w:rsidRPr="000B0E84">
              <w:rPr>
                <w:rFonts w:ascii="PT Sans" w:hAnsi="PT Sans" w:cs="Times New Roman"/>
                <w:sz w:val="20"/>
                <w:szCs w:val="20"/>
                <w:lang w:val="uk-UA"/>
              </w:rPr>
              <w:t>290</w:t>
            </w:r>
          </w:p>
        </w:tc>
        <w:tc>
          <w:tcPr>
            <w:tcW w:w="1388" w:type="dxa"/>
          </w:tcPr>
          <w:p w:rsidR="00C101B5" w:rsidRPr="000B0E84" w:rsidRDefault="00C101B5" w:rsidP="00C101B5">
            <w:pPr>
              <w:ind w:right="113"/>
              <w:jc w:val="right"/>
              <w:rPr>
                <w:rFonts w:ascii="PT Sans" w:hAnsi="PT Sans" w:cs="Times New Roman"/>
                <w:sz w:val="20"/>
                <w:szCs w:val="20"/>
                <w:lang w:val="en-US"/>
              </w:rPr>
            </w:pPr>
            <w:r w:rsidRPr="000B0E84">
              <w:rPr>
                <w:rFonts w:ascii="PT Sans" w:hAnsi="PT Sans" w:cs="Times New Roman"/>
                <w:sz w:val="20"/>
                <w:szCs w:val="20"/>
                <w:lang w:val="en-US"/>
              </w:rPr>
              <w:t>(1 120)</w:t>
            </w:r>
          </w:p>
        </w:tc>
      </w:tr>
      <w:tr w:rsidR="00C101B5" w:rsidRPr="000B0E84" w:rsidTr="00B23A88">
        <w:trPr>
          <w:gridAfter w:val="1"/>
          <w:wAfter w:w="11" w:type="dxa"/>
          <w:trHeight w:hRule="exact" w:val="227"/>
        </w:trPr>
        <w:tc>
          <w:tcPr>
            <w:tcW w:w="6096" w:type="dxa"/>
          </w:tcPr>
          <w:p w:rsidR="00C101B5" w:rsidRPr="000B0E84" w:rsidRDefault="00C101B5" w:rsidP="00C101B5">
            <w:pPr>
              <w:rPr>
                <w:rFonts w:ascii="PT Sans" w:hAnsi="PT Sans" w:cs="Times New Roman"/>
                <w:sz w:val="20"/>
                <w:szCs w:val="20"/>
                <w:lang w:val="uk-UA"/>
              </w:rPr>
            </w:pPr>
            <w:r w:rsidRPr="000B0E84">
              <w:rPr>
                <w:rFonts w:ascii="PT Sans" w:hAnsi="PT Sans" w:cs="Times New Roman"/>
                <w:sz w:val="20"/>
                <w:szCs w:val="20"/>
                <w:lang w:val="uk-UA"/>
              </w:rPr>
              <w:t>Чисте збільшення/(зменшення) коштів банків</w:t>
            </w:r>
          </w:p>
        </w:tc>
        <w:tc>
          <w:tcPr>
            <w:tcW w:w="851" w:type="dxa"/>
          </w:tcPr>
          <w:p w:rsidR="00C101B5" w:rsidRPr="000B0E84" w:rsidRDefault="00C101B5" w:rsidP="00C101B5">
            <w:pPr>
              <w:jc w:val="center"/>
              <w:rPr>
                <w:rFonts w:ascii="PT Sans" w:hAnsi="PT Sans" w:cs="Times New Roman"/>
                <w:sz w:val="20"/>
                <w:szCs w:val="20"/>
                <w:lang w:val="uk-UA"/>
              </w:rPr>
            </w:pPr>
          </w:p>
        </w:tc>
        <w:tc>
          <w:tcPr>
            <w:tcW w:w="1304" w:type="dxa"/>
          </w:tcPr>
          <w:p w:rsidR="00C101B5" w:rsidRPr="000B0E84" w:rsidRDefault="00C101B5" w:rsidP="00C101B5">
            <w:pPr>
              <w:ind w:right="113"/>
              <w:jc w:val="right"/>
              <w:rPr>
                <w:rFonts w:ascii="PT Sans" w:hAnsi="PT Sans" w:cs="Times New Roman"/>
                <w:sz w:val="20"/>
                <w:szCs w:val="20"/>
                <w:lang w:val="uk-UA"/>
              </w:rPr>
            </w:pPr>
            <w:r w:rsidRPr="000B0E84">
              <w:rPr>
                <w:rFonts w:ascii="PT Sans" w:hAnsi="PT Sans" w:cs="Times New Roman"/>
                <w:sz w:val="20"/>
                <w:szCs w:val="20"/>
                <w:lang w:val="uk-UA"/>
              </w:rPr>
              <w:t>(11 110)</w:t>
            </w:r>
          </w:p>
        </w:tc>
        <w:tc>
          <w:tcPr>
            <w:tcW w:w="1388" w:type="dxa"/>
          </w:tcPr>
          <w:p w:rsidR="00C101B5" w:rsidRPr="000B0E84" w:rsidRDefault="00C101B5" w:rsidP="00C101B5">
            <w:pPr>
              <w:ind w:right="113"/>
              <w:jc w:val="right"/>
              <w:rPr>
                <w:rFonts w:ascii="PT Sans" w:hAnsi="PT Sans" w:cs="Times New Roman"/>
                <w:sz w:val="20"/>
                <w:szCs w:val="20"/>
                <w:lang w:val="en-US"/>
              </w:rPr>
            </w:pPr>
            <w:r w:rsidRPr="000B0E84">
              <w:rPr>
                <w:rFonts w:ascii="PT Sans" w:hAnsi="PT Sans" w:cs="Times New Roman"/>
                <w:sz w:val="20"/>
                <w:szCs w:val="20"/>
                <w:lang w:val="en-US"/>
              </w:rPr>
              <w:t>(219 820)</w:t>
            </w:r>
          </w:p>
        </w:tc>
      </w:tr>
      <w:tr w:rsidR="00C101B5" w:rsidRPr="000B0E84" w:rsidTr="00B23A88">
        <w:trPr>
          <w:gridAfter w:val="1"/>
          <w:wAfter w:w="11" w:type="dxa"/>
          <w:trHeight w:hRule="exact" w:val="227"/>
        </w:trPr>
        <w:tc>
          <w:tcPr>
            <w:tcW w:w="6096" w:type="dxa"/>
          </w:tcPr>
          <w:p w:rsidR="00C101B5" w:rsidRPr="000B0E84" w:rsidRDefault="00C101B5" w:rsidP="00C101B5">
            <w:pPr>
              <w:rPr>
                <w:rFonts w:ascii="PT Sans" w:hAnsi="PT Sans" w:cs="Times New Roman"/>
                <w:sz w:val="20"/>
                <w:szCs w:val="20"/>
                <w:lang w:val="uk-UA"/>
              </w:rPr>
            </w:pPr>
            <w:r w:rsidRPr="000B0E84">
              <w:rPr>
                <w:rFonts w:ascii="PT Sans" w:hAnsi="PT Sans" w:cs="Times New Roman"/>
                <w:sz w:val="20"/>
                <w:szCs w:val="20"/>
                <w:lang w:val="uk-UA"/>
              </w:rPr>
              <w:t>Чисте збільшення/(зменшення) коштів клієнтів</w:t>
            </w:r>
          </w:p>
        </w:tc>
        <w:tc>
          <w:tcPr>
            <w:tcW w:w="851" w:type="dxa"/>
          </w:tcPr>
          <w:p w:rsidR="00C101B5" w:rsidRPr="000B0E84" w:rsidRDefault="00C101B5" w:rsidP="00C101B5">
            <w:pPr>
              <w:jc w:val="center"/>
              <w:rPr>
                <w:rFonts w:ascii="PT Sans" w:hAnsi="PT Sans" w:cs="Times New Roman"/>
                <w:sz w:val="20"/>
                <w:szCs w:val="20"/>
                <w:lang w:val="uk-UA"/>
              </w:rPr>
            </w:pPr>
          </w:p>
        </w:tc>
        <w:tc>
          <w:tcPr>
            <w:tcW w:w="1304" w:type="dxa"/>
          </w:tcPr>
          <w:p w:rsidR="00C101B5" w:rsidRPr="000B0E84" w:rsidRDefault="006679D2" w:rsidP="00C101B5">
            <w:pPr>
              <w:ind w:right="113"/>
              <w:jc w:val="right"/>
              <w:rPr>
                <w:rFonts w:ascii="PT Sans" w:hAnsi="PT Sans" w:cs="Times New Roman"/>
                <w:sz w:val="20"/>
                <w:szCs w:val="20"/>
                <w:lang w:val="uk-UA"/>
              </w:rPr>
            </w:pPr>
            <w:r w:rsidRPr="000B0E84">
              <w:rPr>
                <w:rFonts w:ascii="PT Sans" w:hAnsi="PT Sans" w:cs="Times New Roman"/>
                <w:sz w:val="20"/>
                <w:szCs w:val="20"/>
                <w:lang w:val="uk-UA"/>
              </w:rPr>
              <w:t>457 411</w:t>
            </w:r>
          </w:p>
        </w:tc>
        <w:tc>
          <w:tcPr>
            <w:tcW w:w="1388" w:type="dxa"/>
          </w:tcPr>
          <w:p w:rsidR="00C101B5" w:rsidRPr="000B0E84" w:rsidRDefault="00C101B5" w:rsidP="00C101B5">
            <w:pPr>
              <w:ind w:right="113"/>
              <w:jc w:val="right"/>
              <w:rPr>
                <w:rFonts w:ascii="PT Sans" w:hAnsi="PT Sans" w:cs="Times New Roman"/>
                <w:sz w:val="20"/>
                <w:szCs w:val="20"/>
                <w:lang w:val="en-US"/>
              </w:rPr>
            </w:pPr>
            <w:r w:rsidRPr="000B0E84">
              <w:rPr>
                <w:rFonts w:ascii="PT Sans" w:hAnsi="PT Sans" w:cs="Times New Roman"/>
                <w:sz w:val="20"/>
                <w:szCs w:val="20"/>
                <w:lang w:val="en-US"/>
              </w:rPr>
              <w:t>(1 832 </w:t>
            </w:r>
            <w:r w:rsidRPr="000B0E84">
              <w:rPr>
                <w:rFonts w:ascii="PT Sans" w:hAnsi="PT Sans" w:cs="Times New Roman"/>
                <w:sz w:val="20"/>
                <w:szCs w:val="20"/>
                <w:lang w:val="uk-UA"/>
              </w:rPr>
              <w:t>879</w:t>
            </w:r>
            <w:r w:rsidRPr="000B0E84">
              <w:rPr>
                <w:rFonts w:ascii="PT Sans" w:hAnsi="PT Sans" w:cs="Times New Roman"/>
                <w:sz w:val="20"/>
                <w:szCs w:val="20"/>
                <w:lang w:val="en-US"/>
              </w:rPr>
              <w:t>)</w:t>
            </w:r>
          </w:p>
        </w:tc>
      </w:tr>
      <w:tr w:rsidR="00C101B5" w:rsidRPr="000B0E84" w:rsidTr="00B23A88">
        <w:trPr>
          <w:gridAfter w:val="1"/>
          <w:wAfter w:w="11" w:type="dxa"/>
        </w:trPr>
        <w:tc>
          <w:tcPr>
            <w:tcW w:w="6096" w:type="dxa"/>
          </w:tcPr>
          <w:p w:rsidR="00C101B5" w:rsidRPr="000B0E84" w:rsidRDefault="00C101B5" w:rsidP="00C101B5">
            <w:pPr>
              <w:rPr>
                <w:rFonts w:ascii="PT Sans" w:hAnsi="PT Sans" w:cs="Times New Roman"/>
                <w:sz w:val="20"/>
                <w:szCs w:val="20"/>
                <w:lang w:val="uk-UA"/>
              </w:rPr>
            </w:pPr>
            <w:r w:rsidRPr="000B0E84">
              <w:rPr>
                <w:rFonts w:ascii="PT Sans" w:hAnsi="PT Sans" w:cs="Times New Roman"/>
                <w:sz w:val="20"/>
                <w:szCs w:val="20"/>
                <w:lang w:val="uk-UA"/>
              </w:rPr>
              <w:t>Чисте збільшення/(зменшення) боргових цінних паперів, що емітовані банком</w:t>
            </w:r>
          </w:p>
        </w:tc>
        <w:tc>
          <w:tcPr>
            <w:tcW w:w="851" w:type="dxa"/>
          </w:tcPr>
          <w:p w:rsidR="00C101B5" w:rsidRPr="000B0E84" w:rsidRDefault="00C101B5" w:rsidP="00C101B5">
            <w:pPr>
              <w:jc w:val="center"/>
              <w:rPr>
                <w:rFonts w:ascii="PT Sans" w:hAnsi="PT Sans" w:cs="Times New Roman"/>
                <w:sz w:val="20"/>
                <w:szCs w:val="20"/>
                <w:lang w:val="uk-UA"/>
              </w:rPr>
            </w:pPr>
          </w:p>
        </w:tc>
        <w:tc>
          <w:tcPr>
            <w:tcW w:w="1304" w:type="dxa"/>
          </w:tcPr>
          <w:p w:rsidR="00C101B5" w:rsidRPr="000B0E84" w:rsidRDefault="00C101B5" w:rsidP="00C101B5">
            <w:pPr>
              <w:ind w:right="113"/>
              <w:jc w:val="right"/>
              <w:rPr>
                <w:rFonts w:ascii="PT Sans" w:hAnsi="PT Sans" w:cs="Times New Roman"/>
                <w:sz w:val="20"/>
                <w:szCs w:val="20"/>
                <w:lang w:val="uk-UA"/>
              </w:rPr>
            </w:pPr>
            <w:r w:rsidRPr="000B0E84">
              <w:rPr>
                <w:rFonts w:ascii="PT Sans" w:hAnsi="PT Sans" w:cs="Times New Roman"/>
                <w:sz w:val="20"/>
                <w:szCs w:val="20"/>
                <w:lang w:val="uk-UA"/>
              </w:rPr>
              <w:t>5 438</w:t>
            </w:r>
          </w:p>
        </w:tc>
        <w:tc>
          <w:tcPr>
            <w:tcW w:w="1388" w:type="dxa"/>
          </w:tcPr>
          <w:p w:rsidR="00C101B5" w:rsidRPr="000B0E84" w:rsidRDefault="00C101B5" w:rsidP="00C101B5">
            <w:pPr>
              <w:ind w:right="113"/>
              <w:jc w:val="right"/>
              <w:rPr>
                <w:rFonts w:ascii="PT Sans" w:hAnsi="PT Sans" w:cs="Times New Roman"/>
                <w:sz w:val="20"/>
                <w:szCs w:val="20"/>
                <w:lang w:val="en-US"/>
              </w:rPr>
            </w:pPr>
            <w:r w:rsidRPr="000B0E84">
              <w:rPr>
                <w:rFonts w:ascii="PT Sans" w:hAnsi="PT Sans" w:cs="Times New Roman"/>
                <w:sz w:val="20"/>
                <w:szCs w:val="20"/>
                <w:lang w:val="en-US"/>
              </w:rPr>
              <w:t>-</w:t>
            </w:r>
          </w:p>
        </w:tc>
      </w:tr>
      <w:tr w:rsidR="00C101B5" w:rsidRPr="000B0E84" w:rsidTr="00B23A88">
        <w:trPr>
          <w:gridAfter w:val="1"/>
          <w:wAfter w:w="11" w:type="dxa"/>
        </w:trPr>
        <w:tc>
          <w:tcPr>
            <w:tcW w:w="6096" w:type="dxa"/>
          </w:tcPr>
          <w:p w:rsidR="00C101B5" w:rsidRPr="000B0E84" w:rsidRDefault="00C101B5" w:rsidP="00C101B5">
            <w:pPr>
              <w:rPr>
                <w:rFonts w:ascii="PT Sans" w:hAnsi="PT Sans" w:cs="Times New Roman"/>
                <w:sz w:val="20"/>
                <w:szCs w:val="20"/>
                <w:lang w:val="uk-UA"/>
              </w:rPr>
            </w:pPr>
            <w:r w:rsidRPr="000B0E84">
              <w:rPr>
                <w:rFonts w:ascii="PT Sans" w:hAnsi="PT Sans" w:cs="Times New Roman"/>
                <w:sz w:val="20"/>
                <w:szCs w:val="20"/>
                <w:lang w:val="uk-UA"/>
              </w:rPr>
              <w:t>Чисте збільшення/(зменшення) за іншими зобов'язаннями</w:t>
            </w:r>
          </w:p>
        </w:tc>
        <w:tc>
          <w:tcPr>
            <w:tcW w:w="851" w:type="dxa"/>
          </w:tcPr>
          <w:p w:rsidR="00C101B5" w:rsidRPr="000B0E84" w:rsidRDefault="00C101B5" w:rsidP="00C101B5">
            <w:pPr>
              <w:jc w:val="center"/>
              <w:rPr>
                <w:rFonts w:ascii="PT Sans" w:hAnsi="PT Sans" w:cs="Times New Roman"/>
                <w:sz w:val="20"/>
                <w:szCs w:val="20"/>
                <w:lang w:val="uk-UA"/>
              </w:rPr>
            </w:pPr>
          </w:p>
        </w:tc>
        <w:tc>
          <w:tcPr>
            <w:tcW w:w="1304" w:type="dxa"/>
          </w:tcPr>
          <w:p w:rsidR="00C101B5" w:rsidRPr="000B0E84" w:rsidRDefault="00C101B5" w:rsidP="00C101B5">
            <w:pPr>
              <w:ind w:right="113"/>
              <w:jc w:val="right"/>
              <w:rPr>
                <w:rFonts w:ascii="PT Sans" w:hAnsi="PT Sans" w:cs="Times New Roman"/>
                <w:sz w:val="20"/>
                <w:szCs w:val="20"/>
                <w:lang w:val="uk-UA"/>
              </w:rPr>
            </w:pPr>
            <w:r w:rsidRPr="000B0E84">
              <w:rPr>
                <w:rFonts w:ascii="PT Sans" w:hAnsi="PT Sans" w:cs="Times New Roman"/>
                <w:sz w:val="20"/>
                <w:szCs w:val="20"/>
                <w:lang w:val="uk-UA"/>
              </w:rPr>
              <w:t>473</w:t>
            </w:r>
          </w:p>
        </w:tc>
        <w:tc>
          <w:tcPr>
            <w:tcW w:w="1388" w:type="dxa"/>
          </w:tcPr>
          <w:p w:rsidR="00C101B5" w:rsidRPr="000B0E84" w:rsidRDefault="00C101B5" w:rsidP="00C101B5">
            <w:pPr>
              <w:ind w:right="113"/>
              <w:jc w:val="right"/>
              <w:rPr>
                <w:rFonts w:ascii="PT Sans" w:hAnsi="PT Sans" w:cs="Times New Roman"/>
                <w:sz w:val="20"/>
                <w:szCs w:val="20"/>
                <w:lang w:val="en-US"/>
              </w:rPr>
            </w:pPr>
            <w:r w:rsidRPr="000B0E84">
              <w:rPr>
                <w:rFonts w:ascii="PT Sans" w:hAnsi="PT Sans" w:cs="Times New Roman"/>
                <w:sz w:val="20"/>
                <w:szCs w:val="20"/>
                <w:lang w:val="en-US"/>
              </w:rPr>
              <w:t>306</w:t>
            </w:r>
          </w:p>
        </w:tc>
      </w:tr>
      <w:tr w:rsidR="00C101B5" w:rsidRPr="000B0E84" w:rsidTr="00B23A88">
        <w:trPr>
          <w:gridAfter w:val="1"/>
          <w:wAfter w:w="11" w:type="dxa"/>
        </w:trPr>
        <w:tc>
          <w:tcPr>
            <w:tcW w:w="6096" w:type="dxa"/>
          </w:tcPr>
          <w:p w:rsidR="00C101B5" w:rsidRPr="000B0E84" w:rsidRDefault="00C101B5" w:rsidP="00C101B5">
            <w:pPr>
              <w:rPr>
                <w:rFonts w:ascii="PT Sans" w:hAnsi="PT Sans" w:cs="Times New Roman"/>
                <w:sz w:val="20"/>
                <w:szCs w:val="20"/>
                <w:lang w:val="uk-UA"/>
              </w:rPr>
            </w:pPr>
            <w:r w:rsidRPr="000B0E84">
              <w:rPr>
                <w:rFonts w:ascii="PT Sans" w:hAnsi="PT Sans" w:cs="Times New Roman"/>
                <w:sz w:val="20"/>
                <w:szCs w:val="20"/>
                <w:lang w:val="uk-UA"/>
              </w:rPr>
              <w:t>Чисте збільшення/(зменшення) інших фінансових зобов'язань</w:t>
            </w:r>
          </w:p>
        </w:tc>
        <w:tc>
          <w:tcPr>
            <w:tcW w:w="851" w:type="dxa"/>
          </w:tcPr>
          <w:p w:rsidR="00C101B5" w:rsidRPr="000B0E84" w:rsidRDefault="00C101B5" w:rsidP="00C101B5">
            <w:pPr>
              <w:jc w:val="center"/>
              <w:rPr>
                <w:rFonts w:ascii="PT Sans" w:hAnsi="PT Sans" w:cs="Times New Roman"/>
                <w:sz w:val="20"/>
                <w:szCs w:val="20"/>
                <w:lang w:val="uk-UA"/>
              </w:rPr>
            </w:pPr>
          </w:p>
        </w:tc>
        <w:tc>
          <w:tcPr>
            <w:tcW w:w="1304" w:type="dxa"/>
          </w:tcPr>
          <w:p w:rsidR="00C101B5" w:rsidRPr="000B0E84" w:rsidRDefault="00C101B5" w:rsidP="006679D2">
            <w:pPr>
              <w:ind w:right="113"/>
              <w:jc w:val="right"/>
              <w:rPr>
                <w:rFonts w:ascii="PT Sans" w:hAnsi="PT Sans" w:cs="Times New Roman"/>
                <w:sz w:val="20"/>
                <w:szCs w:val="20"/>
                <w:lang w:val="uk-UA"/>
              </w:rPr>
            </w:pPr>
            <w:r w:rsidRPr="000B0E84">
              <w:rPr>
                <w:rFonts w:ascii="PT Sans" w:hAnsi="PT Sans" w:cs="Times New Roman"/>
                <w:sz w:val="20"/>
                <w:szCs w:val="20"/>
                <w:lang w:val="uk-UA"/>
              </w:rPr>
              <w:t>(25 95</w:t>
            </w:r>
            <w:r w:rsidR="006679D2" w:rsidRPr="000B0E84">
              <w:rPr>
                <w:rFonts w:ascii="PT Sans" w:hAnsi="PT Sans" w:cs="Times New Roman"/>
                <w:sz w:val="20"/>
                <w:szCs w:val="20"/>
                <w:lang w:val="uk-UA"/>
              </w:rPr>
              <w:t>3</w:t>
            </w:r>
            <w:r w:rsidRPr="000B0E84">
              <w:rPr>
                <w:rFonts w:ascii="PT Sans" w:hAnsi="PT Sans" w:cs="Times New Roman"/>
                <w:sz w:val="20"/>
                <w:szCs w:val="20"/>
                <w:lang w:val="uk-UA"/>
              </w:rPr>
              <w:t>)</w:t>
            </w:r>
          </w:p>
        </w:tc>
        <w:tc>
          <w:tcPr>
            <w:tcW w:w="1388" w:type="dxa"/>
          </w:tcPr>
          <w:p w:rsidR="00C101B5" w:rsidRPr="000B0E84" w:rsidRDefault="00C101B5" w:rsidP="00C101B5">
            <w:pPr>
              <w:ind w:right="113"/>
              <w:jc w:val="right"/>
              <w:rPr>
                <w:rFonts w:ascii="PT Sans" w:hAnsi="PT Sans" w:cs="Times New Roman"/>
                <w:sz w:val="20"/>
                <w:szCs w:val="20"/>
                <w:lang w:val="en-US"/>
              </w:rPr>
            </w:pPr>
            <w:r w:rsidRPr="000B0E84">
              <w:rPr>
                <w:rFonts w:ascii="PT Sans" w:hAnsi="PT Sans" w:cs="Times New Roman"/>
                <w:sz w:val="20"/>
                <w:szCs w:val="20"/>
                <w:lang w:val="en-US"/>
              </w:rPr>
              <w:t>10 654</w:t>
            </w:r>
          </w:p>
        </w:tc>
      </w:tr>
      <w:tr w:rsidR="00C101B5" w:rsidRPr="000B0E84" w:rsidTr="00B23A88">
        <w:trPr>
          <w:gridAfter w:val="1"/>
          <w:wAfter w:w="11" w:type="dxa"/>
        </w:trPr>
        <w:tc>
          <w:tcPr>
            <w:tcW w:w="6096" w:type="dxa"/>
          </w:tcPr>
          <w:p w:rsidR="00C101B5" w:rsidRPr="000B0E84" w:rsidRDefault="00C101B5" w:rsidP="00C101B5">
            <w:pPr>
              <w:rPr>
                <w:rFonts w:ascii="PT Sans" w:hAnsi="PT Sans" w:cs="Times New Roman"/>
                <w:b/>
                <w:sz w:val="20"/>
                <w:szCs w:val="20"/>
                <w:lang w:val="uk-UA"/>
              </w:rPr>
            </w:pPr>
            <w:r w:rsidRPr="000B0E84">
              <w:rPr>
                <w:rFonts w:ascii="PT Sans" w:hAnsi="PT Sans" w:cs="Times New Roman"/>
                <w:b/>
                <w:sz w:val="20"/>
                <w:szCs w:val="20"/>
                <w:lang w:val="uk-UA"/>
              </w:rPr>
              <w:t>Чисті грошові кошти, що отримані/(використані) від операційної діяльності до сплати податку на прибуток</w:t>
            </w:r>
          </w:p>
        </w:tc>
        <w:tc>
          <w:tcPr>
            <w:tcW w:w="851" w:type="dxa"/>
          </w:tcPr>
          <w:p w:rsidR="00C101B5" w:rsidRPr="000B0E84" w:rsidRDefault="00C101B5" w:rsidP="00C101B5">
            <w:pPr>
              <w:jc w:val="center"/>
              <w:rPr>
                <w:rFonts w:ascii="PT Sans" w:hAnsi="PT Sans" w:cs="Times New Roman"/>
                <w:b/>
                <w:sz w:val="20"/>
                <w:szCs w:val="20"/>
                <w:lang w:val="uk-UA"/>
              </w:rPr>
            </w:pPr>
          </w:p>
        </w:tc>
        <w:tc>
          <w:tcPr>
            <w:tcW w:w="1304" w:type="dxa"/>
          </w:tcPr>
          <w:p w:rsidR="00C101B5" w:rsidRPr="000B0E84" w:rsidRDefault="006679D2" w:rsidP="00C101B5">
            <w:pPr>
              <w:ind w:right="113"/>
              <w:jc w:val="right"/>
              <w:rPr>
                <w:rFonts w:ascii="PT Sans" w:hAnsi="PT Sans" w:cs="Times New Roman"/>
                <w:b/>
                <w:sz w:val="20"/>
                <w:szCs w:val="20"/>
                <w:lang w:val="uk-UA"/>
              </w:rPr>
            </w:pPr>
            <w:r w:rsidRPr="000B0E84">
              <w:rPr>
                <w:rFonts w:ascii="PT Sans" w:hAnsi="PT Sans" w:cs="Times New Roman"/>
                <w:b/>
                <w:sz w:val="20"/>
                <w:szCs w:val="20"/>
                <w:lang w:val="uk-UA"/>
              </w:rPr>
              <w:t>708 787</w:t>
            </w:r>
          </w:p>
        </w:tc>
        <w:tc>
          <w:tcPr>
            <w:tcW w:w="1388" w:type="dxa"/>
          </w:tcPr>
          <w:p w:rsidR="00C101B5" w:rsidRPr="000B0E84" w:rsidRDefault="00C101B5" w:rsidP="00C101B5">
            <w:pPr>
              <w:ind w:right="113"/>
              <w:jc w:val="right"/>
              <w:rPr>
                <w:rFonts w:ascii="PT Sans" w:hAnsi="PT Sans" w:cs="Times New Roman"/>
                <w:b/>
                <w:sz w:val="20"/>
                <w:szCs w:val="20"/>
                <w:lang w:val="en-US"/>
              </w:rPr>
            </w:pPr>
            <w:r w:rsidRPr="000B0E84">
              <w:rPr>
                <w:rFonts w:ascii="PT Sans" w:hAnsi="PT Sans" w:cs="Times New Roman"/>
                <w:b/>
                <w:sz w:val="20"/>
                <w:szCs w:val="20"/>
                <w:lang w:val="en-US"/>
              </w:rPr>
              <w:t>(2 312</w:t>
            </w:r>
            <w:r w:rsidRPr="000B0E84">
              <w:rPr>
                <w:rFonts w:ascii="PT Sans" w:hAnsi="PT Sans" w:cs="Times New Roman"/>
                <w:b/>
                <w:sz w:val="20"/>
                <w:szCs w:val="20"/>
                <w:lang w:val="uk-UA"/>
              </w:rPr>
              <w:t xml:space="preserve"> 060</w:t>
            </w:r>
            <w:r w:rsidRPr="000B0E84">
              <w:rPr>
                <w:rFonts w:ascii="PT Sans" w:hAnsi="PT Sans" w:cs="Times New Roman"/>
                <w:b/>
                <w:sz w:val="20"/>
                <w:szCs w:val="20"/>
                <w:lang w:val="en-US"/>
              </w:rPr>
              <w:t>)</w:t>
            </w:r>
          </w:p>
        </w:tc>
      </w:tr>
      <w:tr w:rsidR="00C101B5" w:rsidRPr="000B0E84" w:rsidTr="00B23A88">
        <w:trPr>
          <w:gridAfter w:val="1"/>
          <w:wAfter w:w="11" w:type="dxa"/>
          <w:trHeight w:hRule="exact" w:val="113"/>
        </w:trPr>
        <w:tc>
          <w:tcPr>
            <w:tcW w:w="6096" w:type="dxa"/>
            <w:tcBorders>
              <w:top w:val="single" w:sz="4" w:space="0" w:color="auto"/>
            </w:tcBorders>
          </w:tcPr>
          <w:p w:rsidR="00C101B5" w:rsidRPr="000B0E84" w:rsidRDefault="00C101B5" w:rsidP="00C101B5">
            <w:pPr>
              <w:rPr>
                <w:rFonts w:ascii="PT Sans" w:hAnsi="PT Sans" w:cs="Times New Roman"/>
                <w:sz w:val="20"/>
                <w:szCs w:val="20"/>
                <w:lang w:val="uk-UA"/>
              </w:rPr>
            </w:pPr>
          </w:p>
        </w:tc>
        <w:tc>
          <w:tcPr>
            <w:tcW w:w="851" w:type="dxa"/>
            <w:tcBorders>
              <w:top w:val="single" w:sz="4" w:space="0" w:color="auto"/>
            </w:tcBorders>
          </w:tcPr>
          <w:p w:rsidR="00C101B5" w:rsidRPr="000B0E84" w:rsidRDefault="00C101B5" w:rsidP="00C101B5">
            <w:pPr>
              <w:rPr>
                <w:rFonts w:ascii="PT Sans" w:hAnsi="PT Sans" w:cs="Times New Roman"/>
                <w:sz w:val="20"/>
                <w:szCs w:val="20"/>
                <w:lang w:val="uk-UA"/>
              </w:rPr>
            </w:pPr>
          </w:p>
        </w:tc>
        <w:tc>
          <w:tcPr>
            <w:tcW w:w="1304" w:type="dxa"/>
            <w:tcBorders>
              <w:top w:val="single" w:sz="4" w:space="0" w:color="auto"/>
            </w:tcBorders>
          </w:tcPr>
          <w:p w:rsidR="00C101B5" w:rsidRPr="000B0E84" w:rsidRDefault="00C101B5" w:rsidP="00C101B5">
            <w:pPr>
              <w:ind w:right="113"/>
              <w:jc w:val="right"/>
              <w:rPr>
                <w:rFonts w:ascii="PT Sans" w:hAnsi="PT Sans" w:cs="Times New Roman"/>
                <w:sz w:val="20"/>
                <w:szCs w:val="20"/>
                <w:lang w:val="uk-UA"/>
              </w:rPr>
            </w:pPr>
          </w:p>
        </w:tc>
        <w:tc>
          <w:tcPr>
            <w:tcW w:w="1388" w:type="dxa"/>
            <w:tcBorders>
              <w:top w:val="single" w:sz="4" w:space="0" w:color="auto"/>
            </w:tcBorders>
          </w:tcPr>
          <w:p w:rsidR="00C101B5" w:rsidRPr="000B0E84" w:rsidRDefault="00C101B5" w:rsidP="00C101B5">
            <w:pPr>
              <w:ind w:right="113"/>
              <w:jc w:val="right"/>
              <w:rPr>
                <w:rFonts w:ascii="PT Sans" w:hAnsi="PT Sans" w:cs="Times New Roman"/>
                <w:sz w:val="20"/>
                <w:szCs w:val="20"/>
                <w:lang w:val="uk-UA"/>
              </w:rPr>
            </w:pPr>
          </w:p>
        </w:tc>
      </w:tr>
      <w:tr w:rsidR="00C101B5" w:rsidRPr="000B0E84" w:rsidTr="00B23A88">
        <w:trPr>
          <w:gridAfter w:val="1"/>
          <w:wAfter w:w="11" w:type="dxa"/>
        </w:trPr>
        <w:tc>
          <w:tcPr>
            <w:tcW w:w="6096" w:type="dxa"/>
          </w:tcPr>
          <w:p w:rsidR="00C101B5" w:rsidRPr="000B0E84" w:rsidRDefault="00C101B5" w:rsidP="00C101B5">
            <w:pPr>
              <w:rPr>
                <w:rFonts w:ascii="PT Sans" w:hAnsi="PT Sans" w:cs="Times New Roman"/>
                <w:sz w:val="20"/>
                <w:szCs w:val="20"/>
                <w:lang w:val="uk-UA"/>
              </w:rPr>
            </w:pPr>
            <w:r w:rsidRPr="000B0E84">
              <w:rPr>
                <w:rFonts w:ascii="PT Sans" w:hAnsi="PT Sans" w:cs="Times New Roman"/>
                <w:sz w:val="20"/>
                <w:szCs w:val="20"/>
                <w:lang w:val="uk-UA"/>
              </w:rPr>
              <w:t>Податок на прибуток, що сплачений</w:t>
            </w:r>
          </w:p>
        </w:tc>
        <w:tc>
          <w:tcPr>
            <w:tcW w:w="851" w:type="dxa"/>
          </w:tcPr>
          <w:p w:rsidR="00C101B5" w:rsidRPr="000B0E84" w:rsidRDefault="00C101B5" w:rsidP="00C101B5">
            <w:pPr>
              <w:jc w:val="center"/>
              <w:rPr>
                <w:rFonts w:ascii="PT Sans" w:hAnsi="PT Sans" w:cs="Times New Roman"/>
                <w:sz w:val="20"/>
                <w:szCs w:val="20"/>
                <w:lang w:val="uk-UA"/>
              </w:rPr>
            </w:pPr>
          </w:p>
        </w:tc>
        <w:tc>
          <w:tcPr>
            <w:tcW w:w="1304" w:type="dxa"/>
          </w:tcPr>
          <w:p w:rsidR="00C101B5" w:rsidRPr="000B0E84" w:rsidRDefault="00C101B5" w:rsidP="00C101B5">
            <w:pPr>
              <w:ind w:right="113"/>
              <w:jc w:val="right"/>
              <w:rPr>
                <w:rFonts w:ascii="PT Sans" w:hAnsi="PT Sans" w:cs="Times New Roman"/>
                <w:sz w:val="20"/>
                <w:szCs w:val="20"/>
                <w:lang w:val="uk-UA"/>
              </w:rPr>
            </w:pPr>
            <w:r w:rsidRPr="000B0E84">
              <w:rPr>
                <w:rFonts w:ascii="PT Sans" w:hAnsi="PT Sans" w:cs="Times New Roman"/>
                <w:sz w:val="20"/>
                <w:szCs w:val="20"/>
                <w:lang w:val="uk-UA"/>
              </w:rPr>
              <w:t>(180)</w:t>
            </w:r>
          </w:p>
        </w:tc>
        <w:tc>
          <w:tcPr>
            <w:tcW w:w="1388" w:type="dxa"/>
          </w:tcPr>
          <w:p w:rsidR="00C101B5" w:rsidRPr="000B0E84" w:rsidRDefault="00C101B5" w:rsidP="00C101B5">
            <w:pPr>
              <w:ind w:right="113"/>
              <w:jc w:val="right"/>
              <w:rPr>
                <w:rFonts w:ascii="PT Sans" w:hAnsi="PT Sans" w:cs="Times New Roman"/>
                <w:sz w:val="20"/>
                <w:szCs w:val="20"/>
                <w:lang w:val="uk-UA"/>
              </w:rPr>
            </w:pPr>
            <w:r w:rsidRPr="000B0E84">
              <w:rPr>
                <w:rFonts w:ascii="PT Sans" w:hAnsi="PT Sans" w:cs="Times New Roman"/>
                <w:sz w:val="20"/>
                <w:szCs w:val="20"/>
                <w:lang w:val="uk-UA"/>
              </w:rPr>
              <w:t>(1 600)</w:t>
            </w:r>
          </w:p>
        </w:tc>
      </w:tr>
      <w:tr w:rsidR="00C101B5" w:rsidRPr="000B0E84" w:rsidTr="00B23A88">
        <w:trPr>
          <w:gridAfter w:val="1"/>
          <w:wAfter w:w="11" w:type="dxa"/>
          <w:trHeight w:hRule="exact" w:val="454"/>
        </w:trPr>
        <w:tc>
          <w:tcPr>
            <w:tcW w:w="6096" w:type="dxa"/>
            <w:tcBorders>
              <w:bottom w:val="single" w:sz="4" w:space="0" w:color="auto"/>
            </w:tcBorders>
          </w:tcPr>
          <w:p w:rsidR="00C101B5" w:rsidRPr="000B0E84" w:rsidRDefault="00C101B5" w:rsidP="00C101B5">
            <w:pPr>
              <w:rPr>
                <w:rFonts w:ascii="PT Sans" w:hAnsi="PT Sans" w:cs="Times New Roman"/>
                <w:b/>
                <w:sz w:val="20"/>
                <w:szCs w:val="20"/>
                <w:lang w:val="uk-UA"/>
              </w:rPr>
            </w:pPr>
            <w:r w:rsidRPr="000B0E84">
              <w:rPr>
                <w:rFonts w:ascii="PT Sans" w:hAnsi="PT Sans" w:cs="Times New Roman"/>
                <w:b/>
                <w:sz w:val="20"/>
                <w:szCs w:val="20"/>
                <w:lang w:val="uk-UA"/>
              </w:rPr>
              <w:t>Чисті грошові кошти, що отримані/(використані) від операційної діяльності</w:t>
            </w:r>
          </w:p>
        </w:tc>
        <w:tc>
          <w:tcPr>
            <w:tcW w:w="851" w:type="dxa"/>
            <w:tcBorders>
              <w:bottom w:val="single" w:sz="4" w:space="0" w:color="auto"/>
            </w:tcBorders>
          </w:tcPr>
          <w:p w:rsidR="00C101B5" w:rsidRPr="000B0E84" w:rsidRDefault="00C101B5" w:rsidP="00C101B5">
            <w:pPr>
              <w:jc w:val="center"/>
              <w:rPr>
                <w:rFonts w:ascii="PT Sans" w:hAnsi="PT Sans" w:cs="Times New Roman"/>
                <w:b/>
                <w:sz w:val="20"/>
                <w:szCs w:val="20"/>
                <w:lang w:val="uk-UA"/>
              </w:rPr>
            </w:pPr>
          </w:p>
        </w:tc>
        <w:tc>
          <w:tcPr>
            <w:tcW w:w="1304" w:type="dxa"/>
            <w:tcBorders>
              <w:bottom w:val="single" w:sz="4" w:space="0" w:color="auto"/>
            </w:tcBorders>
          </w:tcPr>
          <w:p w:rsidR="00C101B5" w:rsidRPr="000B0E84" w:rsidRDefault="006679D2" w:rsidP="00C101B5">
            <w:pPr>
              <w:ind w:right="113"/>
              <w:jc w:val="right"/>
              <w:rPr>
                <w:rFonts w:ascii="PT Sans" w:hAnsi="PT Sans" w:cs="Times New Roman"/>
                <w:b/>
                <w:sz w:val="20"/>
                <w:szCs w:val="20"/>
                <w:lang w:val="uk-UA"/>
              </w:rPr>
            </w:pPr>
            <w:r w:rsidRPr="000B0E84">
              <w:rPr>
                <w:rFonts w:ascii="PT Sans" w:hAnsi="PT Sans" w:cs="Times New Roman"/>
                <w:b/>
                <w:sz w:val="20"/>
                <w:szCs w:val="20"/>
                <w:lang w:val="uk-UA"/>
              </w:rPr>
              <w:t>708 607</w:t>
            </w:r>
          </w:p>
        </w:tc>
        <w:tc>
          <w:tcPr>
            <w:tcW w:w="1388" w:type="dxa"/>
            <w:tcBorders>
              <w:bottom w:val="single" w:sz="4" w:space="0" w:color="auto"/>
            </w:tcBorders>
          </w:tcPr>
          <w:p w:rsidR="00C101B5" w:rsidRPr="000B0E84" w:rsidRDefault="00C101B5" w:rsidP="00C101B5">
            <w:pPr>
              <w:ind w:right="113"/>
              <w:jc w:val="right"/>
              <w:rPr>
                <w:rFonts w:ascii="PT Sans" w:hAnsi="PT Sans" w:cs="Times New Roman"/>
                <w:b/>
                <w:sz w:val="20"/>
                <w:szCs w:val="20"/>
                <w:lang w:val="uk-UA"/>
              </w:rPr>
            </w:pPr>
            <w:r w:rsidRPr="000B0E84">
              <w:rPr>
                <w:rFonts w:ascii="PT Sans" w:hAnsi="PT Sans" w:cs="Times New Roman"/>
                <w:b/>
                <w:sz w:val="20"/>
                <w:szCs w:val="20"/>
                <w:lang w:val="uk-UA"/>
              </w:rPr>
              <w:t>(2 313 660)</w:t>
            </w:r>
          </w:p>
        </w:tc>
      </w:tr>
      <w:tr w:rsidR="00C101B5" w:rsidRPr="000B0E84" w:rsidTr="00B23A88">
        <w:trPr>
          <w:gridAfter w:val="1"/>
          <w:wAfter w:w="11" w:type="dxa"/>
          <w:trHeight w:hRule="exact" w:val="113"/>
        </w:trPr>
        <w:tc>
          <w:tcPr>
            <w:tcW w:w="6096" w:type="dxa"/>
            <w:tcBorders>
              <w:top w:val="single" w:sz="4" w:space="0" w:color="auto"/>
            </w:tcBorders>
          </w:tcPr>
          <w:p w:rsidR="00C101B5" w:rsidRPr="000B0E84" w:rsidRDefault="00C101B5" w:rsidP="00C101B5">
            <w:pPr>
              <w:rPr>
                <w:rFonts w:ascii="PT Sans" w:hAnsi="PT Sans" w:cs="Times New Roman"/>
                <w:sz w:val="20"/>
                <w:szCs w:val="20"/>
                <w:lang w:val="uk-UA"/>
              </w:rPr>
            </w:pPr>
          </w:p>
        </w:tc>
        <w:tc>
          <w:tcPr>
            <w:tcW w:w="851" w:type="dxa"/>
            <w:tcBorders>
              <w:top w:val="single" w:sz="4" w:space="0" w:color="auto"/>
            </w:tcBorders>
          </w:tcPr>
          <w:p w:rsidR="00C101B5" w:rsidRPr="000B0E84" w:rsidRDefault="00C101B5" w:rsidP="00C101B5">
            <w:pPr>
              <w:rPr>
                <w:rFonts w:ascii="PT Sans" w:hAnsi="PT Sans" w:cs="Times New Roman"/>
                <w:sz w:val="20"/>
                <w:szCs w:val="20"/>
                <w:lang w:val="uk-UA"/>
              </w:rPr>
            </w:pPr>
          </w:p>
        </w:tc>
        <w:tc>
          <w:tcPr>
            <w:tcW w:w="1304" w:type="dxa"/>
            <w:tcBorders>
              <w:top w:val="single" w:sz="4" w:space="0" w:color="auto"/>
            </w:tcBorders>
          </w:tcPr>
          <w:p w:rsidR="00C101B5" w:rsidRPr="000B0E84" w:rsidRDefault="00C101B5" w:rsidP="00C101B5">
            <w:pPr>
              <w:ind w:right="113"/>
              <w:jc w:val="right"/>
              <w:rPr>
                <w:rFonts w:ascii="PT Sans" w:hAnsi="PT Sans" w:cs="Times New Roman"/>
                <w:sz w:val="20"/>
                <w:szCs w:val="20"/>
                <w:lang w:val="uk-UA"/>
              </w:rPr>
            </w:pPr>
          </w:p>
        </w:tc>
        <w:tc>
          <w:tcPr>
            <w:tcW w:w="1388" w:type="dxa"/>
            <w:tcBorders>
              <w:top w:val="single" w:sz="4" w:space="0" w:color="auto"/>
            </w:tcBorders>
          </w:tcPr>
          <w:p w:rsidR="00C101B5" w:rsidRPr="000B0E84" w:rsidRDefault="00C101B5" w:rsidP="00C101B5">
            <w:pPr>
              <w:ind w:right="113"/>
              <w:jc w:val="right"/>
              <w:rPr>
                <w:rFonts w:ascii="PT Sans" w:hAnsi="PT Sans" w:cs="Times New Roman"/>
                <w:sz w:val="20"/>
                <w:szCs w:val="20"/>
                <w:lang w:val="uk-UA"/>
              </w:rPr>
            </w:pPr>
          </w:p>
        </w:tc>
      </w:tr>
      <w:tr w:rsidR="00C101B5" w:rsidRPr="000B0E84" w:rsidTr="00A23414">
        <w:tc>
          <w:tcPr>
            <w:tcW w:w="9650" w:type="dxa"/>
            <w:gridSpan w:val="5"/>
          </w:tcPr>
          <w:p w:rsidR="00C101B5" w:rsidRPr="000B0E84" w:rsidRDefault="00C101B5" w:rsidP="00C101B5">
            <w:pPr>
              <w:ind w:right="113"/>
              <w:rPr>
                <w:rFonts w:ascii="PT Sans" w:hAnsi="PT Sans" w:cs="Times New Roman"/>
                <w:b/>
                <w:sz w:val="20"/>
                <w:szCs w:val="20"/>
                <w:lang w:val="uk-UA"/>
              </w:rPr>
            </w:pPr>
            <w:r w:rsidRPr="000B0E84">
              <w:rPr>
                <w:rFonts w:ascii="PT Sans" w:hAnsi="PT Sans" w:cs="Times New Roman"/>
                <w:b/>
                <w:sz w:val="20"/>
                <w:szCs w:val="20"/>
                <w:lang w:val="uk-UA"/>
              </w:rPr>
              <w:t>ГРОШОВІ КОШТИ ВІД ІНВЕСТИЦІЙНОЇ ДІЯЛЬНОСТІ</w:t>
            </w:r>
          </w:p>
        </w:tc>
      </w:tr>
      <w:tr w:rsidR="00C101B5" w:rsidRPr="000B0E84" w:rsidTr="00B23A88">
        <w:trPr>
          <w:gridAfter w:val="1"/>
          <w:wAfter w:w="11" w:type="dxa"/>
        </w:trPr>
        <w:tc>
          <w:tcPr>
            <w:tcW w:w="6096" w:type="dxa"/>
          </w:tcPr>
          <w:p w:rsidR="00C101B5" w:rsidRPr="000B0E84" w:rsidRDefault="00C101B5" w:rsidP="00C101B5">
            <w:pPr>
              <w:rPr>
                <w:rFonts w:ascii="PT Sans" w:hAnsi="PT Sans" w:cs="Times New Roman"/>
                <w:sz w:val="20"/>
                <w:szCs w:val="20"/>
                <w:lang w:val="uk-UA"/>
              </w:rPr>
            </w:pPr>
            <w:r w:rsidRPr="000B0E84">
              <w:rPr>
                <w:rFonts w:ascii="PT Sans" w:hAnsi="PT Sans" w:cs="Times New Roman"/>
                <w:sz w:val="20"/>
                <w:szCs w:val="20"/>
                <w:lang w:val="uk-UA"/>
              </w:rPr>
              <w:t>Придбання цінних паперів у портфелі банку на продаж</w:t>
            </w:r>
          </w:p>
        </w:tc>
        <w:tc>
          <w:tcPr>
            <w:tcW w:w="851" w:type="dxa"/>
          </w:tcPr>
          <w:p w:rsidR="00C101B5" w:rsidRPr="000B0E84" w:rsidRDefault="00C101B5" w:rsidP="00C101B5">
            <w:pPr>
              <w:rPr>
                <w:rFonts w:ascii="PT Sans" w:hAnsi="PT Sans" w:cs="Times New Roman"/>
                <w:sz w:val="20"/>
                <w:szCs w:val="20"/>
                <w:lang w:val="uk-UA"/>
              </w:rPr>
            </w:pPr>
          </w:p>
        </w:tc>
        <w:tc>
          <w:tcPr>
            <w:tcW w:w="1304" w:type="dxa"/>
          </w:tcPr>
          <w:p w:rsidR="00C101B5" w:rsidRPr="000B0E84" w:rsidRDefault="00C101B5" w:rsidP="00C101B5">
            <w:pPr>
              <w:ind w:right="113"/>
              <w:jc w:val="right"/>
              <w:rPr>
                <w:rFonts w:ascii="PT Sans" w:hAnsi="PT Sans" w:cs="Times New Roman"/>
                <w:sz w:val="20"/>
                <w:szCs w:val="20"/>
                <w:lang w:val="uk-UA"/>
              </w:rPr>
            </w:pPr>
            <w:r w:rsidRPr="000B0E84">
              <w:rPr>
                <w:rFonts w:ascii="PT Sans" w:hAnsi="PT Sans" w:cs="Times New Roman"/>
                <w:sz w:val="20"/>
                <w:szCs w:val="20"/>
                <w:lang w:val="uk-UA"/>
              </w:rPr>
              <w:t>(231 859)</w:t>
            </w:r>
          </w:p>
        </w:tc>
        <w:tc>
          <w:tcPr>
            <w:tcW w:w="1388" w:type="dxa"/>
          </w:tcPr>
          <w:p w:rsidR="00C101B5" w:rsidRPr="000B0E84" w:rsidRDefault="00C101B5" w:rsidP="00C101B5">
            <w:pPr>
              <w:ind w:right="113"/>
              <w:jc w:val="right"/>
              <w:rPr>
                <w:rFonts w:ascii="PT Sans" w:hAnsi="PT Sans" w:cs="Times New Roman"/>
                <w:sz w:val="20"/>
                <w:szCs w:val="20"/>
                <w:lang w:val="uk-UA"/>
              </w:rPr>
            </w:pPr>
            <w:r w:rsidRPr="000B0E84">
              <w:rPr>
                <w:rFonts w:ascii="PT Sans" w:hAnsi="PT Sans" w:cs="Times New Roman"/>
                <w:sz w:val="20"/>
                <w:szCs w:val="20"/>
                <w:lang w:val="uk-UA"/>
              </w:rPr>
              <w:t>-</w:t>
            </w:r>
          </w:p>
        </w:tc>
      </w:tr>
      <w:tr w:rsidR="00C101B5" w:rsidRPr="000B0E84" w:rsidTr="00B23A88">
        <w:trPr>
          <w:gridAfter w:val="1"/>
          <w:wAfter w:w="11" w:type="dxa"/>
        </w:trPr>
        <w:tc>
          <w:tcPr>
            <w:tcW w:w="6096" w:type="dxa"/>
          </w:tcPr>
          <w:p w:rsidR="00C101B5" w:rsidRPr="000B0E84" w:rsidRDefault="00C101B5" w:rsidP="00C101B5">
            <w:pPr>
              <w:rPr>
                <w:rFonts w:ascii="PT Sans" w:hAnsi="PT Sans" w:cs="Times New Roman"/>
                <w:sz w:val="20"/>
                <w:szCs w:val="20"/>
                <w:lang w:val="uk-UA"/>
              </w:rPr>
            </w:pPr>
            <w:r w:rsidRPr="000B0E84">
              <w:rPr>
                <w:rFonts w:ascii="PT Sans" w:hAnsi="PT Sans" w:cs="Times New Roman"/>
                <w:sz w:val="20"/>
                <w:szCs w:val="20"/>
                <w:lang w:val="uk-UA"/>
              </w:rPr>
              <w:t>Надходження від реалізації цінних паперів у портфелі банку на продаж</w:t>
            </w:r>
          </w:p>
        </w:tc>
        <w:tc>
          <w:tcPr>
            <w:tcW w:w="851" w:type="dxa"/>
          </w:tcPr>
          <w:p w:rsidR="00C101B5" w:rsidRPr="000B0E84" w:rsidRDefault="00C101B5" w:rsidP="00C101B5">
            <w:pPr>
              <w:rPr>
                <w:rFonts w:ascii="PT Sans" w:hAnsi="PT Sans" w:cs="Times New Roman"/>
                <w:sz w:val="20"/>
                <w:szCs w:val="20"/>
                <w:lang w:val="uk-UA"/>
              </w:rPr>
            </w:pPr>
          </w:p>
        </w:tc>
        <w:tc>
          <w:tcPr>
            <w:tcW w:w="1304" w:type="dxa"/>
          </w:tcPr>
          <w:p w:rsidR="00C101B5" w:rsidRPr="000B0E84" w:rsidRDefault="00C101B5" w:rsidP="00C101B5">
            <w:pPr>
              <w:ind w:right="113"/>
              <w:jc w:val="right"/>
              <w:rPr>
                <w:rFonts w:ascii="PT Sans" w:hAnsi="PT Sans" w:cs="Times New Roman"/>
                <w:sz w:val="20"/>
                <w:szCs w:val="20"/>
                <w:lang w:val="uk-UA"/>
              </w:rPr>
            </w:pPr>
            <w:r w:rsidRPr="000B0E84">
              <w:rPr>
                <w:rFonts w:ascii="PT Sans" w:hAnsi="PT Sans" w:cs="Times New Roman"/>
                <w:sz w:val="20"/>
                <w:szCs w:val="20"/>
                <w:lang w:val="uk-UA"/>
              </w:rPr>
              <w:t>135 340</w:t>
            </w:r>
          </w:p>
        </w:tc>
        <w:tc>
          <w:tcPr>
            <w:tcW w:w="1388" w:type="dxa"/>
          </w:tcPr>
          <w:p w:rsidR="00C101B5" w:rsidRPr="000B0E84" w:rsidRDefault="00C101B5" w:rsidP="00C101B5">
            <w:pPr>
              <w:ind w:right="113"/>
              <w:jc w:val="right"/>
              <w:rPr>
                <w:rFonts w:ascii="PT Sans" w:hAnsi="PT Sans" w:cs="Times New Roman"/>
                <w:sz w:val="20"/>
                <w:szCs w:val="20"/>
                <w:lang w:val="uk-UA"/>
              </w:rPr>
            </w:pPr>
            <w:r w:rsidRPr="000B0E84">
              <w:rPr>
                <w:rFonts w:ascii="PT Sans" w:hAnsi="PT Sans"/>
                <w:sz w:val="20"/>
                <w:szCs w:val="20"/>
                <w:lang w:val="uk-UA"/>
              </w:rPr>
              <w:t>186 535</w:t>
            </w:r>
          </w:p>
        </w:tc>
      </w:tr>
      <w:tr w:rsidR="00C101B5" w:rsidRPr="000B0E84" w:rsidTr="00B23A88">
        <w:trPr>
          <w:gridAfter w:val="1"/>
          <w:wAfter w:w="11" w:type="dxa"/>
        </w:trPr>
        <w:tc>
          <w:tcPr>
            <w:tcW w:w="6096" w:type="dxa"/>
          </w:tcPr>
          <w:p w:rsidR="00C101B5" w:rsidRPr="000B0E84" w:rsidRDefault="00C101B5" w:rsidP="00C101B5">
            <w:pPr>
              <w:rPr>
                <w:rFonts w:ascii="PT Sans" w:hAnsi="PT Sans" w:cs="Times New Roman"/>
                <w:sz w:val="20"/>
                <w:szCs w:val="20"/>
                <w:lang w:val="uk-UA"/>
              </w:rPr>
            </w:pPr>
            <w:r w:rsidRPr="000B0E84">
              <w:rPr>
                <w:rFonts w:ascii="PT Sans" w:hAnsi="PT Sans" w:cs="Times New Roman"/>
                <w:sz w:val="20"/>
                <w:szCs w:val="20"/>
                <w:lang w:val="uk-UA"/>
              </w:rPr>
              <w:t>Придбання інвестиційної нерухомості</w:t>
            </w:r>
          </w:p>
        </w:tc>
        <w:tc>
          <w:tcPr>
            <w:tcW w:w="851" w:type="dxa"/>
          </w:tcPr>
          <w:p w:rsidR="00C101B5" w:rsidRPr="000B0E84" w:rsidRDefault="00C101B5" w:rsidP="00C101B5">
            <w:pPr>
              <w:rPr>
                <w:rFonts w:ascii="PT Sans" w:hAnsi="PT Sans" w:cs="Times New Roman"/>
                <w:sz w:val="20"/>
                <w:szCs w:val="20"/>
                <w:lang w:val="uk-UA"/>
              </w:rPr>
            </w:pPr>
          </w:p>
        </w:tc>
        <w:tc>
          <w:tcPr>
            <w:tcW w:w="1304" w:type="dxa"/>
          </w:tcPr>
          <w:p w:rsidR="00C101B5" w:rsidRPr="000B0E84" w:rsidRDefault="00C101B5" w:rsidP="00C101B5">
            <w:pPr>
              <w:ind w:right="113"/>
              <w:jc w:val="right"/>
              <w:rPr>
                <w:rFonts w:ascii="PT Sans" w:hAnsi="PT Sans" w:cs="Times New Roman"/>
                <w:sz w:val="20"/>
                <w:szCs w:val="20"/>
                <w:lang w:val="uk-UA"/>
              </w:rPr>
            </w:pPr>
            <w:r w:rsidRPr="000B0E84">
              <w:rPr>
                <w:rFonts w:ascii="PT Sans" w:hAnsi="PT Sans" w:cs="Times New Roman"/>
                <w:sz w:val="20"/>
                <w:szCs w:val="20"/>
                <w:lang w:val="uk-UA"/>
              </w:rPr>
              <w:t>(3 012)</w:t>
            </w:r>
          </w:p>
        </w:tc>
        <w:tc>
          <w:tcPr>
            <w:tcW w:w="1388" w:type="dxa"/>
          </w:tcPr>
          <w:p w:rsidR="00C101B5" w:rsidRPr="000B0E84" w:rsidRDefault="00C101B5" w:rsidP="00C101B5">
            <w:pPr>
              <w:ind w:right="113"/>
              <w:jc w:val="right"/>
              <w:rPr>
                <w:rFonts w:ascii="PT Sans" w:hAnsi="PT Sans"/>
                <w:sz w:val="20"/>
                <w:szCs w:val="20"/>
                <w:lang w:val="uk-UA"/>
              </w:rPr>
            </w:pPr>
          </w:p>
        </w:tc>
      </w:tr>
      <w:tr w:rsidR="00C101B5" w:rsidRPr="000B0E84" w:rsidTr="00B23A88">
        <w:trPr>
          <w:gridAfter w:val="1"/>
          <w:wAfter w:w="11" w:type="dxa"/>
        </w:trPr>
        <w:tc>
          <w:tcPr>
            <w:tcW w:w="6096" w:type="dxa"/>
          </w:tcPr>
          <w:p w:rsidR="00C101B5" w:rsidRPr="000B0E84" w:rsidRDefault="00C101B5" w:rsidP="00C101B5">
            <w:pPr>
              <w:rPr>
                <w:rFonts w:ascii="PT Sans" w:hAnsi="PT Sans" w:cs="Times New Roman"/>
                <w:sz w:val="20"/>
                <w:szCs w:val="20"/>
                <w:lang w:val="uk-UA"/>
              </w:rPr>
            </w:pPr>
            <w:r w:rsidRPr="000B0E84">
              <w:rPr>
                <w:rFonts w:ascii="PT Sans" w:hAnsi="PT Sans" w:cs="Times New Roman"/>
                <w:sz w:val="20"/>
                <w:szCs w:val="20"/>
                <w:lang w:val="uk-UA"/>
              </w:rPr>
              <w:t>Надходження від реалізації інвестиційної нерухомості</w:t>
            </w:r>
          </w:p>
        </w:tc>
        <w:tc>
          <w:tcPr>
            <w:tcW w:w="851" w:type="dxa"/>
          </w:tcPr>
          <w:p w:rsidR="00C101B5" w:rsidRPr="000B0E84" w:rsidRDefault="00C101B5" w:rsidP="00C101B5">
            <w:pPr>
              <w:rPr>
                <w:rFonts w:ascii="PT Sans" w:hAnsi="PT Sans" w:cs="Times New Roman"/>
                <w:sz w:val="20"/>
                <w:szCs w:val="20"/>
                <w:lang w:val="uk-UA"/>
              </w:rPr>
            </w:pPr>
          </w:p>
        </w:tc>
        <w:tc>
          <w:tcPr>
            <w:tcW w:w="1304" w:type="dxa"/>
          </w:tcPr>
          <w:p w:rsidR="00C101B5" w:rsidRPr="000B0E84" w:rsidRDefault="00C101B5" w:rsidP="00C101B5">
            <w:pPr>
              <w:ind w:right="113"/>
              <w:jc w:val="right"/>
              <w:rPr>
                <w:rFonts w:ascii="PT Sans" w:hAnsi="PT Sans" w:cs="Times New Roman"/>
                <w:sz w:val="20"/>
                <w:szCs w:val="20"/>
                <w:lang w:val="uk-UA"/>
              </w:rPr>
            </w:pPr>
            <w:r w:rsidRPr="000B0E84">
              <w:rPr>
                <w:rFonts w:ascii="PT Sans" w:hAnsi="PT Sans" w:cs="Times New Roman"/>
                <w:sz w:val="20"/>
                <w:szCs w:val="20"/>
                <w:lang w:val="uk-UA"/>
              </w:rPr>
              <w:t>52 514</w:t>
            </w:r>
          </w:p>
        </w:tc>
        <w:tc>
          <w:tcPr>
            <w:tcW w:w="1388" w:type="dxa"/>
          </w:tcPr>
          <w:p w:rsidR="00C101B5" w:rsidRPr="000B0E84" w:rsidRDefault="00C101B5" w:rsidP="00C101B5">
            <w:pPr>
              <w:ind w:right="113"/>
              <w:jc w:val="right"/>
              <w:rPr>
                <w:rFonts w:ascii="PT Sans" w:hAnsi="PT Sans"/>
                <w:sz w:val="20"/>
                <w:szCs w:val="20"/>
                <w:lang w:val="uk-UA"/>
              </w:rPr>
            </w:pPr>
          </w:p>
        </w:tc>
      </w:tr>
      <w:tr w:rsidR="00C101B5" w:rsidRPr="000B0E84" w:rsidTr="00B23A88">
        <w:trPr>
          <w:gridAfter w:val="1"/>
          <w:wAfter w:w="11" w:type="dxa"/>
        </w:trPr>
        <w:tc>
          <w:tcPr>
            <w:tcW w:w="6096" w:type="dxa"/>
          </w:tcPr>
          <w:p w:rsidR="00C101B5" w:rsidRPr="000B0E84" w:rsidRDefault="00C101B5" w:rsidP="00C101B5">
            <w:pPr>
              <w:rPr>
                <w:rFonts w:ascii="PT Sans" w:hAnsi="PT Sans" w:cs="Times New Roman"/>
                <w:sz w:val="20"/>
                <w:szCs w:val="20"/>
                <w:lang w:val="uk-UA"/>
              </w:rPr>
            </w:pPr>
            <w:r w:rsidRPr="000B0E84">
              <w:rPr>
                <w:rFonts w:ascii="PT Sans" w:hAnsi="PT Sans" w:cs="Times New Roman"/>
                <w:sz w:val="20"/>
                <w:szCs w:val="20"/>
                <w:lang w:val="uk-UA"/>
              </w:rPr>
              <w:t>Придбання основних засобів</w:t>
            </w:r>
          </w:p>
        </w:tc>
        <w:tc>
          <w:tcPr>
            <w:tcW w:w="851" w:type="dxa"/>
          </w:tcPr>
          <w:p w:rsidR="00C101B5" w:rsidRPr="000B0E84" w:rsidRDefault="00C101B5" w:rsidP="00C101B5">
            <w:pPr>
              <w:rPr>
                <w:rFonts w:ascii="PT Sans" w:hAnsi="PT Sans" w:cs="Times New Roman"/>
                <w:sz w:val="20"/>
                <w:szCs w:val="20"/>
                <w:lang w:val="uk-UA"/>
              </w:rPr>
            </w:pPr>
          </w:p>
        </w:tc>
        <w:tc>
          <w:tcPr>
            <w:tcW w:w="1304" w:type="dxa"/>
          </w:tcPr>
          <w:p w:rsidR="00C101B5" w:rsidRPr="000B0E84" w:rsidRDefault="00C101B5" w:rsidP="00C101B5">
            <w:pPr>
              <w:ind w:right="113"/>
              <w:jc w:val="right"/>
              <w:rPr>
                <w:rFonts w:ascii="PT Sans" w:hAnsi="PT Sans" w:cs="Times New Roman"/>
                <w:sz w:val="20"/>
                <w:szCs w:val="20"/>
                <w:lang w:val="uk-UA"/>
              </w:rPr>
            </w:pPr>
            <w:r w:rsidRPr="000B0E84">
              <w:rPr>
                <w:rFonts w:ascii="PT Sans" w:hAnsi="PT Sans" w:cs="Times New Roman"/>
                <w:sz w:val="20"/>
                <w:szCs w:val="20"/>
                <w:lang w:val="uk-UA"/>
              </w:rPr>
              <w:t>(5 366)</w:t>
            </w:r>
          </w:p>
        </w:tc>
        <w:tc>
          <w:tcPr>
            <w:tcW w:w="1388" w:type="dxa"/>
          </w:tcPr>
          <w:p w:rsidR="00C101B5" w:rsidRPr="000B0E84" w:rsidRDefault="006679D2" w:rsidP="00C101B5">
            <w:pPr>
              <w:ind w:right="113"/>
              <w:jc w:val="right"/>
              <w:rPr>
                <w:rFonts w:ascii="PT Sans" w:hAnsi="PT Sans" w:cs="Times New Roman"/>
                <w:sz w:val="20"/>
                <w:szCs w:val="20"/>
                <w:lang w:val="uk-UA"/>
              </w:rPr>
            </w:pPr>
            <w:r w:rsidRPr="000B0E84">
              <w:rPr>
                <w:rFonts w:ascii="PT Sans" w:hAnsi="PT Sans" w:cs="Times New Roman"/>
                <w:sz w:val="20"/>
                <w:szCs w:val="20"/>
                <w:lang w:val="uk-UA"/>
              </w:rPr>
              <w:t>(859)</w:t>
            </w:r>
          </w:p>
        </w:tc>
      </w:tr>
      <w:tr w:rsidR="00C101B5" w:rsidRPr="000B0E84" w:rsidTr="00B23A88">
        <w:trPr>
          <w:gridAfter w:val="1"/>
          <w:wAfter w:w="11" w:type="dxa"/>
        </w:trPr>
        <w:tc>
          <w:tcPr>
            <w:tcW w:w="6096" w:type="dxa"/>
          </w:tcPr>
          <w:p w:rsidR="00C101B5" w:rsidRPr="000B0E84" w:rsidRDefault="00C101B5" w:rsidP="00C101B5">
            <w:pPr>
              <w:rPr>
                <w:rFonts w:ascii="PT Sans" w:hAnsi="PT Sans" w:cs="Times New Roman"/>
                <w:sz w:val="20"/>
                <w:szCs w:val="20"/>
                <w:lang w:val="uk-UA"/>
              </w:rPr>
            </w:pPr>
            <w:r w:rsidRPr="000B0E84">
              <w:rPr>
                <w:rFonts w:ascii="PT Sans" w:hAnsi="PT Sans" w:cs="Times New Roman"/>
                <w:sz w:val="20"/>
                <w:szCs w:val="20"/>
                <w:lang w:val="uk-UA"/>
              </w:rPr>
              <w:t>Надходження від реалізації основних засобів</w:t>
            </w:r>
          </w:p>
        </w:tc>
        <w:tc>
          <w:tcPr>
            <w:tcW w:w="851" w:type="dxa"/>
          </w:tcPr>
          <w:p w:rsidR="00C101B5" w:rsidRPr="000B0E84" w:rsidRDefault="002A7911" w:rsidP="00C101B5">
            <w:pPr>
              <w:rPr>
                <w:rFonts w:ascii="PT Sans" w:hAnsi="PT Sans" w:cs="Times New Roman"/>
                <w:sz w:val="20"/>
                <w:szCs w:val="20"/>
                <w:lang w:val="uk-UA"/>
              </w:rPr>
            </w:pPr>
            <w:r w:rsidRPr="000B0E84">
              <w:rPr>
                <w:rFonts w:ascii="PT Sans" w:hAnsi="PT Sans" w:cs="Times New Roman"/>
                <w:sz w:val="20"/>
                <w:szCs w:val="20"/>
                <w:lang w:val="uk-UA"/>
              </w:rPr>
              <w:t>10</w:t>
            </w:r>
          </w:p>
        </w:tc>
        <w:tc>
          <w:tcPr>
            <w:tcW w:w="1304" w:type="dxa"/>
          </w:tcPr>
          <w:p w:rsidR="00C101B5" w:rsidRPr="000B0E84" w:rsidRDefault="00C101B5" w:rsidP="00C101B5">
            <w:pPr>
              <w:ind w:right="113"/>
              <w:jc w:val="right"/>
              <w:rPr>
                <w:rFonts w:ascii="PT Sans" w:hAnsi="PT Sans" w:cs="Times New Roman"/>
                <w:sz w:val="20"/>
                <w:szCs w:val="20"/>
                <w:lang w:val="uk-UA"/>
              </w:rPr>
            </w:pPr>
            <w:r w:rsidRPr="000B0E84">
              <w:rPr>
                <w:rFonts w:ascii="PT Sans" w:hAnsi="PT Sans" w:cs="Times New Roman"/>
                <w:sz w:val="20"/>
                <w:szCs w:val="20"/>
                <w:lang w:val="uk-UA"/>
              </w:rPr>
              <w:t>-</w:t>
            </w:r>
          </w:p>
        </w:tc>
        <w:tc>
          <w:tcPr>
            <w:tcW w:w="1388" w:type="dxa"/>
          </w:tcPr>
          <w:p w:rsidR="00C101B5" w:rsidRPr="000B0E84" w:rsidRDefault="00C101B5" w:rsidP="00C101B5">
            <w:pPr>
              <w:ind w:right="113"/>
              <w:jc w:val="right"/>
              <w:rPr>
                <w:rFonts w:ascii="PT Sans" w:hAnsi="PT Sans" w:cs="Times New Roman"/>
                <w:sz w:val="20"/>
                <w:szCs w:val="20"/>
                <w:lang w:val="uk-UA"/>
              </w:rPr>
            </w:pPr>
            <w:r w:rsidRPr="000B0E84">
              <w:rPr>
                <w:rFonts w:ascii="PT Sans" w:hAnsi="PT Sans" w:cs="Times New Roman"/>
                <w:sz w:val="20"/>
                <w:szCs w:val="20"/>
                <w:lang w:val="uk-UA"/>
              </w:rPr>
              <w:t>4</w:t>
            </w:r>
          </w:p>
        </w:tc>
      </w:tr>
      <w:tr w:rsidR="00C101B5" w:rsidRPr="000B0E84" w:rsidTr="00B23A88">
        <w:trPr>
          <w:gridAfter w:val="1"/>
          <w:wAfter w:w="11" w:type="dxa"/>
        </w:trPr>
        <w:tc>
          <w:tcPr>
            <w:tcW w:w="6096" w:type="dxa"/>
          </w:tcPr>
          <w:p w:rsidR="00C101B5" w:rsidRPr="000B0E84" w:rsidRDefault="00C101B5" w:rsidP="00C101B5">
            <w:pPr>
              <w:rPr>
                <w:rFonts w:ascii="PT Sans" w:hAnsi="PT Sans" w:cs="Times New Roman"/>
                <w:sz w:val="20"/>
                <w:szCs w:val="20"/>
                <w:lang w:val="uk-UA"/>
              </w:rPr>
            </w:pPr>
            <w:r w:rsidRPr="000B0E84">
              <w:rPr>
                <w:rFonts w:ascii="PT Sans" w:hAnsi="PT Sans" w:cs="Times New Roman"/>
                <w:sz w:val="20"/>
                <w:szCs w:val="20"/>
                <w:lang w:val="uk-UA"/>
              </w:rPr>
              <w:t>Придбання нематеріальних активів</w:t>
            </w:r>
          </w:p>
        </w:tc>
        <w:tc>
          <w:tcPr>
            <w:tcW w:w="851" w:type="dxa"/>
          </w:tcPr>
          <w:p w:rsidR="00C101B5" w:rsidRPr="000B0E84" w:rsidRDefault="002A7911" w:rsidP="00C101B5">
            <w:pPr>
              <w:rPr>
                <w:rFonts w:ascii="PT Sans" w:hAnsi="PT Sans" w:cs="Times New Roman"/>
                <w:sz w:val="20"/>
                <w:szCs w:val="20"/>
                <w:lang w:val="uk-UA"/>
              </w:rPr>
            </w:pPr>
            <w:r w:rsidRPr="000B0E84">
              <w:rPr>
                <w:rFonts w:ascii="PT Sans" w:hAnsi="PT Sans" w:cs="Times New Roman"/>
                <w:sz w:val="20"/>
                <w:szCs w:val="20"/>
                <w:lang w:val="uk-UA"/>
              </w:rPr>
              <w:t>10</w:t>
            </w:r>
          </w:p>
        </w:tc>
        <w:tc>
          <w:tcPr>
            <w:tcW w:w="1304" w:type="dxa"/>
          </w:tcPr>
          <w:p w:rsidR="00C101B5" w:rsidRPr="000B0E84" w:rsidRDefault="00C101B5" w:rsidP="00C101B5">
            <w:pPr>
              <w:ind w:right="113"/>
              <w:jc w:val="right"/>
              <w:rPr>
                <w:rFonts w:ascii="PT Sans" w:hAnsi="PT Sans" w:cs="Times New Roman"/>
                <w:sz w:val="20"/>
                <w:szCs w:val="20"/>
                <w:lang w:val="uk-UA"/>
              </w:rPr>
            </w:pPr>
            <w:r w:rsidRPr="000B0E84">
              <w:rPr>
                <w:rFonts w:ascii="PT Sans" w:hAnsi="PT Sans" w:cs="Times New Roman"/>
                <w:sz w:val="20"/>
                <w:szCs w:val="20"/>
                <w:lang w:val="uk-UA"/>
              </w:rPr>
              <w:t>(547)</w:t>
            </w:r>
          </w:p>
        </w:tc>
        <w:tc>
          <w:tcPr>
            <w:tcW w:w="1388" w:type="dxa"/>
          </w:tcPr>
          <w:p w:rsidR="00C101B5" w:rsidRPr="000B0E84" w:rsidRDefault="00C101B5" w:rsidP="00C101B5">
            <w:pPr>
              <w:ind w:right="113"/>
              <w:jc w:val="right"/>
              <w:rPr>
                <w:rFonts w:ascii="PT Sans" w:hAnsi="PT Sans" w:cs="Times New Roman"/>
                <w:sz w:val="20"/>
                <w:szCs w:val="20"/>
                <w:lang w:val="uk-UA"/>
              </w:rPr>
            </w:pPr>
            <w:r w:rsidRPr="000B0E84">
              <w:rPr>
                <w:rFonts w:ascii="PT Sans" w:hAnsi="PT Sans" w:cs="Times New Roman"/>
                <w:sz w:val="20"/>
                <w:szCs w:val="20"/>
                <w:lang w:val="uk-UA"/>
              </w:rPr>
              <w:t>(474)</w:t>
            </w:r>
          </w:p>
        </w:tc>
      </w:tr>
      <w:tr w:rsidR="00C101B5" w:rsidRPr="000B0E84" w:rsidTr="00B23A88">
        <w:trPr>
          <w:gridAfter w:val="1"/>
          <w:wAfter w:w="11" w:type="dxa"/>
        </w:trPr>
        <w:tc>
          <w:tcPr>
            <w:tcW w:w="6096" w:type="dxa"/>
            <w:tcBorders>
              <w:bottom w:val="single" w:sz="4" w:space="0" w:color="auto"/>
            </w:tcBorders>
          </w:tcPr>
          <w:p w:rsidR="00C101B5" w:rsidRPr="000B0E84" w:rsidRDefault="00C101B5" w:rsidP="00C101B5">
            <w:pPr>
              <w:rPr>
                <w:rFonts w:ascii="PT Sans" w:hAnsi="PT Sans" w:cs="Times New Roman"/>
                <w:b/>
                <w:sz w:val="20"/>
                <w:szCs w:val="20"/>
                <w:lang w:val="uk-UA"/>
              </w:rPr>
            </w:pPr>
            <w:r w:rsidRPr="000B0E84">
              <w:rPr>
                <w:rFonts w:ascii="PT Sans" w:hAnsi="PT Sans" w:cs="Times New Roman"/>
                <w:b/>
                <w:sz w:val="20"/>
                <w:szCs w:val="20"/>
                <w:lang w:val="uk-UA"/>
              </w:rPr>
              <w:t>Чисті грошові кошти, що отримані/(використані) від інвестиційної діяльності</w:t>
            </w:r>
          </w:p>
        </w:tc>
        <w:tc>
          <w:tcPr>
            <w:tcW w:w="851" w:type="dxa"/>
            <w:tcBorders>
              <w:bottom w:val="single" w:sz="4" w:space="0" w:color="auto"/>
            </w:tcBorders>
          </w:tcPr>
          <w:p w:rsidR="00C101B5" w:rsidRPr="000B0E84" w:rsidRDefault="00C101B5" w:rsidP="00C101B5">
            <w:pPr>
              <w:rPr>
                <w:rFonts w:ascii="PT Sans" w:hAnsi="PT Sans" w:cs="Times New Roman"/>
                <w:b/>
                <w:sz w:val="20"/>
                <w:szCs w:val="20"/>
                <w:lang w:val="uk-UA"/>
              </w:rPr>
            </w:pPr>
          </w:p>
        </w:tc>
        <w:tc>
          <w:tcPr>
            <w:tcW w:w="1304" w:type="dxa"/>
            <w:tcBorders>
              <w:bottom w:val="single" w:sz="4" w:space="0" w:color="auto"/>
            </w:tcBorders>
          </w:tcPr>
          <w:p w:rsidR="00C101B5" w:rsidRPr="000B0E84" w:rsidRDefault="00C101B5" w:rsidP="00C101B5">
            <w:pPr>
              <w:ind w:right="113"/>
              <w:jc w:val="right"/>
              <w:rPr>
                <w:rFonts w:ascii="PT Sans" w:hAnsi="PT Sans" w:cs="Times New Roman"/>
                <w:b/>
                <w:sz w:val="20"/>
                <w:szCs w:val="20"/>
                <w:lang w:val="uk-UA"/>
              </w:rPr>
            </w:pPr>
            <w:r w:rsidRPr="000B0E84">
              <w:rPr>
                <w:rFonts w:ascii="PT Sans" w:hAnsi="PT Sans" w:cs="Times New Roman"/>
                <w:b/>
                <w:sz w:val="20"/>
                <w:szCs w:val="20"/>
                <w:lang w:val="uk-UA"/>
              </w:rPr>
              <w:t>(52 930)</w:t>
            </w:r>
          </w:p>
        </w:tc>
        <w:tc>
          <w:tcPr>
            <w:tcW w:w="1388" w:type="dxa"/>
            <w:tcBorders>
              <w:bottom w:val="single" w:sz="4" w:space="0" w:color="auto"/>
            </w:tcBorders>
          </w:tcPr>
          <w:p w:rsidR="00C101B5" w:rsidRPr="000B0E84" w:rsidRDefault="00C101B5" w:rsidP="00C101B5">
            <w:pPr>
              <w:ind w:right="113"/>
              <w:jc w:val="right"/>
              <w:rPr>
                <w:rFonts w:ascii="PT Sans" w:hAnsi="PT Sans" w:cs="Times New Roman"/>
                <w:b/>
                <w:sz w:val="20"/>
                <w:szCs w:val="20"/>
                <w:lang w:val="uk-UA"/>
              </w:rPr>
            </w:pPr>
            <w:r w:rsidRPr="000B0E84">
              <w:rPr>
                <w:rFonts w:ascii="PT Sans" w:hAnsi="PT Sans" w:cs="Times New Roman"/>
                <w:b/>
                <w:sz w:val="20"/>
                <w:szCs w:val="20"/>
                <w:lang w:val="uk-UA"/>
              </w:rPr>
              <w:t>185 206</w:t>
            </w:r>
          </w:p>
        </w:tc>
      </w:tr>
      <w:tr w:rsidR="00C101B5" w:rsidRPr="000B0E84" w:rsidTr="00B23A88">
        <w:trPr>
          <w:gridAfter w:val="1"/>
          <w:wAfter w:w="11" w:type="dxa"/>
          <w:trHeight w:hRule="exact" w:val="113"/>
        </w:trPr>
        <w:tc>
          <w:tcPr>
            <w:tcW w:w="6096" w:type="dxa"/>
            <w:tcBorders>
              <w:top w:val="single" w:sz="4" w:space="0" w:color="auto"/>
            </w:tcBorders>
          </w:tcPr>
          <w:p w:rsidR="00C101B5" w:rsidRPr="000B0E84" w:rsidRDefault="00C101B5" w:rsidP="00C101B5">
            <w:pPr>
              <w:rPr>
                <w:rFonts w:ascii="PT Sans" w:hAnsi="PT Sans" w:cs="Times New Roman"/>
                <w:sz w:val="20"/>
                <w:szCs w:val="20"/>
                <w:lang w:val="uk-UA"/>
              </w:rPr>
            </w:pPr>
          </w:p>
        </w:tc>
        <w:tc>
          <w:tcPr>
            <w:tcW w:w="851" w:type="dxa"/>
            <w:tcBorders>
              <w:top w:val="single" w:sz="4" w:space="0" w:color="auto"/>
            </w:tcBorders>
          </w:tcPr>
          <w:p w:rsidR="00C101B5" w:rsidRPr="000B0E84" w:rsidRDefault="00C101B5" w:rsidP="00C101B5">
            <w:pPr>
              <w:rPr>
                <w:rFonts w:ascii="PT Sans" w:hAnsi="PT Sans" w:cs="Times New Roman"/>
                <w:sz w:val="20"/>
                <w:szCs w:val="20"/>
                <w:lang w:val="uk-UA"/>
              </w:rPr>
            </w:pPr>
          </w:p>
        </w:tc>
        <w:tc>
          <w:tcPr>
            <w:tcW w:w="1304" w:type="dxa"/>
            <w:tcBorders>
              <w:top w:val="single" w:sz="4" w:space="0" w:color="auto"/>
            </w:tcBorders>
          </w:tcPr>
          <w:p w:rsidR="00C101B5" w:rsidRPr="000B0E84" w:rsidRDefault="00C101B5" w:rsidP="00C101B5">
            <w:pPr>
              <w:ind w:right="113"/>
              <w:jc w:val="right"/>
              <w:rPr>
                <w:rFonts w:ascii="PT Sans" w:hAnsi="PT Sans" w:cs="Times New Roman"/>
                <w:sz w:val="20"/>
                <w:szCs w:val="20"/>
                <w:lang w:val="uk-UA"/>
              </w:rPr>
            </w:pPr>
          </w:p>
        </w:tc>
        <w:tc>
          <w:tcPr>
            <w:tcW w:w="1388" w:type="dxa"/>
            <w:tcBorders>
              <w:top w:val="single" w:sz="4" w:space="0" w:color="auto"/>
            </w:tcBorders>
          </w:tcPr>
          <w:p w:rsidR="00C101B5" w:rsidRPr="000B0E84" w:rsidRDefault="00C101B5" w:rsidP="00C101B5">
            <w:pPr>
              <w:ind w:right="113"/>
              <w:jc w:val="right"/>
              <w:rPr>
                <w:rFonts w:ascii="PT Sans" w:hAnsi="PT Sans" w:cs="Times New Roman"/>
                <w:sz w:val="20"/>
                <w:szCs w:val="20"/>
                <w:lang w:val="uk-UA"/>
              </w:rPr>
            </w:pPr>
          </w:p>
        </w:tc>
      </w:tr>
      <w:tr w:rsidR="00C101B5" w:rsidRPr="000B0E84" w:rsidTr="00A23414">
        <w:tc>
          <w:tcPr>
            <w:tcW w:w="9650" w:type="dxa"/>
            <w:gridSpan w:val="5"/>
          </w:tcPr>
          <w:p w:rsidR="00C101B5" w:rsidRPr="000B0E84" w:rsidRDefault="00C101B5" w:rsidP="00C101B5">
            <w:pPr>
              <w:ind w:right="113"/>
              <w:rPr>
                <w:rFonts w:ascii="PT Sans" w:hAnsi="PT Sans" w:cs="Times New Roman"/>
                <w:b/>
                <w:sz w:val="20"/>
                <w:szCs w:val="20"/>
                <w:lang w:val="uk-UA"/>
              </w:rPr>
            </w:pPr>
            <w:r w:rsidRPr="000B0E84">
              <w:rPr>
                <w:rFonts w:ascii="PT Sans" w:hAnsi="PT Sans" w:cs="Times New Roman"/>
                <w:b/>
                <w:sz w:val="20"/>
                <w:szCs w:val="20"/>
                <w:lang w:val="uk-UA"/>
              </w:rPr>
              <w:t>ГРОШОВІ КОШТИ ВІД ФІНАНСОВОЇ ДІЯЛЬНОСТІ</w:t>
            </w:r>
          </w:p>
        </w:tc>
      </w:tr>
      <w:tr w:rsidR="00C101B5" w:rsidRPr="000B0E84" w:rsidTr="00B23A88">
        <w:trPr>
          <w:gridAfter w:val="1"/>
          <w:wAfter w:w="11" w:type="dxa"/>
        </w:trPr>
        <w:tc>
          <w:tcPr>
            <w:tcW w:w="6096" w:type="dxa"/>
            <w:tcBorders>
              <w:bottom w:val="single" w:sz="4" w:space="0" w:color="auto"/>
            </w:tcBorders>
          </w:tcPr>
          <w:p w:rsidR="00C101B5" w:rsidRPr="000B0E84" w:rsidRDefault="00C101B5" w:rsidP="00C101B5">
            <w:pPr>
              <w:rPr>
                <w:rFonts w:ascii="PT Sans" w:hAnsi="PT Sans" w:cs="Times New Roman"/>
                <w:b/>
                <w:sz w:val="20"/>
                <w:szCs w:val="20"/>
                <w:lang w:val="uk-UA"/>
              </w:rPr>
            </w:pPr>
            <w:r w:rsidRPr="000B0E84">
              <w:rPr>
                <w:rFonts w:ascii="PT Sans" w:hAnsi="PT Sans" w:cs="Times New Roman"/>
                <w:b/>
                <w:sz w:val="20"/>
                <w:szCs w:val="20"/>
                <w:lang w:val="uk-UA"/>
              </w:rPr>
              <w:t>Чисті грошові кошти, що отримані/(використані) від фінансової діяльності</w:t>
            </w:r>
          </w:p>
        </w:tc>
        <w:tc>
          <w:tcPr>
            <w:tcW w:w="851" w:type="dxa"/>
            <w:tcBorders>
              <w:bottom w:val="single" w:sz="4" w:space="0" w:color="auto"/>
            </w:tcBorders>
          </w:tcPr>
          <w:p w:rsidR="00C101B5" w:rsidRPr="000B0E84" w:rsidRDefault="00C101B5" w:rsidP="00C101B5">
            <w:pPr>
              <w:rPr>
                <w:rFonts w:ascii="PT Sans" w:hAnsi="PT Sans" w:cs="Times New Roman"/>
                <w:b/>
                <w:sz w:val="20"/>
                <w:szCs w:val="20"/>
                <w:lang w:val="uk-UA"/>
              </w:rPr>
            </w:pPr>
          </w:p>
        </w:tc>
        <w:tc>
          <w:tcPr>
            <w:tcW w:w="1304" w:type="dxa"/>
            <w:tcBorders>
              <w:bottom w:val="single" w:sz="4" w:space="0" w:color="auto"/>
            </w:tcBorders>
          </w:tcPr>
          <w:p w:rsidR="00C101B5" w:rsidRPr="000B0E84" w:rsidRDefault="00C101B5" w:rsidP="00C101B5">
            <w:pPr>
              <w:ind w:right="113"/>
              <w:jc w:val="right"/>
              <w:rPr>
                <w:rFonts w:ascii="PT Sans" w:hAnsi="PT Sans" w:cs="Times New Roman"/>
                <w:b/>
                <w:sz w:val="20"/>
                <w:szCs w:val="20"/>
                <w:lang w:val="uk-UA"/>
              </w:rPr>
            </w:pPr>
            <w:r w:rsidRPr="000B0E84">
              <w:rPr>
                <w:rFonts w:ascii="PT Sans" w:hAnsi="PT Sans" w:cs="Times New Roman"/>
                <w:b/>
                <w:sz w:val="20"/>
                <w:szCs w:val="20"/>
                <w:lang w:val="uk-UA"/>
              </w:rPr>
              <w:t>-</w:t>
            </w:r>
          </w:p>
        </w:tc>
        <w:tc>
          <w:tcPr>
            <w:tcW w:w="1388" w:type="dxa"/>
            <w:tcBorders>
              <w:bottom w:val="single" w:sz="4" w:space="0" w:color="auto"/>
            </w:tcBorders>
          </w:tcPr>
          <w:p w:rsidR="00C101B5" w:rsidRPr="000B0E84" w:rsidRDefault="00C101B5" w:rsidP="00C101B5">
            <w:pPr>
              <w:ind w:right="113"/>
              <w:jc w:val="right"/>
              <w:rPr>
                <w:rFonts w:ascii="PT Sans" w:hAnsi="PT Sans" w:cs="Times New Roman"/>
                <w:b/>
                <w:sz w:val="20"/>
                <w:szCs w:val="20"/>
                <w:lang w:val="uk-UA"/>
              </w:rPr>
            </w:pPr>
            <w:r w:rsidRPr="000B0E84">
              <w:rPr>
                <w:rFonts w:ascii="PT Sans" w:hAnsi="PT Sans" w:cs="Times New Roman"/>
                <w:b/>
                <w:sz w:val="20"/>
                <w:szCs w:val="20"/>
                <w:lang w:val="uk-UA"/>
              </w:rPr>
              <w:t>-</w:t>
            </w:r>
          </w:p>
        </w:tc>
      </w:tr>
      <w:tr w:rsidR="00C101B5" w:rsidRPr="000B0E84" w:rsidTr="00B23A88">
        <w:trPr>
          <w:gridAfter w:val="1"/>
          <w:wAfter w:w="11" w:type="dxa"/>
          <w:trHeight w:hRule="exact" w:val="113"/>
        </w:trPr>
        <w:tc>
          <w:tcPr>
            <w:tcW w:w="6096" w:type="dxa"/>
            <w:tcBorders>
              <w:top w:val="single" w:sz="4" w:space="0" w:color="auto"/>
            </w:tcBorders>
          </w:tcPr>
          <w:p w:rsidR="00C101B5" w:rsidRPr="000B0E84" w:rsidRDefault="00C101B5" w:rsidP="00C101B5">
            <w:pPr>
              <w:rPr>
                <w:rFonts w:ascii="PT Sans" w:hAnsi="PT Sans" w:cs="Times New Roman"/>
                <w:sz w:val="20"/>
                <w:szCs w:val="20"/>
                <w:lang w:val="uk-UA"/>
              </w:rPr>
            </w:pPr>
          </w:p>
        </w:tc>
        <w:tc>
          <w:tcPr>
            <w:tcW w:w="851" w:type="dxa"/>
            <w:tcBorders>
              <w:top w:val="single" w:sz="4" w:space="0" w:color="auto"/>
            </w:tcBorders>
          </w:tcPr>
          <w:p w:rsidR="00C101B5" w:rsidRPr="000B0E84" w:rsidRDefault="00C101B5" w:rsidP="00C101B5">
            <w:pPr>
              <w:rPr>
                <w:rFonts w:ascii="PT Sans" w:hAnsi="PT Sans" w:cs="Times New Roman"/>
                <w:sz w:val="20"/>
                <w:szCs w:val="20"/>
                <w:lang w:val="uk-UA"/>
              </w:rPr>
            </w:pPr>
          </w:p>
        </w:tc>
        <w:tc>
          <w:tcPr>
            <w:tcW w:w="1304" w:type="dxa"/>
            <w:tcBorders>
              <w:top w:val="single" w:sz="4" w:space="0" w:color="auto"/>
            </w:tcBorders>
          </w:tcPr>
          <w:p w:rsidR="00C101B5" w:rsidRPr="000B0E84" w:rsidRDefault="00C101B5" w:rsidP="00C101B5">
            <w:pPr>
              <w:ind w:right="113"/>
              <w:jc w:val="right"/>
              <w:rPr>
                <w:rFonts w:ascii="PT Sans" w:hAnsi="PT Sans" w:cs="Times New Roman"/>
                <w:sz w:val="20"/>
                <w:szCs w:val="20"/>
                <w:lang w:val="uk-UA"/>
              </w:rPr>
            </w:pPr>
          </w:p>
        </w:tc>
        <w:tc>
          <w:tcPr>
            <w:tcW w:w="1388" w:type="dxa"/>
            <w:tcBorders>
              <w:top w:val="single" w:sz="4" w:space="0" w:color="auto"/>
            </w:tcBorders>
          </w:tcPr>
          <w:p w:rsidR="00C101B5" w:rsidRPr="000B0E84" w:rsidRDefault="00C101B5" w:rsidP="00C101B5">
            <w:pPr>
              <w:ind w:right="113"/>
              <w:jc w:val="right"/>
              <w:rPr>
                <w:rFonts w:ascii="PT Sans" w:hAnsi="PT Sans" w:cs="Times New Roman"/>
                <w:sz w:val="20"/>
                <w:szCs w:val="20"/>
                <w:lang w:val="uk-UA"/>
              </w:rPr>
            </w:pPr>
          </w:p>
        </w:tc>
      </w:tr>
      <w:tr w:rsidR="00C101B5" w:rsidRPr="000B0E84" w:rsidTr="00B23A88">
        <w:trPr>
          <w:gridAfter w:val="1"/>
          <w:wAfter w:w="11" w:type="dxa"/>
        </w:trPr>
        <w:tc>
          <w:tcPr>
            <w:tcW w:w="6096" w:type="dxa"/>
            <w:tcBorders>
              <w:bottom w:val="single" w:sz="4" w:space="0" w:color="auto"/>
            </w:tcBorders>
          </w:tcPr>
          <w:p w:rsidR="00C101B5" w:rsidRPr="000B0E84" w:rsidRDefault="00C101B5" w:rsidP="00C101B5">
            <w:pPr>
              <w:rPr>
                <w:rFonts w:ascii="PT Sans" w:hAnsi="PT Sans" w:cs="Times New Roman"/>
                <w:sz w:val="20"/>
                <w:szCs w:val="20"/>
                <w:lang w:val="uk-UA"/>
              </w:rPr>
            </w:pPr>
            <w:r w:rsidRPr="000B0E84">
              <w:rPr>
                <w:rFonts w:ascii="PT Sans" w:hAnsi="PT Sans" w:cs="Times New Roman"/>
                <w:sz w:val="20"/>
                <w:szCs w:val="20"/>
                <w:lang w:val="uk-UA"/>
              </w:rPr>
              <w:t>Вплив змін офіційного валютного курсу на грошові кошти та їх еквіваленти</w:t>
            </w:r>
          </w:p>
        </w:tc>
        <w:tc>
          <w:tcPr>
            <w:tcW w:w="851" w:type="dxa"/>
            <w:tcBorders>
              <w:bottom w:val="single" w:sz="4" w:space="0" w:color="auto"/>
            </w:tcBorders>
          </w:tcPr>
          <w:p w:rsidR="00C101B5" w:rsidRPr="000B0E84" w:rsidRDefault="00C101B5" w:rsidP="00C101B5">
            <w:pPr>
              <w:rPr>
                <w:rFonts w:ascii="PT Sans" w:hAnsi="PT Sans" w:cs="Times New Roman"/>
                <w:sz w:val="20"/>
                <w:szCs w:val="20"/>
                <w:lang w:val="uk-UA"/>
              </w:rPr>
            </w:pPr>
          </w:p>
        </w:tc>
        <w:tc>
          <w:tcPr>
            <w:tcW w:w="1304" w:type="dxa"/>
            <w:tcBorders>
              <w:bottom w:val="single" w:sz="4" w:space="0" w:color="auto"/>
            </w:tcBorders>
          </w:tcPr>
          <w:p w:rsidR="00C101B5" w:rsidRPr="000B0E84" w:rsidRDefault="00C101B5" w:rsidP="00C101B5">
            <w:pPr>
              <w:ind w:right="113"/>
              <w:jc w:val="right"/>
              <w:rPr>
                <w:rFonts w:ascii="PT Sans" w:hAnsi="PT Sans" w:cs="Times New Roman"/>
                <w:sz w:val="20"/>
                <w:szCs w:val="20"/>
                <w:lang w:val="uk-UA"/>
              </w:rPr>
            </w:pPr>
            <w:r w:rsidRPr="000B0E84">
              <w:rPr>
                <w:rFonts w:ascii="PT Sans" w:hAnsi="PT Sans" w:cs="Times New Roman"/>
                <w:sz w:val="20"/>
                <w:szCs w:val="20"/>
                <w:lang w:val="uk-UA"/>
              </w:rPr>
              <w:t>(45 946)</w:t>
            </w:r>
          </w:p>
        </w:tc>
        <w:tc>
          <w:tcPr>
            <w:tcW w:w="1388" w:type="dxa"/>
            <w:tcBorders>
              <w:bottom w:val="single" w:sz="4" w:space="0" w:color="auto"/>
            </w:tcBorders>
          </w:tcPr>
          <w:p w:rsidR="00C101B5" w:rsidRPr="000B0E84" w:rsidRDefault="00C101B5" w:rsidP="00C101B5">
            <w:pPr>
              <w:ind w:right="113"/>
              <w:jc w:val="right"/>
              <w:rPr>
                <w:rFonts w:ascii="PT Sans" w:hAnsi="PT Sans" w:cs="Times New Roman"/>
                <w:sz w:val="20"/>
                <w:szCs w:val="20"/>
                <w:lang w:val="uk-UA"/>
              </w:rPr>
            </w:pPr>
            <w:r w:rsidRPr="000B0E84">
              <w:rPr>
                <w:rFonts w:ascii="PT Sans" w:hAnsi="PT Sans" w:cs="Times New Roman"/>
                <w:sz w:val="20"/>
                <w:szCs w:val="20"/>
                <w:lang w:val="uk-UA"/>
              </w:rPr>
              <w:t>(47 738)</w:t>
            </w:r>
          </w:p>
        </w:tc>
      </w:tr>
      <w:tr w:rsidR="00C101B5" w:rsidRPr="000B0E84" w:rsidTr="00B23A88">
        <w:trPr>
          <w:gridAfter w:val="1"/>
          <w:wAfter w:w="11" w:type="dxa"/>
          <w:trHeight w:hRule="exact" w:val="113"/>
        </w:trPr>
        <w:tc>
          <w:tcPr>
            <w:tcW w:w="6096" w:type="dxa"/>
            <w:tcBorders>
              <w:top w:val="single" w:sz="4" w:space="0" w:color="auto"/>
            </w:tcBorders>
          </w:tcPr>
          <w:p w:rsidR="00C101B5" w:rsidRPr="000B0E84" w:rsidRDefault="00C101B5" w:rsidP="00C101B5">
            <w:pPr>
              <w:rPr>
                <w:rFonts w:ascii="PT Sans" w:hAnsi="PT Sans" w:cs="Times New Roman"/>
                <w:sz w:val="20"/>
                <w:szCs w:val="20"/>
                <w:lang w:val="uk-UA"/>
              </w:rPr>
            </w:pPr>
          </w:p>
        </w:tc>
        <w:tc>
          <w:tcPr>
            <w:tcW w:w="851" w:type="dxa"/>
            <w:tcBorders>
              <w:top w:val="single" w:sz="4" w:space="0" w:color="auto"/>
            </w:tcBorders>
          </w:tcPr>
          <w:p w:rsidR="00C101B5" w:rsidRPr="000B0E84" w:rsidRDefault="00C101B5" w:rsidP="00C101B5">
            <w:pPr>
              <w:rPr>
                <w:rFonts w:ascii="PT Sans" w:hAnsi="PT Sans" w:cs="Times New Roman"/>
                <w:sz w:val="20"/>
                <w:szCs w:val="20"/>
                <w:lang w:val="uk-UA"/>
              </w:rPr>
            </w:pPr>
          </w:p>
        </w:tc>
        <w:tc>
          <w:tcPr>
            <w:tcW w:w="1304" w:type="dxa"/>
            <w:tcBorders>
              <w:top w:val="single" w:sz="4" w:space="0" w:color="auto"/>
            </w:tcBorders>
          </w:tcPr>
          <w:p w:rsidR="00C101B5" w:rsidRPr="000B0E84" w:rsidRDefault="00C101B5" w:rsidP="00C101B5">
            <w:pPr>
              <w:ind w:right="113"/>
              <w:jc w:val="right"/>
              <w:rPr>
                <w:rFonts w:ascii="PT Sans" w:hAnsi="PT Sans" w:cs="Times New Roman"/>
                <w:sz w:val="20"/>
                <w:szCs w:val="20"/>
                <w:lang w:val="uk-UA"/>
              </w:rPr>
            </w:pPr>
          </w:p>
        </w:tc>
        <w:tc>
          <w:tcPr>
            <w:tcW w:w="1388" w:type="dxa"/>
            <w:tcBorders>
              <w:top w:val="single" w:sz="4" w:space="0" w:color="auto"/>
            </w:tcBorders>
          </w:tcPr>
          <w:p w:rsidR="00C101B5" w:rsidRPr="000B0E84" w:rsidRDefault="00C101B5" w:rsidP="00C101B5">
            <w:pPr>
              <w:ind w:right="113"/>
              <w:jc w:val="right"/>
              <w:rPr>
                <w:rFonts w:ascii="PT Sans" w:hAnsi="PT Sans" w:cs="Times New Roman"/>
                <w:sz w:val="20"/>
                <w:szCs w:val="20"/>
                <w:lang w:val="uk-UA"/>
              </w:rPr>
            </w:pPr>
          </w:p>
        </w:tc>
      </w:tr>
      <w:tr w:rsidR="00C101B5" w:rsidRPr="000B0E84" w:rsidTr="00B23A88">
        <w:trPr>
          <w:gridAfter w:val="1"/>
          <w:wAfter w:w="11" w:type="dxa"/>
        </w:trPr>
        <w:tc>
          <w:tcPr>
            <w:tcW w:w="6096" w:type="dxa"/>
          </w:tcPr>
          <w:p w:rsidR="00C101B5" w:rsidRPr="000B0E84" w:rsidRDefault="00C101B5" w:rsidP="00C101B5">
            <w:pPr>
              <w:rPr>
                <w:rFonts w:ascii="PT Sans" w:hAnsi="PT Sans" w:cs="Times New Roman"/>
                <w:b/>
                <w:sz w:val="20"/>
                <w:szCs w:val="20"/>
                <w:lang w:val="uk-UA"/>
              </w:rPr>
            </w:pPr>
            <w:r w:rsidRPr="000B0E84">
              <w:rPr>
                <w:rFonts w:ascii="PT Sans" w:hAnsi="PT Sans" w:cs="Times New Roman"/>
                <w:b/>
                <w:sz w:val="20"/>
                <w:szCs w:val="20"/>
                <w:lang w:val="uk-UA"/>
              </w:rPr>
              <w:lastRenderedPageBreak/>
              <w:t>Чисте збільшення/(зменшення) грошових коштів та їх еквівалентів</w:t>
            </w:r>
          </w:p>
        </w:tc>
        <w:tc>
          <w:tcPr>
            <w:tcW w:w="851" w:type="dxa"/>
          </w:tcPr>
          <w:p w:rsidR="00C101B5" w:rsidRPr="000B0E84" w:rsidRDefault="00C101B5" w:rsidP="00C101B5">
            <w:pPr>
              <w:rPr>
                <w:rFonts w:ascii="PT Sans" w:hAnsi="PT Sans" w:cs="Times New Roman"/>
                <w:b/>
                <w:sz w:val="20"/>
                <w:szCs w:val="20"/>
                <w:lang w:val="uk-UA"/>
              </w:rPr>
            </w:pPr>
          </w:p>
        </w:tc>
        <w:tc>
          <w:tcPr>
            <w:tcW w:w="1304" w:type="dxa"/>
            <w:vAlign w:val="bottom"/>
          </w:tcPr>
          <w:p w:rsidR="00C101B5" w:rsidRPr="000B0E84" w:rsidRDefault="006679D2" w:rsidP="00C101B5">
            <w:pPr>
              <w:ind w:right="113"/>
              <w:jc w:val="right"/>
              <w:rPr>
                <w:rFonts w:ascii="PT Sans" w:hAnsi="PT Sans" w:cs="Times New Roman"/>
                <w:b/>
                <w:sz w:val="20"/>
                <w:szCs w:val="20"/>
                <w:lang w:val="uk-UA"/>
              </w:rPr>
            </w:pPr>
            <w:r w:rsidRPr="000B0E84">
              <w:rPr>
                <w:rFonts w:ascii="PT Sans" w:hAnsi="PT Sans" w:cs="Times New Roman"/>
                <w:b/>
                <w:sz w:val="20"/>
                <w:szCs w:val="20"/>
                <w:lang w:val="uk-UA"/>
              </w:rPr>
              <w:t>609 731</w:t>
            </w:r>
          </w:p>
        </w:tc>
        <w:tc>
          <w:tcPr>
            <w:tcW w:w="1388" w:type="dxa"/>
            <w:vAlign w:val="bottom"/>
          </w:tcPr>
          <w:p w:rsidR="00C101B5" w:rsidRPr="000B0E84" w:rsidRDefault="00C101B5" w:rsidP="00C101B5">
            <w:pPr>
              <w:ind w:right="113"/>
              <w:jc w:val="right"/>
              <w:rPr>
                <w:rFonts w:ascii="PT Sans" w:hAnsi="PT Sans" w:cs="Times New Roman"/>
                <w:b/>
                <w:sz w:val="20"/>
                <w:szCs w:val="20"/>
                <w:lang w:val="uk-UA"/>
              </w:rPr>
            </w:pPr>
            <w:r w:rsidRPr="000B0E84">
              <w:rPr>
                <w:rFonts w:ascii="PT Sans" w:hAnsi="PT Sans"/>
                <w:b/>
                <w:bCs/>
                <w:sz w:val="20"/>
                <w:szCs w:val="20"/>
                <w:lang w:val="uk-UA"/>
              </w:rPr>
              <w:t>(2 176 192)</w:t>
            </w:r>
          </w:p>
        </w:tc>
      </w:tr>
      <w:tr w:rsidR="00C101B5" w:rsidRPr="000B0E84" w:rsidTr="00B23A88">
        <w:trPr>
          <w:gridAfter w:val="1"/>
          <w:wAfter w:w="11" w:type="dxa"/>
        </w:trPr>
        <w:tc>
          <w:tcPr>
            <w:tcW w:w="6096" w:type="dxa"/>
          </w:tcPr>
          <w:p w:rsidR="00C101B5" w:rsidRPr="000B0E84" w:rsidRDefault="00C101B5" w:rsidP="00C101B5">
            <w:pPr>
              <w:rPr>
                <w:rFonts w:ascii="PT Sans" w:hAnsi="PT Sans" w:cs="Times New Roman"/>
                <w:sz w:val="20"/>
                <w:szCs w:val="20"/>
                <w:lang w:val="uk-UA"/>
              </w:rPr>
            </w:pPr>
            <w:r w:rsidRPr="000B0E84">
              <w:rPr>
                <w:rFonts w:ascii="PT Sans" w:hAnsi="PT Sans" w:cs="Times New Roman"/>
                <w:sz w:val="20"/>
                <w:szCs w:val="20"/>
                <w:lang w:val="uk-UA"/>
              </w:rPr>
              <w:t>Грошові кошти та їх еквіваленти на початок періоду</w:t>
            </w:r>
          </w:p>
        </w:tc>
        <w:tc>
          <w:tcPr>
            <w:tcW w:w="851" w:type="dxa"/>
          </w:tcPr>
          <w:p w:rsidR="00C101B5" w:rsidRPr="000B0E84" w:rsidRDefault="002A7911" w:rsidP="00C101B5">
            <w:pPr>
              <w:jc w:val="center"/>
              <w:rPr>
                <w:rFonts w:ascii="PT Sans" w:hAnsi="PT Sans" w:cs="Times New Roman"/>
                <w:sz w:val="20"/>
                <w:szCs w:val="20"/>
                <w:lang w:val="uk-UA"/>
              </w:rPr>
            </w:pPr>
            <w:r w:rsidRPr="000B0E84">
              <w:rPr>
                <w:rFonts w:ascii="PT Sans" w:hAnsi="PT Sans" w:cs="Times New Roman"/>
                <w:sz w:val="20"/>
                <w:szCs w:val="20"/>
                <w:lang w:val="uk-UA"/>
              </w:rPr>
              <w:t>5</w:t>
            </w:r>
          </w:p>
        </w:tc>
        <w:tc>
          <w:tcPr>
            <w:tcW w:w="1304" w:type="dxa"/>
          </w:tcPr>
          <w:p w:rsidR="00C101B5" w:rsidRPr="000B0E84" w:rsidRDefault="006679D2" w:rsidP="00C101B5">
            <w:pPr>
              <w:ind w:right="113"/>
              <w:jc w:val="right"/>
              <w:rPr>
                <w:rFonts w:ascii="PT Sans" w:hAnsi="PT Sans" w:cs="Times New Roman"/>
                <w:sz w:val="20"/>
                <w:szCs w:val="20"/>
                <w:lang w:val="uk-UA"/>
              </w:rPr>
            </w:pPr>
            <w:r w:rsidRPr="000B0E84">
              <w:rPr>
                <w:rFonts w:ascii="PT Sans" w:hAnsi="PT Sans" w:cs="Times New Roman"/>
                <w:sz w:val="20"/>
                <w:szCs w:val="20"/>
                <w:lang w:val="uk-UA"/>
              </w:rPr>
              <w:t>531 723</w:t>
            </w:r>
          </w:p>
        </w:tc>
        <w:tc>
          <w:tcPr>
            <w:tcW w:w="1388" w:type="dxa"/>
            <w:vAlign w:val="bottom"/>
          </w:tcPr>
          <w:p w:rsidR="00C101B5" w:rsidRPr="000B0E84" w:rsidRDefault="00C101B5" w:rsidP="00C101B5">
            <w:pPr>
              <w:ind w:right="113"/>
              <w:jc w:val="right"/>
              <w:rPr>
                <w:rFonts w:ascii="PT Sans" w:hAnsi="PT Sans" w:cs="Times New Roman"/>
                <w:sz w:val="20"/>
                <w:szCs w:val="20"/>
                <w:lang w:val="uk-UA"/>
              </w:rPr>
            </w:pPr>
            <w:r w:rsidRPr="000B0E84">
              <w:rPr>
                <w:rFonts w:ascii="PT Sans" w:hAnsi="PT Sans"/>
                <w:sz w:val="20"/>
                <w:szCs w:val="20"/>
              </w:rPr>
              <w:t>2 </w:t>
            </w:r>
            <w:r w:rsidRPr="000B0E84">
              <w:rPr>
                <w:rFonts w:ascii="PT Sans" w:hAnsi="PT Sans"/>
                <w:sz w:val="20"/>
                <w:szCs w:val="20"/>
                <w:lang w:val="uk-UA"/>
              </w:rPr>
              <w:t>707</w:t>
            </w:r>
            <w:r w:rsidRPr="000B0E84">
              <w:rPr>
                <w:rFonts w:ascii="PT Sans" w:hAnsi="PT Sans"/>
                <w:sz w:val="20"/>
                <w:szCs w:val="20"/>
              </w:rPr>
              <w:t xml:space="preserve"> </w:t>
            </w:r>
            <w:r w:rsidRPr="000B0E84">
              <w:rPr>
                <w:rFonts w:ascii="PT Sans" w:hAnsi="PT Sans"/>
                <w:sz w:val="20"/>
                <w:szCs w:val="20"/>
                <w:lang w:val="uk-UA"/>
              </w:rPr>
              <w:t>915</w:t>
            </w:r>
          </w:p>
        </w:tc>
      </w:tr>
      <w:tr w:rsidR="00C101B5" w:rsidRPr="000B0E84" w:rsidTr="00B23A88">
        <w:trPr>
          <w:gridAfter w:val="1"/>
          <w:wAfter w:w="11" w:type="dxa"/>
        </w:trPr>
        <w:tc>
          <w:tcPr>
            <w:tcW w:w="6096" w:type="dxa"/>
          </w:tcPr>
          <w:p w:rsidR="00C101B5" w:rsidRPr="000B0E84" w:rsidRDefault="00C101B5" w:rsidP="00C101B5">
            <w:pPr>
              <w:rPr>
                <w:rFonts w:ascii="PT Sans" w:hAnsi="PT Sans" w:cs="Times New Roman"/>
                <w:sz w:val="20"/>
                <w:szCs w:val="20"/>
                <w:lang w:val="uk-UA"/>
              </w:rPr>
            </w:pPr>
            <w:r w:rsidRPr="000B0E84">
              <w:rPr>
                <w:rFonts w:ascii="PT Sans" w:hAnsi="PT Sans" w:cs="Times New Roman"/>
                <w:sz w:val="20"/>
                <w:szCs w:val="20"/>
                <w:lang w:val="uk-UA"/>
              </w:rPr>
              <w:t>Грошові кошти та їх еквіваленти на кінець періоду</w:t>
            </w:r>
          </w:p>
        </w:tc>
        <w:tc>
          <w:tcPr>
            <w:tcW w:w="851" w:type="dxa"/>
          </w:tcPr>
          <w:p w:rsidR="00C101B5" w:rsidRPr="000B0E84" w:rsidRDefault="002A7911" w:rsidP="00C101B5">
            <w:pPr>
              <w:jc w:val="center"/>
              <w:rPr>
                <w:rFonts w:ascii="PT Sans" w:hAnsi="PT Sans" w:cs="Times New Roman"/>
                <w:sz w:val="20"/>
                <w:szCs w:val="20"/>
                <w:lang w:val="uk-UA"/>
              </w:rPr>
            </w:pPr>
            <w:r w:rsidRPr="000B0E84">
              <w:rPr>
                <w:rFonts w:ascii="PT Sans" w:hAnsi="PT Sans" w:cs="Times New Roman"/>
                <w:sz w:val="20"/>
                <w:szCs w:val="20"/>
                <w:lang w:val="uk-UA"/>
              </w:rPr>
              <w:t>5</w:t>
            </w:r>
          </w:p>
        </w:tc>
        <w:tc>
          <w:tcPr>
            <w:tcW w:w="1304" w:type="dxa"/>
          </w:tcPr>
          <w:p w:rsidR="00C101B5" w:rsidRPr="000B0E84" w:rsidRDefault="006679D2" w:rsidP="00C101B5">
            <w:pPr>
              <w:ind w:right="113"/>
              <w:jc w:val="right"/>
              <w:rPr>
                <w:rFonts w:ascii="PT Sans" w:hAnsi="PT Sans" w:cs="Times New Roman"/>
                <w:sz w:val="20"/>
                <w:szCs w:val="20"/>
                <w:lang w:val="uk-UA"/>
              </w:rPr>
            </w:pPr>
            <w:r w:rsidRPr="000B0E84">
              <w:rPr>
                <w:rFonts w:ascii="PT Sans" w:hAnsi="PT Sans" w:cs="Times New Roman"/>
                <w:sz w:val="20"/>
                <w:szCs w:val="20"/>
                <w:lang w:val="uk-UA"/>
              </w:rPr>
              <w:t>1 141 454</w:t>
            </w:r>
          </w:p>
        </w:tc>
        <w:tc>
          <w:tcPr>
            <w:tcW w:w="1388" w:type="dxa"/>
            <w:vAlign w:val="bottom"/>
          </w:tcPr>
          <w:p w:rsidR="00C101B5" w:rsidRPr="000B0E84" w:rsidRDefault="00C101B5" w:rsidP="00C101B5">
            <w:pPr>
              <w:ind w:right="113"/>
              <w:jc w:val="right"/>
              <w:rPr>
                <w:rFonts w:ascii="PT Sans" w:hAnsi="PT Sans" w:cs="Times New Roman"/>
                <w:sz w:val="20"/>
                <w:szCs w:val="20"/>
                <w:lang w:val="uk-UA"/>
              </w:rPr>
            </w:pPr>
            <w:r w:rsidRPr="000B0E84">
              <w:rPr>
                <w:rFonts w:ascii="PT Sans" w:hAnsi="PT Sans"/>
                <w:sz w:val="20"/>
                <w:szCs w:val="20"/>
                <w:lang w:val="uk-UA"/>
              </w:rPr>
              <w:t>531 723</w:t>
            </w:r>
          </w:p>
        </w:tc>
      </w:tr>
    </w:tbl>
    <w:p w:rsidR="00B8637A" w:rsidRPr="000B0E84" w:rsidRDefault="00B8637A" w:rsidP="00B8637A">
      <w:pPr>
        <w:rPr>
          <w:rFonts w:ascii="PT Sans" w:hAnsi="PT Sans" w:cs="Times New Roman"/>
          <w:lang w:val="uk-UA"/>
        </w:rPr>
      </w:pPr>
      <w:r w:rsidRPr="000B0E84">
        <w:rPr>
          <w:rFonts w:ascii="PT Sans" w:hAnsi="PT Sans" w:cs="Times New Roman"/>
          <w:lang w:val="uk-UA"/>
        </w:rPr>
        <w:t>Затверджено до випуску та підписано</w:t>
      </w:r>
      <w:r w:rsidR="00D21E5F" w:rsidRPr="000B0E84">
        <w:rPr>
          <w:rFonts w:ascii="PT Sans" w:hAnsi="PT Sans" w:cs="Times New Roman"/>
          <w:lang w:val="uk-UA"/>
        </w:rPr>
        <w:t xml:space="preserve"> </w:t>
      </w:r>
      <w:r w:rsidR="00CF3D6A" w:rsidRPr="000B0E84">
        <w:rPr>
          <w:rFonts w:ascii="PT Sans" w:hAnsi="PT Sans" w:cs="Times New Roman"/>
          <w:lang w:val="uk-UA"/>
        </w:rPr>
        <w:t>19</w:t>
      </w:r>
      <w:r w:rsidR="00D21E5F" w:rsidRPr="000B0E84">
        <w:rPr>
          <w:rFonts w:ascii="PT Sans" w:hAnsi="PT Sans" w:cs="Times New Roman"/>
          <w:lang w:val="uk-UA"/>
        </w:rPr>
        <w:t>.</w:t>
      </w:r>
      <w:r w:rsidR="00CF3D6A" w:rsidRPr="000B0E84">
        <w:rPr>
          <w:rFonts w:ascii="PT Sans" w:hAnsi="PT Sans" w:cs="Times New Roman"/>
          <w:lang w:val="uk-UA"/>
        </w:rPr>
        <w:t>04</w:t>
      </w:r>
      <w:r w:rsidR="00D21E5F" w:rsidRPr="000B0E84">
        <w:rPr>
          <w:rFonts w:ascii="PT Sans" w:hAnsi="PT Sans" w:cs="Times New Roman"/>
          <w:lang w:val="uk-UA"/>
        </w:rPr>
        <w:t>.201</w:t>
      </w:r>
      <w:r w:rsidR="00CF3D6A" w:rsidRPr="000B0E84">
        <w:rPr>
          <w:rFonts w:ascii="PT Sans" w:hAnsi="PT Sans" w:cs="Times New Roman"/>
          <w:lang w:val="uk-UA"/>
        </w:rPr>
        <w:t>7</w:t>
      </w:r>
      <w:r w:rsidR="00A23414" w:rsidRPr="000B0E84">
        <w:rPr>
          <w:rFonts w:ascii="PT Sans" w:hAnsi="PT Sans" w:cs="Times New Roman"/>
          <w:lang w:val="uk-UA"/>
        </w:rPr>
        <w:t xml:space="preserve"> </w:t>
      </w:r>
      <w:r w:rsidR="00D21E5F" w:rsidRPr="000B0E84">
        <w:rPr>
          <w:rFonts w:ascii="PT Sans" w:hAnsi="PT Sans" w:cs="Times New Roman"/>
          <w:lang w:val="uk-UA"/>
        </w:rPr>
        <w:t>р.</w:t>
      </w:r>
    </w:p>
    <w:p w:rsidR="00B8637A" w:rsidRPr="000B0E84" w:rsidRDefault="00B8637A" w:rsidP="00B8637A">
      <w:pPr>
        <w:rPr>
          <w:rFonts w:ascii="PT Sans" w:hAnsi="PT Sans" w:cs="Times New Roman"/>
          <w:lang w:val="uk-UA"/>
        </w:rPr>
      </w:pPr>
      <w:r w:rsidRPr="000B0E84">
        <w:rPr>
          <w:rFonts w:ascii="PT Sans" w:hAnsi="PT Sans" w:cs="Times New Roman"/>
          <w:lang w:val="uk-UA"/>
        </w:rPr>
        <w:t>Голова правління</w:t>
      </w:r>
      <w:r w:rsidRPr="000B0E84">
        <w:rPr>
          <w:rFonts w:ascii="PT Sans" w:hAnsi="PT Sans" w:cs="Times New Roman"/>
          <w:lang w:val="uk-UA"/>
        </w:rPr>
        <w:tab/>
      </w:r>
      <w:r w:rsidRPr="000B0E84">
        <w:rPr>
          <w:rFonts w:ascii="PT Sans" w:hAnsi="PT Sans" w:cs="Times New Roman"/>
          <w:lang w:val="uk-UA"/>
        </w:rPr>
        <w:tab/>
        <w:t>________________________</w:t>
      </w:r>
      <w:r w:rsidRPr="000B0E84">
        <w:rPr>
          <w:rFonts w:ascii="PT Sans" w:hAnsi="PT Sans" w:cs="Times New Roman"/>
          <w:lang w:val="uk-UA"/>
        </w:rPr>
        <w:tab/>
        <w:t xml:space="preserve"> В.О.Андреєвська</w:t>
      </w:r>
    </w:p>
    <w:p w:rsidR="00B8637A" w:rsidRPr="000B0E84" w:rsidRDefault="00B8637A">
      <w:pPr>
        <w:rPr>
          <w:rFonts w:ascii="PT Sans" w:hAnsi="PT Sans" w:cs="Times New Roman"/>
          <w:lang w:val="uk-UA"/>
        </w:rPr>
      </w:pPr>
      <w:r w:rsidRPr="000B0E84">
        <w:rPr>
          <w:rFonts w:ascii="PT Sans" w:hAnsi="PT Sans" w:cs="Times New Roman"/>
          <w:lang w:val="uk-UA"/>
        </w:rPr>
        <w:t>Головний Бухгалтер</w:t>
      </w:r>
      <w:r w:rsidRPr="000B0E84">
        <w:rPr>
          <w:rFonts w:ascii="PT Sans" w:hAnsi="PT Sans" w:cs="Times New Roman"/>
          <w:lang w:val="uk-UA"/>
        </w:rPr>
        <w:tab/>
      </w:r>
      <w:r w:rsidRPr="000B0E84">
        <w:rPr>
          <w:rFonts w:ascii="PT Sans" w:hAnsi="PT Sans" w:cs="Times New Roman"/>
          <w:lang w:val="uk-UA"/>
        </w:rPr>
        <w:tab/>
        <w:t>________________________</w:t>
      </w:r>
      <w:r w:rsidRPr="000B0E84">
        <w:rPr>
          <w:rFonts w:ascii="PT Sans" w:hAnsi="PT Sans" w:cs="Times New Roman"/>
          <w:lang w:val="uk-UA"/>
        </w:rPr>
        <w:tab/>
        <w:t xml:space="preserve"> О.О.Маркіна</w:t>
      </w:r>
      <w:r w:rsidRPr="000B0E84">
        <w:rPr>
          <w:rFonts w:ascii="PT Sans" w:hAnsi="PT Sans" w:cs="Times New Roman"/>
          <w:lang w:val="uk-UA"/>
        </w:rPr>
        <w:br w:type="page"/>
      </w:r>
    </w:p>
    <w:p w:rsidR="00C90ABF" w:rsidRPr="000B0E84" w:rsidRDefault="00035F8B" w:rsidP="002A2809">
      <w:pPr>
        <w:pStyle w:val="52"/>
        <w:rPr>
          <w:rStyle w:val="a5"/>
          <w:rFonts w:ascii="PT Sans" w:hAnsi="PT Sans" w:cs="Times New Roman"/>
          <w:b/>
          <w:bCs w:val="0"/>
          <w:lang w:val="uk-UA"/>
        </w:rPr>
      </w:pPr>
      <w:bookmarkStart w:id="23" w:name="_Toc478998081"/>
      <w:r w:rsidRPr="000B0E84">
        <w:rPr>
          <w:rStyle w:val="a5"/>
          <w:rFonts w:ascii="PT Sans" w:hAnsi="PT Sans" w:cs="Times New Roman"/>
          <w:b/>
          <w:bCs w:val="0"/>
          <w:lang w:val="uk-UA"/>
        </w:rPr>
        <w:lastRenderedPageBreak/>
        <w:t>Примітка 1.</w:t>
      </w:r>
      <w:r w:rsidR="00FD57DC" w:rsidRPr="000B0E84">
        <w:rPr>
          <w:rStyle w:val="a5"/>
          <w:rFonts w:ascii="PT Sans" w:hAnsi="PT Sans" w:cs="Times New Roman"/>
          <w:b/>
          <w:bCs w:val="0"/>
          <w:lang w:val="uk-UA"/>
        </w:rPr>
        <w:t xml:space="preserve"> Інформація про банк</w:t>
      </w:r>
      <w:bookmarkEnd w:id="23"/>
    </w:p>
    <w:p w:rsidR="00641389" w:rsidRPr="000B0E84" w:rsidRDefault="00641389" w:rsidP="00641389">
      <w:pPr>
        <w:pStyle w:val="ac"/>
        <w:spacing w:after="0" w:line="276" w:lineRule="auto"/>
        <w:ind w:left="0" w:firstLine="708"/>
        <w:jc w:val="both"/>
        <w:rPr>
          <w:rFonts w:ascii="PT Sans" w:hAnsi="PT Sans"/>
          <w:bCs/>
          <w:sz w:val="20"/>
          <w:lang w:val="uk-UA"/>
        </w:rPr>
      </w:pPr>
      <w:r w:rsidRPr="000B0E84">
        <w:rPr>
          <w:rFonts w:ascii="PT Sans" w:hAnsi="PT Sans"/>
          <w:bCs/>
          <w:sz w:val="20"/>
          <w:lang w:val="uk-UA"/>
        </w:rPr>
        <w:t>Ця фінансова звітність підготовлена відповідно до Міжнародних стандартів фінансової звітності за 2016 фінансовий рік для Публічного акціонерного товариства “Банк “КЛІРИНГОВИЙ ДІМ” (далі по тексту – Банк).</w:t>
      </w:r>
    </w:p>
    <w:p w:rsidR="00641389" w:rsidRPr="000B0E84" w:rsidRDefault="00641389" w:rsidP="00641389">
      <w:pPr>
        <w:pStyle w:val="ac"/>
        <w:spacing w:after="0" w:line="276" w:lineRule="auto"/>
        <w:ind w:firstLine="425"/>
        <w:jc w:val="both"/>
        <w:rPr>
          <w:rFonts w:ascii="PT Sans" w:hAnsi="PT Sans"/>
          <w:color w:val="000000"/>
          <w:sz w:val="20"/>
          <w:lang w:val="uk-UA"/>
        </w:rPr>
      </w:pPr>
      <w:r w:rsidRPr="000B0E84">
        <w:rPr>
          <w:rFonts w:ascii="PT Sans" w:hAnsi="PT Sans"/>
          <w:color w:val="000000"/>
          <w:sz w:val="20"/>
          <w:lang w:val="uk-UA"/>
        </w:rPr>
        <w:t xml:space="preserve">Фінансова звітність Банку складена у грошовій одиниці України - у тисячах гривень. </w:t>
      </w:r>
    </w:p>
    <w:p w:rsidR="00641389" w:rsidRPr="000B0E84" w:rsidRDefault="00641389" w:rsidP="00641389">
      <w:pPr>
        <w:pStyle w:val="ac"/>
        <w:spacing w:after="0" w:line="276" w:lineRule="auto"/>
        <w:ind w:left="0" w:firstLine="708"/>
        <w:jc w:val="both"/>
        <w:rPr>
          <w:rFonts w:ascii="PT Sans" w:hAnsi="PT Sans"/>
          <w:bCs/>
          <w:sz w:val="20"/>
          <w:lang w:val="uk-UA"/>
        </w:rPr>
      </w:pPr>
      <w:r w:rsidRPr="000B0E84">
        <w:rPr>
          <w:rFonts w:ascii="PT Sans" w:hAnsi="PT Sans"/>
          <w:bCs/>
          <w:sz w:val="20"/>
          <w:lang w:val="uk-UA"/>
        </w:rPr>
        <w:t>Повне офіційне найменування Банку – Публічне акціонерне товариство “Банк “КЛІРИНГОВИЙ ДІМ”, скорочене офіційне найменування Банку - АБ “КЛІРИНГОВИЙ ДІМ”.</w:t>
      </w:r>
    </w:p>
    <w:p w:rsidR="00641389" w:rsidRPr="000B0E84" w:rsidRDefault="00641389" w:rsidP="00641389">
      <w:pPr>
        <w:pStyle w:val="ac"/>
        <w:spacing w:after="0" w:line="276" w:lineRule="auto"/>
        <w:ind w:left="0" w:firstLine="708"/>
        <w:jc w:val="both"/>
        <w:rPr>
          <w:rFonts w:ascii="PT Sans" w:hAnsi="PT Sans"/>
          <w:bCs/>
          <w:sz w:val="20"/>
          <w:lang w:val="uk-UA"/>
        </w:rPr>
      </w:pPr>
      <w:r w:rsidRPr="000B0E84">
        <w:rPr>
          <w:rFonts w:ascii="PT Sans" w:hAnsi="PT Sans"/>
          <w:bCs/>
          <w:sz w:val="20"/>
          <w:lang w:val="uk-UA"/>
        </w:rPr>
        <w:t xml:space="preserve">Місцезнаходження Банку: </w:t>
      </w:r>
      <w:smartTag w:uri="urn:schemas-microsoft-com:office:smarttags" w:element="metricconverter">
        <w:smartTagPr>
          <w:attr w:name="ProductID" w:val="04070, м"/>
        </w:smartTagPr>
        <w:r w:rsidRPr="000B0E84">
          <w:rPr>
            <w:rFonts w:ascii="PT Sans" w:hAnsi="PT Sans"/>
            <w:bCs/>
            <w:sz w:val="20"/>
            <w:lang w:val="uk-UA"/>
          </w:rPr>
          <w:t>04070, м</w:t>
        </w:r>
      </w:smartTag>
      <w:r w:rsidRPr="000B0E84">
        <w:rPr>
          <w:rFonts w:ascii="PT Sans" w:hAnsi="PT Sans"/>
          <w:bCs/>
          <w:sz w:val="20"/>
          <w:lang w:val="uk-UA"/>
        </w:rPr>
        <w:t>. Київ, вул. Борисоглібська, буд. 5, літера “А”.</w:t>
      </w:r>
    </w:p>
    <w:p w:rsidR="00641389" w:rsidRPr="000B0E84" w:rsidRDefault="00641389" w:rsidP="00641389">
      <w:pPr>
        <w:pStyle w:val="ac"/>
        <w:spacing w:after="0" w:line="276" w:lineRule="auto"/>
        <w:ind w:firstLine="425"/>
        <w:jc w:val="both"/>
        <w:rPr>
          <w:rFonts w:ascii="PT Sans" w:hAnsi="PT Sans"/>
          <w:bCs/>
          <w:sz w:val="20"/>
          <w:lang w:val="uk-UA"/>
        </w:rPr>
      </w:pPr>
      <w:r w:rsidRPr="000B0E84">
        <w:rPr>
          <w:rFonts w:ascii="PT Sans" w:hAnsi="PT Sans"/>
          <w:bCs/>
          <w:sz w:val="20"/>
          <w:lang w:val="uk-UA"/>
        </w:rPr>
        <w:t>Банк зареєстрований в Україні та є резидентом України.</w:t>
      </w:r>
    </w:p>
    <w:p w:rsidR="00641389" w:rsidRPr="000B0E84" w:rsidRDefault="00641389" w:rsidP="00641389">
      <w:pPr>
        <w:pStyle w:val="ac"/>
        <w:spacing w:after="0" w:line="276" w:lineRule="auto"/>
        <w:ind w:left="0" w:firstLine="708"/>
        <w:jc w:val="both"/>
        <w:rPr>
          <w:rFonts w:ascii="PT Sans" w:hAnsi="PT Sans"/>
          <w:bCs/>
          <w:color w:val="C00000"/>
          <w:sz w:val="20"/>
          <w:lang w:val="uk-UA"/>
        </w:rPr>
      </w:pPr>
      <w:r w:rsidRPr="000B0E84">
        <w:rPr>
          <w:rFonts w:ascii="PT Sans" w:hAnsi="PT Sans"/>
          <w:bCs/>
          <w:sz w:val="20"/>
          <w:lang w:val="uk-UA"/>
        </w:rPr>
        <w:t>За організаційно-правовою формою Банк є публічним акціонерним товариством відкритого типу.</w:t>
      </w:r>
    </w:p>
    <w:p w:rsidR="00641389" w:rsidRPr="000B0E84" w:rsidRDefault="00641389" w:rsidP="00641389">
      <w:pPr>
        <w:pStyle w:val="ac"/>
        <w:spacing w:after="0" w:line="276" w:lineRule="auto"/>
        <w:ind w:left="0" w:firstLine="708"/>
        <w:jc w:val="both"/>
        <w:rPr>
          <w:rFonts w:ascii="PT Sans" w:hAnsi="PT Sans"/>
          <w:bCs/>
          <w:sz w:val="20"/>
          <w:lang w:val="uk-UA"/>
        </w:rPr>
      </w:pPr>
      <w:r w:rsidRPr="000B0E84">
        <w:rPr>
          <w:rFonts w:ascii="PT Sans" w:hAnsi="PT Sans"/>
          <w:bCs/>
          <w:sz w:val="20"/>
          <w:lang w:val="uk-UA"/>
        </w:rPr>
        <w:t>Банк здійснює свою діяльність відповідно до ліцензії Національного банку України № 171 від 13 жовтня 2011 року на право надання банківських послуг, визначених частиною третьою статті 47 Закону України “Про банки і банківську діяльність”. Банківські послуги, які є валютними операціями, надаються на підставі генеральної ліцензії Національного банку України № 171 від 13 жовтня 2011 року на здійснення валютних операцій.</w:t>
      </w:r>
    </w:p>
    <w:p w:rsidR="00641389" w:rsidRPr="000B0E84" w:rsidRDefault="00641389" w:rsidP="00641389">
      <w:pPr>
        <w:pStyle w:val="ac"/>
        <w:spacing w:after="0" w:line="276" w:lineRule="auto"/>
        <w:ind w:left="0" w:firstLine="708"/>
        <w:jc w:val="both"/>
        <w:rPr>
          <w:rFonts w:ascii="PT Sans" w:hAnsi="PT Sans"/>
          <w:bCs/>
          <w:sz w:val="20"/>
          <w:lang w:val="uk-UA"/>
        </w:rPr>
      </w:pPr>
      <w:r w:rsidRPr="000B0E84">
        <w:rPr>
          <w:rFonts w:ascii="PT Sans" w:hAnsi="PT Sans"/>
          <w:bCs/>
          <w:sz w:val="20"/>
          <w:lang w:val="uk-UA"/>
        </w:rPr>
        <w:t>Банк має наступні ліцензії Національної комісії з цінних паперів та фондового ринку на здійснення професійної діяльності на фондовому ринку – депозитарної діяльності:</w:t>
      </w:r>
    </w:p>
    <w:p w:rsidR="00641389" w:rsidRPr="000B0E84" w:rsidRDefault="00641389" w:rsidP="00641389">
      <w:pPr>
        <w:pStyle w:val="ac"/>
        <w:numPr>
          <w:ilvl w:val="0"/>
          <w:numId w:val="1"/>
        </w:numPr>
        <w:tabs>
          <w:tab w:val="left" w:pos="567"/>
        </w:tabs>
        <w:spacing w:after="0" w:line="276" w:lineRule="auto"/>
        <w:ind w:left="1247"/>
        <w:jc w:val="both"/>
        <w:rPr>
          <w:rFonts w:ascii="PT Sans" w:hAnsi="PT Sans"/>
          <w:bCs/>
          <w:color w:val="000000"/>
          <w:sz w:val="20"/>
          <w:lang w:val="uk-UA"/>
        </w:rPr>
      </w:pPr>
      <w:r w:rsidRPr="000B0E84">
        <w:rPr>
          <w:rFonts w:ascii="PT Sans" w:hAnsi="PT Sans"/>
          <w:bCs/>
          <w:color w:val="000000"/>
          <w:sz w:val="20"/>
          <w:lang w:val="uk-UA"/>
        </w:rPr>
        <w:t>серії АЕ № 263457 від 01.10.2013 - депозитарна діяльність депозитарної установи;</w:t>
      </w:r>
    </w:p>
    <w:p w:rsidR="00641389" w:rsidRPr="000B0E84" w:rsidRDefault="00641389" w:rsidP="00641389">
      <w:pPr>
        <w:pStyle w:val="ac"/>
        <w:numPr>
          <w:ilvl w:val="0"/>
          <w:numId w:val="1"/>
        </w:numPr>
        <w:tabs>
          <w:tab w:val="left" w:pos="567"/>
        </w:tabs>
        <w:spacing w:after="0" w:line="276" w:lineRule="auto"/>
        <w:ind w:left="1247"/>
        <w:jc w:val="both"/>
        <w:rPr>
          <w:rFonts w:ascii="PT Sans" w:hAnsi="PT Sans"/>
          <w:bCs/>
          <w:color w:val="000000"/>
          <w:sz w:val="20"/>
          <w:lang w:val="uk-UA"/>
        </w:rPr>
      </w:pPr>
      <w:r w:rsidRPr="000B0E84">
        <w:rPr>
          <w:rFonts w:ascii="PT Sans" w:hAnsi="PT Sans"/>
          <w:bCs/>
          <w:color w:val="000000"/>
          <w:sz w:val="20"/>
          <w:lang w:val="uk-UA"/>
        </w:rPr>
        <w:t>серії АЕ № 263458 від 01.10.2013 - діяльність із зберігання активів інститутів спільного інвестування;</w:t>
      </w:r>
    </w:p>
    <w:p w:rsidR="00641389" w:rsidRPr="000B0E84" w:rsidRDefault="00641389" w:rsidP="00641389">
      <w:pPr>
        <w:pStyle w:val="ac"/>
        <w:numPr>
          <w:ilvl w:val="0"/>
          <w:numId w:val="1"/>
        </w:numPr>
        <w:tabs>
          <w:tab w:val="left" w:pos="567"/>
        </w:tabs>
        <w:spacing w:after="0" w:line="276" w:lineRule="auto"/>
        <w:ind w:left="1247"/>
        <w:jc w:val="both"/>
        <w:rPr>
          <w:rFonts w:ascii="PT Sans" w:hAnsi="PT Sans"/>
          <w:bCs/>
          <w:color w:val="000000"/>
          <w:sz w:val="20"/>
          <w:lang w:val="uk-UA"/>
        </w:rPr>
      </w:pPr>
      <w:r w:rsidRPr="000B0E84">
        <w:rPr>
          <w:rFonts w:ascii="PT Sans" w:hAnsi="PT Sans"/>
          <w:bCs/>
          <w:color w:val="000000"/>
          <w:sz w:val="20"/>
          <w:lang w:val="uk-UA"/>
        </w:rPr>
        <w:t>серії АЕ № 263459 від 01.10.2013 - діяльність із зберігання активів пенсійних фондів.</w:t>
      </w:r>
    </w:p>
    <w:p w:rsidR="00641389" w:rsidRPr="000B0E84" w:rsidRDefault="00641389" w:rsidP="00641389">
      <w:pPr>
        <w:pStyle w:val="ac"/>
        <w:spacing w:after="0" w:line="276" w:lineRule="auto"/>
        <w:ind w:left="0" w:firstLine="644"/>
        <w:jc w:val="both"/>
        <w:rPr>
          <w:rFonts w:ascii="PT Sans" w:hAnsi="PT Sans"/>
          <w:bCs/>
          <w:sz w:val="20"/>
          <w:lang w:val="uk-UA"/>
        </w:rPr>
      </w:pPr>
      <w:r w:rsidRPr="000B0E84">
        <w:rPr>
          <w:rFonts w:ascii="PT Sans" w:hAnsi="PT Sans"/>
          <w:bCs/>
          <w:sz w:val="20"/>
          <w:lang w:val="uk-UA"/>
        </w:rPr>
        <w:t>Банк має наступні ліцензії Національної комісії з цінних паперів та фондового ринку на здійснення професійної діяльності на фондовому ринку – діяльність з торгівлі цінними паперами:</w:t>
      </w:r>
    </w:p>
    <w:p w:rsidR="00641389" w:rsidRPr="000B0E84" w:rsidRDefault="00641389" w:rsidP="00641389">
      <w:pPr>
        <w:pStyle w:val="ac"/>
        <w:numPr>
          <w:ilvl w:val="0"/>
          <w:numId w:val="2"/>
        </w:numPr>
        <w:tabs>
          <w:tab w:val="left" w:pos="567"/>
        </w:tabs>
        <w:spacing w:after="0" w:line="276" w:lineRule="auto"/>
        <w:jc w:val="both"/>
        <w:rPr>
          <w:rFonts w:ascii="PT Sans" w:hAnsi="PT Sans"/>
          <w:bCs/>
          <w:sz w:val="20"/>
          <w:lang w:val="uk-UA"/>
        </w:rPr>
      </w:pPr>
      <w:r w:rsidRPr="000B0E84">
        <w:rPr>
          <w:rFonts w:ascii="PT Sans" w:hAnsi="PT Sans"/>
          <w:bCs/>
          <w:sz w:val="20"/>
          <w:lang w:val="uk-UA"/>
        </w:rPr>
        <w:t>серії АЕ № 185076 від 19.10.2012 - дилерська діяльність;</w:t>
      </w:r>
    </w:p>
    <w:p w:rsidR="00641389" w:rsidRPr="000B0E84" w:rsidRDefault="00641389" w:rsidP="00641389">
      <w:pPr>
        <w:pStyle w:val="ac"/>
        <w:numPr>
          <w:ilvl w:val="0"/>
          <w:numId w:val="2"/>
        </w:numPr>
        <w:tabs>
          <w:tab w:val="left" w:pos="567"/>
        </w:tabs>
        <w:spacing w:after="0" w:line="276" w:lineRule="auto"/>
        <w:jc w:val="both"/>
        <w:rPr>
          <w:rFonts w:ascii="PT Sans" w:hAnsi="PT Sans"/>
          <w:bCs/>
          <w:sz w:val="20"/>
          <w:lang w:val="uk-UA"/>
        </w:rPr>
      </w:pPr>
      <w:r w:rsidRPr="000B0E84">
        <w:rPr>
          <w:rFonts w:ascii="PT Sans" w:hAnsi="PT Sans"/>
          <w:bCs/>
          <w:sz w:val="20"/>
          <w:lang w:val="uk-UA"/>
        </w:rPr>
        <w:t>серії АЕ № 185077 від 19.10.2012 - брокерська діяльність.</w:t>
      </w:r>
    </w:p>
    <w:p w:rsidR="00641389" w:rsidRPr="000B0E84" w:rsidRDefault="00641389" w:rsidP="00641389">
      <w:pPr>
        <w:pStyle w:val="ac"/>
        <w:spacing w:after="0" w:line="276" w:lineRule="auto"/>
        <w:ind w:left="0" w:firstLine="708"/>
        <w:jc w:val="both"/>
        <w:rPr>
          <w:rFonts w:ascii="PT Sans" w:hAnsi="PT Sans"/>
          <w:bCs/>
          <w:sz w:val="20"/>
          <w:lang w:val="uk-UA"/>
        </w:rPr>
      </w:pPr>
      <w:r w:rsidRPr="000B0E84">
        <w:rPr>
          <w:rFonts w:ascii="PT Sans" w:hAnsi="PT Sans"/>
          <w:bCs/>
          <w:sz w:val="20"/>
          <w:lang w:val="uk-UA"/>
        </w:rPr>
        <w:t xml:space="preserve">Стратегічна мета Банку - бути універсальним та динамічним банком, посилити свої позиції, увійти в групу лідерів фінансового ринку України та збільшити ринкову вартість Банку. </w:t>
      </w:r>
    </w:p>
    <w:p w:rsidR="00641389" w:rsidRPr="000B0E84" w:rsidRDefault="00641389" w:rsidP="00641389">
      <w:pPr>
        <w:pStyle w:val="ac"/>
        <w:spacing w:after="0" w:line="276" w:lineRule="auto"/>
        <w:ind w:left="0" w:firstLine="708"/>
        <w:jc w:val="both"/>
        <w:rPr>
          <w:rFonts w:ascii="PT Sans" w:hAnsi="PT Sans"/>
          <w:bCs/>
          <w:sz w:val="20"/>
          <w:lang w:val="uk-UA"/>
        </w:rPr>
      </w:pPr>
      <w:r w:rsidRPr="000B0E84">
        <w:rPr>
          <w:rFonts w:ascii="PT Sans" w:hAnsi="PT Sans"/>
          <w:color w:val="000000"/>
          <w:sz w:val="20"/>
          <w:lang w:val="uk-UA"/>
        </w:rPr>
        <w:t xml:space="preserve">Банк є учасником Фонду гарантування вкладів фізичних осіб (реєстраційний номер Банку  № 149 від 08 листопада 2012 року) та діє відповідно до Закону України № 4452-VI  від 23.02.2012  </w:t>
      </w:r>
      <w:r w:rsidRPr="000B0E84">
        <w:rPr>
          <w:rFonts w:ascii="PT Sans" w:hAnsi="PT Sans"/>
          <w:bCs/>
          <w:sz w:val="20"/>
          <w:lang w:val="uk-UA"/>
        </w:rPr>
        <w:t>“Про систему гарантування вкладів фізичних осіб”.</w:t>
      </w:r>
    </w:p>
    <w:p w:rsidR="00641389" w:rsidRPr="000B0E84" w:rsidRDefault="00641389" w:rsidP="00641389">
      <w:pPr>
        <w:pStyle w:val="ac"/>
        <w:spacing w:after="0" w:line="276" w:lineRule="auto"/>
        <w:ind w:firstLine="425"/>
        <w:jc w:val="both"/>
        <w:rPr>
          <w:rFonts w:ascii="PT Sans" w:hAnsi="PT Sans"/>
          <w:bCs/>
          <w:sz w:val="20"/>
          <w:lang w:val="uk-UA"/>
        </w:rPr>
      </w:pPr>
      <w:r w:rsidRPr="000B0E84">
        <w:rPr>
          <w:rFonts w:ascii="PT Sans" w:hAnsi="PT Sans"/>
          <w:bCs/>
          <w:sz w:val="20"/>
          <w:lang w:val="uk-UA"/>
        </w:rPr>
        <w:t>Кінцевими власниками істотної участі Банку є:</w:t>
      </w:r>
    </w:p>
    <w:p w:rsidR="00641389" w:rsidRPr="000B0E84" w:rsidRDefault="00641389" w:rsidP="00641389">
      <w:pPr>
        <w:pStyle w:val="ac"/>
        <w:spacing w:after="0" w:line="276" w:lineRule="auto"/>
        <w:ind w:left="0" w:firstLine="708"/>
        <w:jc w:val="both"/>
        <w:rPr>
          <w:rFonts w:ascii="PT Sans" w:hAnsi="PT Sans"/>
          <w:color w:val="000000"/>
          <w:sz w:val="20"/>
          <w:lang w:val="uk-UA"/>
        </w:rPr>
      </w:pPr>
      <w:r w:rsidRPr="000B0E84">
        <w:rPr>
          <w:rFonts w:ascii="PT Sans" w:hAnsi="PT Sans"/>
          <w:color w:val="000000"/>
          <w:sz w:val="20"/>
          <w:lang w:val="uk-UA"/>
        </w:rPr>
        <w:t xml:space="preserve">Льовочкіна Юлія Володимирівна, що  володіє  часткою  банку  у сукупності </w:t>
      </w:r>
      <w:r w:rsidRPr="000B0E84">
        <w:rPr>
          <w:rFonts w:ascii="PT Sans" w:hAnsi="PT Sans"/>
          <w:sz w:val="20"/>
          <w:lang w:val="uk-UA"/>
        </w:rPr>
        <w:t>66,1328</w:t>
      </w:r>
      <w:r w:rsidRPr="000B0E84">
        <w:rPr>
          <w:rFonts w:ascii="PT Sans" w:hAnsi="PT Sans"/>
          <w:color w:val="000000"/>
          <w:sz w:val="20"/>
          <w:lang w:val="uk-UA"/>
        </w:rPr>
        <w:t xml:space="preserve">%, в т.ч прямо </w:t>
      </w:r>
      <w:r w:rsidRPr="000B0E84">
        <w:rPr>
          <w:rFonts w:ascii="PT Sans" w:hAnsi="PT Sans"/>
          <w:sz w:val="20"/>
          <w:lang w:val="uk-UA"/>
        </w:rPr>
        <w:t>5,7937</w:t>
      </w:r>
      <w:r w:rsidRPr="000B0E84">
        <w:rPr>
          <w:rFonts w:ascii="PT Sans" w:hAnsi="PT Sans"/>
          <w:color w:val="000000"/>
          <w:sz w:val="20"/>
          <w:lang w:val="uk-UA"/>
        </w:rPr>
        <w:t xml:space="preserve">%, та опосередковано </w:t>
      </w:r>
      <w:r w:rsidRPr="000B0E84">
        <w:rPr>
          <w:rFonts w:ascii="PT Sans" w:hAnsi="PT Sans"/>
          <w:sz w:val="20"/>
          <w:lang w:val="uk-UA"/>
        </w:rPr>
        <w:t>60,3391</w:t>
      </w:r>
      <w:r w:rsidRPr="000B0E84">
        <w:rPr>
          <w:rFonts w:ascii="PT Sans" w:hAnsi="PT Sans"/>
          <w:color w:val="000000"/>
          <w:sz w:val="20"/>
          <w:lang w:val="uk-UA"/>
        </w:rPr>
        <w:t>%;</w:t>
      </w:r>
    </w:p>
    <w:p w:rsidR="00641389" w:rsidRPr="000B0E84" w:rsidRDefault="00641389" w:rsidP="00641389">
      <w:pPr>
        <w:pStyle w:val="ac"/>
        <w:spacing w:after="0" w:line="276" w:lineRule="auto"/>
        <w:ind w:left="0" w:firstLine="708"/>
        <w:jc w:val="both"/>
        <w:rPr>
          <w:rFonts w:ascii="PT Sans" w:hAnsi="PT Sans"/>
          <w:color w:val="000000"/>
          <w:sz w:val="20"/>
          <w:lang w:val="uk-UA"/>
        </w:rPr>
      </w:pPr>
      <w:r w:rsidRPr="000B0E84">
        <w:rPr>
          <w:rFonts w:ascii="PT Sans" w:hAnsi="PT Sans"/>
          <w:sz w:val="20"/>
          <w:lang w:val="uk-UA"/>
        </w:rPr>
        <w:t>Рішення № 154 від 23.03.2016 року Комітету Національного банку України з питань нагляду та  регулювання діяльності банків, нагляду (овесайту) платіжних систем про  погодження набуття істотної участі в банку.</w:t>
      </w:r>
    </w:p>
    <w:p w:rsidR="00641389" w:rsidRPr="000B0E84" w:rsidRDefault="00641389" w:rsidP="00641389">
      <w:pPr>
        <w:pStyle w:val="ac"/>
        <w:spacing w:after="0" w:line="276" w:lineRule="auto"/>
        <w:ind w:left="0" w:firstLine="708"/>
        <w:jc w:val="both"/>
        <w:rPr>
          <w:rFonts w:ascii="PT Sans" w:hAnsi="PT Sans"/>
          <w:color w:val="000000"/>
          <w:sz w:val="20"/>
          <w:lang w:val="uk-UA"/>
        </w:rPr>
      </w:pPr>
      <w:r w:rsidRPr="000B0E84">
        <w:rPr>
          <w:rFonts w:ascii="PT Sans" w:hAnsi="PT Sans"/>
          <w:color w:val="000000"/>
          <w:sz w:val="20"/>
          <w:lang w:val="uk-UA"/>
        </w:rPr>
        <w:t xml:space="preserve">Фурсін Іван Геннадійович, що володіє часткою банку у сукупності </w:t>
      </w:r>
      <w:r w:rsidRPr="000B0E84">
        <w:rPr>
          <w:rFonts w:ascii="PT Sans" w:hAnsi="PT Sans"/>
          <w:sz w:val="20"/>
          <w:lang w:val="uk-UA"/>
        </w:rPr>
        <w:t>42,6042</w:t>
      </w:r>
      <w:r w:rsidRPr="000B0E84">
        <w:rPr>
          <w:rFonts w:ascii="PT Sans" w:hAnsi="PT Sans"/>
          <w:color w:val="000000"/>
          <w:sz w:val="20"/>
          <w:lang w:val="uk-UA"/>
        </w:rPr>
        <w:t xml:space="preserve">%, в т.ч прямо </w:t>
      </w:r>
      <w:r w:rsidRPr="000B0E84">
        <w:rPr>
          <w:rFonts w:ascii="PT Sans" w:hAnsi="PT Sans"/>
          <w:sz w:val="20"/>
          <w:lang w:val="uk-UA"/>
        </w:rPr>
        <w:t>10,7654</w:t>
      </w:r>
      <w:r w:rsidRPr="000B0E84">
        <w:rPr>
          <w:rFonts w:ascii="PT Sans" w:hAnsi="PT Sans"/>
          <w:color w:val="000000"/>
          <w:sz w:val="20"/>
          <w:lang w:val="uk-UA"/>
        </w:rPr>
        <w:t xml:space="preserve">%, та опосередковано </w:t>
      </w:r>
      <w:r w:rsidRPr="000B0E84">
        <w:rPr>
          <w:rFonts w:ascii="PT Sans" w:hAnsi="PT Sans"/>
          <w:sz w:val="20"/>
          <w:lang w:val="uk-UA"/>
        </w:rPr>
        <w:t>31,8388</w:t>
      </w:r>
      <w:r w:rsidRPr="000B0E84">
        <w:rPr>
          <w:rFonts w:ascii="PT Sans" w:hAnsi="PT Sans"/>
          <w:color w:val="000000"/>
          <w:sz w:val="20"/>
          <w:lang w:val="uk-UA"/>
        </w:rPr>
        <w:t>%.</w:t>
      </w:r>
    </w:p>
    <w:p w:rsidR="00641389" w:rsidRPr="000B0E84" w:rsidRDefault="00641389" w:rsidP="00641389">
      <w:pPr>
        <w:pStyle w:val="ac"/>
        <w:spacing w:after="0" w:line="276" w:lineRule="auto"/>
        <w:ind w:left="0" w:firstLine="708"/>
        <w:jc w:val="both"/>
        <w:rPr>
          <w:rFonts w:ascii="PT Sans" w:hAnsi="PT Sans"/>
          <w:color w:val="000000"/>
          <w:sz w:val="20"/>
          <w:lang w:val="uk-UA"/>
        </w:rPr>
      </w:pPr>
      <w:r w:rsidRPr="000B0E84">
        <w:rPr>
          <w:rFonts w:ascii="PT Sans" w:hAnsi="PT Sans"/>
          <w:sz w:val="20"/>
          <w:lang w:val="uk-UA"/>
        </w:rPr>
        <w:t>Рішення № 153 від 23.03.2016 року Комітету Національного банку України з питань нагляду та  регулювання діяльності банків, нагляду (овесайту) платіжних систем про  погодження набуття істотної участі в банку.</w:t>
      </w:r>
    </w:p>
    <w:p w:rsidR="00641389" w:rsidRPr="000B0E84" w:rsidRDefault="00641389" w:rsidP="00641389">
      <w:pPr>
        <w:spacing w:after="0"/>
        <w:ind w:firstLine="708"/>
        <w:jc w:val="both"/>
        <w:rPr>
          <w:rFonts w:ascii="PT Sans" w:hAnsi="PT Sans"/>
          <w:color w:val="000000"/>
          <w:sz w:val="20"/>
          <w:szCs w:val="20"/>
          <w:lang w:val="uk-UA"/>
        </w:rPr>
      </w:pPr>
      <w:r w:rsidRPr="000B0E84">
        <w:rPr>
          <w:rFonts w:ascii="PT Sans" w:hAnsi="PT Sans"/>
          <w:sz w:val="20"/>
          <w:szCs w:val="20"/>
          <w:lang w:val="uk-UA"/>
        </w:rPr>
        <w:t xml:space="preserve">Банк є </w:t>
      </w:r>
      <w:r w:rsidRPr="000B0E84">
        <w:rPr>
          <w:rFonts w:ascii="PT Sans" w:hAnsi="PT Sans"/>
          <w:color w:val="000000"/>
          <w:sz w:val="20"/>
          <w:szCs w:val="20"/>
          <w:lang w:val="uk-UA"/>
        </w:rPr>
        <w:t xml:space="preserve">членом Незалежної асоціації банків України,  Асоціації платників податків України,   </w:t>
      </w:r>
      <w:r w:rsidRPr="000B0E84">
        <w:rPr>
          <w:rFonts w:ascii="PT Sans" w:hAnsi="PT Sans"/>
          <w:bCs/>
          <w:color w:val="333333"/>
          <w:sz w:val="20"/>
          <w:szCs w:val="20"/>
          <w:shd w:val="clear" w:color="auto" w:fill="FFFFFF"/>
          <w:lang w:val="uk-UA"/>
        </w:rPr>
        <w:t>П</w:t>
      </w:r>
      <w:r w:rsidRPr="000B0E84">
        <w:rPr>
          <w:rFonts w:ascii="PT Sans" w:hAnsi="PT Sans"/>
          <w:color w:val="333333"/>
          <w:sz w:val="20"/>
          <w:szCs w:val="20"/>
          <w:shd w:val="clear" w:color="auto" w:fill="FFFFFF"/>
          <w:lang w:val="uk-UA"/>
        </w:rPr>
        <w:t>рофесійної</w:t>
      </w:r>
      <w:r w:rsidRPr="000B0E84">
        <w:rPr>
          <w:rStyle w:val="apple-converted-space"/>
          <w:rFonts w:ascii="PT Sans" w:eastAsia="Calibri" w:hAnsi="PT Sans"/>
          <w:color w:val="333333"/>
          <w:sz w:val="20"/>
          <w:szCs w:val="20"/>
          <w:shd w:val="clear" w:color="auto" w:fill="FFFFFF"/>
          <w:lang w:val="uk-UA"/>
        </w:rPr>
        <w:t> </w:t>
      </w:r>
      <w:r w:rsidRPr="000B0E84">
        <w:rPr>
          <w:rFonts w:ascii="PT Sans" w:hAnsi="PT Sans"/>
          <w:bCs/>
          <w:color w:val="333333"/>
          <w:sz w:val="20"/>
          <w:szCs w:val="20"/>
          <w:shd w:val="clear" w:color="auto" w:fill="FFFFFF"/>
          <w:lang w:val="uk-UA"/>
        </w:rPr>
        <w:t>А</w:t>
      </w:r>
      <w:r w:rsidRPr="000B0E84">
        <w:rPr>
          <w:rFonts w:ascii="PT Sans" w:hAnsi="PT Sans"/>
          <w:color w:val="333333"/>
          <w:sz w:val="20"/>
          <w:szCs w:val="20"/>
          <w:shd w:val="clear" w:color="auto" w:fill="FFFFFF"/>
          <w:lang w:val="uk-UA"/>
        </w:rPr>
        <w:t>соціації учасників</w:t>
      </w:r>
      <w:r w:rsidRPr="000B0E84">
        <w:rPr>
          <w:rStyle w:val="apple-converted-space"/>
          <w:rFonts w:ascii="PT Sans" w:eastAsia="Calibri" w:hAnsi="PT Sans"/>
          <w:color w:val="333333"/>
          <w:sz w:val="20"/>
          <w:szCs w:val="20"/>
          <w:shd w:val="clear" w:color="auto" w:fill="FFFFFF"/>
          <w:lang w:val="uk-UA"/>
        </w:rPr>
        <w:t xml:space="preserve"> </w:t>
      </w:r>
      <w:r w:rsidRPr="000B0E84">
        <w:rPr>
          <w:rFonts w:ascii="PT Sans" w:hAnsi="PT Sans"/>
          <w:bCs/>
          <w:color w:val="333333"/>
          <w:sz w:val="20"/>
          <w:szCs w:val="20"/>
          <w:shd w:val="clear" w:color="auto" w:fill="FFFFFF"/>
          <w:lang w:val="uk-UA"/>
        </w:rPr>
        <w:t>Р</w:t>
      </w:r>
      <w:r w:rsidRPr="000B0E84">
        <w:rPr>
          <w:rFonts w:ascii="PT Sans" w:hAnsi="PT Sans"/>
          <w:color w:val="333333"/>
          <w:sz w:val="20"/>
          <w:szCs w:val="20"/>
          <w:shd w:val="clear" w:color="auto" w:fill="FFFFFF"/>
          <w:lang w:val="uk-UA"/>
        </w:rPr>
        <w:t>инків капіталу та</w:t>
      </w:r>
      <w:r w:rsidRPr="000B0E84">
        <w:rPr>
          <w:rStyle w:val="apple-converted-space"/>
          <w:rFonts w:ascii="PT Sans" w:eastAsia="Calibri" w:hAnsi="PT Sans"/>
          <w:color w:val="333333"/>
          <w:sz w:val="20"/>
          <w:szCs w:val="20"/>
          <w:shd w:val="clear" w:color="auto" w:fill="FFFFFF"/>
          <w:lang w:val="uk-UA"/>
        </w:rPr>
        <w:t xml:space="preserve"> </w:t>
      </w:r>
      <w:r w:rsidRPr="000B0E84">
        <w:rPr>
          <w:rFonts w:ascii="PT Sans" w:hAnsi="PT Sans"/>
          <w:bCs/>
          <w:color w:val="333333"/>
          <w:sz w:val="20"/>
          <w:szCs w:val="20"/>
          <w:shd w:val="clear" w:color="auto" w:fill="FFFFFF"/>
          <w:lang w:val="uk-UA"/>
        </w:rPr>
        <w:t>Д</w:t>
      </w:r>
      <w:r w:rsidRPr="000B0E84">
        <w:rPr>
          <w:rFonts w:ascii="PT Sans" w:hAnsi="PT Sans"/>
          <w:color w:val="333333"/>
          <w:sz w:val="20"/>
          <w:szCs w:val="20"/>
          <w:shd w:val="clear" w:color="auto" w:fill="FFFFFF"/>
          <w:lang w:val="uk-UA"/>
        </w:rPr>
        <w:t>еривативів</w:t>
      </w:r>
      <w:r w:rsidRPr="000B0E84">
        <w:rPr>
          <w:rFonts w:ascii="PT Sans" w:hAnsi="PT Sans"/>
          <w:color w:val="000000"/>
          <w:sz w:val="20"/>
          <w:szCs w:val="20"/>
          <w:lang w:val="uk-UA"/>
        </w:rPr>
        <w:t xml:space="preserve">, учасником саморегульованої організації професійних учасників ринку цінних паперів Асоціації </w:t>
      </w:r>
      <w:r w:rsidRPr="000B0E84">
        <w:rPr>
          <w:rFonts w:ascii="PT Sans" w:hAnsi="PT Sans"/>
          <w:bCs/>
          <w:color w:val="000000"/>
          <w:sz w:val="20"/>
          <w:szCs w:val="20"/>
          <w:lang w:val="uk-UA"/>
        </w:rPr>
        <w:t>“У</w:t>
      </w:r>
      <w:r w:rsidRPr="000B0E84">
        <w:rPr>
          <w:rFonts w:ascii="PT Sans" w:hAnsi="PT Sans"/>
          <w:color w:val="000000"/>
          <w:sz w:val="20"/>
          <w:szCs w:val="20"/>
          <w:lang w:val="uk-UA"/>
        </w:rPr>
        <w:t xml:space="preserve">країнські </w:t>
      </w:r>
      <w:r w:rsidRPr="000B0E84">
        <w:rPr>
          <w:rFonts w:ascii="PT Sans" w:hAnsi="PT Sans"/>
          <w:bCs/>
          <w:color w:val="000000"/>
          <w:sz w:val="20"/>
          <w:szCs w:val="20"/>
          <w:lang w:val="uk-UA"/>
        </w:rPr>
        <w:t>Фондові Торговці”</w:t>
      </w:r>
      <w:r w:rsidRPr="000B0E84">
        <w:rPr>
          <w:rFonts w:ascii="PT Sans" w:hAnsi="PT Sans"/>
          <w:color w:val="000000"/>
          <w:sz w:val="20"/>
          <w:szCs w:val="20"/>
          <w:lang w:val="uk-UA"/>
        </w:rPr>
        <w:t>.</w:t>
      </w:r>
    </w:p>
    <w:p w:rsidR="00641389" w:rsidRPr="000B0E84" w:rsidRDefault="00641389" w:rsidP="00641389">
      <w:pPr>
        <w:spacing w:after="0"/>
        <w:ind w:firstLine="708"/>
        <w:jc w:val="both"/>
        <w:rPr>
          <w:rFonts w:ascii="PT Sans" w:hAnsi="PT Sans"/>
          <w:sz w:val="20"/>
          <w:szCs w:val="20"/>
          <w:lang w:val="uk-UA"/>
        </w:rPr>
      </w:pPr>
      <w:r w:rsidRPr="000B0E84">
        <w:rPr>
          <w:rFonts w:ascii="PT Sans" w:hAnsi="PT Sans"/>
          <w:sz w:val="20"/>
          <w:szCs w:val="20"/>
          <w:lang w:val="uk-UA"/>
        </w:rPr>
        <w:t>Банк активно інтегрований в міжнародні інформаційні та платіжні системи:    є членом міжнародної платіжної системи S.W.I.F.T. та користувачем міжнародної дилінгової системи REUTERS, асоційованим учасниом міжнародної платіжної системи VISA.</w:t>
      </w:r>
    </w:p>
    <w:p w:rsidR="00641389" w:rsidRPr="000D4B6F" w:rsidRDefault="00641389" w:rsidP="00641389">
      <w:pPr>
        <w:spacing w:after="0"/>
        <w:ind w:firstLine="708"/>
        <w:jc w:val="both"/>
        <w:rPr>
          <w:rFonts w:ascii="PT Sans" w:hAnsi="PT Sans"/>
          <w:sz w:val="20"/>
          <w:szCs w:val="20"/>
          <w:lang w:val="uk-UA"/>
        </w:rPr>
      </w:pPr>
      <w:r w:rsidRPr="000D4B6F">
        <w:rPr>
          <w:rFonts w:ascii="PT Sans" w:hAnsi="PT Sans"/>
          <w:sz w:val="20"/>
          <w:szCs w:val="20"/>
          <w:lang w:val="uk-UA"/>
        </w:rPr>
        <w:t>Фінансовий стан  Банку засвідчує  ТОВ “А</w:t>
      </w:r>
      <w:r w:rsidR="000D4B6F" w:rsidRPr="000D4B6F">
        <w:rPr>
          <w:rFonts w:ascii="PT Sans" w:hAnsi="PT Sans"/>
          <w:sz w:val="20"/>
          <w:szCs w:val="20"/>
          <w:lang w:val="uk-UA"/>
        </w:rPr>
        <w:t>Ф</w:t>
      </w:r>
      <w:r w:rsidRPr="000D4B6F">
        <w:rPr>
          <w:rFonts w:ascii="PT Sans" w:hAnsi="PT Sans"/>
          <w:sz w:val="20"/>
          <w:szCs w:val="20"/>
          <w:lang w:val="uk-UA"/>
        </w:rPr>
        <w:t xml:space="preserve">  “</w:t>
      </w:r>
      <w:r w:rsidR="000D4B6F" w:rsidRPr="000D4B6F">
        <w:rPr>
          <w:rFonts w:ascii="PT Sans" w:hAnsi="PT Sans"/>
          <w:sz w:val="20"/>
          <w:szCs w:val="20"/>
          <w:lang w:val="uk-UA"/>
        </w:rPr>
        <w:t xml:space="preserve">ПКФ </w:t>
      </w:r>
      <w:r w:rsidRPr="000D4B6F">
        <w:rPr>
          <w:rFonts w:ascii="PT Sans" w:hAnsi="PT Sans"/>
          <w:sz w:val="20"/>
          <w:szCs w:val="20"/>
          <w:lang w:val="uk-UA"/>
        </w:rPr>
        <w:t>А</w:t>
      </w:r>
      <w:r w:rsidR="000D4B6F" w:rsidRPr="000D4B6F">
        <w:rPr>
          <w:rFonts w:ascii="PT Sans" w:hAnsi="PT Sans"/>
          <w:sz w:val="20"/>
          <w:szCs w:val="20"/>
          <w:lang w:val="uk-UA"/>
        </w:rPr>
        <w:t>удит</w:t>
      </w:r>
      <w:r w:rsidRPr="000D4B6F">
        <w:rPr>
          <w:rFonts w:ascii="PT Sans" w:hAnsi="PT Sans"/>
          <w:sz w:val="20"/>
          <w:szCs w:val="20"/>
          <w:lang w:val="uk-UA"/>
        </w:rPr>
        <w:t>-</w:t>
      </w:r>
      <w:r w:rsidR="000D4B6F" w:rsidRPr="000D4B6F">
        <w:rPr>
          <w:rFonts w:ascii="PT Sans" w:hAnsi="PT Sans"/>
          <w:sz w:val="20"/>
          <w:szCs w:val="20"/>
          <w:lang w:val="uk-UA"/>
        </w:rPr>
        <w:t>Фінанси</w:t>
      </w:r>
      <w:r w:rsidRPr="000D4B6F">
        <w:rPr>
          <w:rFonts w:ascii="PT Sans" w:hAnsi="PT Sans"/>
          <w:sz w:val="20"/>
          <w:szCs w:val="20"/>
          <w:lang w:val="uk-UA"/>
        </w:rPr>
        <w:t>”.</w:t>
      </w:r>
    </w:p>
    <w:p w:rsidR="00641389" w:rsidRPr="000B0E84" w:rsidRDefault="00641389" w:rsidP="00641389">
      <w:pPr>
        <w:spacing w:after="0"/>
        <w:ind w:firstLine="708"/>
        <w:jc w:val="both"/>
        <w:rPr>
          <w:rFonts w:ascii="PT Sans" w:hAnsi="PT Sans"/>
          <w:b/>
          <w:sz w:val="20"/>
          <w:szCs w:val="20"/>
          <w:u w:val="single"/>
          <w:lang w:val="uk-UA"/>
        </w:rPr>
      </w:pPr>
      <w:r w:rsidRPr="000D4B6F">
        <w:rPr>
          <w:rFonts w:ascii="PT Sans" w:hAnsi="PT Sans"/>
          <w:bCs/>
          <w:sz w:val="20"/>
          <w:szCs w:val="20"/>
          <w:lang w:val="uk-UA"/>
        </w:rPr>
        <w:t>Станом на 31 грудня 2016 року Банк має 4 відділення.</w:t>
      </w:r>
    </w:p>
    <w:p w:rsidR="00FD57DC" w:rsidRPr="000B0E84" w:rsidRDefault="00FD57DC">
      <w:pPr>
        <w:rPr>
          <w:rFonts w:ascii="PT Sans" w:hAnsi="PT Sans" w:cs="Times New Roman"/>
          <w:lang w:val="uk-UA"/>
        </w:rPr>
      </w:pPr>
    </w:p>
    <w:p w:rsidR="000362DD" w:rsidRPr="000B0E84" w:rsidRDefault="00FD57DC" w:rsidP="00DF7117">
      <w:pPr>
        <w:pStyle w:val="52"/>
        <w:rPr>
          <w:rStyle w:val="a5"/>
          <w:rFonts w:ascii="PT Sans" w:hAnsi="PT Sans" w:cs="Times New Roman"/>
          <w:b/>
          <w:bCs w:val="0"/>
          <w:lang w:val="uk-UA"/>
        </w:rPr>
      </w:pPr>
      <w:bookmarkStart w:id="24" w:name="_Toc478998082"/>
      <w:r w:rsidRPr="000B0E84">
        <w:rPr>
          <w:rStyle w:val="a5"/>
          <w:rFonts w:ascii="PT Sans" w:hAnsi="PT Sans" w:cs="Times New Roman"/>
          <w:b/>
          <w:bCs w:val="0"/>
          <w:lang w:val="uk-UA"/>
        </w:rPr>
        <w:lastRenderedPageBreak/>
        <w:t>Примітка 2 Економічне середовище в умовах якого банк здійснює свою діяльність.</w:t>
      </w:r>
      <w:bookmarkEnd w:id="24"/>
    </w:p>
    <w:p w:rsidR="00783C8D" w:rsidRPr="000B0E84" w:rsidRDefault="00783C8D" w:rsidP="00783C8D">
      <w:pPr>
        <w:ind w:firstLine="539"/>
        <w:jc w:val="both"/>
        <w:rPr>
          <w:rFonts w:ascii="PT Sans" w:hAnsi="PT Sans" w:cs="Times New Roman"/>
          <w:sz w:val="20"/>
          <w:szCs w:val="20"/>
          <w:lang w:val="uk-UA"/>
        </w:rPr>
      </w:pPr>
      <w:r w:rsidRPr="000B0E84">
        <w:rPr>
          <w:rFonts w:ascii="PT Sans" w:hAnsi="PT Sans" w:cs="Times New Roman"/>
          <w:sz w:val="20"/>
          <w:szCs w:val="20"/>
          <w:lang w:val="uk-UA"/>
        </w:rPr>
        <w:t xml:space="preserve">У 2015-2016 роках банківська система України знаходилась у складних умовах, спричинених економічною кризою та збройним конфліктом на Сході України. Кількість діючих банків скоротилася зі </w:t>
      </w:r>
      <w:r w:rsidR="003463A3" w:rsidRPr="003463A3">
        <w:rPr>
          <w:rFonts w:ascii="PT Sans" w:hAnsi="PT Sans" w:cs="Times New Roman"/>
          <w:sz w:val="20"/>
          <w:szCs w:val="20"/>
        </w:rPr>
        <w:t xml:space="preserve">163 </w:t>
      </w:r>
      <w:r w:rsidR="003463A3">
        <w:rPr>
          <w:rFonts w:ascii="PT Sans" w:hAnsi="PT Sans" w:cs="Times New Roman"/>
          <w:sz w:val="20"/>
          <w:szCs w:val="20"/>
          <w:lang w:val="uk-UA"/>
        </w:rPr>
        <w:t xml:space="preserve">на 01.01.2015, </w:t>
      </w:r>
      <w:r w:rsidRPr="003463A3">
        <w:rPr>
          <w:rFonts w:ascii="PT Sans" w:hAnsi="PT Sans" w:cs="Times New Roman"/>
          <w:sz w:val="20"/>
          <w:szCs w:val="20"/>
          <w:lang w:val="uk-UA"/>
        </w:rPr>
        <w:t>1</w:t>
      </w:r>
      <w:r w:rsidR="003463A3" w:rsidRPr="003463A3">
        <w:rPr>
          <w:rFonts w:ascii="PT Sans" w:hAnsi="PT Sans" w:cs="Times New Roman"/>
          <w:sz w:val="20"/>
          <w:szCs w:val="20"/>
        </w:rPr>
        <w:t>09</w:t>
      </w:r>
      <w:r w:rsidRPr="003463A3">
        <w:rPr>
          <w:rFonts w:ascii="PT Sans" w:hAnsi="PT Sans" w:cs="Times New Roman"/>
          <w:sz w:val="20"/>
          <w:szCs w:val="20"/>
          <w:lang w:val="uk-UA"/>
        </w:rPr>
        <w:t xml:space="preserve"> на 01.01.201</w:t>
      </w:r>
      <w:r w:rsidR="003463A3" w:rsidRPr="003463A3">
        <w:rPr>
          <w:rFonts w:ascii="PT Sans" w:hAnsi="PT Sans" w:cs="Times New Roman"/>
          <w:sz w:val="20"/>
          <w:szCs w:val="20"/>
        </w:rPr>
        <w:t>6</w:t>
      </w:r>
      <w:r w:rsidRPr="003463A3">
        <w:rPr>
          <w:rFonts w:ascii="PT Sans" w:hAnsi="PT Sans" w:cs="Times New Roman"/>
          <w:sz w:val="20"/>
          <w:szCs w:val="20"/>
          <w:lang w:val="uk-UA"/>
        </w:rPr>
        <w:t xml:space="preserve"> до 93 на 01.01.2017</w:t>
      </w:r>
      <w:r w:rsidRPr="000B0E84">
        <w:rPr>
          <w:rFonts w:ascii="PT Sans" w:hAnsi="PT Sans" w:cs="Times New Roman"/>
          <w:sz w:val="20"/>
          <w:szCs w:val="20"/>
          <w:lang w:val="uk-UA"/>
        </w:rPr>
        <w:t xml:space="preserve">. Знецінення національної валюти у 2015 році склало </w:t>
      </w:r>
      <w:r w:rsidRPr="003463A3">
        <w:rPr>
          <w:rFonts w:ascii="PT Sans" w:hAnsi="PT Sans" w:cs="Times New Roman"/>
          <w:sz w:val="20"/>
          <w:szCs w:val="20"/>
          <w:lang w:val="uk-UA"/>
        </w:rPr>
        <w:t>52,2</w:t>
      </w:r>
      <w:r w:rsidRPr="000B0E84">
        <w:rPr>
          <w:rFonts w:ascii="PT Sans" w:hAnsi="PT Sans" w:cs="Times New Roman"/>
          <w:sz w:val="20"/>
          <w:szCs w:val="20"/>
          <w:lang w:val="uk-UA"/>
        </w:rPr>
        <w:t xml:space="preserve">%, у 2016 року національна валюта знецінилась на 13,3%. </w:t>
      </w:r>
    </w:p>
    <w:p w:rsidR="00783C8D" w:rsidRPr="000B0E84" w:rsidRDefault="00783C8D" w:rsidP="00783C8D">
      <w:pPr>
        <w:ind w:firstLine="539"/>
        <w:jc w:val="both"/>
        <w:rPr>
          <w:rFonts w:ascii="PT Sans" w:hAnsi="PT Sans" w:cs="Times New Roman"/>
          <w:sz w:val="20"/>
          <w:szCs w:val="20"/>
          <w:lang w:val="uk-UA"/>
        </w:rPr>
      </w:pPr>
      <w:r w:rsidRPr="000B0E84">
        <w:rPr>
          <w:rFonts w:ascii="PT Sans" w:hAnsi="PT Sans" w:cs="Times New Roman"/>
          <w:sz w:val="20"/>
          <w:szCs w:val="20"/>
          <w:lang w:val="uk-UA"/>
        </w:rPr>
        <w:t>Продовження військового конфлікту на Донбасі, низький зовнішній попит та падіння світових цін, різка девальвація гривні та прискорення інфляції були основними чинниками, які спричинили падіння економіки у 2015-2016 роках та зумовили значний негативний фінансовий результат українського банківського сектору за 2015 та 2016 роки.</w:t>
      </w:r>
    </w:p>
    <w:p w:rsidR="00783C8D" w:rsidRPr="000B0E84" w:rsidRDefault="00783C8D" w:rsidP="00783C8D">
      <w:pPr>
        <w:ind w:firstLine="539"/>
        <w:jc w:val="both"/>
        <w:rPr>
          <w:rFonts w:ascii="PT Sans" w:hAnsi="PT Sans" w:cs="Times New Roman"/>
          <w:sz w:val="20"/>
          <w:szCs w:val="20"/>
          <w:lang w:val="uk-UA"/>
        </w:rPr>
      </w:pPr>
      <w:r w:rsidRPr="000B0E84">
        <w:rPr>
          <w:rFonts w:ascii="PT Sans" w:hAnsi="PT Sans" w:cs="Times New Roman"/>
          <w:sz w:val="20"/>
          <w:szCs w:val="20"/>
          <w:lang w:val="uk-UA"/>
        </w:rPr>
        <w:t>Сильна економічна криза стала причиною кризи ліквідності в банківській системі. Протягом 2015-2016 років більш ніж в 70 банків була введена тимчасова адміністрація. В сфері банківського законодавства були введені додаткові адміністративні та нормативні обмеження щодо банківських та клієнтських операцій, в тому числі обмеження на валютні та готівкові операції, які в подальшому поступово пом’якшувались НБУ протягом 2016 року.</w:t>
      </w:r>
    </w:p>
    <w:p w:rsidR="00783C8D" w:rsidRPr="000B0E84" w:rsidRDefault="00783C8D" w:rsidP="00783C8D">
      <w:pPr>
        <w:ind w:firstLine="539"/>
        <w:jc w:val="both"/>
        <w:rPr>
          <w:rFonts w:ascii="PT Sans" w:hAnsi="PT Sans" w:cs="Times New Roman"/>
          <w:sz w:val="20"/>
          <w:szCs w:val="20"/>
          <w:lang w:val="uk-UA"/>
        </w:rPr>
      </w:pPr>
      <w:r w:rsidRPr="000B0E84">
        <w:rPr>
          <w:rFonts w:ascii="PT Sans" w:hAnsi="PT Sans" w:cs="Times New Roman"/>
          <w:sz w:val="20"/>
          <w:szCs w:val="20"/>
          <w:lang w:val="uk-UA"/>
        </w:rPr>
        <w:t xml:space="preserve">Погіршення економічної ситуації призвело до перегляду якості кредитів та значним витратам на формування резервів під активні операції. Тому банки були змушені в основному зосередитися на пошуку можливих джерел додаткової капіталізації. </w:t>
      </w:r>
    </w:p>
    <w:p w:rsidR="00783C8D" w:rsidRPr="000B0E84" w:rsidRDefault="006824C8" w:rsidP="00783C8D">
      <w:pPr>
        <w:ind w:firstLine="539"/>
        <w:jc w:val="both"/>
        <w:rPr>
          <w:rFonts w:ascii="PT Sans" w:hAnsi="PT Sans" w:cs="Times New Roman"/>
          <w:sz w:val="20"/>
          <w:szCs w:val="20"/>
          <w:lang w:val="uk-UA"/>
        </w:rPr>
      </w:pPr>
      <w:r>
        <w:rPr>
          <w:rFonts w:ascii="PT Sans" w:hAnsi="PT Sans" w:cs="Times New Roman"/>
          <w:sz w:val="20"/>
          <w:szCs w:val="20"/>
          <w:lang w:val="uk-UA"/>
        </w:rPr>
        <w:t>З</w:t>
      </w:r>
      <w:r w:rsidR="00783C8D" w:rsidRPr="000B0E84">
        <w:rPr>
          <w:rFonts w:ascii="PT Sans" w:hAnsi="PT Sans" w:cs="Times New Roman"/>
          <w:sz w:val="20"/>
          <w:szCs w:val="20"/>
          <w:lang w:val="uk-UA"/>
        </w:rPr>
        <w:t xml:space="preserve"> другої половини 2015 року ситуація почала стабілізуватися. Внаслідок співпраці з Міжнародним Валютним Фондом (далі МВФ) та іншими іноземними кредиторами Україні вдалося збільшити валютні резерви НБУ і провести реструктуризацію державного боргу, в результаті чого суверенні кредитні рейтинги зросли до передкризового рівня. Відновлення фінансування з боку МВФ дозволило Україні випустити облігації під гарантії США і залучити 1 млрд. дол. Завдяки цьому міжнародні резерви досягли рівня 15,5 млрд. дол. у грудні, тоді як на початку року вони були на рівні 13,3 млрд. дол. </w:t>
      </w:r>
    </w:p>
    <w:p w:rsidR="00783C8D" w:rsidRPr="000B0E84" w:rsidRDefault="00783C8D" w:rsidP="00783C8D">
      <w:pPr>
        <w:ind w:firstLine="539"/>
        <w:jc w:val="both"/>
        <w:rPr>
          <w:rFonts w:ascii="PT Sans" w:hAnsi="PT Sans" w:cs="Times New Roman"/>
          <w:sz w:val="20"/>
          <w:szCs w:val="20"/>
          <w:lang w:val="uk-UA"/>
        </w:rPr>
      </w:pPr>
      <w:r w:rsidRPr="000B0E84">
        <w:rPr>
          <w:rFonts w:ascii="PT Sans" w:hAnsi="PT Sans" w:cs="Times New Roman"/>
          <w:sz w:val="20"/>
          <w:szCs w:val="20"/>
          <w:lang w:val="uk-UA"/>
        </w:rPr>
        <w:t>В результаті вищезазначених чинників банки України орієнтовані в першу чергу на стабілізацію своїх показників капіталізації, підтримку ліквідності та платоспроможності, а також якості активів, з метою виконання нормативів, встановлених Національним банком України.</w:t>
      </w:r>
    </w:p>
    <w:p w:rsidR="00DF7117" w:rsidRPr="000B0E84" w:rsidRDefault="00DF7117" w:rsidP="00DF7117">
      <w:pPr>
        <w:pStyle w:val="ac"/>
        <w:spacing w:after="0" w:line="276" w:lineRule="auto"/>
        <w:ind w:left="0" w:firstLine="708"/>
        <w:jc w:val="both"/>
        <w:rPr>
          <w:rFonts w:ascii="PT Sans" w:hAnsi="PT Sans" w:cs="Times New Roman"/>
          <w:color w:val="000000"/>
          <w:sz w:val="20"/>
          <w:szCs w:val="20"/>
          <w:lang w:val="uk-UA"/>
        </w:rPr>
      </w:pPr>
    </w:p>
    <w:p w:rsidR="00711EA3" w:rsidRPr="000B0E84" w:rsidRDefault="00711EA3" w:rsidP="00711EA3">
      <w:pPr>
        <w:pStyle w:val="52"/>
        <w:rPr>
          <w:rStyle w:val="a5"/>
          <w:rFonts w:ascii="PT Sans" w:hAnsi="PT Sans" w:cs="Times New Roman"/>
          <w:b/>
          <w:lang w:val="uk-UA"/>
        </w:rPr>
      </w:pPr>
      <w:bookmarkStart w:id="25" w:name="_Toc449459776"/>
      <w:bookmarkStart w:id="26" w:name="_Toc478998083"/>
      <w:r w:rsidRPr="000B0E84">
        <w:rPr>
          <w:rStyle w:val="a5"/>
          <w:rFonts w:ascii="PT Sans" w:hAnsi="PT Sans" w:cs="Times New Roman"/>
          <w:b/>
          <w:bCs w:val="0"/>
          <w:lang w:val="uk-UA"/>
        </w:rPr>
        <w:t>Примітка 3. Основи подання фінансової звітності та основні</w:t>
      </w:r>
      <w:r w:rsidRPr="000B0E84">
        <w:rPr>
          <w:rStyle w:val="a5"/>
          <w:rFonts w:ascii="PT Sans" w:hAnsi="PT Sans" w:cs="Times New Roman"/>
          <w:b/>
          <w:lang w:val="uk-UA"/>
        </w:rPr>
        <w:t xml:space="preserve"> принципи облікової політики</w:t>
      </w:r>
      <w:bookmarkEnd w:id="25"/>
      <w:bookmarkEnd w:id="26"/>
    </w:p>
    <w:p w:rsidR="00711EA3" w:rsidRPr="000B0E84" w:rsidRDefault="00711EA3" w:rsidP="000239E1">
      <w:pPr>
        <w:autoSpaceDE w:val="0"/>
        <w:autoSpaceDN w:val="0"/>
        <w:adjustRightInd w:val="0"/>
        <w:spacing w:after="0"/>
        <w:ind w:firstLine="708"/>
        <w:jc w:val="both"/>
        <w:rPr>
          <w:rFonts w:ascii="PT Sans" w:hAnsi="PT Sans"/>
          <w:sz w:val="20"/>
          <w:szCs w:val="20"/>
          <w:highlight w:val="lightGray"/>
          <w:lang w:val="uk-UA"/>
        </w:rPr>
      </w:pPr>
      <w:r w:rsidRPr="000B0E84">
        <w:rPr>
          <w:rFonts w:ascii="PT Sans" w:hAnsi="PT Sans"/>
          <w:sz w:val="20"/>
          <w:szCs w:val="20"/>
          <w:lang w:val="uk-UA"/>
        </w:rPr>
        <w:t xml:space="preserve">Нижче наведено основні положення облікової політики, що використовувалися під час підготовки цієї фінансової звітності. </w:t>
      </w:r>
      <w:r w:rsidRPr="000B0E84">
        <w:rPr>
          <w:rFonts w:ascii="PT Sans" w:hAnsi="PT Sans"/>
          <w:sz w:val="20"/>
          <w:szCs w:val="20"/>
        </w:rPr>
        <w:t>Ці принципи застосовувались послідовно відносно всіх періодів, поданих у звітності, якщо не зазначено інше.</w:t>
      </w:r>
    </w:p>
    <w:p w:rsidR="00175C5A" w:rsidRDefault="00175C5A" w:rsidP="000239E1">
      <w:pPr>
        <w:autoSpaceDE w:val="0"/>
        <w:autoSpaceDN w:val="0"/>
        <w:adjustRightInd w:val="0"/>
        <w:spacing w:after="0"/>
        <w:jc w:val="both"/>
        <w:rPr>
          <w:rFonts w:ascii="PT Sans" w:hAnsi="PT Sans"/>
          <w:b/>
          <w:color w:val="000000"/>
          <w:sz w:val="20"/>
          <w:szCs w:val="20"/>
          <w:lang w:val="uk-UA"/>
        </w:rPr>
      </w:pPr>
      <w:bookmarkStart w:id="27" w:name="_Toc354331632"/>
      <w:bookmarkStart w:id="28" w:name="_Toc354331790"/>
      <w:bookmarkStart w:id="29" w:name="_Toc385594649"/>
      <w:bookmarkStart w:id="30" w:name="_Toc385596110"/>
      <w:bookmarkStart w:id="31" w:name="_Toc385947330"/>
    </w:p>
    <w:p w:rsidR="000239E1" w:rsidRPr="000B0E84" w:rsidRDefault="000239E1" w:rsidP="000239E1">
      <w:pPr>
        <w:autoSpaceDE w:val="0"/>
        <w:autoSpaceDN w:val="0"/>
        <w:adjustRightInd w:val="0"/>
        <w:spacing w:after="0"/>
        <w:jc w:val="both"/>
        <w:rPr>
          <w:rFonts w:ascii="PT Sans" w:hAnsi="PT Sans"/>
          <w:b/>
          <w:color w:val="000000"/>
          <w:sz w:val="20"/>
          <w:szCs w:val="20"/>
          <w:lang w:val="uk-UA"/>
        </w:rPr>
      </w:pPr>
      <w:r w:rsidRPr="000B0E84">
        <w:rPr>
          <w:rFonts w:ascii="PT Sans" w:hAnsi="PT Sans"/>
          <w:b/>
          <w:color w:val="000000"/>
          <w:sz w:val="20"/>
          <w:szCs w:val="20"/>
          <w:lang w:val="uk-UA"/>
        </w:rPr>
        <w:t>3.1. Консолідована фінансова звітність.</w:t>
      </w:r>
    </w:p>
    <w:p w:rsidR="000239E1" w:rsidRPr="000B0E84" w:rsidRDefault="000239E1" w:rsidP="000239E1">
      <w:pPr>
        <w:pStyle w:val="ae"/>
        <w:spacing w:after="0" w:line="276" w:lineRule="auto"/>
        <w:ind w:firstLine="708"/>
        <w:jc w:val="both"/>
        <w:rPr>
          <w:rFonts w:ascii="PT Sans" w:hAnsi="PT Sans"/>
          <w:sz w:val="20"/>
          <w:lang w:val="uk-UA"/>
        </w:rPr>
      </w:pPr>
      <w:r w:rsidRPr="000B0E84">
        <w:rPr>
          <w:rFonts w:ascii="PT Sans" w:hAnsi="PT Sans"/>
          <w:sz w:val="20"/>
          <w:lang w:val="uk-UA"/>
        </w:rPr>
        <w:t>У зв’язку з відсутністю учасників консолідованої групи, консолідована фінансова звітність Банком не складається.</w:t>
      </w:r>
    </w:p>
    <w:p w:rsidR="00175C5A" w:rsidRDefault="00175C5A" w:rsidP="000239E1">
      <w:pPr>
        <w:pStyle w:val="3"/>
        <w:spacing w:before="0" w:after="0" w:line="276" w:lineRule="auto"/>
        <w:rPr>
          <w:rFonts w:ascii="PT Sans" w:hAnsi="PT Sans"/>
          <w:b/>
          <w:i w:val="0"/>
          <w:color w:val="000000"/>
          <w:sz w:val="20"/>
        </w:rPr>
      </w:pPr>
      <w:bookmarkStart w:id="32" w:name="_Toc354331628"/>
      <w:bookmarkStart w:id="33" w:name="_Toc354331786"/>
      <w:bookmarkStart w:id="34" w:name="_Toc385594645"/>
      <w:bookmarkStart w:id="35" w:name="_Toc385596106"/>
      <w:bookmarkStart w:id="36" w:name="_Toc385947326"/>
    </w:p>
    <w:p w:rsidR="000239E1" w:rsidRPr="000B0E84" w:rsidRDefault="000239E1" w:rsidP="000239E1">
      <w:pPr>
        <w:pStyle w:val="3"/>
        <w:spacing w:before="0" w:after="0" w:line="276" w:lineRule="auto"/>
        <w:rPr>
          <w:rFonts w:ascii="PT Sans" w:hAnsi="PT Sans"/>
          <w:b/>
          <w:i w:val="0"/>
          <w:color w:val="000000"/>
          <w:sz w:val="20"/>
        </w:rPr>
      </w:pPr>
      <w:r w:rsidRPr="000B0E84">
        <w:rPr>
          <w:rFonts w:ascii="PT Sans" w:hAnsi="PT Sans"/>
          <w:b/>
          <w:i w:val="0"/>
          <w:color w:val="000000"/>
          <w:sz w:val="20"/>
        </w:rPr>
        <w:t>3.2. Основи оцінки складання фінансової звітності.</w:t>
      </w:r>
      <w:bookmarkEnd w:id="32"/>
      <w:bookmarkEnd w:id="33"/>
      <w:bookmarkEnd w:id="34"/>
      <w:bookmarkEnd w:id="35"/>
      <w:bookmarkEnd w:id="36"/>
    </w:p>
    <w:p w:rsidR="000239E1" w:rsidRPr="000B0E84" w:rsidRDefault="000239E1" w:rsidP="000239E1">
      <w:pPr>
        <w:spacing w:after="0"/>
        <w:ind w:firstLine="708"/>
        <w:jc w:val="both"/>
        <w:rPr>
          <w:rFonts w:ascii="PT Sans" w:hAnsi="PT Sans"/>
          <w:sz w:val="20"/>
          <w:szCs w:val="20"/>
        </w:rPr>
      </w:pPr>
      <w:r w:rsidRPr="000B0E84">
        <w:rPr>
          <w:rFonts w:ascii="PT Sans" w:hAnsi="PT Sans"/>
          <w:sz w:val="20"/>
          <w:szCs w:val="20"/>
          <w:lang w:val="uk-UA"/>
        </w:rPr>
        <w:t xml:space="preserve">Для здійснення бухгалтерського обліку та складання фінансової звітності активи і зобов’язання Банку оцінюються та обліковуються за </w:t>
      </w:r>
      <w:r w:rsidRPr="000B0E84">
        <w:rPr>
          <w:rFonts w:ascii="PT Sans" w:hAnsi="PT Sans"/>
          <w:bCs/>
          <w:iCs/>
          <w:sz w:val="20"/>
          <w:szCs w:val="20"/>
          <w:lang w:val="uk-UA"/>
        </w:rPr>
        <w:t>вартістю їх придбання чи</w:t>
      </w:r>
      <w:r w:rsidRPr="000B0E84">
        <w:rPr>
          <w:rFonts w:ascii="PT Sans" w:hAnsi="PT Sans"/>
          <w:b/>
          <w:bCs/>
          <w:i/>
          <w:iCs/>
          <w:sz w:val="20"/>
          <w:szCs w:val="20"/>
          <w:lang w:val="uk-UA"/>
        </w:rPr>
        <w:t xml:space="preserve"> </w:t>
      </w:r>
      <w:r w:rsidRPr="000B0E84">
        <w:rPr>
          <w:rFonts w:ascii="PT Sans" w:hAnsi="PT Sans"/>
          <w:bCs/>
          <w:iCs/>
          <w:sz w:val="20"/>
          <w:szCs w:val="20"/>
          <w:lang w:val="uk-UA"/>
        </w:rPr>
        <w:t>виникнення</w:t>
      </w:r>
      <w:r w:rsidRPr="000B0E84">
        <w:rPr>
          <w:rFonts w:ascii="PT Sans" w:hAnsi="PT Sans"/>
          <w:sz w:val="20"/>
          <w:szCs w:val="20"/>
          <w:lang w:val="uk-UA"/>
        </w:rPr>
        <w:t xml:space="preserve">  (за історичною </w:t>
      </w:r>
      <w:r w:rsidRPr="000B0E84">
        <w:rPr>
          <w:rFonts w:ascii="PT Sans" w:hAnsi="PT Sans"/>
          <w:sz w:val="20"/>
          <w:szCs w:val="20"/>
        </w:rPr>
        <w:t>(первісною) собівартістю  або справедливою вартістю).</w:t>
      </w:r>
    </w:p>
    <w:p w:rsidR="000239E1" w:rsidRPr="000B0E84" w:rsidRDefault="000239E1" w:rsidP="000239E1">
      <w:pPr>
        <w:spacing w:after="0"/>
        <w:ind w:firstLine="708"/>
        <w:jc w:val="both"/>
        <w:rPr>
          <w:rFonts w:ascii="PT Sans" w:hAnsi="PT Sans"/>
          <w:sz w:val="20"/>
          <w:szCs w:val="20"/>
        </w:rPr>
      </w:pPr>
      <w:r w:rsidRPr="000B0E84">
        <w:rPr>
          <w:rFonts w:ascii="PT Sans" w:hAnsi="PT Sans"/>
          <w:sz w:val="20"/>
          <w:szCs w:val="20"/>
        </w:rPr>
        <w:t xml:space="preserve">При обліку за </w:t>
      </w:r>
      <w:r w:rsidRPr="000B0E84">
        <w:rPr>
          <w:rFonts w:ascii="PT Sans" w:hAnsi="PT Sans"/>
          <w:b/>
          <w:sz w:val="20"/>
          <w:szCs w:val="20"/>
        </w:rPr>
        <w:t xml:space="preserve">історичною (первісною) </w:t>
      </w:r>
      <w:r w:rsidRPr="000B0E84">
        <w:rPr>
          <w:rFonts w:ascii="PT Sans" w:hAnsi="PT Sans"/>
          <w:sz w:val="20"/>
          <w:szCs w:val="20"/>
        </w:rPr>
        <w:t>собівартістю активи визнаються за сумою фактично сплачених за них коштів, а зобов’язання – за сумою мобілізованих коштів в обмін на зобов’язання.</w:t>
      </w:r>
    </w:p>
    <w:p w:rsidR="000239E1" w:rsidRPr="000B0E84" w:rsidRDefault="000239E1" w:rsidP="000239E1">
      <w:pPr>
        <w:spacing w:after="0"/>
        <w:ind w:firstLine="708"/>
        <w:jc w:val="both"/>
        <w:rPr>
          <w:rFonts w:ascii="PT Sans" w:hAnsi="PT Sans"/>
          <w:sz w:val="20"/>
          <w:szCs w:val="20"/>
        </w:rPr>
      </w:pPr>
      <w:r w:rsidRPr="000B0E84">
        <w:rPr>
          <w:rFonts w:ascii="PT Sans" w:hAnsi="PT Sans"/>
          <w:bCs/>
          <w:iCs/>
          <w:sz w:val="20"/>
          <w:szCs w:val="20"/>
        </w:rPr>
        <w:t xml:space="preserve">При обліку за </w:t>
      </w:r>
      <w:r w:rsidRPr="000B0E84">
        <w:rPr>
          <w:rFonts w:ascii="PT Sans" w:hAnsi="PT Sans"/>
          <w:b/>
          <w:bCs/>
          <w:iCs/>
          <w:sz w:val="20"/>
          <w:szCs w:val="20"/>
        </w:rPr>
        <w:t xml:space="preserve">справедливою </w:t>
      </w:r>
      <w:r w:rsidRPr="000B0E84">
        <w:rPr>
          <w:rFonts w:ascii="PT Sans" w:hAnsi="PT Sans"/>
          <w:bCs/>
          <w:iCs/>
          <w:sz w:val="20"/>
          <w:szCs w:val="20"/>
        </w:rPr>
        <w:t xml:space="preserve">вартістю активи </w:t>
      </w:r>
      <w:r w:rsidRPr="000B0E84">
        <w:rPr>
          <w:rFonts w:ascii="PT Sans" w:hAnsi="PT Sans"/>
          <w:sz w:val="20"/>
          <w:szCs w:val="20"/>
        </w:rPr>
        <w:t xml:space="preserve">визнаються за тією сумою коштів, яку необхідно було б сплатити для придбання таких активів у поточний час, а зобов’язання – за тією сумою коштів, яка б вимагалася для проведення розрахунку у поточний час. </w:t>
      </w:r>
    </w:p>
    <w:p w:rsidR="000239E1" w:rsidRPr="000B0E84" w:rsidRDefault="000239E1" w:rsidP="000239E1">
      <w:pPr>
        <w:pStyle w:val="3"/>
        <w:spacing w:before="0" w:after="0" w:line="276" w:lineRule="auto"/>
        <w:rPr>
          <w:rFonts w:ascii="PT Sans" w:hAnsi="PT Sans"/>
          <w:b/>
          <w:i w:val="0"/>
          <w:color w:val="000000"/>
          <w:sz w:val="20"/>
          <w:lang w:val="ru-RU"/>
        </w:rPr>
      </w:pPr>
      <w:bookmarkStart w:id="37" w:name="_Toc354331629"/>
      <w:bookmarkStart w:id="38" w:name="_Toc354331787"/>
      <w:bookmarkStart w:id="39" w:name="_Toc385594646"/>
      <w:bookmarkStart w:id="40" w:name="_Toc385596107"/>
      <w:bookmarkStart w:id="41" w:name="_Toc385947327"/>
      <w:r w:rsidRPr="000B0E84">
        <w:rPr>
          <w:rFonts w:ascii="PT Sans" w:hAnsi="PT Sans"/>
          <w:b/>
          <w:i w:val="0"/>
          <w:color w:val="000000"/>
          <w:sz w:val="20"/>
        </w:rPr>
        <w:t>3.3. Первісне визнання фінансових інструментів.</w:t>
      </w:r>
      <w:bookmarkEnd w:id="37"/>
      <w:bookmarkEnd w:id="38"/>
      <w:bookmarkEnd w:id="39"/>
      <w:bookmarkEnd w:id="40"/>
      <w:bookmarkEnd w:id="41"/>
    </w:p>
    <w:p w:rsidR="000239E1" w:rsidRPr="000B0E84" w:rsidRDefault="000239E1" w:rsidP="000239E1">
      <w:pPr>
        <w:autoSpaceDE w:val="0"/>
        <w:autoSpaceDN w:val="0"/>
        <w:adjustRightInd w:val="0"/>
        <w:spacing w:after="0"/>
        <w:ind w:firstLine="708"/>
        <w:jc w:val="both"/>
        <w:rPr>
          <w:rFonts w:ascii="PT Sans" w:hAnsi="PT Sans"/>
          <w:sz w:val="20"/>
          <w:szCs w:val="20"/>
        </w:rPr>
      </w:pPr>
      <w:r w:rsidRPr="000B0E84">
        <w:rPr>
          <w:rFonts w:ascii="PT Sans" w:hAnsi="PT Sans"/>
          <w:sz w:val="20"/>
          <w:szCs w:val="20"/>
        </w:rPr>
        <w:t>Фінансові інструменти відображаються за справедливою вартістю або амортизованою вартістю залежно від їх класифікації. Нижче наведено ці методи оцінки.</w:t>
      </w:r>
    </w:p>
    <w:p w:rsidR="000239E1" w:rsidRPr="000B0E84" w:rsidRDefault="000239E1" w:rsidP="000239E1">
      <w:pPr>
        <w:autoSpaceDE w:val="0"/>
        <w:autoSpaceDN w:val="0"/>
        <w:adjustRightInd w:val="0"/>
        <w:spacing w:after="0"/>
        <w:ind w:firstLine="708"/>
        <w:jc w:val="both"/>
        <w:rPr>
          <w:rFonts w:ascii="PT Sans" w:hAnsi="PT Sans"/>
          <w:sz w:val="20"/>
          <w:szCs w:val="20"/>
        </w:rPr>
      </w:pPr>
      <w:r w:rsidRPr="000B0E84">
        <w:rPr>
          <w:rFonts w:ascii="PT Sans" w:hAnsi="PT Sans"/>
          <w:b/>
          <w:i/>
          <w:iCs/>
          <w:sz w:val="20"/>
          <w:szCs w:val="20"/>
        </w:rPr>
        <w:lastRenderedPageBreak/>
        <w:t>Справедлива вартість</w:t>
      </w:r>
      <w:r w:rsidRPr="000B0E84">
        <w:rPr>
          <w:rFonts w:ascii="PT Sans" w:hAnsi="PT Sans"/>
          <w:i/>
          <w:iCs/>
          <w:sz w:val="20"/>
          <w:szCs w:val="20"/>
        </w:rPr>
        <w:t xml:space="preserve"> – </w:t>
      </w:r>
      <w:r w:rsidRPr="000B0E84">
        <w:rPr>
          <w:rFonts w:ascii="PT Sans" w:hAnsi="PT Sans"/>
          <w:sz w:val="20"/>
          <w:szCs w:val="20"/>
        </w:rPr>
        <w:t xml:space="preserve">це </w:t>
      </w:r>
      <w:r w:rsidRPr="000B0E84">
        <w:rPr>
          <w:rFonts w:ascii="PT Sans" w:hAnsi="PT Sans"/>
          <w:sz w:val="20"/>
          <w:szCs w:val="20"/>
          <w:lang w:val="uk-UA"/>
        </w:rPr>
        <w:t>ціна, яка була б отримана за продаж активу або сплачена за передавання зобов</w:t>
      </w:r>
      <w:r w:rsidRPr="000B0E84">
        <w:rPr>
          <w:rFonts w:ascii="PT Sans" w:hAnsi="PT Sans"/>
          <w:sz w:val="20"/>
          <w:szCs w:val="20"/>
        </w:rPr>
        <w:t>`</w:t>
      </w:r>
      <w:r w:rsidRPr="000B0E84">
        <w:rPr>
          <w:rFonts w:ascii="PT Sans" w:hAnsi="PT Sans"/>
          <w:sz w:val="20"/>
          <w:szCs w:val="20"/>
          <w:lang w:val="uk-UA"/>
        </w:rPr>
        <w:t>язання у звичайній операції між учасниками ринку на дату оцінки</w:t>
      </w:r>
      <w:r w:rsidRPr="000B0E84">
        <w:rPr>
          <w:rFonts w:ascii="PT Sans" w:hAnsi="PT Sans"/>
          <w:sz w:val="20"/>
          <w:szCs w:val="20"/>
        </w:rPr>
        <w:t xml:space="preserve">. </w:t>
      </w:r>
    </w:p>
    <w:p w:rsidR="000239E1" w:rsidRPr="000B0E84" w:rsidRDefault="000239E1" w:rsidP="000239E1">
      <w:pPr>
        <w:autoSpaceDE w:val="0"/>
        <w:autoSpaceDN w:val="0"/>
        <w:adjustRightInd w:val="0"/>
        <w:spacing w:after="0"/>
        <w:ind w:firstLine="708"/>
        <w:jc w:val="both"/>
        <w:rPr>
          <w:rFonts w:ascii="PT Sans" w:hAnsi="PT Sans"/>
          <w:sz w:val="20"/>
          <w:szCs w:val="20"/>
        </w:rPr>
      </w:pPr>
      <w:r w:rsidRPr="000B0E84">
        <w:rPr>
          <w:rFonts w:ascii="PT Sans" w:hAnsi="PT Sans"/>
          <w:sz w:val="20"/>
          <w:szCs w:val="20"/>
        </w:rPr>
        <w:t xml:space="preserve">Справедлива вартість являє собою поточну ціну пропозиції для фінансових активів та ціну попиту для фінансових зобов’язань, що котируються на активному ринку. Стосовно активів та зобов’язань із ринковими ризиками, що взаємно компенсуються, Банк може використовувати середні ринкові ціни для визначення справедливої вартості позиції із ризиками, що взаємно компенсуються, та застосовувати до чистої відкритої позиції відповідну ціну попиту або ціну пропозиції. </w:t>
      </w:r>
    </w:p>
    <w:p w:rsidR="000239E1" w:rsidRPr="000B0E84" w:rsidRDefault="000239E1" w:rsidP="000239E1">
      <w:pPr>
        <w:autoSpaceDE w:val="0"/>
        <w:autoSpaceDN w:val="0"/>
        <w:adjustRightInd w:val="0"/>
        <w:spacing w:after="0"/>
        <w:ind w:firstLine="708"/>
        <w:jc w:val="both"/>
        <w:rPr>
          <w:rFonts w:ascii="PT Sans" w:hAnsi="PT Sans"/>
          <w:sz w:val="20"/>
          <w:szCs w:val="20"/>
        </w:rPr>
      </w:pPr>
      <w:r w:rsidRPr="000B0E84">
        <w:rPr>
          <w:rFonts w:ascii="PT Sans" w:hAnsi="PT Sans"/>
          <w:sz w:val="20"/>
          <w:szCs w:val="20"/>
        </w:rPr>
        <w:t>Фінансовий інструмент вважається таким, що котирується на активному ринку, якщо котирування цього фінансового інструменту є вільно та регулярно доступними на фондовій біржі чи в іншій організації та якщо ці котирування відображають фактичні та регулярні ринкові операції, що здійснюються на загальних умовах.</w:t>
      </w:r>
    </w:p>
    <w:p w:rsidR="000239E1" w:rsidRPr="000B0E84" w:rsidRDefault="000239E1" w:rsidP="000239E1">
      <w:pPr>
        <w:autoSpaceDE w:val="0"/>
        <w:autoSpaceDN w:val="0"/>
        <w:adjustRightInd w:val="0"/>
        <w:spacing w:after="0"/>
        <w:ind w:firstLine="708"/>
        <w:jc w:val="both"/>
        <w:rPr>
          <w:rFonts w:ascii="PT Sans" w:hAnsi="PT Sans"/>
          <w:sz w:val="20"/>
          <w:szCs w:val="20"/>
        </w:rPr>
      </w:pPr>
      <w:r w:rsidRPr="000B0E84">
        <w:rPr>
          <w:rFonts w:ascii="PT Sans" w:hAnsi="PT Sans"/>
          <w:sz w:val="20"/>
          <w:szCs w:val="20"/>
        </w:rPr>
        <w:t>Для визначення справедливої вартості певних фінансових інструментів, щодо яких відсутня інформація про ринкові ціни із зовнішніх джерел, використовуються такі методики оцінки, як модель дисконтування грошових потоків, оціночні моделі, що базуються на даних про останні угоди, здійснені між непов’язаними сторонами, або аналіз фінансової інформації про об’єкти інвестування. Застосування методик оцінки може вимагати припущень, що не підкріплені ринковими даними. У цій фінансовій звітності інформація розкривається у тих випадках, коли заміна будь-якого такого припущення можливим альтернативним варіантом може призвести до суттєвої зміни суми прибутку, доходів, загальної суми активів чи зобов’язань.</w:t>
      </w:r>
    </w:p>
    <w:p w:rsidR="000239E1" w:rsidRPr="000B0E84" w:rsidRDefault="000239E1" w:rsidP="000239E1">
      <w:pPr>
        <w:autoSpaceDE w:val="0"/>
        <w:autoSpaceDN w:val="0"/>
        <w:adjustRightInd w:val="0"/>
        <w:spacing w:after="0"/>
        <w:ind w:firstLine="708"/>
        <w:jc w:val="both"/>
        <w:rPr>
          <w:rFonts w:ascii="PT Sans" w:hAnsi="PT Sans"/>
          <w:sz w:val="20"/>
          <w:szCs w:val="20"/>
        </w:rPr>
      </w:pPr>
      <w:r w:rsidRPr="000B0E84">
        <w:rPr>
          <w:rFonts w:ascii="PT Sans" w:hAnsi="PT Sans"/>
          <w:b/>
          <w:i/>
          <w:iCs/>
          <w:sz w:val="20"/>
          <w:szCs w:val="20"/>
        </w:rPr>
        <w:t>Первісна вартість</w:t>
      </w:r>
      <w:r w:rsidRPr="000B0E84">
        <w:rPr>
          <w:rFonts w:ascii="PT Sans" w:hAnsi="PT Sans"/>
          <w:i/>
          <w:iCs/>
          <w:sz w:val="20"/>
          <w:szCs w:val="20"/>
        </w:rPr>
        <w:t xml:space="preserve"> – </w:t>
      </w:r>
      <w:r w:rsidRPr="000B0E84">
        <w:rPr>
          <w:rFonts w:ascii="PT Sans" w:hAnsi="PT Sans"/>
          <w:sz w:val="20"/>
          <w:szCs w:val="20"/>
        </w:rPr>
        <w:t>це сума сплачених грошових коштів або їх еквівалентів або справедлива вартість інших ресурсів, наданих для придбання активу на дату придбання, яка включає витрати на проведення операції.</w:t>
      </w:r>
    </w:p>
    <w:p w:rsidR="000239E1" w:rsidRPr="000B0E84" w:rsidRDefault="000239E1" w:rsidP="000239E1">
      <w:pPr>
        <w:autoSpaceDE w:val="0"/>
        <w:autoSpaceDN w:val="0"/>
        <w:adjustRightInd w:val="0"/>
        <w:spacing w:after="0"/>
        <w:ind w:firstLine="708"/>
        <w:jc w:val="both"/>
        <w:rPr>
          <w:rFonts w:ascii="PT Sans" w:hAnsi="PT Sans"/>
          <w:sz w:val="20"/>
          <w:szCs w:val="20"/>
        </w:rPr>
      </w:pPr>
      <w:r w:rsidRPr="000B0E84">
        <w:rPr>
          <w:rFonts w:ascii="PT Sans" w:hAnsi="PT Sans"/>
          <w:sz w:val="20"/>
          <w:szCs w:val="20"/>
        </w:rPr>
        <w:t>Оцінка за первісною вартістю застосовується лише до інвестицій в інструменти капіталу, які не мають ринкових котирувань і справедлива вартість яких не може бути достовірно визначена, а також похідні фінансові інструменти, які пов’язані з такими інструментами капіталу та розрахунки за якими повинні здійснюватись шляхом поставки таких інструментів капіталу, які не мають котирувань.</w:t>
      </w:r>
    </w:p>
    <w:p w:rsidR="000239E1" w:rsidRPr="000B0E84" w:rsidRDefault="000239E1" w:rsidP="000239E1">
      <w:pPr>
        <w:autoSpaceDE w:val="0"/>
        <w:autoSpaceDN w:val="0"/>
        <w:adjustRightInd w:val="0"/>
        <w:spacing w:after="0"/>
        <w:ind w:firstLine="708"/>
        <w:jc w:val="both"/>
        <w:rPr>
          <w:rFonts w:ascii="PT Sans" w:hAnsi="PT Sans"/>
          <w:sz w:val="20"/>
          <w:szCs w:val="20"/>
        </w:rPr>
      </w:pPr>
      <w:r w:rsidRPr="000B0E84">
        <w:rPr>
          <w:rFonts w:ascii="PT Sans" w:hAnsi="PT Sans"/>
          <w:b/>
          <w:i/>
          <w:iCs/>
          <w:sz w:val="20"/>
          <w:szCs w:val="20"/>
        </w:rPr>
        <w:t>Витрати на проведення операції</w:t>
      </w:r>
      <w:r w:rsidRPr="000B0E84">
        <w:rPr>
          <w:rFonts w:ascii="PT Sans" w:hAnsi="PT Sans"/>
          <w:i/>
          <w:iCs/>
          <w:sz w:val="20"/>
          <w:szCs w:val="20"/>
        </w:rPr>
        <w:t xml:space="preserve"> </w:t>
      </w:r>
      <w:r w:rsidRPr="000B0E84">
        <w:rPr>
          <w:rFonts w:ascii="PT Sans" w:hAnsi="PT Sans"/>
          <w:sz w:val="20"/>
          <w:szCs w:val="20"/>
        </w:rPr>
        <w:t>– це притаманні витрати, що безпосередньо пов’язані із придбанням, випуском або вибуттям фінансового інструмента. Притаманні витрати – це витрати, що не були б понесені, якби операція не здійснювалась. Витрати на проведення операції включають виплати та комісійні, сплачені агентам (у тому числі працівникам, які виступають у якості торгових агентів), консультантам, брокерам та дилерам; збори, які сплачуються регулюючим органам та фондовим біржам, а також податки та збори, що стягуються при перереєстрації права власності. Витрати на проведення операції не включають премій або дисконтів за борговими зобов’язаннями, витрат на фінансування, внутрішніх адміністративних витрат чи витрат на зберігання.</w:t>
      </w:r>
    </w:p>
    <w:p w:rsidR="000239E1" w:rsidRPr="000B0E84" w:rsidRDefault="000239E1" w:rsidP="000239E1">
      <w:pPr>
        <w:autoSpaceDE w:val="0"/>
        <w:autoSpaceDN w:val="0"/>
        <w:adjustRightInd w:val="0"/>
        <w:spacing w:after="0"/>
        <w:ind w:firstLine="708"/>
        <w:jc w:val="both"/>
        <w:rPr>
          <w:rFonts w:ascii="PT Sans" w:hAnsi="PT Sans"/>
          <w:sz w:val="20"/>
          <w:szCs w:val="20"/>
        </w:rPr>
      </w:pPr>
      <w:r w:rsidRPr="000B0E84">
        <w:rPr>
          <w:rFonts w:ascii="PT Sans" w:hAnsi="PT Sans"/>
          <w:b/>
          <w:i/>
          <w:iCs/>
          <w:sz w:val="20"/>
          <w:szCs w:val="20"/>
        </w:rPr>
        <w:t xml:space="preserve">Амортизована </w:t>
      </w:r>
      <w:r w:rsidRPr="000B0E84">
        <w:rPr>
          <w:rFonts w:ascii="PT Sans" w:hAnsi="PT Sans"/>
          <w:b/>
          <w:i/>
          <w:iCs/>
          <w:sz w:val="20"/>
          <w:szCs w:val="20"/>
          <w:lang w:val="uk-UA"/>
        </w:rPr>
        <w:t xml:space="preserve">собівартість фінансового активу або фінансового зобов’язання </w:t>
      </w:r>
      <w:r w:rsidRPr="000B0E84">
        <w:rPr>
          <w:rFonts w:ascii="PT Sans" w:hAnsi="PT Sans"/>
          <w:i/>
          <w:iCs/>
          <w:sz w:val="20"/>
          <w:szCs w:val="20"/>
        </w:rPr>
        <w:t xml:space="preserve"> – </w:t>
      </w:r>
      <w:r w:rsidRPr="000B0E84">
        <w:rPr>
          <w:rFonts w:ascii="PT Sans" w:hAnsi="PT Sans"/>
          <w:sz w:val="20"/>
          <w:szCs w:val="20"/>
        </w:rPr>
        <w:t xml:space="preserve">це вартість </w:t>
      </w:r>
      <w:r w:rsidRPr="000B0E84">
        <w:rPr>
          <w:rFonts w:ascii="PT Sans" w:hAnsi="PT Sans"/>
          <w:sz w:val="20"/>
          <w:szCs w:val="20"/>
          <w:lang w:val="uk-UA"/>
        </w:rPr>
        <w:t>фінансового активу або фінансового зобов’язання під час первісного визнання за вирахуванням отриманих або сплачених коштів, яка збільшена або зменшена на величину накопиченої амортизації різниці між первісно визнаною сумою та сумою погашення фінансового інструменту, а для фінансового активу – зменшена на величину визнаного зменшення його корисності.</w:t>
      </w:r>
      <w:r w:rsidRPr="000B0E84">
        <w:rPr>
          <w:rFonts w:ascii="PT Sans" w:hAnsi="PT Sans"/>
          <w:sz w:val="20"/>
          <w:szCs w:val="20"/>
        </w:rPr>
        <w:t xml:space="preserve"> Нараховані проценти включають амортизацію відстрочених витрат за угодою при початковому визнанні та будь-яких премій або дисконту від суми погашення із використанням методу ефективної процентної ставки. Нараховані процентні доходи та нараховані процентні витрати, в тому числі нарахований купонний дохід та амортизований дисконт або премія (у тому числі комісії, які переносяться на наступні періоди при первісному визнанні, якщо такі є), не відображаються окремо, а включаються до балансової вартості відповідних балансових статей.</w:t>
      </w:r>
    </w:p>
    <w:p w:rsidR="000239E1" w:rsidRPr="000B0E84" w:rsidRDefault="000239E1" w:rsidP="000239E1">
      <w:pPr>
        <w:autoSpaceDE w:val="0"/>
        <w:autoSpaceDN w:val="0"/>
        <w:adjustRightInd w:val="0"/>
        <w:spacing w:after="0"/>
        <w:ind w:firstLine="708"/>
        <w:jc w:val="both"/>
        <w:rPr>
          <w:rFonts w:ascii="PT Sans" w:hAnsi="PT Sans"/>
          <w:sz w:val="20"/>
          <w:szCs w:val="20"/>
          <w:lang w:val="uk-UA"/>
        </w:rPr>
      </w:pPr>
      <w:r w:rsidRPr="000B0E84">
        <w:rPr>
          <w:rFonts w:ascii="PT Sans" w:hAnsi="PT Sans"/>
          <w:b/>
          <w:i/>
          <w:iCs/>
          <w:sz w:val="20"/>
          <w:szCs w:val="20"/>
        </w:rPr>
        <w:t>Метод ефективної ставки</w:t>
      </w:r>
      <w:r w:rsidRPr="000B0E84">
        <w:rPr>
          <w:rFonts w:ascii="PT Sans" w:hAnsi="PT Sans"/>
          <w:b/>
          <w:i/>
          <w:iCs/>
          <w:sz w:val="20"/>
          <w:szCs w:val="20"/>
          <w:lang w:val="uk-UA"/>
        </w:rPr>
        <w:t xml:space="preserve"> відсотка</w:t>
      </w:r>
      <w:r w:rsidRPr="000B0E84">
        <w:rPr>
          <w:rFonts w:ascii="PT Sans" w:hAnsi="PT Sans"/>
          <w:i/>
          <w:iCs/>
          <w:sz w:val="20"/>
          <w:szCs w:val="20"/>
        </w:rPr>
        <w:t xml:space="preserve"> – </w:t>
      </w:r>
      <w:r w:rsidRPr="000B0E84">
        <w:rPr>
          <w:rFonts w:ascii="PT Sans" w:hAnsi="PT Sans"/>
          <w:sz w:val="20"/>
          <w:szCs w:val="20"/>
        </w:rPr>
        <w:t>це метод</w:t>
      </w:r>
      <w:r w:rsidRPr="000B0E84">
        <w:rPr>
          <w:rFonts w:ascii="PT Sans" w:hAnsi="PT Sans"/>
          <w:sz w:val="20"/>
          <w:szCs w:val="20"/>
          <w:lang w:val="uk-UA"/>
        </w:rPr>
        <w:t xml:space="preserve"> обчислення амортизованої собівартості фінансового активу або фінансового зобов’язання або групи фінансових активів чи фінансових зобов’язань та розподілу доходів у вигляді процентів чи витрат на виплату процентів протягом відповідного періоду часу</w:t>
      </w:r>
      <w:r w:rsidRPr="000B0E84">
        <w:rPr>
          <w:rFonts w:ascii="PT Sans" w:hAnsi="PT Sans"/>
          <w:sz w:val="20"/>
          <w:szCs w:val="20"/>
        </w:rPr>
        <w:t xml:space="preserve">. </w:t>
      </w:r>
    </w:p>
    <w:p w:rsidR="000239E1" w:rsidRPr="000B0E84" w:rsidRDefault="000239E1" w:rsidP="000239E1">
      <w:pPr>
        <w:autoSpaceDE w:val="0"/>
        <w:autoSpaceDN w:val="0"/>
        <w:adjustRightInd w:val="0"/>
        <w:spacing w:after="0"/>
        <w:ind w:firstLine="708"/>
        <w:jc w:val="both"/>
        <w:rPr>
          <w:rFonts w:ascii="PT Sans" w:hAnsi="PT Sans"/>
          <w:sz w:val="20"/>
          <w:szCs w:val="20"/>
        </w:rPr>
      </w:pPr>
      <w:r w:rsidRPr="000B0E84">
        <w:rPr>
          <w:rFonts w:ascii="PT Sans" w:hAnsi="PT Sans"/>
          <w:b/>
          <w:i/>
          <w:iCs/>
          <w:sz w:val="20"/>
          <w:szCs w:val="20"/>
          <w:lang w:val="uk-UA"/>
        </w:rPr>
        <w:t>Ефективна ставка відсотка</w:t>
      </w:r>
      <w:r w:rsidRPr="000B0E84">
        <w:rPr>
          <w:rFonts w:ascii="PT Sans" w:hAnsi="PT Sans"/>
          <w:sz w:val="20"/>
          <w:szCs w:val="20"/>
          <w:lang w:val="uk-UA"/>
        </w:rPr>
        <w:t xml:space="preserve"> –ставка, яка точно дисконтує очікуваний потік майбутніх грошових платежів або надходжень упродовж очікуваного терміну дії фінансового інструменту до чистої балансової вартості цього інструменту. </w:t>
      </w:r>
      <w:r w:rsidRPr="000B0E84">
        <w:rPr>
          <w:rFonts w:ascii="PT Sans" w:hAnsi="PT Sans"/>
          <w:sz w:val="20"/>
          <w:szCs w:val="20"/>
        </w:rPr>
        <w:t xml:space="preserve">Ефективна процентна ставка використовується для дисконтування грошових потоків по інструментах із плаваючою ставкою до наступної дати зміни процентної ставки, за винятком </w:t>
      </w:r>
      <w:r w:rsidRPr="000B0E84">
        <w:rPr>
          <w:rFonts w:ascii="PT Sans" w:hAnsi="PT Sans"/>
          <w:sz w:val="20"/>
          <w:szCs w:val="20"/>
        </w:rPr>
        <w:lastRenderedPageBreak/>
        <w:t>премії чи дисконту, які відображають кредитний спред понад плаваючу ставку, встановлену для даного інструмента, або інших змінних факторів, які не змінюються залежно від ринкових ставок. Такі премії або дисконти амортизуються протягом всього очікуваного терміну дії інструмента. Розрахунок поточної вартості включає всі комісійні та виплати, сплачені або отримані сторонами договору, що є невід’ємною частиною ефективної процентної ставки.</w:t>
      </w:r>
    </w:p>
    <w:p w:rsidR="00175C5A" w:rsidRDefault="00175C5A" w:rsidP="000239E1">
      <w:pPr>
        <w:pStyle w:val="3"/>
        <w:spacing w:before="0" w:after="0" w:line="276" w:lineRule="auto"/>
        <w:rPr>
          <w:rFonts w:ascii="PT Sans" w:hAnsi="PT Sans"/>
          <w:b/>
          <w:i w:val="0"/>
          <w:color w:val="000000"/>
          <w:sz w:val="20"/>
        </w:rPr>
      </w:pPr>
      <w:bookmarkStart w:id="42" w:name="_Toc354331630"/>
      <w:bookmarkStart w:id="43" w:name="_Toc354331788"/>
      <w:bookmarkStart w:id="44" w:name="_Toc385594647"/>
      <w:bookmarkStart w:id="45" w:name="_Toc385596108"/>
      <w:bookmarkStart w:id="46" w:name="_Toc385947328"/>
    </w:p>
    <w:p w:rsidR="000239E1" w:rsidRPr="000B0E84" w:rsidRDefault="000239E1" w:rsidP="000239E1">
      <w:pPr>
        <w:pStyle w:val="3"/>
        <w:spacing w:before="0" w:after="0" w:line="276" w:lineRule="auto"/>
        <w:rPr>
          <w:rFonts w:ascii="PT Sans" w:hAnsi="PT Sans"/>
          <w:b/>
          <w:i w:val="0"/>
          <w:color w:val="000000"/>
          <w:sz w:val="20"/>
        </w:rPr>
      </w:pPr>
      <w:r w:rsidRPr="000B0E84">
        <w:rPr>
          <w:rFonts w:ascii="PT Sans" w:hAnsi="PT Sans"/>
          <w:b/>
          <w:i w:val="0"/>
          <w:color w:val="000000"/>
          <w:sz w:val="20"/>
        </w:rPr>
        <w:t>3.4. Знецінення фінансових активів.</w:t>
      </w:r>
      <w:bookmarkEnd w:id="42"/>
      <w:bookmarkEnd w:id="43"/>
      <w:bookmarkEnd w:id="44"/>
      <w:bookmarkEnd w:id="45"/>
      <w:bookmarkEnd w:id="46"/>
    </w:p>
    <w:p w:rsidR="000239E1" w:rsidRPr="000B0E84" w:rsidRDefault="000239E1" w:rsidP="000239E1">
      <w:pPr>
        <w:autoSpaceDE w:val="0"/>
        <w:autoSpaceDN w:val="0"/>
        <w:adjustRightInd w:val="0"/>
        <w:spacing w:after="0"/>
        <w:ind w:firstLine="708"/>
        <w:jc w:val="both"/>
        <w:rPr>
          <w:rFonts w:ascii="PT Sans" w:hAnsi="PT Sans"/>
          <w:sz w:val="20"/>
          <w:szCs w:val="20"/>
        </w:rPr>
      </w:pPr>
      <w:r w:rsidRPr="00287DFD">
        <w:rPr>
          <w:rFonts w:ascii="PT Sans" w:hAnsi="PT Sans"/>
          <w:b/>
          <w:bCs/>
          <w:i/>
          <w:iCs/>
          <w:sz w:val="20"/>
          <w:szCs w:val="20"/>
          <w:lang w:val="uk-UA"/>
        </w:rPr>
        <w:t xml:space="preserve">Знецінення фінансових активів, що обліковуються за амортизованою вартістю. </w:t>
      </w:r>
      <w:r w:rsidRPr="00287DFD">
        <w:rPr>
          <w:rFonts w:ascii="PT Sans" w:hAnsi="PT Sans"/>
          <w:sz w:val="20"/>
          <w:szCs w:val="20"/>
          <w:lang w:val="uk-UA"/>
        </w:rPr>
        <w:t xml:space="preserve">Збитки від знецінення визнаються у складі прибутку або збитку по мірі їх виникнення у результаті однієї або декількох подій («збиткових подій»), що відбулись після початкового визнання фінансового активу і чинять вплив на суму або строки оціночних грошових потоків, які пов’язані з фінансовим активом або групою фінансових активів, якщо ці збитки можна достовірно оцінити. Якщо Банк визначає відсутність об’єктивних ознак знецінення для окремо оціненого фінансового активу (незалежно від його суттєвості), він відносить цей актив до групи фінансових активів, що мають схожі характеристики кредитного ризику, та здійснює їх колективну оцінку на предмет знецінення. </w:t>
      </w:r>
      <w:r w:rsidRPr="000B0E84">
        <w:rPr>
          <w:rFonts w:ascii="PT Sans" w:hAnsi="PT Sans"/>
          <w:sz w:val="20"/>
          <w:szCs w:val="20"/>
        </w:rPr>
        <w:t>Основними факторами, які враховує Банк при визначенні знецінення фінансового активу, є його прострочений статус та можливість реалізації відповідної застави, за її наявності.</w:t>
      </w:r>
    </w:p>
    <w:p w:rsidR="000239E1" w:rsidRPr="000B0E84" w:rsidRDefault="000239E1" w:rsidP="000239E1">
      <w:pPr>
        <w:autoSpaceDE w:val="0"/>
        <w:autoSpaceDN w:val="0"/>
        <w:adjustRightInd w:val="0"/>
        <w:spacing w:after="0"/>
        <w:jc w:val="both"/>
        <w:rPr>
          <w:rFonts w:ascii="PT Sans" w:hAnsi="PT Sans"/>
          <w:sz w:val="20"/>
          <w:szCs w:val="20"/>
        </w:rPr>
      </w:pPr>
      <w:r w:rsidRPr="000B0E84">
        <w:rPr>
          <w:rFonts w:ascii="PT Sans" w:hAnsi="PT Sans"/>
          <w:sz w:val="20"/>
          <w:szCs w:val="20"/>
        </w:rPr>
        <w:t>Нижче перелічені інші основні критерії, на підставі яких визначається наявність об’єктивних ознак збитку від знецінення:</w:t>
      </w:r>
    </w:p>
    <w:p w:rsidR="000239E1" w:rsidRPr="000B0E84" w:rsidRDefault="000239E1" w:rsidP="000239E1">
      <w:pPr>
        <w:numPr>
          <w:ilvl w:val="0"/>
          <w:numId w:val="3"/>
        </w:numPr>
        <w:autoSpaceDE w:val="0"/>
        <w:autoSpaceDN w:val="0"/>
        <w:adjustRightInd w:val="0"/>
        <w:spacing w:after="0" w:line="276" w:lineRule="auto"/>
        <w:jc w:val="both"/>
        <w:rPr>
          <w:rFonts w:ascii="PT Sans" w:hAnsi="PT Sans"/>
          <w:sz w:val="20"/>
          <w:szCs w:val="20"/>
        </w:rPr>
      </w:pPr>
      <w:r w:rsidRPr="000B0E84">
        <w:rPr>
          <w:rFonts w:ascii="PT Sans" w:hAnsi="PT Sans"/>
          <w:sz w:val="20"/>
          <w:szCs w:val="20"/>
        </w:rPr>
        <w:t>прострочення будь-якого чергового платежу, при цьому несвоєчасна оплата не може пояснюватись затримкою у роботі розрахункових систем;</w:t>
      </w:r>
    </w:p>
    <w:p w:rsidR="000239E1" w:rsidRPr="000B0E84" w:rsidRDefault="000239E1" w:rsidP="000239E1">
      <w:pPr>
        <w:numPr>
          <w:ilvl w:val="0"/>
          <w:numId w:val="3"/>
        </w:numPr>
        <w:autoSpaceDE w:val="0"/>
        <w:autoSpaceDN w:val="0"/>
        <w:adjustRightInd w:val="0"/>
        <w:spacing w:after="0" w:line="276" w:lineRule="auto"/>
        <w:jc w:val="both"/>
        <w:rPr>
          <w:rFonts w:ascii="PT Sans" w:hAnsi="PT Sans"/>
          <w:sz w:val="20"/>
          <w:szCs w:val="20"/>
        </w:rPr>
      </w:pPr>
      <w:r w:rsidRPr="000B0E84">
        <w:rPr>
          <w:rFonts w:ascii="PT Sans" w:hAnsi="PT Sans"/>
          <w:sz w:val="20"/>
          <w:szCs w:val="20"/>
        </w:rPr>
        <w:t>позичальник зазнає суттєвих фінансових труднощів, що підтверджує отримана Банком фінансова інформація позичальника;</w:t>
      </w:r>
    </w:p>
    <w:p w:rsidR="000239E1" w:rsidRPr="000B0E84" w:rsidRDefault="000239E1" w:rsidP="000239E1">
      <w:pPr>
        <w:numPr>
          <w:ilvl w:val="0"/>
          <w:numId w:val="3"/>
        </w:numPr>
        <w:autoSpaceDE w:val="0"/>
        <w:autoSpaceDN w:val="0"/>
        <w:adjustRightInd w:val="0"/>
        <w:spacing w:after="0" w:line="276" w:lineRule="auto"/>
        <w:jc w:val="both"/>
        <w:rPr>
          <w:rFonts w:ascii="PT Sans" w:hAnsi="PT Sans"/>
          <w:sz w:val="20"/>
          <w:szCs w:val="20"/>
        </w:rPr>
      </w:pPr>
      <w:r w:rsidRPr="000B0E84">
        <w:rPr>
          <w:rFonts w:ascii="PT Sans" w:hAnsi="PT Sans"/>
          <w:sz w:val="20"/>
          <w:szCs w:val="20"/>
        </w:rPr>
        <w:t>ймовірність банкрутства чи фінансової реорганізації позичальника;</w:t>
      </w:r>
    </w:p>
    <w:p w:rsidR="000239E1" w:rsidRPr="000B0E84" w:rsidRDefault="000239E1" w:rsidP="000239E1">
      <w:pPr>
        <w:numPr>
          <w:ilvl w:val="0"/>
          <w:numId w:val="3"/>
        </w:numPr>
        <w:autoSpaceDE w:val="0"/>
        <w:autoSpaceDN w:val="0"/>
        <w:adjustRightInd w:val="0"/>
        <w:spacing w:after="0" w:line="276" w:lineRule="auto"/>
        <w:jc w:val="both"/>
        <w:rPr>
          <w:rFonts w:ascii="PT Sans" w:hAnsi="PT Sans"/>
          <w:sz w:val="20"/>
          <w:szCs w:val="20"/>
        </w:rPr>
      </w:pPr>
      <w:r w:rsidRPr="000B0E84">
        <w:rPr>
          <w:rFonts w:ascii="PT Sans" w:hAnsi="PT Sans"/>
          <w:sz w:val="20"/>
          <w:szCs w:val="20"/>
        </w:rPr>
        <w:t>платоспроможність позичальника погіршилася внаслідок змін загальнонаціональних або місцевих економічних умов, які чинять вплив на діяльність позичальника; та</w:t>
      </w:r>
    </w:p>
    <w:p w:rsidR="000239E1" w:rsidRPr="000B0E84" w:rsidRDefault="000239E1" w:rsidP="000239E1">
      <w:pPr>
        <w:numPr>
          <w:ilvl w:val="0"/>
          <w:numId w:val="3"/>
        </w:numPr>
        <w:autoSpaceDE w:val="0"/>
        <w:autoSpaceDN w:val="0"/>
        <w:adjustRightInd w:val="0"/>
        <w:spacing w:after="0" w:line="276" w:lineRule="auto"/>
        <w:jc w:val="both"/>
        <w:rPr>
          <w:rFonts w:ascii="PT Sans" w:hAnsi="PT Sans"/>
          <w:sz w:val="20"/>
          <w:szCs w:val="20"/>
        </w:rPr>
      </w:pPr>
      <w:r w:rsidRPr="000B0E84">
        <w:rPr>
          <w:rFonts w:ascii="PT Sans" w:hAnsi="PT Sans"/>
          <w:sz w:val="20"/>
          <w:szCs w:val="20"/>
        </w:rPr>
        <w:t>вартість застави суттєво зменшилась у результаті погіршення ситуації на ринку.</w:t>
      </w:r>
    </w:p>
    <w:p w:rsidR="000239E1" w:rsidRPr="000B0E84" w:rsidRDefault="000239E1" w:rsidP="000239E1">
      <w:pPr>
        <w:autoSpaceDE w:val="0"/>
        <w:autoSpaceDN w:val="0"/>
        <w:adjustRightInd w:val="0"/>
        <w:spacing w:after="0"/>
        <w:ind w:firstLine="708"/>
        <w:jc w:val="both"/>
        <w:rPr>
          <w:rFonts w:ascii="PT Sans" w:hAnsi="PT Sans"/>
          <w:sz w:val="20"/>
          <w:szCs w:val="20"/>
        </w:rPr>
      </w:pPr>
      <w:r w:rsidRPr="000B0E84">
        <w:rPr>
          <w:rFonts w:ascii="PT Sans" w:hAnsi="PT Sans"/>
          <w:sz w:val="20"/>
          <w:szCs w:val="20"/>
        </w:rPr>
        <w:t>Для цілей колективної оцінки на предмет знецінення фінансові активи об’єднуються у групи на основі схожих характеристик кредитного ризику. Ці характеристики враховуються при визначенні очікуваних майбутніх грошових потоків для групи таких активів та є індикаторами спроможності дебітора сплатити суми заборгованості відповідно до умов договору по активах, що оцінюються.</w:t>
      </w:r>
    </w:p>
    <w:p w:rsidR="000239E1" w:rsidRPr="000B0E84" w:rsidRDefault="000239E1" w:rsidP="000239E1">
      <w:pPr>
        <w:autoSpaceDE w:val="0"/>
        <w:autoSpaceDN w:val="0"/>
        <w:adjustRightInd w:val="0"/>
        <w:spacing w:after="0"/>
        <w:ind w:firstLine="708"/>
        <w:jc w:val="both"/>
        <w:rPr>
          <w:rFonts w:ascii="PT Sans" w:hAnsi="PT Sans"/>
          <w:sz w:val="20"/>
          <w:szCs w:val="20"/>
        </w:rPr>
      </w:pPr>
      <w:r w:rsidRPr="000B0E84">
        <w:rPr>
          <w:rFonts w:ascii="PT Sans" w:hAnsi="PT Sans"/>
          <w:sz w:val="20"/>
          <w:szCs w:val="20"/>
        </w:rPr>
        <w:t>Майбутні грошові потоки в групі фінансових активів, що колективно оцінюються на предмет знецінення, розраховуються на основі передбачених договорами грошових потоків від активів та досвіду керівництва стосовно того, якою мірою ці суми стануть простроченими в результаті минулих збиткових подій і якою мірою такі прострочені суми можна буде відшкодувати. Попередній досвід коригується з урахуванням існуючих даних, що відображають вплив поточних умов, які не впливали на той період, на якому базується попередній досвід збитків, та вилучається вплив тих умов у попередньому періоді, які не існують на даний момент.</w:t>
      </w:r>
    </w:p>
    <w:p w:rsidR="000239E1" w:rsidRPr="000B0E84" w:rsidRDefault="000239E1" w:rsidP="000239E1">
      <w:pPr>
        <w:autoSpaceDE w:val="0"/>
        <w:autoSpaceDN w:val="0"/>
        <w:adjustRightInd w:val="0"/>
        <w:spacing w:after="0"/>
        <w:ind w:firstLine="708"/>
        <w:jc w:val="both"/>
        <w:rPr>
          <w:rFonts w:ascii="PT Sans" w:hAnsi="PT Sans"/>
          <w:sz w:val="20"/>
          <w:szCs w:val="20"/>
        </w:rPr>
      </w:pPr>
      <w:r w:rsidRPr="000B0E84">
        <w:rPr>
          <w:rFonts w:ascii="PT Sans" w:hAnsi="PT Sans"/>
          <w:sz w:val="20"/>
          <w:szCs w:val="20"/>
        </w:rPr>
        <w:t>Якщо умови знеціненого фінансового активу, що обліковується за амортизованою вартістю, переглядаються або іншим чином змінюються внаслідок фінансових труднощів позичальника чи емітента, знецінення такого активу оцінюється із використанням ефективної процентної ставки, яка застосовувалася до зміни його умов.</w:t>
      </w:r>
    </w:p>
    <w:p w:rsidR="000239E1" w:rsidRPr="000B0E84" w:rsidRDefault="000239E1" w:rsidP="000239E1">
      <w:pPr>
        <w:autoSpaceDE w:val="0"/>
        <w:autoSpaceDN w:val="0"/>
        <w:adjustRightInd w:val="0"/>
        <w:spacing w:after="0"/>
        <w:ind w:firstLine="708"/>
        <w:jc w:val="both"/>
        <w:rPr>
          <w:rFonts w:ascii="PT Sans" w:hAnsi="PT Sans"/>
          <w:sz w:val="20"/>
          <w:szCs w:val="20"/>
        </w:rPr>
      </w:pPr>
      <w:r w:rsidRPr="000B0E84">
        <w:rPr>
          <w:rFonts w:ascii="PT Sans" w:hAnsi="PT Sans"/>
          <w:sz w:val="20"/>
          <w:szCs w:val="20"/>
        </w:rPr>
        <w:t>Збитки від знецінення визнаються шляхом створення резерву у сумі, необхідній для зменшення балансової вартості активу до поточної вартості очікуваних грошових потоків (без урахування майбутніх, ще не понесених кредитних збитків), дисконтованих за первісною ефективною процентною ставкою для даного активу.</w:t>
      </w:r>
    </w:p>
    <w:p w:rsidR="000239E1" w:rsidRPr="000B0E84" w:rsidRDefault="000239E1" w:rsidP="000239E1">
      <w:pPr>
        <w:autoSpaceDE w:val="0"/>
        <w:autoSpaceDN w:val="0"/>
        <w:adjustRightInd w:val="0"/>
        <w:spacing w:after="0"/>
        <w:ind w:firstLine="708"/>
        <w:jc w:val="both"/>
        <w:rPr>
          <w:rFonts w:ascii="PT Sans" w:hAnsi="PT Sans"/>
          <w:sz w:val="20"/>
          <w:szCs w:val="20"/>
        </w:rPr>
      </w:pPr>
      <w:r w:rsidRPr="000B0E84">
        <w:rPr>
          <w:rFonts w:ascii="PT Sans" w:hAnsi="PT Sans"/>
          <w:sz w:val="20"/>
          <w:szCs w:val="20"/>
        </w:rPr>
        <w:t>Розрахунок поточної вартості оціночних майбутніх грошових потоків забезпеченого заставою фінансового активу відображає грошові потоки, що можуть виникнути у результаті звернення стягнення на предмет застави за вирахуванням витрат на отримання та продаж застави, незалежно від ступеня ймовірності звернення стягнення на предмет застави.</w:t>
      </w:r>
    </w:p>
    <w:p w:rsidR="000239E1" w:rsidRPr="000B0E84" w:rsidRDefault="000239E1" w:rsidP="000239E1">
      <w:pPr>
        <w:autoSpaceDE w:val="0"/>
        <w:autoSpaceDN w:val="0"/>
        <w:adjustRightInd w:val="0"/>
        <w:spacing w:after="0"/>
        <w:ind w:firstLine="708"/>
        <w:jc w:val="both"/>
        <w:rPr>
          <w:rFonts w:ascii="PT Sans" w:hAnsi="PT Sans"/>
          <w:sz w:val="20"/>
          <w:szCs w:val="20"/>
        </w:rPr>
      </w:pPr>
      <w:r w:rsidRPr="000B0E84">
        <w:rPr>
          <w:rFonts w:ascii="PT Sans" w:hAnsi="PT Sans"/>
          <w:sz w:val="20"/>
          <w:szCs w:val="20"/>
        </w:rPr>
        <w:t xml:space="preserve">Якщо у наступному періоді сума збитку від знецінення активу зменшується і це зменшення може бути об’єктивно віднесене до події, яка відбулась після визнання збитку від знецінення (наприклад, через </w:t>
      </w:r>
      <w:r w:rsidRPr="000B0E84">
        <w:rPr>
          <w:rFonts w:ascii="PT Sans" w:hAnsi="PT Sans"/>
          <w:sz w:val="20"/>
          <w:szCs w:val="20"/>
        </w:rPr>
        <w:lastRenderedPageBreak/>
        <w:t>підвищення кредитного рейтингу дебітора), то визнаний раніше збиток від знецінення сторнується шляхом коригування рахунку резерву. Сума зменшення відображається у складі прибутку чи збитку за рік.</w:t>
      </w:r>
    </w:p>
    <w:p w:rsidR="000239E1" w:rsidRPr="000B0E84" w:rsidRDefault="000239E1" w:rsidP="000239E1">
      <w:pPr>
        <w:autoSpaceDE w:val="0"/>
        <w:autoSpaceDN w:val="0"/>
        <w:adjustRightInd w:val="0"/>
        <w:spacing w:after="0"/>
        <w:ind w:firstLine="708"/>
        <w:jc w:val="both"/>
        <w:rPr>
          <w:rFonts w:ascii="PT Sans" w:hAnsi="PT Sans"/>
          <w:sz w:val="20"/>
          <w:szCs w:val="20"/>
        </w:rPr>
      </w:pPr>
      <w:r w:rsidRPr="000B0E84">
        <w:rPr>
          <w:rFonts w:ascii="PT Sans" w:hAnsi="PT Sans"/>
          <w:sz w:val="20"/>
          <w:szCs w:val="20"/>
        </w:rPr>
        <w:t>Активи, погашення яких неможливе, списуються за рахунок відповідного резерву збитків від знецінення після завершення всіх необхідних процедур для відшкодування активу та після визначення остаточної суми збитку.</w:t>
      </w:r>
    </w:p>
    <w:p w:rsidR="000239E1" w:rsidRPr="000B0E84" w:rsidRDefault="000239E1" w:rsidP="000239E1">
      <w:pPr>
        <w:autoSpaceDE w:val="0"/>
        <w:autoSpaceDN w:val="0"/>
        <w:adjustRightInd w:val="0"/>
        <w:spacing w:after="0"/>
        <w:ind w:firstLine="708"/>
        <w:jc w:val="both"/>
        <w:rPr>
          <w:rFonts w:ascii="PT Sans" w:hAnsi="PT Sans"/>
          <w:sz w:val="20"/>
          <w:szCs w:val="20"/>
        </w:rPr>
      </w:pPr>
      <w:r w:rsidRPr="000B0E84">
        <w:rPr>
          <w:rFonts w:ascii="PT Sans" w:hAnsi="PT Sans"/>
          <w:sz w:val="20"/>
          <w:szCs w:val="20"/>
        </w:rPr>
        <w:t>Повернення раніше списаних сум кредитується на рахунок відповідного резерву збитків від знецінення у складі прибутку чи збитку за рік.</w:t>
      </w:r>
    </w:p>
    <w:p w:rsidR="000239E1" w:rsidRPr="000B0E84" w:rsidRDefault="000239E1" w:rsidP="000239E1">
      <w:pPr>
        <w:autoSpaceDE w:val="0"/>
        <w:autoSpaceDN w:val="0"/>
        <w:adjustRightInd w:val="0"/>
        <w:spacing w:after="0"/>
        <w:ind w:firstLine="708"/>
        <w:jc w:val="both"/>
        <w:rPr>
          <w:rFonts w:ascii="PT Sans" w:hAnsi="PT Sans"/>
          <w:sz w:val="20"/>
          <w:szCs w:val="20"/>
        </w:rPr>
      </w:pPr>
      <w:r w:rsidRPr="000B0E84">
        <w:rPr>
          <w:rFonts w:ascii="PT Sans" w:hAnsi="PT Sans"/>
          <w:b/>
          <w:bCs/>
          <w:i/>
          <w:iCs/>
          <w:sz w:val="20"/>
          <w:szCs w:val="20"/>
        </w:rPr>
        <w:t xml:space="preserve">Початкове визнання фінансових інструментів. </w:t>
      </w:r>
      <w:r w:rsidRPr="000B0E84">
        <w:rPr>
          <w:rFonts w:ascii="PT Sans" w:hAnsi="PT Sans"/>
          <w:sz w:val="20"/>
          <w:szCs w:val="20"/>
        </w:rPr>
        <w:t>Похідні фінансові інструменти та інші фінансові інструменти за справедливою вартістю, зміни якої відносяться на фінансовий результат, спочатку визнаються за справедливою вартістю. Всі інші фінансові інструменти спочатку визнаються за справедливою вартістю плюс витрати, понесені на здійснення операції. Найкращим підтвердженням справедливої вартості при початковому визнанні є ціна угоди. Прибуток або збиток при початковому визнанні визнається лише у тому випадку, якщо існує різниця між справедливою вартістю та ціною угоди, підтвердженням якої можуть бути інші поточні угоди з тим самим фінансовим інструментом, що спостерігаються на ринку, або методики оцінки, які у якості базових даних використовують лише дані з відкритих ринків.</w:t>
      </w:r>
    </w:p>
    <w:p w:rsidR="000239E1" w:rsidRPr="000B0E84" w:rsidRDefault="000239E1" w:rsidP="000239E1">
      <w:pPr>
        <w:autoSpaceDE w:val="0"/>
        <w:autoSpaceDN w:val="0"/>
        <w:adjustRightInd w:val="0"/>
        <w:spacing w:after="0"/>
        <w:ind w:firstLine="708"/>
        <w:jc w:val="both"/>
        <w:rPr>
          <w:rFonts w:ascii="PT Sans" w:hAnsi="PT Sans"/>
          <w:sz w:val="20"/>
          <w:szCs w:val="20"/>
        </w:rPr>
      </w:pPr>
      <w:r w:rsidRPr="000B0E84">
        <w:rPr>
          <w:rFonts w:ascii="PT Sans" w:hAnsi="PT Sans"/>
          <w:sz w:val="20"/>
          <w:szCs w:val="20"/>
        </w:rPr>
        <w:t>Усі операції із придбання або продажу фінансових активів, що передбачають поставку протягом періоду, визначеного законодавством або традиціями ринку (угоди «звичайної» купівлі-продажу), визнаються на дату здійснення розрахунку, тобто на дату, коли Банк фактично здійснює поставку фінансового активу. Усі інші операції з придбання фінансових інструментів визнаються тоді, коли суб’єкт господарювання стає стороною договору про придбання фінансового інструменту.</w:t>
      </w:r>
    </w:p>
    <w:p w:rsidR="002E5FF3" w:rsidRDefault="002E5FF3" w:rsidP="000239E1">
      <w:pPr>
        <w:pStyle w:val="3"/>
        <w:spacing w:before="0" w:after="0" w:line="276" w:lineRule="auto"/>
        <w:rPr>
          <w:rFonts w:ascii="PT Sans" w:hAnsi="PT Sans"/>
          <w:b/>
          <w:i w:val="0"/>
          <w:color w:val="000000"/>
          <w:sz w:val="20"/>
        </w:rPr>
      </w:pPr>
      <w:bookmarkStart w:id="47" w:name="_Toc354331631"/>
      <w:bookmarkStart w:id="48" w:name="_Toc354331789"/>
      <w:bookmarkStart w:id="49" w:name="_Toc385594648"/>
      <w:bookmarkStart w:id="50" w:name="_Toc385596109"/>
      <w:bookmarkStart w:id="51" w:name="_Toc385947329"/>
    </w:p>
    <w:p w:rsidR="000239E1" w:rsidRPr="000B0E84" w:rsidRDefault="000239E1" w:rsidP="000239E1">
      <w:pPr>
        <w:pStyle w:val="3"/>
        <w:spacing w:before="0" w:after="0" w:line="276" w:lineRule="auto"/>
        <w:rPr>
          <w:rFonts w:ascii="PT Sans" w:hAnsi="PT Sans"/>
          <w:b/>
          <w:i w:val="0"/>
          <w:color w:val="000000"/>
          <w:sz w:val="20"/>
        </w:rPr>
      </w:pPr>
      <w:r w:rsidRPr="000B0E84">
        <w:rPr>
          <w:rFonts w:ascii="PT Sans" w:hAnsi="PT Sans"/>
          <w:b/>
          <w:i w:val="0"/>
          <w:color w:val="000000"/>
          <w:sz w:val="20"/>
        </w:rPr>
        <w:t>3.5. Припинення визнання фінансових інструментів.</w:t>
      </w:r>
      <w:bookmarkEnd w:id="47"/>
      <w:bookmarkEnd w:id="48"/>
      <w:bookmarkEnd w:id="49"/>
      <w:bookmarkEnd w:id="50"/>
      <w:bookmarkEnd w:id="51"/>
    </w:p>
    <w:p w:rsidR="000239E1" w:rsidRPr="000B0E84" w:rsidRDefault="000239E1" w:rsidP="000239E1">
      <w:pPr>
        <w:autoSpaceDE w:val="0"/>
        <w:autoSpaceDN w:val="0"/>
        <w:adjustRightInd w:val="0"/>
        <w:spacing w:after="0"/>
        <w:ind w:firstLine="708"/>
        <w:jc w:val="both"/>
        <w:rPr>
          <w:rFonts w:ascii="PT Sans" w:hAnsi="PT Sans"/>
          <w:sz w:val="20"/>
          <w:szCs w:val="20"/>
        </w:rPr>
      </w:pPr>
      <w:r w:rsidRPr="000B0E84">
        <w:rPr>
          <w:rFonts w:ascii="PT Sans" w:hAnsi="PT Sans"/>
          <w:sz w:val="20"/>
          <w:szCs w:val="20"/>
        </w:rPr>
        <w:t xml:space="preserve"> Банк </w:t>
      </w:r>
      <w:r w:rsidRPr="000B0E84">
        <w:rPr>
          <w:rFonts w:ascii="PT Sans" w:hAnsi="PT Sans"/>
          <w:color w:val="000000"/>
          <w:sz w:val="20"/>
          <w:szCs w:val="20"/>
        </w:rPr>
        <w:t>припиняє визнавати</w:t>
      </w:r>
      <w:r w:rsidRPr="000B0E84">
        <w:rPr>
          <w:rFonts w:ascii="PT Sans" w:hAnsi="PT Sans"/>
          <w:sz w:val="20"/>
          <w:szCs w:val="20"/>
        </w:rPr>
        <w:t xml:space="preserve"> фінансові активи в балансі, коли (а) активи погашені або права на отримання грошових потоків від активів інакше втратили свою чинність або (б) Банк передав права на отримання грошових потоків від фінансових активів або уклав угоду про передачу, і при цьому (i) також передав в основному всі ризики та вигоди, пов’язані з володінням активами, або (ii) Банк не передав та не залишив в основному всі ризики та вигоди володіння, але припинив здійснювати контроль.</w:t>
      </w:r>
    </w:p>
    <w:p w:rsidR="000239E1" w:rsidRPr="000B0E84" w:rsidRDefault="000239E1" w:rsidP="000239E1">
      <w:pPr>
        <w:autoSpaceDE w:val="0"/>
        <w:autoSpaceDN w:val="0"/>
        <w:adjustRightInd w:val="0"/>
        <w:spacing w:after="0"/>
        <w:ind w:firstLine="708"/>
        <w:jc w:val="both"/>
        <w:rPr>
          <w:rFonts w:ascii="PT Sans" w:hAnsi="PT Sans"/>
          <w:sz w:val="20"/>
          <w:szCs w:val="20"/>
        </w:rPr>
      </w:pPr>
      <w:r w:rsidRPr="000B0E84">
        <w:rPr>
          <w:rFonts w:ascii="PT Sans" w:hAnsi="PT Sans"/>
          <w:sz w:val="20"/>
          <w:szCs w:val="20"/>
        </w:rPr>
        <w:t>Контроль вважається збереженим, якщо контрагент не має практичної можливості повністю продати актив непов’язаній стороні без внесення обмежень на перепродаж.</w:t>
      </w:r>
    </w:p>
    <w:p w:rsidR="002E5FF3" w:rsidRDefault="002E5FF3" w:rsidP="000239E1">
      <w:pPr>
        <w:pStyle w:val="3"/>
        <w:spacing w:before="0" w:after="0" w:line="276" w:lineRule="auto"/>
        <w:rPr>
          <w:rFonts w:ascii="PT Sans" w:hAnsi="PT Sans"/>
          <w:b/>
          <w:i w:val="0"/>
          <w:color w:val="000000"/>
          <w:sz w:val="20"/>
        </w:rPr>
      </w:pPr>
      <w:bookmarkStart w:id="52" w:name="_Toc354331633"/>
      <w:bookmarkStart w:id="53" w:name="_Toc354331791"/>
      <w:bookmarkStart w:id="54" w:name="_Toc385594650"/>
      <w:bookmarkStart w:id="55" w:name="_Toc385596111"/>
      <w:bookmarkStart w:id="56" w:name="_Toc385947331"/>
      <w:bookmarkStart w:id="57" w:name="_Toc354331634"/>
      <w:bookmarkStart w:id="58" w:name="_Toc354331792"/>
      <w:bookmarkStart w:id="59" w:name="_Toc385594651"/>
      <w:bookmarkStart w:id="60" w:name="_Toc385596112"/>
      <w:bookmarkStart w:id="61" w:name="_Toc385947332"/>
      <w:bookmarkEnd w:id="27"/>
      <w:bookmarkEnd w:id="28"/>
      <w:bookmarkEnd w:id="29"/>
      <w:bookmarkEnd w:id="30"/>
      <w:bookmarkEnd w:id="31"/>
    </w:p>
    <w:p w:rsidR="000239E1" w:rsidRPr="000B0E84" w:rsidRDefault="000239E1" w:rsidP="000239E1">
      <w:pPr>
        <w:pStyle w:val="3"/>
        <w:spacing w:before="0" w:after="0" w:line="276" w:lineRule="auto"/>
        <w:rPr>
          <w:rFonts w:ascii="PT Sans" w:hAnsi="PT Sans"/>
          <w:b/>
          <w:i w:val="0"/>
          <w:color w:val="000000"/>
          <w:sz w:val="20"/>
        </w:rPr>
      </w:pPr>
      <w:r w:rsidRPr="000B0E84">
        <w:rPr>
          <w:rFonts w:ascii="PT Sans" w:hAnsi="PT Sans"/>
          <w:b/>
          <w:i w:val="0"/>
          <w:color w:val="000000"/>
          <w:sz w:val="20"/>
        </w:rPr>
        <w:t>3.6. Грошові кошти та їх еквіваленти.</w:t>
      </w:r>
    </w:p>
    <w:p w:rsidR="000239E1" w:rsidRPr="000B0E84" w:rsidRDefault="000239E1" w:rsidP="000239E1">
      <w:pPr>
        <w:autoSpaceDE w:val="0"/>
        <w:autoSpaceDN w:val="0"/>
        <w:adjustRightInd w:val="0"/>
        <w:spacing w:after="0"/>
        <w:ind w:firstLine="708"/>
        <w:jc w:val="both"/>
        <w:rPr>
          <w:rFonts w:ascii="PT Sans" w:hAnsi="PT Sans"/>
          <w:sz w:val="20"/>
          <w:szCs w:val="20"/>
        </w:rPr>
      </w:pPr>
      <w:r w:rsidRPr="000B0E84">
        <w:rPr>
          <w:rFonts w:ascii="PT Sans" w:hAnsi="PT Sans"/>
          <w:sz w:val="20"/>
          <w:szCs w:val="20"/>
        </w:rPr>
        <w:t>Грошові кошти та їх еквіваленти являють собою активи, які можна конвертувати в готівку за першою вимогою і яким притаманний незначний ризик зміни вартості. Грошові кошти та їх еквіваленти включають грошові кошти у касі, залишки на кореспондентському рахунку у Національному банку України, використання яких не обмежене, залишки на кореспондентських рахунках в інших банках. Грошові кошти та їх еквіваленти обліковуються за амортизованою вартістю.</w:t>
      </w:r>
    </w:p>
    <w:p w:rsidR="000239E1" w:rsidRPr="000B0E84" w:rsidRDefault="000239E1" w:rsidP="000239E1">
      <w:pPr>
        <w:pStyle w:val="a4"/>
        <w:spacing w:before="0" w:after="0" w:line="276" w:lineRule="auto"/>
        <w:ind w:firstLine="708"/>
        <w:jc w:val="both"/>
        <w:rPr>
          <w:rFonts w:ascii="PT Sans" w:hAnsi="PT Sans" w:cs="Times New Roman"/>
          <w:color w:val="000000"/>
          <w:sz w:val="20"/>
          <w:szCs w:val="20"/>
          <w:lang w:val="uk-UA"/>
        </w:rPr>
      </w:pPr>
      <w:r w:rsidRPr="000B0E84">
        <w:rPr>
          <w:rFonts w:ascii="PT Sans" w:hAnsi="PT Sans" w:cs="Times New Roman"/>
          <w:color w:val="000000"/>
          <w:sz w:val="20"/>
          <w:szCs w:val="20"/>
          <w:lang w:val="uk-UA"/>
        </w:rPr>
        <w:t>Кошти обов’язкових резервів на рахунках в Національному банку України представляють собою кошти, розміщені на окремому рахунку в Національному банку України, які не призначені для фінансування щоденних операцій Банку. Відповідно, вони виключаються зі складу грошових коштів та їх еквівалентів для цілей складання звіту про рух грошових коштів.</w:t>
      </w:r>
    </w:p>
    <w:p w:rsidR="000239E1" w:rsidRPr="000B0E84" w:rsidRDefault="000239E1" w:rsidP="000239E1">
      <w:pPr>
        <w:autoSpaceDE w:val="0"/>
        <w:autoSpaceDN w:val="0"/>
        <w:adjustRightInd w:val="0"/>
        <w:spacing w:after="0"/>
        <w:ind w:firstLine="708"/>
        <w:jc w:val="both"/>
        <w:rPr>
          <w:rFonts w:ascii="PT Sans" w:hAnsi="PT Sans"/>
          <w:sz w:val="20"/>
          <w:szCs w:val="20"/>
        </w:rPr>
      </w:pPr>
      <w:r w:rsidRPr="000B0E84">
        <w:rPr>
          <w:rFonts w:ascii="PT Sans" w:hAnsi="PT Sans"/>
          <w:b/>
          <w:bCs/>
          <w:i/>
          <w:iCs/>
          <w:sz w:val="20"/>
          <w:szCs w:val="20"/>
          <w:lang w:val="uk-UA"/>
        </w:rPr>
        <w:t xml:space="preserve">Заборгованість інших банків. </w:t>
      </w:r>
      <w:r w:rsidRPr="000B0E84">
        <w:rPr>
          <w:rFonts w:ascii="PT Sans" w:hAnsi="PT Sans"/>
          <w:sz w:val="20"/>
          <w:szCs w:val="20"/>
          <w:lang w:val="uk-UA"/>
        </w:rPr>
        <w:t xml:space="preserve">Заборгованість інших банків обліковується тоді, коли Банк надає банкам-контрагентам грошові кошти, які підлягають погашенню на встановлену чи визначену дату; при цьому Банк не має наміру здійснювати торгові операції з дебіторською заборгованістю, що виникає. </w:t>
      </w:r>
      <w:r w:rsidRPr="000B0E84">
        <w:rPr>
          <w:rFonts w:ascii="PT Sans" w:hAnsi="PT Sans"/>
          <w:sz w:val="20"/>
          <w:szCs w:val="20"/>
        </w:rPr>
        <w:t>Ця дебіторська заборгованість не пов’язана з похідними фінансовими інструментами та не має ринкових котирувань.</w:t>
      </w:r>
    </w:p>
    <w:p w:rsidR="000239E1" w:rsidRDefault="000239E1" w:rsidP="000239E1">
      <w:pPr>
        <w:autoSpaceDE w:val="0"/>
        <w:autoSpaceDN w:val="0"/>
        <w:adjustRightInd w:val="0"/>
        <w:spacing w:after="0"/>
        <w:ind w:firstLine="708"/>
        <w:jc w:val="both"/>
        <w:rPr>
          <w:rFonts w:ascii="PT Sans" w:hAnsi="PT Sans"/>
          <w:sz w:val="20"/>
          <w:szCs w:val="20"/>
        </w:rPr>
      </w:pPr>
      <w:r w:rsidRPr="000B0E84">
        <w:rPr>
          <w:rFonts w:ascii="PT Sans" w:hAnsi="PT Sans"/>
          <w:sz w:val="20"/>
          <w:szCs w:val="20"/>
        </w:rPr>
        <w:t>Заборгованість інших банків обліковується за амортизованою вартістю.</w:t>
      </w:r>
    </w:p>
    <w:p w:rsidR="00276ABC" w:rsidRPr="00276ABC" w:rsidRDefault="00276ABC" w:rsidP="000239E1">
      <w:pPr>
        <w:autoSpaceDE w:val="0"/>
        <w:autoSpaceDN w:val="0"/>
        <w:adjustRightInd w:val="0"/>
        <w:spacing w:after="0"/>
        <w:ind w:firstLine="708"/>
        <w:jc w:val="both"/>
        <w:rPr>
          <w:rFonts w:ascii="PT Sans" w:hAnsi="PT Sans"/>
          <w:sz w:val="20"/>
          <w:szCs w:val="20"/>
          <w:lang w:val="uk-UA"/>
        </w:rPr>
      </w:pPr>
      <w:r>
        <w:rPr>
          <w:rFonts w:ascii="PT Sans" w:hAnsi="PT Sans"/>
          <w:sz w:val="20"/>
          <w:szCs w:val="20"/>
          <w:lang w:val="uk-UA"/>
        </w:rPr>
        <w:t>Для цілей заповнення звіту  про рух грошових коштів до грошових коштів та їх еквівалентів відносяться також і депозитні сертифікати.</w:t>
      </w:r>
    </w:p>
    <w:bookmarkEnd w:id="52"/>
    <w:bookmarkEnd w:id="53"/>
    <w:bookmarkEnd w:id="54"/>
    <w:bookmarkEnd w:id="55"/>
    <w:bookmarkEnd w:id="56"/>
    <w:p w:rsidR="002E5FF3" w:rsidRDefault="002E5FF3" w:rsidP="000239E1">
      <w:pPr>
        <w:pStyle w:val="20"/>
        <w:spacing w:before="0"/>
        <w:jc w:val="both"/>
        <w:rPr>
          <w:rFonts w:ascii="PT Sans" w:hAnsi="PT Sans"/>
          <w:i w:val="0"/>
          <w:sz w:val="20"/>
        </w:rPr>
      </w:pPr>
    </w:p>
    <w:p w:rsidR="000239E1" w:rsidRPr="000B0E84" w:rsidRDefault="000239E1" w:rsidP="000239E1">
      <w:pPr>
        <w:pStyle w:val="20"/>
        <w:spacing w:before="0"/>
        <w:jc w:val="both"/>
        <w:rPr>
          <w:rFonts w:ascii="PT Sans" w:hAnsi="PT Sans"/>
          <w:i w:val="0"/>
          <w:sz w:val="20"/>
          <w:szCs w:val="20"/>
        </w:rPr>
      </w:pPr>
      <w:r w:rsidRPr="000B0E84">
        <w:rPr>
          <w:rFonts w:ascii="PT Sans" w:hAnsi="PT Sans"/>
          <w:i w:val="0"/>
          <w:sz w:val="20"/>
        </w:rPr>
        <w:t>3.7. О</w:t>
      </w:r>
      <w:r w:rsidRPr="000B0E84">
        <w:rPr>
          <w:rFonts w:ascii="PT Sans" w:hAnsi="PT Sans"/>
          <w:i w:val="0"/>
          <w:sz w:val="20"/>
          <w:szCs w:val="20"/>
        </w:rPr>
        <w:t xml:space="preserve">перації з фінансовими інвестиціями, що оцінюються за справедливою вартістю з визнанням переоцінки через прибутки/збитки </w:t>
      </w:r>
    </w:p>
    <w:p w:rsidR="000239E1" w:rsidRPr="000B0E84" w:rsidRDefault="000239E1" w:rsidP="000239E1">
      <w:pPr>
        <w:pStyle w:val="2"/>
        <w:numPr>
          <w:ilvl w:val="0"/>
          <w:numId w:val="0"/>
        </w:numPr>
        <w:ind w:firstLine="708"/>
        <w:rPr>
          <w:sz w:val="20"/>
          <w:szCs w:val="20"/>
        </w:rPr>
      </w:pPr>
      <w:r w:rsidRPr="000B0E84">
        <w:rPr>
          <w:sz w:val="20"/>
          <w:szCs w:val="20"/>
        </w:rPr>
        <w:t xml:space="preserve">Облік операцій з фінансовими інвестиціями, що оцінюються за справедливою вартістю з визнанням переоцінки через прибутки/збитки здійснюється за датою розрахунку.  </w:t>
      </w:r>
    </w:p>
    <w:p w:rsidR="000239E1" w:rsidRPr="000B0E84" w:rsidRDefault="000239E1" w:rsidP="000239E1">
      <w:pPr>
        <w:spacing w:after="0" w:line="240" w:lineRule="auto"/>
        <w:ind w:firstLine="720"/>
        <w:jc w:val="both"/>
        <w:rPr>
          <w:rFonts w:ascii="PT Sans" w:hAnsi="PT Sans"/>
          <w:sz w:val="20"/>
          <w:szCs w:val="20"/>
          <w:lang w:val="uk-UA"/>
        </w:rPr>
      </w:pPr>
      <w:r w:rsidRPr="000B0E84">
        <w:rPr>
          <w:rFonts w:ascii="PT Sans" w:hAnsi="PT Sans"/>
          <w:sz w:val="20"/>
          <w:szCs w:val="20"/>
          <w:lang w:val="uk-UA"/>
        </w:rPr>
        <w:t>До фінансових інвестицій, що оцінюються за справедливою вартістю з визнанням переоцінки через прибутки/збитки, належать боргові цінні папери, акції та інші фінансові інвестиції, утримувані в торговому портфелі, і ті, що визначені Банком як оцінені за справедливою вартістю з відображенням переоцінки через прибутки/збитки під час первісного визнання.</w:t>
      </w:r>
    </w:p>
    <w:p w:rsidR="000239E1" w:rsidRPr="000B0E84" w:rsidRDefault="000239E1" w:rsidP="000239E1">
      <w:pPr>
        <w:spacing w:after="0" w:line="240" w:lineRule="auto"/>
        <w:ind w:firstLine="720"/>
        <w:jc w:val="both"/>
        <w:rPr>
          <w:rFonts w:ascii="PT Sans" w:hAnsi="PT Sans"/>
          <w:sz w:val="20"/>
          <w:szCs w:val="20"/>
          <w:lang w:val="uk-UA"/>
        </w:rPr>
      </w:pPr>
      <w:r w:rsidRPr="000B0E84">
        <w:rPr>
          <w:rFonts w:ascii="PT Sans" w:hAnsi="PT Sans"/>
          <w:sz w:val="20"/>
          <w:szCs w:val="20"/>
          <w:lang w:val="uk-UA"/>
        </w:rPr>
        <w:t>В торговому портфелі обліковуються цінні папери та інші фінансові інвестиції, що придбані з метою продажу в найближчий час і отримання прибутку від короткострокових коливань ціни або дилерської маржі, а також фінансові інвестиції, які під час первісного визнання є частиною портфеля фінансових інструментів, управління якими здійснюється разом, і щодо яких є свідчення фактичного отримання короткострокового прибутку.</w:t>
      </w:r>
    </w:p>
    <w:p w:rsidR="000239E1" w:rsidRPr="000B0E84" w:rsidRDefault="000239E1" w:rsidP="000239E1">
      <w:pPr>
        <w:pStyle w:val="2"/>
        <w:numPr>
          <w:ilvl w:val="0"/>
          <w:numId w:val="0"/>
        </w:numPr>
        <w:ind w:firstLine="708"/>
        <w:rPr>
          <w:sz w:val="20"/>
          <w:szCs w:val="20"/>
        </w:rPr>
      </w:pPr>
      <w:r w:rsidRPr="000B0E84">
        <w:rPr>
          <w:sz w:val="20"/>
          <w:szCs w:val="20"/>
        </w:rPr>
        <w:t>У разі зміни справедливої вартості здійснюється переоцінка цінних паперів. Результат переоцінки обов’язково відображається в бухгалтерському обліку на дату балансу.</w:t>
      </w:r>
    </w:p>
    <w:p w:rsidR="000239E1" w:rsidRPr="000B0E84" w:rsidRDefault="000239E1" w:rsidP="000239E1">
      <w:pPr>
        <w:pStyle w:val="2"/>
        <w:numPr>
          <w:ilvl w:val="0"/>
          <w:numId w:val="0"/>
        </w:numPr>
        <w:ind w:firstLine="708"/>
        <w:rPr>
          <w:sz w:val="20"/>
          <w:szCs w:val="20"/>
        </w:rPr>
      </w:pPr>
      <w:r w:rsidRPr="000B0E84">
        <w:rPr>
          <w:sz w:val="20"/>
          <w:szCs w:val="20"/>
        </w:rPr>
        <w:t>Амортизація дисконту (премії) за борговими цінними паперами в торговому портфелі не здійснюється.</w:t>
      </w:r>
    </w:p>
    <w:p w:rsidR="000239E1" w:rsidRPr="000B0E84" w:rsidRDefault="000239E1" w:rsidP="000239E1">
      <w:pPr>
        <w:spacing w:after="0" w:line="240" w:lineRule="auto"/>
        <w:ind w:firstLine="720"/>
        <w:jc w:val="both"/>
        <w:rPr>
          <w:rFonts w:ascii="PT Sans" w:hAnsi="PT Sans"/>
          <w:sz w:val="20"/>
          <w:szCs w:val="20"/>
        </w:rPr>
      </w:pPr>
      <w:r w:rsidRPr="000B0E84">
        <w:rPr>
          <w:rFonts w:ascii="PT Sans" w:hAnsi="PT Sans"/>
          <w:sz w:val="20"/>
          <w:szCs w:val="20"/>
          <w:lang w:val="uk-UA"/>
        </w:rPr>
        <w:t xml:space="preserve">Банк під час первісного визнання відображає в бухгалтерському обліку фінансові інвестиції, що оцінюються за справедливою вартістю з визнанням переоцінки через прибутки/збитки за справедливою вартістю без урахування витрат на операції. </w:t>
      </w:r>
      <w:r w:rsidRPr="000B0E84">
        <w:rPr>
          <w:rFonts w:ascii="PT Sans" w:hAnsi="PT Sans"/>
          <w:sz w:val="20"/>
          <w:szCs w:val="20"/>
        </w:rPr>
        <w:t>Витрати на операції з придбання таких фінансових інвестицій відображаються за рахунками витрат на дату їх здійснення.</w:t>
      </w:r>
    </w:p>
    <w:p w:rsidR="000239E1" w:rsidRPr="000B0E84" w:rsidRDefault="000239E1" w:rsidP="000239E1">
      <w:pPr>
        <w:spacing w:after="0" w:line="240" w:lineRule="auto"/>
        <w:ind w:firstLine="708"/>
        <w:jc w:val="both"/>
        <w:rPr>
          <w:rFonts w:ascii="PT Sans" w:hAnsi="PT Sans"/>
          <w:sz w:val="20"/>
          <w:szCs w:val="20"/>
        </w:rPr>
      </w:pPr>
      <w:r w:rsidRPr="000B0E84">
        <w:rPr>
          <w:rFonts w:ascii="PT Sans" w:hAnsi="PT Sans"/>
          <w:sz w:val="20"/>
          <w:szCs w:val="20"/>
        </w:rPr>
        <w:t xml:space="preserve">Перекласифікація цінних паперів з торгового портфеля в інші портфелі Банку допускається лише як виняток у випадках, що передбачені МСФЗ </w:t>
      </w:r>
      <w:r w:rsidRPr="000B0E84">
        <w:rPr>
          <w:rFonts w:ascii="PT Sans" w:hAnsi="PT Sans"/>
          <w:color w:val="0000FF"/>
          <w:sz w:val="20"/>
          <w:szCs w:val="20"/>
        </w:rPr>
        <w:t>39 "Фінансові інструменти: визнання та оцінка"</w:t>
      </w:r>
      <w:r w:rsidRPr="000B0E84">
        <w:rPr>
          <w:rFonts w:ascii="PT Sans" w:hAnsi="PT Sans"/>
          <w:sz w:val="20"/>
          <w:szCs w:val="20"/>
        </w:rPr>
        <w:t>. Справедлива вартість цінних паперів на дату такої перекласифікації є їх новою собівартістю або амортизованою собівартістю.</w:t>
      </w:r>
    </w:p>
    <w:p w:rsidR="000239E1" w:rsidRPr="000B0E84" w:rsidRDefault="000239E1" w:rsidP="000239E1">
      <w:pPr>
        <w:spacing w:after="0" w:line="240" w:lineRule="auto"/>
        <w:ind w:firstLine="708"/>
        <w:jc w:val="both"/>
        <w:rPr>
          <w:rFonts w:ascii="PT Sans" w:hAnsi="PT Sans"/>
          <w:sz w:val="20"/>
          <w:szCs w:val="20"/>
        </w:rPr>
      </w:pPr>
      <w:r w:rsidRPr="000B0E84">
        <w:rPr>
          <w:rFonts w:ascii="PT Sans" w:hAnsi="PT Sans"/>
          <w:sz w:val="20"/>
          <w:szCs w:val="20"/>
        </w:rPr>
        <w:t>Банк у разі прийняття рішення про перекласифікацію боргових цінних паперів з торгового портфеля в портфель до погашення визнає балансову вартість цінних паперів на дату їх перекласифікації новою амортизованою собівартістю. Дисконт або премія, що є різницею між номінальною вартістю та новою амортизованою собівартістю за вирахуванням нарахованих на дату перекласифікації процентів, амортизується протягом строку, що залишився до дати погашення цінних паперів, за ефективною ставкою відсотка, розрахованою на дату їх перекласифікації.</w:t>
      </w:r>
    </w:p>
    <w:p w:rsidR="000239E1" w:rsidRPr="000B0E84" w:rsidRDefault="000239E1" w:rsidP="000239E1">
      <w:pPr>
        <w:pStyle w:val="2"/>
        <w:numPr>
          <w:ilvl w:val="0"/>
          <w:numId w:val="0"/>
        </w:numPr>
        <w:ind w:firstLine="708"/>
        <w:rPr>
          <w:sz w:val="20"/>
          <w:szCs w:val="20"/>
        </w:rPr>
      </w:pPr>
      <w:r w:rsidRPr="000B0E84">
        <w:rPr>
          <w:sz w:val="20"/>
          <w:szCs w:val="20"/>
        </w:rPr>
        <w:t>Цінні папери, що придбані в торговий портфель, обліковуються за справедливою  вартістю з визнанням переоцінки через прибутки/збитки і відображаються за балансовими рахунками груп 140 “Боргові цінні папери, що рефінансуються Національним банком України, у торговому портфелі банку”, 300 “Акції та інші фінансові інвестиції, що обліковуються за справедливою вартістю через прибуток або збиток” та 301 “Боргові цінні папери в торговому портфелі банку”. Аналітичний облік цінних паперів за балансовими рахунками груп 140, 300 та 301 ведеться в розрізі їх емітентів та випусків.</w:t>
      </w:r>
    </w:p>
    <w:p w:rsidR="000239E1" w:rsidRPr="000B0E84" w:rsidRDefault="000239E1" w:rsidP="000239E1">
      <w:pPr>
        <w:pStyle w:val="2"/>
        <w:numPr>
          <w:ilvl w:val="0"/>
          <w:numId w:val="0"/>
        </w:numPr>
        <w:ind w:firstLine="708"/>
        <w:rPr>
          <w:sz w:val="20"/>
          <w:szCs w:val="20"/>
        </w:rPr>
      </w:pPr>
      <w:r w:rsidRPr="000B0E84">
        <w:rPr>
          <w:sz w:val="20"/>
          <w:szCs w:val="20"/>
        </w:rPr>
        <w:t>Цінні папери в торговому портфелі Банку підлягають переоцінці в разі зміни їх справедливої вартості. Обов’язково на дату балансу результат переоцінки відображається за аналітичним рахунком балансового рахунку 6203 “Результат від торговельних операцій з фінансовими інструментами, що обліковуються за справедливою вартістю через прибуток або збиток” на суму різниці між справедливою вартістю цінного папера і його балансовою вартістю в кореспонденції з рахунками переоцінки.</w:t>
      </w:r>
    </w:p>
    <w:p w:rsidR="000239E1" w:rsidRPr="000B0E84" w:rsidRDefault="000239E1" w:rsidP="000239E1">
      <w:pPr>
        <w:pStyle w:val="2"/>
        <w:numPr>
          <w:ilvl w:val="0"/>
          <w:numId w:val="0"/>
        </w:numPr>
        <w:ind w:firstLine="708"/>
        <w:rPr>
          <w:sz w:val="20"/>
          <w:szCs w:val="20"/>
        </w:rPr>
      </w:pPr>
      <w:r w:rsidRPr="000B0E84">
        <w:rPr>
          <w:sz w:val="20"/>
          <w:szCs w:val="20"/>
        </w:rPr>
        <w:t>Банк визнає процентний дохід за борговими цінними паперами, що оцінюються за справедливою вартістю з визнанням переоцінки через прибутки/збитки окремо згідно із встановленою процентною ставкою купона за цими цінними паперами. Від володіння цінними паперами з невизначеним доходом Банк отримує  доходи у вигляді дивідендів.</w:t>
      </w:r>
    </w:p>
    <w:p w:rsidR="000239E1" w:rsidRPr="000B0E84" w:rsidRDefault="000239E1" w:rsidP="000239E1">
      <w:pPr>
        <w:pStyle w:val="2"/>
        <w:numPr>
          <w:ilvl w:val="0"/>
          <w:numId w:val="0"/>
        </w:numPr>
        <w:ind w:firstLine="708"/>
        <w:rPr>
          <w:sz w:val="20"/>
          <w:szCs w:val="20"/>
        </w:rPr>
      </w:pPr>
      <w:r w:rsidRPr="000B0E84">
        <w:rPr>
          <w:sz w:val="20"/>
          <w:szCs w:val="20"/>
        </w:rPr>
        <w:t>Банк здійснює нарахування процентних доходів за цінними паперами у торговому портфелі на дату їх переоцінки, але не рідше одного разу на місяць.</w:t>
      </w:r>
    </w:p>
    <w:p w:rsidR="000239E1" w:rsidRPr="000B0E84" w:rsidRDefault="000239E1" w:rsidP="000239E1">
      <w:pPr>
        <w:pStyle w:val="2"/>
        <w:numPr>
          <w:ilvl w:val="0"/>
          <w:numId w:val="0"/>
        </w:numPr>
        <w:ind w:firstLine="708"/>
        <w:rPr>
          <w:sz w:val="20"/>
          <w:szCs w:val="20"/>
        </w:rPr>
      </w:pPr>
      <w:r w:rsidRPr="000B0E84">
        <w:rPr>
          <w:sz w:val="20"/>
          <w:szCs w:val="20"/>
        </w:rPr>
        <w:t xml:space="preserve">У разі реалізації цінних паперів з торгового портфеля Банку прибуток чи збиток (різниця між вартістю реалізації та балансовою вартістю) відображається за аналітичним рахунком 6203 “Результат від торговельних операцій з фінансовими інструментами, що обліковуються за справедливою вартістю через прибуток або збиток”. </w:t>
      </w:r>
    </w:p>
    <w:p w:rsidR="000239E1" w:rsidRPr="000B0E84" w:rsidRDefault="000239E1" w:rsidP="000239E1">
      <w:pPr>
        <w:pStyle w:val="2"/>
        <w:numPr>
          <w:ilvl w:val="0"/>
          <w:numId w:val="0"/>
        </w:numPr>
        <w:ind w:firstLine="708"/>
        <w:rPr>
          <w:sz w:val="20"/>
          <w:szCs w:val="20"/>
        </w:rPr>
      </w:pPr>
      <w:r w:rsidRPr="000B0E84">
        <w:rPr>
          <w:sz w:val="20"/>
          <w:szCs w:val="20"/>
        </w:rPr>
        <w:t>Переоцінка цінних паперів, за якими укладений договір про продаж за визначеною вартістю реалізації, між датою операції і датою розрахунку не здійснюється.</w:t>
      </w:r>
    </w:p>
    <w:p w:rsidR="002E5FF3" w:rsidRDefault="002E5FF3" w:rsidP="000239E1">
      <w:pPr>
        <w:pStyle w:val="3"/>
        <w:spacing w:before="0" w:after="0" w:line="276" w:lineRule="auto"/>
        <w:rPr>
          <w:rFonts w:ascii="PT Sans" w:hAnsi="PT Sans"/>
          <w:b/>
          <w:i w:val="0"/>
          <w:color w:val="000000"/>
          <w:sz w:val="20"/>
        </w:rPr>
      </w:pPr>
      <w:bookmarkStart w:id="62" w:name="_Toc354331638"/>
      <w:bookmarkStart w:id="63" w:name="_Toc354331796"/>
      <w:bookmarkStart w:id="64" w:name="_Toc385594655"/>
      <w:bookmarkStart w:id="65" w:name="_Toc385596116"/>
      <w:bookmarkStart w:id="66" w:name="_Toc385947336"/>
      <w:bookmarkStart w:id="67" w:name="_Toc354331637"/>
      <w:bookmarkStart w:id="68" w:name="_Toc354331795"/>
      <w:bookmarkStart w:id="69" w:name="_Toc385594654"/>
      <w:bookmarkStart w:id="70" w:name="_Toc385596115"/>
      <w:bookmarkStart w:id="71" w:name="_Toc385947335"/>
      <w:bookmarkEnd w:id="57"/>
      <w:bookmarkEnd w:id="58"/>
      <w:bookmarkEnd w:id="59"/>
      <w:bookmarkEnd w:id="60"/>
      <w:bookmarkEnd w:id="61"/>
    </w:p>
    <w:p w:rsidR="000239E1" w:rsidRPr="000B0E84" w:rsidRDefault="000239E1" w:rsidP="000239E1">
      <w:pPr>
        <w:pStyle w:val="3"/>
        <w:spacing w:before="0" w:after="0" w:line="276" w:lineRule="auto"/>
        <w:rPr>
          <w:rFonts w:ascii="PT Sans" w:hAnsi="PT Sans"/>
          <w:b/>
          <w:i w:val="0"/>
          <w:color w:val="000000"/>
          <w:sz w:val="20"/>
        </w:rPr>
      </w:pPr>
      <w:r w:rsidRPr="000B0E84">
        <w:rPr>
          <w:rFonts w:ascii="PT Sans" w:hAnsi="PT Sans"/>
          <w:b/>
          <w:i w:val="0"/>
          <w:color w:val="000000"/>
          <w:sz w:val="20"/>
        </w:rPr>
        <w:t>3.8. Кредити та заборгованість клієнтів.</w:t>
      </w:r>
    </w:p>
    <w:p w:rsidR="000239E1" w:rsidRPr="000B0E84" w:rsidRDefault="000239E1" w:rsidP="000239E1">
      <w:pPr>
        <w:autoSpaceDE w:val="0"/>
        <w:autoSpaceDN w:val="0"/>
        <w:adjustRightInd w:val="0"/>
        <w:spacing w:after="0"/>
        <w:ind w:firstLine="708"/>
        <w:jc w:val="both"/>
        <w:rPr>
          <w:rFonts w:ascii="PT Sans" w:hAnsi="PT Sans"/>
          <w:color w:val="000000"/>
          <w:sz w:val="20"/>
          <w:szCs w:val="20"/>
        </w:rPr>
      </w:pPr>
      <w:r w:rsidRPr="000B0E84">
        <w:rPr>
          <w:rFonts w:ascii="PT Sans" w:hAnsi="PT Sans"/>
          <w:b/>
          <w:bCs/>
          <w:i/>
          <w:iCs/>
          <w:sz w:val="20"/>
          <w:szCs w:val="20"/>
        </w:rPr>
        <w:t xml:space="preserve"> </w:t>
      </w:r>
      <w:r w:rsidRPr="000B0E84">
        <w:rPr>
          <w:rFonts w:ascii="PT Sans" w:hAnsi="PT Sans"/>
          <w:color w:val="000000"/>
          <w:sz w:val="20"/>
          <w:szCs w:val="20"/>
        </w:rPr>
        <w:t>Критерії визнання категорії «кредити»:</w:t>
      </w:r>
    </w:p>
    <w:p w:rsidR="000239E1" w:rsidRPr="000B0E84" w:rsidRDefault="000239E1" w:rsidP="000239E1">
      <w:pPr>
        <w:pStyle w:val="a4"/>
        <w:numPr>
          <w:ilvl w:val="0"/>
          <w:numId w:val="6"/>
        </w:numPr>
        <w:suppressAutoHyphens w:val="0"/>
        <w:spacing w:before="0" w:after="0" w:line="276" w:lineRule="auto"/>
        <w:jc w:val="both"/>
        <w:rPr>
          <w:rFonts w:ascii="PT Sans" w:hAnsi="PT Sans" w:cs="Times New Roman"/>
          <w:color w:val="000000"/>
          <w:sz w:val="20"/>
          <w:szCs w:val="20"/>
          <w:lang w:val="uk-UA"/>
        </w:rPr>
      </w:pPr>
      <w:r w:rsidRPr="000B0E84">
        <w:rPr>
          <w:rFonts w:ascii="PT Sans" w:hAnsi="PT Sans" w:cs="Times New Roman"/>
          <w:color w:val="000000"/>
          <w:sz w:val="20"/>
          <w:szCs w:val="20"/>
          <w:lang w:val="uk-UA"/>
        </w:rPr>
        <w:t>якщо фінансовий актив не є часткою портфелю на продаж з визначеною схемою отримання прибутку;</w:t>
      </w:r>
    </w:p>
    <w:p w:rsidR="000239E1" w:rsidRPr="000B0E84" w:rsidRDefault="000239E1" w:rsidP="000239E1">
      <w:pPr>
        <w:pStyle w:val="a4"/>
        <w:numPr>
          <w:ilvl w:val="0"/>
          <w:numId w:val="6"/>
        </w:numPr>
        <w:suppressAutoHyphens w:val="0"/>
        <w:spacing w:before="0" w:after="0" w:line="276" w:lineRule="auto"/>
        <w:jc w:val="both"/>
        <w:rPr>
          <w:rFonts w:ascii="PT Sans" w:hAnsi="PT Sans" w:cs="Times New Roman"/>
          <w:color w:val="000000"/>
          <w:sz w:val="20"/>
          <w:szCs w:val="20"/>
          <w:lang w:val="uk-UA"/>
        </w:rPr>
      </w:pPr>
      <w:r w:rsidRPr="000B0E84">
        <w:rPr>
          <w:rFonts w:ascii="PT Sans" w:hAnsi="PT Sans" w:cs="Times New Roman"/>
          <w:color w:val="000000"/>
          <w:sz w:val="20"/>
          <w:szCs w:val="20"/>
          <w:lang w:val="uk-UA"/>
        </w:rPr>
        <w:t>якщо фінансовий актив не є похідним інструментом;</w:t>
      </w:r>
    </w:p>
    <w:p w:rsidR="000239E1" w:rsidRPr="000B0E84" w:rsidRDefault="000239E1" w:rsidP="000239E1">
      <w:pPr>
        <w:pStyle w:val="a4"/>
        <w:numPr>
          <w:ilvl w:val="0"/>
          <w:numId w:val="6"/>
        </w:numPr>
        <w:suppressAutoHyphens w:val="0"/>
        <w:spacing w:before="0" w:after="0" w:line="276" w:lineRule="auto"/>
        <w:jc w:val="both"/>
        <w:rPr>
          <w:rFonts w:ascii="PT Sans" w:hAnsi="PT Sans" w:cs="Times New Roman"/>
          <w:color w:val="000000"/>
          <w:sz w:val="20"/>
          <w:szCs w:val="20"/>
          <w:lang w:val="uk-UA"/>
        </w:rPr>
      </w:pPr>
      <w:r w:rsidRPr="000B0E84">
        <w:rPr>
          <w:rFonts w:ascii="PT Sans" w:hAnsi="PT Sans" w:cs="Times New Roman"/>
          <w:color w:val="000000"/>
          <w:sz w:val="20"/>
          <w:szCs w:val="20"/>
          <w:lang w:val="uk-UA"/>
        </w:rPr>
        <w:t>якщо фінансовий актив передбачає фіксовані та визначні виплати, фіксований строк погашення;</w:t>
      </w:r>
    </w:p>
    <w:p w:rsidR="000239E1" w:rsidRPr="000B0E84" w:rsidRDefault="000239E1" w:rsidP="000239E1">
      <w:pPr>
        <w:pStyle w:val="a4"/>
        <w:numPr>
          <w:ilvl w:val="0"/>
          <w:numId w:val="6"/>
        </w:numPr>
        <w:suppressAutoHyphens w:val="0"/>
        <w:spacing w:before="0" w:after="0" w:line="276" w:lineRule="auto"/>
        <w:jc w:val="both"/>
        <w:rPr>
          <w:rFonts w:ascii="PT Sans" w:hAnsi="PT Sans" w:cs="Times New Roman"/>
          <w:color w:val="000000"/>
          <w:sz w:val="20"/>
          <w:szCs w:val="20"/>
          <w:lang w:val="uk-UA"/>
        </w:rPr>
      </w:pPr>
      <w:r w:rsidRPr="000B0E84">
        <w:rPr>
          <w:rFonts w:ascii="PT Sans" w:hAnsi="PT Sans" w:cs="Times New Roman"/>
          <w:color w:val="000000"/>
          <w:sz w:val="20"/>
          <w:szCs w:val="20"/>
          <w:lang w:val="uk-UA"/>
        </w:rPr>
        <w:t>існує ймовірність отримання в майбутньому економічних вигод;</w:t>
      </w:r>
    </w:p>
    <w:p w:rsidR="000239E1" w:rsidRPr="000B0E84" w:rsidRDefault="000239E1" w:rsidP="000239E1">
      <w:pPr>
        <w:pStyle w:val="a4"/>
        <w:numPr>
          <w:ilvl w:val="0"/>
          <w:numId w:val="6"/>
        </w:numPr>
        <w:suppressAutoHyphens w:val="0"/>
        <w:spacing w:before="0" w:after="0" w:line="276" w:lineRule="auto"/>
        <w:jc w:val="both"/>
        <w:rPr>
          <w:rFonts w:ascii="PT Sans" w:hAnsi="PT Sans" w:cs="Times New Roman"/>
          <w:color w:val="000000"/>
          <w:sz w:val="20"/>
          <w:szCs w:val="20"/>
          <w:lang w:val="uk-UA"/>
        </w:rPr>
      </w:pPr>
      <w:r w:rsidRPr="000B0E84">
        <w:rPr>
          <w:rFonts w:ascii="PT Sans" w:hAnsi="PT Sans" w:cs="Times New Roman"/>
          <w:color w:val="000000"/>
          <w:sz w:val="20"/>
          <w:szCs w:val="20"/>
          <w:lang w:val="uk-UA"/>
        </w:rPr>
        <w:t>ресурс (актив) контролюється Банком;</w:t>
      </w:r>
    </w:p>
    <w:p w:rsidR="000239E1" w:rsidRPr="000B0E84" w:rsidRDefault="000239E1" w:rsidP="000239E1">
      <w:pPr>
        <w:pStyle w:val="a4"/>
        <w:spacing w:before="0" w:after="0" w:line="276" w:lineRule="auto"/>
        <w:ind w:firstLine="708"/>
        <w:jc w:val="both"/>
        <w:rPr>
          <w:rFonts w:ascii="PT Sans" w:hAnsi="PT Sans" w:cs="Times New Roman"/>
          <w:color w:val="000000"/>
          <w:sz w:val="20"/>
          <w:szCs w:val="20"/>
          <w:lang w:val="uk-UA"/>
        </w:rPr>
      </w:pPr>
      <w:r w:rsidRPr="000B0E84">
        <w:rPr>
          <w:rFonts w:ascii="PT Sans" w:hAnsi="PT Sans" w:cs="Times New Roman"/>
          <w:color w:val="000000"/>
          <w:sz w:val="20"/>
          <w:szCs w:val="20"/>
          <w:lang w:val="uk-UA"/>
        </w:rPr>
        <w:t xml:space="preserve">Банк оцінює надані кредити під час первісного визнання за справедливою вартістю, уключаючи витрати на операцію, і відображає в бухгалтерському обліку відповідно як актив та зобов'язання, які не підлягають взаємозаліку. </w:t>
      </w:r>
    </w:p>
    <w:p w:rsidR="000239E1" w:rsidRPr="000B0E84" w:rsidRDefault="000239E1" w:rsidP="000239E1">
      <w:pPr>
        <w:pStyle w:val="a4"/>
        <w:spacing w:before="0" w:after="0" w:line="276" w:lineRule="auto"/>
        <w:ind w:firstLine="708"/>
        <w:jc w:val="both"/>
        <w:rPr>
          <w:rFonts w:ascii="PT Sans" w:hAnsi="PT Sans" w:cs="Times New Roman"/>
          <w:color w:val="000000"/>
          <w:sz w:val="20"/>
          <w:szCs w:val="20"/>
          <w:lang w:val="uk-UA"/>
        </w:rPr>
      </w:pPr>
      <w:r w:rsidRPr="000B0E84">
        <w:rPr>
          <w:rFonts w:ascii="PT Sans" w:hAnsi="PT Sans" w:cs="Times New Roman"/>
          <w:color w:val="000000"/>
          <w:sz w:val="20"/>
          <w:szCs w:val="20"/>
          <w:lang w:val="uk-UA"/>
        </w:rPr>
        <w:t>Банк визначає справедливу вартість фінансового активу або фінансового зобов'язання шляхом дисконтування всіх очікуваних майбутніх грошових потоків із застосуванням ринкової процентної ставки.</w:t>
      </w:r>
    </w:p>
    <w:p w:rsidR="000239E1" w:rsidRPr="000B0E84" w:rsidRDefault="000239E1" w:rsidP="000239E1">
      <w:pPr>
        <w:pStyle w:val="a4"/>
        <w:spacing w:before="0" w:after="0" w:line="276" w:lineRule="auto"/>
        <w:ind w:firstLine="708"/>
        <w:jc w:val="both"/>
        <w:rPr>
          <w:rFonts w:ascii="PT Sans" w:hAnsi="PT Sans" w:cs="Times New Roman"/>
          <w:color w:val="000000"/>
          <w:sz w:val="20"/>
          <w:szCs w:val="20"/>
          <w:lang w:val="uk-UA"/>
        </w:rPr>
      </w:pPr>
      <w:r w:rsidRPr="000B0E84">
        <w:rPr>
          <w:rFonts w:ascii="PT Sans" w:hAnsi="PT Sans" w:cs="Times New Roman"/>
          <w:color w:val="000000"/>
          <w:sz w:val="20"/>
          <w:szCs w:val="20"/>
          <w:lang w:val="uk-UA"/>
        </w:rPr>
        <w:t xml:space="preserve">Банк оцінює кредити після первісного визнання за амортизованою собівартістю з використанням ефективної ставки відсотка під час нарахування процентів та амортизації дисконту (премії). </w:t>
      </w:r>
    </w:p>
    <w:p w:rsidR="000239E1" w:rsidRPr="000B0E84" w:rsidRDefault="000239E1" w:rsidP="000239E1">
      <w:pPr>
        <w:pStyle w:val="a4"/>
        <w:spacing w:before="0" w:after="0" w:line="276" w:lineRule="auto"/>
        <w:ind w:firstLine="708"/>
        <w:jc w:val="both"/>
        <w:rPr>
          <w:rFonts w:ascii="PT Sans" w:hAnsi="PT Sans" w:cs="Times New Roman"/>
          <w:color w:val="000000"/>
          <w:sz w:val="20"/>
          <w:szCs w:val="20"/>
        </w:rPr>
      </w:pPr>
      <w:r w:rsidRPr="000B0E84">
        <w:rPr>
          <w:rFonts w:ascii="PT Sans" w:hAnsi="PT Sans" w:cs="Times New Roman"/>
          <w:color w:val="000000"/>
          <w:sz w:val="20"/>
          <w:szCs w:val="20"/>
        </w:rPr>
        <w:t xml:space="preserve">Банк здійснює аналіз об'єктивних доказів, що свідчать про зменшення корисності фінансового активу на кожну дату балансу. Банк визнає зменшення корисності, якщо є об'єктивне свідчення зменшення корисності фінансового активу або групи фінансових активів унаслідок однієї або кількох подій, що відбулися після первісного визнання і впливають на величину чи строки попередньо оцінених майбутніх грошових потоків від використання фінансового активу або групи фінансових активів. </w:t>
      </w:r>
    </w:p>
    <w:p w:rsidR="000239E1" w:rsidRDefault="000239E1" w:rsidP="000239E1">
      <w:pPr>
        <w:pStyle w:val="a4"/>
        <w:spacing w:before="0" w:after="0" w:line="276" w:lineRule="auto"/>
        <w:ind w:firstLine="708"/>
        <w:jc w:val="both"/>
        <w:rPr>
          <w:rFonts w:ascii="PT Sans" w:hAnsi="PT Sans" w:cs="Times New Roman"/>
          <w:color w:val="000000"/>
          <w:sz w:val="20"/>
          <w:szCs w:val="20"/>
        </w:rPr>
      </w:pPr>
      <w:r w:rsidRPr="000B0E84">
        <w:rPr>
          <w:rFonts w:ascii="PT Sans" w:hAnsi="PT Sans" w:cs="Times New Roman"/>
          <w:color w:val="000000"/>
          <w:sz w:val="20"/>
          <w:szCs w:val="20"/>
        </w:rPr>
        <w:t xml:space="preserve">Банк припиняє визнання фінансового активу, якщо: </w:t>
      </w:r>
    </w:p>
    <w:p w:rsidR="003463A3" w:rsidRPr="003463A3" w:rsidRDefault="003463A3" w:rsidP="003463A3">
      <w:pPr>
        <w:pStyle w:val="a4"/>
        <w:spacing w:before="0" w:after="0" w:line="276" w:lineRule="auto"/>
        <w:ind w:firstLine="708"/>
        <w:jc w:val="both"/>
        <w:rPr>
          <w:rFonts w:ascii="PT Sans" w:hAnsi="PT Sans" w:cs="Times New Roman"/>
          <w:color w:val="000000"/>
          <w:sz w:val="20"/>
          <w:szCs w:val="20"/>
        </w:rPr>
      </w:pPr>
      <w:r w:rsidRPr="003463A3">
        <w:rPr>
          <w:rFonts w:ascii="PT Sans" w:hAnsi="PT Sans" w:cs="Times New Roman"/>
          <w:color w:val="000000"/>
          <w:sz w:val="20"/>
          <w:szCs w:val="20"/>
        </w:rPr>
        <w:t xml:space="preserve">Банк припиняє визнання фінансового активу, якщо: </w:t>
      </w:r>
    </w:p>
    <w:p w:rsidR="003463A3" w:rsidRPr="003463A3" w:rsidRDefault="003463A3" w:rsidP="003463A3">
      <w:pPr>
        <w:pStyle w:val="a4"/>
        <w:spacing w:before="0" w:after="0" w:line="276" w:lineRule="auto"/>
        <w:ind w:firstLine="708"/>
        <w:jc w:val="both"/>
        <w:rPr>
          <w:rFonts w:ascii="PT Sans" w:hAnsi="PT Sans" w:cs="Times New Roman"/>
          <w:color w:val="000000"/>
          <w:sz w:val="20"/>
          <w:szCs w:val="20"/>
        </w:rPr>
      </w:pPr>
      <w:r w:rsidRPr="003463A3">
        <w:rPr>
          <w:rFonts w:ascii="PT Sans" w:hAnsi="PT Sans" w:cs="Times New Roman"/>
          <w:color w:val="000000"/>
          <w:sz w:val="20"/>
          <w:szCs w:val="20"/>
        </w:rPr>
        <w:t xml:space="preserve">а) строк дії прав на грошові потоки від фінансового активу, що визначені умовами договору, закінчується; </w:t>
      </w:r>
    </w:p>
    <w:p w:rsidR="003463A3" w:rsidRPr="003463A3" w:rsidRDefault="003463A3" w:rsidP="003463A3">
      <w:pPr>
        <w:pStyle w:val="a4"/>
        <w:spacing w:before="0" w:after="0" w:line="276" w:lineRule="auto"/>
        <w:ind w:firstLine="708"/>
        <w:jc w:val="both"/>
        <w:rPr>
          <w:rFonts w:ascii="PT Sans" w:hAnsi="PT Sans" w:cs="Times New Roman"/>
          <w:color w:val="000000"/>
          <w:sz w:val="20"/>
          <w:szCs w:val="20"/>
        </w:rPr>
      </w:pPr>
      <w:r w:rsidRPr="003463A3">
        <w:rPr>
          <w:rFonts w:ascii="PT Sans" w:hAnsi="PT Sans" w:cs="Times New Roman"/>
          <w:color w:val="000000"/>
          <w:sz w:val="20"/>
          <w:szCs w:val="20"/>
        </w:rPr>
        <w:t xml:space="preserve">б) фінансовий актив передається без збереження всіх ризиків та винагород від володіння цим активом. </w:t>
      </w:r>
    </w:p>
    <w:p w:rsidR="003463A3" w:rsidRPr="003463A3" w:rsidRDefault="003463A3" w:rsidP="003463A3">
      <w:pPr>
        <w:pStyle w:val="a4"/>
        <w:spacing w:before="0" w:after="0" w:line="276" w:lineRule="auto"/>
        <w:ind w:firstLine="708"/>
        <w:jc w:val="both"/>
        <w:rPr>
          <w:rFonts w:ascii="PT Sans" w:hAnsi="PT Sans" w:cs="Times New Roman"/>
          <w:color w:val="000000"/>
          <w:sz w:val="20"/>
          <w:szCs w:val="20"/>
        </w:rPr>
      </w:pPr>
      <w:r w:rsidRPr="003463A3">
        <w:rPr>
          <w:rFonts w:ascii="PT Sans" w:hAnsi="PT Sans" w:cs="Times New Roman"/>
          <w:color w:val="000000"/>
          <w:sz w:val="20"/>
          <w:szCs w:val="20"/>
        </w:rPr>
        <w:t>Банк на дату припинення визнання (продаж або відступлення прав вимоги) фінансових активів, за якими визнано зменшення корисності, здійснює нарахування процентного доходу, амортизацію дисконту/премії, оцінку на зменшення корисності та в разі необхідності коригує суму резерву.</w:t>
      </w:r>
    </w:p>
    <w:p w:rsidR="003463A3" w:rsidRPr="003463A3" w:rsidRDefault="003463A3" w:rsidP="003463A3">
      <w:pPr>
        <w:pStyle w:val="a4"/>
        <w:spacing w:before="0" w:after="0" w:line="276" w:lineRule="auto"/>
        <w:ind w:firstLine="708"/>
        <w:jc w:val="both"/>
        <w:rPr>
          <w:rFonts w:ascii="PT Sans" w:hAnsi="PT Sans" w:cs="Times New Roman"/>
          <w:color w:val="000000"/>
          <w:sz w:val="20"/>
          <w:szCs w:val="20"/>
        </w:rPr>
      </w:pPr>
      <w:r w:rsidRPr="003463A3">
        <w:rPr>
          <w:rFonts w:ascii="PT Sans" w:hAnsi="PT Sans" w:cs="Times New Roman"/>
          <w:color w:val="000000"/>
          <w:sz w:val="20"/>
          <w:szCs w:val="20"/>
        </w:rPr>
        <w:t>Банк відображає в бухгалтерському обліку припинення визнання (продаж або відступлення прав вимоги) кредитів, за якими визнано зменшення корисності, облік заставного майна, що переходить у власність заставодержателя за результатами визнання в балансі активів у вигляді цінних паперів, основних засобів відповідно до нормативно-правових актів Національного банку.</w:t>
      </w:r>
    </w:p>
    <w:p w:rsidR="000239E1" w:rsidRPr="000B0E84" w:rsidRDefault="000239E1" w:rsidP="000239E1">
      <w:pPr>
        <w:pStyle w:val="default"/>
        <w:spacing w:line="276" w:lineRule="auto"/>
        <w:ind w:firstLine="708"/>
        <w:jc w:val="both"/>
        <w:rPr>
          <w:rFonts w:ascii="PT Sans" w:hAnsi="PT Sans"/>
          <w:sz w:val="20"/>
          <w:szCs w:val="20"/>
          <w:lang w:val="uk-UA"/>
        </w:rPr>
      </w:pPr>
      <w:r w:rsidRPr="000B0E84">
        <w:rPr>
          <w:rFonts w:ascii="PT Sans" w:hAnsi="PT Sans"/>
          <w:sz w:val="20"/>
          <w:szCs w:val="20"/>
          <w:lang w:val="uk-UA"/>
        </w:rPr>
        <w:t xml:space="preserve">Реструктуризація кредитної заборгованості проводиться банком з метою запобігання погіршенню якості кредитного портфелю та створення сприятливих умов для виконання боргових зобов’язань позичальниками, у яких виникли тимчасові фінансові труднощі. </w:t>
      </w:r>
    </w:p>
    <w:p w:rsidR="000239E1" w:rsidRPr="000B0E84" w:rsidRDefault="000239E1" w:rsidP="000239E1">
      <w:pPr>
        <w:pStyle w:val="default"/>
        <w:spacing w:line="276" w:lineRule="auto"/>
        <w:ind w:firstLine="708"/>
        <w:jc w:val="both"/>
        <w:rPr>
          <w:rFonts w:ascii="PT Sans" w:hAnsi="PT Sans"/>
          <w:sz w:val="20"/>
          <w:szCs w:val="20"/>
        </w:rPr>
      </w:pPr>
      <w:r w:rsidRPr="000B0E84">
        <w:rPr>
          <w:rFonts w:ascii="PT Sans" w:hAnsi="PT Sans"/>
          <w:sz w:val="20"/>
          <w:szCs w:val="20"/>
        </w:rPr>
        <w:t xml:space="preserve">Реструктуризація передбачає використання наступних методів у різних комбінаціях та послідовності: </w:t>
      </w:r>
    </w:p>
    <w:p w:rsidR="000239E1" w:rsidRPr="000B0E84" w:rsidRDefault="000239E1" w:rsidP="000239E1">
      <w:pPr>
        <w:pStyle w:val="default"/>
        <w:spacing w:line="276" w:lineRule="auto"/>
        <w:jc w:val="both"/>
        <w:rPr>
          <w:rFonts w:ascii="PT Sans" w:hAnsi="PT Sans"/>
          <w:sz w:val="20"/>
          <w:szCs w:val="20"/>
        </w:rPr>
      </w:pPr>
      <w:r w:rsidRPr="000B0E84">
        <w:rPr>
          <w:rFonts w:ascii="PT Sans" w:hAnsi="PT Sans"/>
          <w:sz w:val="20"/>
          <w:szCs w:val="20"/>
        </w:rPr>
        <w:t xml:space="preserve">– зміна графіку погашення основної суми кредиту; </w:t>
      </w:r>
    </w:p>
    <w:p w:rsidR="000239E1" w:rsidRPr="000B0E84" w:rsidRDefault="000239E1" w:rsidP="000239E1">
      <w:pPr>
        <w:pStyle w:val="default"/>
        <w:spacing w:line="276" w:lineRule="auto"/>
        <w:jc w:val="both"/>
        <w:rPr>
          <w:rFonts w:ascii="PT Sans" w:hAnsi="PT Sans"/>
          <w:sz w:val="20"/>
          <w:szCs w:val="20"/>
        </w:rPr>
      </w:pPr>
      <w:r w:rsidRPr="000B0E84">
        <w:rPr>
          <w:rFonts w:ascii="PT Sans" w:hAnsi="PT Sans"/>
          <w:sz w:val="20"/>
          <w:szCs w:val="20"/>
        </w:rPr>
        <w:t xml:space="preserve">– зміна графіку погашення процентів; </w:t>
      </w:r>
    </w:p>
    <w:p w:rsidR="000239E1" w:rsidRPr="000B0E84" w:rsidRDefault="000239E1" w:rsidP="000239E1">
      <w:pPr>
        <w:pStyle w:val="default"/>
        <w:spacing w:line="276" w:lineRule="auto"/>
        <w:jc w:val="both"/>
        <w:rPr>
          <w:rFonts w:ascii="PT Sans" w:hAnsi="PT Sans"/>
          <w:sz w:val="20"/>
          <w:szCs w:val="20"/>
        </w:rPr>
      </w:pPr>
      <w:r w:rsidRPr="000B0E84">
        <w:rPr>
          <w:rFonts w:ascii="PT Sans" w:hAnsi="PT Sans"/>
          <w:sz w:val="20"/>
          <w:szCs w:val="20"/>
        </w:rPr>
        <w:t xml:space="preserve">– зміна форми погашення кредиту (з графіку на ануїтет і навпаки); </w:t>
      </w:r>
    </w:p>
    <w:p w:rsidR="000239E1" w:rsidRPr="000B0E84" w:rsidRDefault="000239E1" w:rsidP="000239E1">
      <w:pPr>
        <w:pStyle w:val="default"/>
        <w:spacing w:line="276" w:lineRule="auto"/>
        <w:jc w:val="both"/>
        <w:rPr>
          <w:rFonts w:ascii="PT Sans" w:hAnsi="PT Sans"/>
          <w:sz w:val="20"/>
          <w:szCs w:val="20"/>
        </w:rPr>
      </w:pPr>
      <w:r w:rsidRPr="000B0E84">
        <w:rPr>
          <w:rFonts w:ascii="PT Sans" w:hAnsi="PT Sans"/>
          <w:sz w:val="20"/>
          <w:szCs w:val="20"/>
        </w:rPr>
        <w:t xml:space="preserve">– зміна кінцевої дати погашення кредиту (пролонгація); </w:t>
      </w:r>
    </w:p>
    <w:p w:rsidR="000239E1" w:rsidRPr="000B0E84" w:rsidRDefault="000239E1" w:rsidP="000239E1">
      <w:pPr>
        <w:pStyle w:val="default"/>
        <w:spacing w:line="276" w:lineRule="auto"/>
        <w:jc w:val="both"/>
        <w:rPr>
          <w:rFonts w:ascii="PT Sans" w:hAnsi="PT Sans"/>
          <w:sz w:val="20"/>
          <w:szCs w:val="20"/>
        </w:rPr>
      </w:pPr>
      <w:r w:rsidRPr="000B0E84">
        <w:rPr>
          <w:rFonts w:ascii="PT Sans" w:hAnsi="PT Sans"/>
          <w:sz w:val="20"/>
          <w:szCs w:val="20"/>
        </w:rPr>
        <w:t>– зміна валюти кредитної заборгованості.</w:t>
      </w:r>
    </w:p>
    <w:p w:rsidR="000239E1" w:rsidRPr="000B0E84" w:rsidRDefault="000239E1" w:rsidP="000239E1">
      <w:pPr>
        <w:pStyle w:val="default"/>
        <w:spacing w:line="276" w:lineRule="auto"/>
        <w:ind w:firstLine="708"/>
        <w:jc w:val="both"/>
        <w:rPr>
          <w:rFonts w:ascii="PT Sans" w:hAnsi="PT Sans"/>
          <w:sz w:val="20"/>
          <w:szCs w:val="20"/>
        </w:rPr>
      </w:pPr>
      <w:r w:rsidRPr="000B0E84">
        <w:rPr>
          <w:rFonts w:ascii="PT Sans" w:hAnsi="PT Sans"/>
          <w:sz w:val="20"/>
          <w:szCs w:val="20"/>
        </w:rPr>
        <w:t xml:space="preserve">При проведенні реструктуризації банк намагається, за можливості, дотримуватися принципу незмінності дохідності, згідно якого дохідність кредитної угоди до та після реструктуризації повинна залишатися на однаковому рівні. </w:t>
      </w:r>
    </w:p>
    <w:p w:rsidR="000239E1" w:rsidRPr="000B0E84" w:rsidRDefault="000239E1" w:rsidP="000239E1">
      <w:pPr>
        <w:pStyle w:val="default"/>
        <w:spacing w:line="276" w:lineRule="auto"/>
        <w:ind w:firstLine="708"/>
        <w:jc w:val="both"/>
        <w:rPr>
          <w:rFonts w:ascii="PT Sans" w:hAnsi="PT Sans"/>
          <w:sz w:val="20"/>
          <w:szCs w:val="20"/>
        </w:rPr>
      </w:pPr>
      <w:r w:rsidRPr="000B0E84">
        <w:rPr>
          <w:rFonts w:ascii="PT Sans" w:hAnsi="PT Sans"/>
          <w:sz w:val="20"/>
          <w:szCs w:val="20"/>
        </w:rPr>
        <w:t xml:space="preserve">За умови дотримання зазначеного принципу зміна графіку та форми погашення кредиту (у т.ч. надання відстрочки погашення) в бухгалтерському обліку не відображаються, оскільки не призводять до коригування балансової вартості заборгованості. </w:t>
      </w:r>
    </w:p>
    <w:p w:rsidR="000239E1" w:rsidRPr="000B0E84" w:rsidRDefault="000239E1" w:rsidP="000239E1">
      <w:pPr>
        <w:pStyle w:val="default"/>
        <w:spacing w:line="276" w:lineRule="auto"/>
        <w:ind w:firstLine="708"/>
        <w:jc w:val="both"/>
        <w:rPr>
          <w:rFonts w:ascii="PT Sans" w:hAnsi="PT Sans"/>
          <w:sz w:val="20"/>
          <w:szCs w:val="20"/>
          <w:lang w:val="uk-UA"/>
        </w:rPr>
      </w:pPr>
      <w:r w:rsidRPr="000B0E84">
        <w:rPr>
          <w:rFonts w:ascii="PT Sans" w:hAnsi="PT Sans"/>
          <w:sz w:val="20"/>
          <w:szCs w:val="20"/>
          <w:lang w:val="uk-UA"/>
        </w:rPr>
        <w:lastRenderedPageBreak/>
        <w:t xml:space="preserve">Якщо при реструктуризації дохідність кредитної угоди зменшується, банк визначає теперішню вартість оцінених майбутніх грошових потоків за новими умовами, що дисконтується за первісною ефективною ставкою відсотка. Різниця між балансовою вартістю кредиту та дисконтованою вартістю відображається за рахунками з обліку неамортизованого дисконту у кореспонденції з рахунками з обліку інших операційних витрат. </w:t>
      </w:r>
    </w:p>
    <w:p w:rsidR="002E5FF3" w:rsidRDefault="002E5FF3" w:rsidP="000239E1">
      <w:pPr>
        <w:pStyle w:val="3"/>
        <w:spacing w:before="0" w:after="0" w:line="276" w:lineRule="auto"/>
        <w:rPr>
          <w:rFonts w:ascii="PT Sans" w:hAnsi="PT Sans"/>
          <w:b/>
          <w:i w:val="0"/>
          <w:color w:val="000000"/>
          <w:sz w:val="20"/>
        </w:rPr>
      </w:pPr>
      <w:bookmarkStart w:id="72" w:name="_Toc354331635"/>
      <w:bookmarkStart w:id="73" w:name="_Toc354331793"/>
      <w:bookmarkStart w:id="74" w:name="_Toc385594652"/>
      <w:bookmarkStart w:id="75" w:name="_Toc385596113"/>
      <w:bookmarkStart w:id="76" w:name="_Toc385947333"/>
      <w:bookmarkStart w:id="77" w:name="_Toc354331636"/>
      <w:bookmarkStart w:id="78" w:name="_Toc354331794"/>
      <w:bookmarkStart w:id="79" w:name="_Toc385594653"/>
      <w:bookmarkStart w:id="80" w:name="_Toc385596114"/>
      <w:bookmarkStart w:id="81" w:name="_Toc385947334"/>
    </w:p>
    <w:p w:rsidR="000239E1" w:rsidRPr="000B0E84" w:rsidRDefault="000239E1" w:rsidP="000239E1">
      <w:pPr>
        <w:pStyle w:val="3"/>
        <w:spacing w:before="0" w:after="0" w:line="276" w:lineRule="auto"/>
        <w:rPr>
          <w:rFonts w:ascii="PT Sans" w:hAnsi="PT Sans"/>
          <w:b/>
          <w:i w:val="0"/>
          <w:color w:val="000000"/>
          <w:sz w:val="20"/>
        </w:rPr>
      </w:pPr>
      <w:r w:rsidRPr="000B0E84">
        <w:rPr>
          <w:rFonts w:ascii="PT Sans" w:hAnsi="PT Sans"/>
          <w:b/>
          <w:i w:val="0"/>
          <w:color w:val="000000"/>
          <w:sz w:val="20"/>
        </w:rPr>
        <w:t>3.9. Фінансові інвестиції в портфелі банку на продаж:</w:t>
      </w:r>
      <w:bookmarkEnd w:id="72"/>
      <w:bookmarkEnd w:id="73"/>
      <w:bookmarkEnd w:id="74"/>
      <w:bookmarkEnd w:id="75"/>
      <w:bookmarkEnd w:id="76"/>
    </w:p>
    <w:p w:rsidR="000239E1" w:rsidRPr="000B0E84" w:rsidRDefault="000239E1" w:rsidP="000239E1">
      <w:pPr>
        <w:spacing w:after="0" w:line="240" w:lineRule="auto"/>
        <w:ind w:firstLine="720"/>
        <w:jc w:val="both"/>
        <w:rPr>
          <w:rFonts w:ascii="PT Sans" w:hAnsi="PT Sans"/>
          <w:sz w:val="20"/>
          <w:szCs w:val="20"/>
          <w:lang w:val="uk-UA"/>
        </w:rPr>
      </w:pPr>
      <w:r w:rsidRPr="000B0E84">
        <w:rPr>
          <w:rFonts w:ascii="PT Sans" w:hAnsi="PT Sans"/>
          <w:sz w:val="20"/>
          <w:szCs w:val="20"/>
          <w:lang w:val="uk-UA"/>
        </w:rPr>
        <w:t>В портфелі Банку на продаж обліковуються боргові цінні папери, акції та інші фінансові інвестиції, що призначені для продажу і не класифікуються як фінансові інвестиції, що оцінюються за справедливою вартістю з визнанням переоцінки через прибутки/збитки або фінансові інвестиції в портфелі Банку до погашення.</w:t>
      </w:r>
    </w:p>
    <w:p w:rsidR="000239E1" w:rsidRPr="000B0E84" w:rsidRDefault="000239E1" w:rsidP="000239E1">
      <w:pPr>
        <w:pStyle w:val="2"/>
        <w:numPr>
          <w:ilvl w:val="0"/>
          <w:numId w:val="0"/>
        </w:numPr>
        <w:ind w:firstLine="37"/>
        <w:rPr>
          <w:sz w:val="20"/>
          <w:szCs w:val="20"/>
        </w:rPr>
      </w:pPr>
      <w:r w:rsidRPr="000B0E84">
        <w:rPr>
          <w:sz w:val="20"/>
          <w:szCs w:val="20"/>
        </w:rPr>
        <w:t>Банк обліковує в портфелі на продаж:</w:t>
      </w:r>
    </w:p>
    <w:p w:rsidR="000239E1" w:rsidRPr="000B0E84" w:rsidRDefault="000239E1" w:rsidP="000239E1">
      <w:pPr>
        <w:numPr>
          <w:ilvl w:val="0"/>
          <w:numId w:val="8"/>
        </w:numPr>
        <w:spacing w:after="0" w:line="240" w:lineRule="auto"/>
        <w:ind w:left="709" w:hanging="283"/>
        <w:jc w:val="both"/>
        <w:rPr>
          <w:rFonts w:ascii="PT Sans" w:hAnsi="PT Sans"/>
          <w:sz w:val="20"/>
          <w:szCs w:val="20"/>
          <w:lang w:val="uk-UA"/>
        </w:rPr>
      </w:pPr>
      <w:r w:rsidRPr="000B0E84">
        <w:rPr>
          <w:rFonts w:ascii="PT Sans" w:hAnsi="PT Sans"/>
          <w:sz w:val="20"/>
          <w:szCs w:val="20"/>
          <w:lang w:val="uk-UA"/>
        </w:rPr>
        <w:t>боргові цінні папери, які Банк не має наміру та/або змоги тримати до дати їх погашення або за наявності певних обмежень щодо обліку цінних паперів у портфелі до погашення;</w:t>
      </w:r>
    </w:p>
    <w:p w:rsidR="000239E1" w:rsidRPr="000B0E84" w:rsidRDefault="000239E1" w:rsidP="000239E1">
      <w:pPr>
        <w:numPr>
          <w:ilvl w:val="0"/>
          <w:numId w:val="8"/>
        </w:numPr>
        <w:spacing w:after="0" w:line="240" w:lineRule="auto"/>
        <w:ind w:left="709" w:hanging="283"/>
        <w:jc w:val="both"/>
        <w:rPr>
          <w:rFonts w:ascii="PT Sans" w:hAnsi="PT Sans"/>
          <w:sz w:val="20"/>
          <w:szCs w:val="20"/>
          <w:lang w:val="uk-UA"/>
        </w:rPr>
      </w:pPr>
      <w:r w:rsidRPr="000B0E84">
        <w:rPr>
          <w:rFonts w:ascii="PT Sans" w:hAnsi="PT Sans"/>
          <w:sz w:val="20"/>
          <w:szCs w:val="20"/>
          <w:lang w:val="uk-UA"/>
        </w:rPr>
        <w:t>боргові цінні папери, які Банк готовий продати у зв'язку зі зміною ринкових процентних ставок або ризиків, потреб ліквідності, наявності й дохідності альтернативних інвестицій, джерел та умов фінансування або зміною валютного ризику;</w:t>
      </w:r>
    </w:p>
    <w:p w:rsidR="000239E1" w:rsidRPr="000B0E84" w:rsidRDefault="000239E1" w:rsidP="000239E1">
      <w:pPr>
        <w:numPr>
          <w:ilvl w:val="0"/>
          <w:numId w:val="8"/>
        </w:numPr>
        <w:spacing w:after="0" w:line="240" w:lineRule="auto"/>
        <w:ind w:left="709" w:hanging="283"/>
        <w:jc w:val="both"/>
        <w:rPr>
          <w:rFonts w:ascii="PT Sans" w:hAnsi="PT Sans"/>
          <w:sz w:val="20"/>
          <w:szCs w:val="20"/>
        </w:rPr>
      </w:pPr>
      <w:r w:rsidRPr="000B0E84">
        <w:rPr>
          <w:rFonts w:ascii="PT Sans" w:hAnsi="PT Sans"/>
          <w:sz w:val="20"/>
          <w:szCs w:val="20"/>
        </w:rPr>
        <w:t>акції та інші фінансові інвестиції, за якими неможливо достовірно визначити справедливу вартість</w:t>
      </w:r>
      <w:r w:rsidRPr="000B0E84">
        <w:rPr>
          <w:rFonts w:ascii="PT Sans" w:hAnsi="PT Sans"/>
          <w:sz w:val="20"/>
          <w:szCs w:val="20"/>
          <w:lang w:val="uk-UA"/>
        </w:rPr>
        <w:t>.</w:t>
      </w:r>
    </w:p>
    <w:p w:rsidR="000239E1" w:rsidRPr="000B0E84" w:rsidRDefault="000239E1" w:rsidP="000239E1">
      <w:pPr>
        <w:pStyle w:val="ae"/>
        <w:shd w:val="clear" w:color="auto" w:fill="FFFFFF"/>
        <w:tabs>
          <w:tab w:val="left" w:pos="720"/>
        </w:tabs>
        <w:spacing w:after="0"/>
        <w:ind w:left="37"/>
        <w:rPr>
          <w:rFonts w:ascii="PT Sans" w:hAnsi="PT Sans"/>
          <w:sz w:val="20"/>
        </w:rPr>
      </w:pPr>
      <w:r w:rsidRPr="000B0E84">
        <w:rPr>
          <w:rFonts w:ascii="PT Sans" w:hAnsi="PT Sans"/>
          <w:sz w:val="20"/>
        </w:rPr>
        <w:t>На дату балансу фінансові інвестиції в портфелі Банку на продаж відображаються:</w:t>
      </w:r>
    </w:p>
    <w:p w:rsidR="000239E1" w:rsidRPr="000B0E84" w:rsidRDefault="000239E1" w:rsidP="000239E1">
      <w:pPr>
        <w:pStyle w:val="ae"/>
        <w:numPr>
          <w:ilvl w:val="0"/>
          <w:numId w:val="9"/>
        </w:numPr>
        <w:shd w:val="clear" w:color="auto" w:fill="FFFFFF"/>
        <w:tabs>
          <w:tab w:val="left" w:pos="720"/>
        </w:tabs>
        <w:spacing w:after="0" w:line="240" w:lineRule="auto"/>
        <w:jc w:val="both"/>
        <w:rPr>
          <w:rFonts w:ascii="PT Sans" w:hAnsi="PT Sans"/>
          <w:sz w:val="20"/>
        </w:rPr>
      </w:pPr>
      <w:r w:rsidRPr="000B0E84">
        <w:rPr>
          <w:rFonts w:ascii="PT Sans" w:hAnsi="PT Sans"/>
          <w:sz w:val="20"/>
        </w:rPr>
        <w:t>за справедливою вартістю;</w:t>
      </w:r>
    </w:p>
    <w:p w:rsidR="000239E1" w:rsidRPr="000B0E84" w:rsidRDefault="000239E1" w:rsidP="000239E1">
      <w:pPr>
        <w:pStyle w:val="ae"/>
        <w:numPr>
          <w:ilvl w:val="0"/>
          <w:numId w:val="9"/>
        </w:numPr>
        <w:shd w:val="clear" w:color="auto" w:fill="FFFFFF"/>
        <w:tabs>
          <w:tab w:val="left" w:pos="720"/>
        </w:tabs>
        <w:spacing w:after="0" w:line="240" w:lineRule="auto"/>
        <w:jc w:val="both"/>
        <w:rPr>
          <w:rFonts w:ascii="PT Sans" w:hAnsi="PT Sans"/>
          <w:sz w:val="20"/>
        </w:rPr>
      </w:pPr>
      <w:r w:rsidRPr="000B0E84">
        <w:rPr>
          <w:rFonts w:ascii="PT Sans" w:hAnsi="PT Sans"/>
          <w:sz w:val="20"/>
        </w:rPr>
        <w:t>за собівартістю з урахуванням часткового списання внаслідок зменшення корисності – акції та інші цінні папери з нефіксованим прибутком, справедливу вартість яких достовірно визначити неможливо.</w:t>
      </w:r>
    </w:p>
    <w:p w:rsidR="000239E1" w:rsidRPr="000B0E84" w:rsidRDefault="000239E1" w:rsidP="000239E1">
      <w:pPr>
        <w:pStyle w:val="2"/>
        <w:numPr>
          <w:ilvl w:val="0"/>
          <w:numId w:val="0"/>
        </w:numPr>
        <w:ind w:firstLine="708"/>
        <w:rPr>
          <w:sz w:val="20"/>
          <w:szCs w:val="20"/>
        </w:rPr>
      </w:pPr>
      <w:r w:rsidRPr="000B0E84">
        <w:rPr>
          <w:sz w:val="20"/>
          <w:szCs w:val="20"/>
        </w:rPr>
        <w:t>Фінансові інвестиції в портфелі Банку на продаж, що обліковуються за справедливою вартістю, підлягають переоцінці. Усі фінансові інвестиції в портфелі Банку на продаж на дату балансу підлягають перегляду на зменшення корисності.</w:t>
      </w:r>
    </w:p>
    <w:p w:rsidR="000239E1" w:rsidRPr="000B0E84" w:rsidRDefault="000239E1" w:rsidP="000239E1">
      <w:pPr>
        <w:pStyle w:val="2"/>
        <w:numPr>
          <w:ilvl w:val="0"/>
          <w:numId w:val="0"/>
        </w:numPr>
        <w:ind w:firstLine="708"/>
        <w:rPr>
          <w:sz w:val="20"/>
          <w:szCs w:val="20"/>
        </w:rPr>
      </w:pPr>
      <w:r w:rsidRPr="000B0E84">
        <w:rPr>
          <w:sz w:val="20"/>
          <w:szCs w:val="20"/>
        </w:rPr>
        <w:t>Витрати на операції, пов’язані з придбанням боргових цінних паперів у портфель на продаж, відображаються за рахунками з обліку дисконту (премії) під час первісного визнання цих цінних паперів.</w:t>
      </w:r>
    </w:p>
    <w:p w:rsidR="000239E1" w:rsidRPr="000B0E84" w:rsidRDefault="000239E1" w:rsidP="000239E1">
      <w:pPr>
        <w:pStyle w:val="2"/>
        <w:numPr>
          <w:ilvl w:val="0"/>
          <w:numId w:val="0"/>
        </w:numPr>
        <w:ind w:firstLine="708"/>
        <w:rPr>
          <w:sz w:val="20"/>
          <w:szCs w:val="20"/>
        </w:rPr>
      </w:pPr>
      <w:r w:rsidRPr="000B0E84">
        <w:rPr>
          <w:sz w:val="20"/>
          <w:szCs w:val="20"/>
        </w:rPr>
        <w:t>Боргові цінні папери з портфеля Банку на продаж можуть бути переведені в портфель до погашення в разі закінчення строку, протягом якого Банк був позбавлений права формувати портфель до погашення. Балансова вартість цінних паперів на дату їх перекласифікації (з урахуванням нарахованих процентів та переоцінки на дату перекласифікації) є їх новою амортизованою собівартістю.</w:t>
      </w:r>
    </w:p>
    <w:p w:rsidR="000239E1" w:rsidRPr="000B0E84" w:rsidRDefault="000239E1" w:rsidP="000239E1">
      <w:pPr>
        <w:pStyle w:val="2"/>
        <w:numPr>
          <w:ilvl w:val="0"/>
          <w:numId w:val="0"/>
        </w:numPr>
        <w:ind w:firstLine="708"/>
        <w:rPr>
          <w:sz w:val="20"/>
          <w:szCs w:val="20"/>
        </w:rPr>
      </w:pPr>
      <w:r w:rsidRPr="000B0E84">
        <w:rPr>
          <w:sz w:val="20"/>
          <w:szCs w:val="20"/>
        </w:rPr>
        <w:t>Акції та інші фінансові інвестиції з нефіксованим прибутком в портфелі Банку на продаж, справедливу вартість яких надалі неможливо достовірно оцінити, обліковуються за собівартістю.</w:t>
      </w:r>
    </w:p>
    <w:p w:rsidR="000239E1" w:rsidRPr="000B0E84" w:rsidRDefault="000239E1" w:rsidP="000239E1">
      <w:pPr>
        <w:pStyle w:val="2"/>
        <w:numPr>
          <w:ilvl w:val="0"/>
          <w:numId w:val="0"/>
        </w:numPr>
        <w:ind w:firstLine="708"/>
        <w:rPr>
          <w:sz w:val="20"/>
          <w:szCs w:val="20"/>
        </w:rPr>
      </w:pPr>
      <w:r w:rsidRPr="000B0E84">
        <w:rPr>
          <w:sz w:val="20"/>
          <w:szCs w:val="20"/>
        </w:rPr>
        <w:t>Акції та інші фінансові інвестиції з нефіксованим прибутком, які обліковувалися за собівартістю, у разі наявності критеріїв достовірної оцінки їх справедливої вартості переводяться на оцінку за справедливою вартістю в портфель Банку на продаж. Акції та інші фінансові інвестиції з нефіксованим прибутком, які обліковувалися за справедливою вартістю, можуть бути переведені на оцінку за собівартістю.</w:t>
      </w:r>
    </w:p>
    <w:p w:rsidR="000239E1" w:rsidRPr="000B0E84" w:rsidRDefault="000239E1" w:rsidP="000239E1">
      <w:pPr>
        <w:pStyle w:val="2"/>
        <w:numPr>
          <w:ilvl w:val="0"/>
          <w:numId w:val="0"/>
        </w:numPr>
        <w:ind w:firstLine="708"/>
        <w:rPr>
          <w:sz w:val="20"/>
          <w:szCs w:val="20"/>
        </w:rPr>
      </w:pPr>
      <w:r w:rsidRPr="000B0E84">
        <w:rPr>
          <w:sz w:val="20"/>
          <w:szCs w:val="20"/>
        </w:rPr>
        <w:t>Придбані в портфель на продаж фінансові інвестиції відображаються за балансовими рахунками груп 141, 143, 310 та 311 Плану рахунків. Аналітичний облік цінних паперів за балансовими рахунками груп 141, 143, 310 та 311 ведеться в розрізі їх емітентів та випусків.</w:t>
      </w:r>
    </w:p>
    <w:p w:rsidR="000239E1" w:rsidRPr="000B0E84" w:rsidRDefault="000239E1" w:rsidP="000239E1">
      <w:pPr>
        <w:pStyle w:val="2"/>
        <w:numPr>
          <w:ilvl w:val="0"/>
          <w:numId w:val="0"/>
        </w:numPr>
        <w:ind w:firstLine="708"/>
        <w:rPr>
          <w:sz w:val="20"/>
          <w:szCs w:val="20"/>
        </w:rPr>
      </w:pPr>
      <w:r w:rsidRPr="000B0E84">
        <w:rPr>
          <w:sz w:val="20"/>
          <w:szCs w:val="20"/>
        </w:rPr>
        <w:t>Фінансові інвестиції в портфелі Банку на продаж, які обліковуються за справедливою вартістю, підлягають переоцінці. Обов’язково на дату балансу результат переоцінки відображається в капіталі за аналітичним рахунком балансового рахунку 5102 “Результати переоцінки фінансових інствументів у портфелі банку на продаж” на суму різниці між справедливою вартістю цінного папера і його балансовою вартістю, визначеною на дату переоцінки.</w:t>
      </w:r>
    </w:p>
    <w:p w:rsidR="000239E1" w:rsidRPr="000B0E84" w:rsidRDefault="000239E1" w:rsidP="000239E1">
      <w:pPr>
        <w:pStyle w:val="2"/>
        <w:numPr>
          <w:ilvl w:val="0"/>
          <w:numId w:val="0"/>
        </w:numPr>
        <w:ind w:firstLine="708"/>
        <w:rPr>
          <w:sz w:val="20"/>
          <w:szCs w:val="20"/>
        </w:rPr>
      </w:pPr>
      <w:r w:rsidRPr="000B0E84">
        <w:rPr>
          <w:sz w:val="20"/>
          <w:szCs w:val="20"/>
        </w:rPr>
        <w:t>За борговими цінними паперами в портфелі Банку на продаж Банк визнає процентні доходи, у тому числі процентні доходи у вигляді амортизації дисконту (премії), з використанням ефективної ставки відсотка. Від володіння цінними паперами з невизначеним доходом Банк отримує доходи у вигляді дивідендів.</w:t>
      </w:r>
    </w:p>
    <w:p w:rsidR="000239E1" w:rsidRPr="000B0E84" w:rsidRDefault="000239E1" w:rsidP="000239E1">
      <w:pPr>
        <w:pStyle w:val="2"/>
        <w:numPr>
          <w:ilvl w:val="0"/>
          <w:numId w:val="0"/>
        </w:numPr>
        <w:ind w:firstLine="708"/>
        <w:rPr>
          <w:sz w:val="20"/>
          <w:szCs w:val="20"/>
        </w:rPr>
      </w:pPr>
      <w:r w:rsidRPr="000B0E84">
        <w:rPr>
          <w:sz w:val="20"/>
          <w:szCs w:val="20"/>
        </w:rPr>
        <w:t>Банк застосовує метод ефективної ставки відсотка з урахуванням вимог, які визначені нормативно-правовими актами Національного банку України з бухгалтерського обліку доходів і витрат.</w:t>
      </w:r>
    </w:p>
    <w:p w:rsidR="000239E1" w:rsidRPr="000B0E84" w:rsidRDefault="000239E1" w:rsidP="000239E1">
      <w:pPr>
        <w:pStyle w:val="2"/>
        <w:numPr>
          <w:ilvl w:val="0"/>
          <w:numId w:val="0"/>
        </w:numPr>
        <w:ind w:firstLine="708"/>
        <w:rPr>
          <w:sz w:val="20"/>
          <w:szCs w:val="20"/>
        </w:rPr>
      </w:pPr>
      <w:r w:rsidRPr="000B0E84">
        <w:rPr>
          <w:sz w:val="20"/>
          <w:szCs w:val="20"/>
        </w:rPr>
        <w:t>Банк визнає процентні доходи за цінними паперами в портфелі на продаж на дату їх переоцінки та обов’язково на дату балансу, але не рідше одного разу на місяць.</w:t>
      </w:r>
    </w:p>
    <w:p w:rsidR="000239E1" w:rsidRPr="000B0E84" w:rsidRDefault="000239E1" w:rsidP="000239E1">
      <w:pPr>
        <w:pStyle w:val="2"/>
        <w:numPr>
          <w:ilvl w:val="0"/>
          <w:numId w:val="0"/>
        </w:numPr>
        <w:ind w:firstLine="708"/>
        <w:rPr>
          <w:sz w:val="20"/>
          <w:szCs w:val="20"/>
        </w:rPr>
      </w:pPr>
      <w:r w:rsidRPr="000B0E84">
        <w:rPr>
          <w:sz w:val="20"/>
          <w:szCs w:val="20"/>
        </w:rPr>
        <w:lastRenderedPageBreak/>
        <w:t>Якщо за цінними паперами визнавалося зменшення корисності, то процентні доходи визнаються із застосуванням до амортизованої собівартості ставки відсотка, що використовувалася для дисконту майбутніх грошових потоків під час останньої оцінки збитків унаслідок зменшення корисності.</w:t>
      </w:r>
    </w:p>
    <w:p w:rsidR="000239E1" w:rsidRPr="000B0E84" w:rsidRDefault="000239E1" w:rsidP="000239E1">
      <w:pPr>
        <w:pStyle w:val="2"/>
        <w:numPr>
          <w:ilvl w:val="0"/>
          <w:numId w:val="0"/>
        </w:numPr>
        <w:ind w:firstLine="708"/>
        <w:rPr>
          <w:sz w:val="20"/>
          <w:szCs w:val="20"/>
        </w:rPr>
      </w:pPr>
      <w:r w:rsidRPr="000B0E84">
        <w:rPr>
          <w:sz w:val="20"/>
          <w:szCs w:val="20"/>
        </w:rPr>
        <w:t>Якщо умовами випуску боргових цінних паперів передбачено поступове або часткове погашення їх номіналу, то нарахування процентів та розрахунок ефективної ставки відсотка за цінними паперами здійснюється з урахуванням такого зменшення номіналу цінного папера.</w:t>
      </w:r>
    </w:p>
    <w:p w:rsidR="000239E1" w:rsidRPr="000B0E84" w:rsidRDefault="000239E1" w:rsidP="000239E1">
      <w:pPr>
        <w:pStyle w:val="2"/>
        <w:numPr>
          <w:ilvl w:val="0"/>
          <w:numId w:val="0"/>
        </w:numPr>
        <w:ind w:firstLine="708"/>
        <w:rPr>
          <w:sz w:val="20"/>
          <w:szCs w:val="20"/>
        </w:rPr>
      </w:pPr>
      <w:r w:rsidRPr="000B0E84">
        <w:rPr>
          <w:sz w:val="20"/>
          <w:szCs w:val="20"/>
        </w:rPr>
        <w:t>Сума втрат від зменшення корисності за акціями та іншими фінансовими інвестиціями з нефіксованим прибутком, які обліковуються за собівартістю, визначається як різниця між їх балансовою вартістю та поточною вартістю оцінених майбутніх грошових потоків, дисконтованих за поточною ринковою ставкою доходу для подібного фінансового активу.</w:t>
      </w:r>
    </w:p>
    <w:p w:rsidR="000239E1" w:rsidRPr="000B0E84" w:rsidRDefault="000239E1" w:rsidP="000239E1">
      <w:pPr>
        <w:pStyle w:val="2"/>
        <w:numPr>
          <w:ilvl w:val="0"/>
          <w:numId w:val="0"/>
        </w:numPr>
        <w:ind w:firstLine="708"/>
        <w:rPr>
          <w:sz w:val="20"/>
          <w:szCs w:val="20"/>
        </w:rPr>
      </w:pPr>
      <w:r w:rsidRPr="000B0E84">
        <w:rPr>
          <w:sz w:val="20"/>
          <w:szCs w:val="20"/>
        </w:rPr>
        <w:t>Під час визнання зменшеності корисності за фінансовими інвестиціями, що обліковуються в портфелі Банку на продаж за справедливою вартістю, сума уцінки, накопичена в капіталі на балансовому рахунку 5102, вилучається з капіталу і визнається в прибутках/збитках Банку. Одночасно на таку саму суму формується резерв і відображається в обліку.</w:t>
      </w:r>
    </w:p>
    <w:p w:rsidR="000239E1" w:rsidRPr="000B0E84" w:rsidRDefault="000239E1" w:rsidP="000239E1">
      <w:pPr>
        <w:pStyle w:val="2"/>
        <w:numPr>
          <w:ilvl w:val="0"/>
          <w:numId w:val="0"/>
        </w:numPr>
        <w:ind w:firstLine="708"/>
        <w:rPr>
          <w:sz w:val="20"/>
          <w:szCs w:val="20"/>
        </w:rPr>
      </w:pPr>
      <w:r w:rsidRPr="000B0E84">
        <w:rPr>
          <w:sz w:val="20"/>
          <w:szCs w:val="20"/>
        </w:rPr>
        <w:t>За наявності прострочених, визнаних сумнівними процентів на час визнання зменшення корисності за борговими цінними паперами Банк формує резерви під знецінення цінних паперів та під заборгованість за нарахованими доходами. Сума резервів має відповідати різниці між балансовою вартістю цінних паперів та оціненою сумою очікуваного відшкодування на дату визнання зменшення корисності.</w:t>
      </w:r>
    </w:p>
    <w:p w:rsidR="000239E1" w:rsidRPr="000B0E84" w:rsidRDefault="000239E1" w:rsidP="000239E1">
      <w:pPr>
        <w:pStyle w:val="2"/>
        <w:numPr>
          <w:ilvl w:val="0"/>
          <w:numId w:val="0"/>
        </w:numPr>
        <w:ind w:firstLine="708"/>
        <w:rPr>
          <w:sz w:val="20"/>
          <w:szCs w:val="20"/>
        </w:rPr>
      </w:pPr>
      <w:r w:rsidRPr="000B0E84">
        <w:rPr>
          <w:sz w:val="20"/>
          <w:szCs w:val="20"/>
        </w:rPr>
        <w:t>Якщо за акціями та іншими фінансовими інвестиціями з нефіксованим прибутком визнаний збиток від зменшення корисності, то в разі збільшення в наступних періодах суми очікуваного відшкодування сума сформованого резерву залишається незмінною. У разі збільшення в наступних періодах справедливої вартості акцій та інших цінних паперів з нефіксованим прибутком Банк визнає їх переоцінку.</w:t>
      </w:r>
    </w:p>
    <w:p w:rsidR="000239E1" w:rsidRPr="000B0E84" w:rsidRDefault="000239E1" w:rsidP="000239E1">
      <w:pPr>
        <w:pStyle w:val="2"/>
        <w:numPr>
          <w:ilvl w:val="0"/>
          <w:numId w:val="0"/>
        </w:numPr>
        <w:ind w:firstLine="708"/>
        <w:rPr>
          <w:sz w:val="20"/>
          <w:szCs w:val="20"/>
        </w:rPr>
      </w:pPr>
      <w:r w:rsidRPr="000B0E84">
        <w:rPr>
          <w:sz w:val="20"/>
          <w:szCs w:val="20"/>
        </w:rPr>
        <w:t>Якщо в наступних періодах відбувається збільшення справедливої вартості боргових цінних паперів у портфелі на продаж, то на відповідну суму в межах раніше створеного резерву за відповідними цінними паперами зменшується сума сформованого резерву.</w:t>
      </w:r>
    </w:p>
    <w:bookmarkEnd w:id="77"/>
    <w:bookmarkEnd w:id="78"/>
    <w:bookmarkEnd w:id="79"/>
    <w:bookmarkEnd w:id="80"/>
    <w:bookmarkEnd w:id="81"/>
    <w:p w:rsidR="002E5FF3" w:rsidRDefault="002E5FF3" w:rsidP="000239E1">
      <w:pPr>
        <w:pStyle w:val="3"/>
        <w:spacing w:before="0" w:after="0" w:line="276" w:lineRule="auto"/>
        <w:rPr>
          <w:rFonts w:ascii="PT Sans" w:hAnsi="PT Sans"/>
          <w:b/>
          <w:i w:val="0"/>
          <w:color w:val="000000"/>
          <w:sz w:val="20"/>
        </w:rPr>
      </w:pPr>
    </w:p>
    <w:p w:rsidR="000239E1" w:rsidRPr="000B0E84" w:rsidRDefault="000239E1" w:rsidP="000239E1">
      <w:pPr>
        <w:pStyle w:val="3"/>
        <w:spacing w:before="0" w:after="0" w:line="276" w:lineRule="auto"/>
        <w:rPr>
          <w:rFonts w:ascii="PT Sans" w:hAnsi="PT Sans"/>
          <w:b/>
          <w:i w:val="0"/>
          <w:color w:val="000000"/>
          <w:sz w:val="20"/>
        </w:rPr>
      </w:pPr>
      <w:r w:rsidRPr="000B0E84">
        <w:rPr>
          <w:rFonts w:ascii="PT Sans" w:hAnsi="PT Sans"/>
          <w:b/>
          <w:i w:val="0"/>
          <w:color w:val="000000"/>
          <w:sz w:val="20"/>
        </w:rPr>
        <w:t>3.10. Договори продажу (купівлі) цінних паперів із зобов'язанням зворотного викупу (продажу):</w:t>
      </w:r>
    </w:p>
    <w:p w:rsidR="000239E1" w:rsidRPr="000B0E84" w:rsidRDefault="000239E1" w:rsidP="000239E1">
      <w:pPr>
        <w:spacing w:after="0"/>
        <w:ind w:firstLine="708"/>
        <w:jc w:val="both"/>
        <w:rPr>
          <w:rFonts w:ascii="PT Sans" w:hAnsi="PT Sans"/>
          <w:sz w:val="20"/>
          <w:szCs w:val="20"/>
          <w:lang w:val="uk-UA"/>
        </w:rPr>
      </w:pPr>
      <w:r w:rsidRPr="000B0E84">
        <w:rPr>
          <w:rFonts w:ascii="PT Sans" w:hAnsi="PT Sans"/>
          <w:bCs/>
          <w:sz w:val="20"/>
          <w:szCs w:val="20"/>
          <w:lang w:val="uk-UA"/>
        </w:rPr>
        <w:t>Операція з продажу (купівлі) цінних паперів із зобов’язанням зворотного викупу (продажу) -</w:t>
      </w:r>
      <w:r w:rsidRPr="000B0E84">
        <w:rPr>
          <w:rFonts w:ascii="PT Sans" w:hAnsi="PT Sans"/>
          <w:sz w:val="20"/>
          <w:szCs w:val="20"/>
          <w:lang w:val="uk-UA"/>
        </w:rPr>
        <w:t xml:space="preserve"> це операція з цінними паперами, яка складається з двох частин і при якій укладається єдина генеральна угода між учасниками ринку про продаж (купівлю) цінних паперів на певний строк із зобов’язанням зворотного продажу (викупу) у визначений строк або на вимогу однієї із сторін за заздалегідь обумовленою ціною. За економічною суттю операція </w:t>
      </w:r>
      <w:r w:rsidRPr="000B0E84">
        <w:rPr>
          <w:rFonts w:ascii="PT Sans" w:hAnsi="PT Sans"/>
          <w:bCs/>
          <w:sz w:val="20"/>
          <w:szCs w:val="20"/>
          <w:lang w:val="uk-UA"/>
        </w:rPr>
        <w:t>продажу (купівлі) цінних паперів із зобов’язанням зворотного викупу (продажу)</w:t>
      </w:r>
      <w:r w:rsidRPr="000B0E84">
        <w:rPr>
          <w:rFonts w:ascii="PT Sans" w:hAnsi="PT Sans"/>
          <w:b/>
          <w:bCs/>
          <w:sz w:val="20"/>
          <w:szCs w:val="20"/>
          <w:lang w:val="uk-UA"/>
        </w:rPr>
        <w:t xml:space="preserve"> </w:t>
      </w:r>
      <w:r w:rsidRPr="000B0E84">
        <w:rPr>
          <w:rFonts w:ascii="PT Sans" w:hAnsi="PT Sans"/>
          <w:sz w:val="20"/>
          <w:szCs w:val="20"/>
          <w:lang w:val="uk-UA"/>
        </w:rPr>
        <w:t xml:space="preserve"> – кредитна операція, в якій цінні папери використовуються як забезпечення.</w:t>
      </w:r>
    </w:p>
    <w:p w:rsidR="000239E1" w:rsidRPr="000B0E84" w:rsidRDefault="000239E1" w:rsidP="000239E1">
      <w:pPr>
        <w:spacing w:after="0"/>
        <w:ind w:firstLine="708"/>
        <w:jc w:val="both"/>
        <w:rPr>
          <w:rFonts w:ascii="PT Sans" w:hAnsi="PT Sans"/>
          <w:sz w:val="20"/>
          <w:szCs w:val="20"/>
        </w:rPr>
      </w:pPr>
      <w:r w:rsidRPr="000B0E84">
        <w:rPr>
          <w:rFonts w:ascii="PT Sans" w:hAnsi="PT Sans"/>
          <w:sz w:val="20"/>
          <w:szCs w:val="20"/>
        </w:rPr>
        <w:t>Цінні папери надані (отримані) в забезпечення  обліковуються за позабалансовими рахунками 9510 “Надана застава” або позабалансовими рахунками групи 950 “Отримана застава”.</w:t>
      </w:r>
    </w:p>
    <w:p w:rsidR="000239E1" w:rsidRPr="000B0E84" w:rsidRDefault="000239E1" w:rsidP="000239E1">
      <w:pPr>
        <w:spacing w:after="0"/>
        <w:jc w:val="both"/>
        <w:rPr>
          <w:rFonts w:ascii="PT Sans" w:hAnsi="PT Sans"/>
          <w:sz w:val="20"/>
          <w:szCs w:val="20"/>
          <w:lang w:val="uk-UA"/>
        </w:rPr>
      </w:pPr>
      <w:r w:rsidRPr="000B0E84">
        <w:rPr>
          <w:rFonts w:ascii="PT Sans" w:hAnsi="PT Sans"/>
          <w:sz w:val="20"/>
          <w:szCs w:val="20"/>
        </w:rPr>
        <w:t>Різниця між ціною продажу (купівлі) та ціною зворотного продажу (купівлі) є процентними доходами (витратами). Нараховані доходи або витрати обліковуються відповідно  за балансовими рахунками 6021 “Процентні доходи за кредитами, що надані за операціями репо суб’єктам господарювання” або 7021 “Процентні витрати за строковими коштами  суб’єктам господарювання”.</w:t>
      </w:r>
    </w:p>
    <w:p w:rsidR="000239E1" w:rsidRPr="000B0E84" w:rsidRDefault="000239E1" w:rsidP="000239E1">
      <w:pPr>
        <w:spacing w:after="0" w:line="240" w:lineRule="auto"/>
        <w:ind w:firstLine="708"/>
        <w:jc w:val="both"/>
        <w:rPr>
          <w:rFonts w:ascii="PT Sans" w:hAnsi="PT Sans"/>
          <w:sz w:val="20"/>
          <w:szCs w:val="20"/>
        </w:rPr>
      </w:pPr>
      <w:r w:rsidRPr="000B0E84">
        <w:rPr>
          <w:rFonts w:ascii="PT Sans" w:hAnsi="PT Sans"/>
          <w:sz w:val="20"/>
          <w:szCs w:val="20"/>
        </w:rPr>
        <w:t xml:space="preserve">Банк перекласифіковує цінні папери, що продані за операцією репо, відповідно до якої покупець має право їх продати або надати у заставу,  з торгового портфеля або портфеля на продаж в дебіторську заборгованість за операціями репо, що обліковується за справедливою вартістю через прибуток або збиток. </w:t>
      </w:r>
    </w:p>
    <w:p w:rsidR="000239E1" w:rsidRPr="000B0E84" w:rsidRDefault="000239E1" w:rsidP="000239E1">
      <w:pPr>
        <w:spacing w:after="0" w:line="240" w:lineRule="auto"/>
        <w:ind w:firstLine="708"/>
        <w:jc w:val="both"/>
        <w:rPr>
          <w:rFonts w:ascii="PT Sans" w:hAnsi="PT Sans"/>
          <w:sz w:val="20"/>
          <w:szCs w:val="20"/>
        </w:rPr>
      </w:pPr>
      <w:r w:rsidRPr="000B0E84">
        <w:rPr>
          <w:rFonts w:ascii="PT Sans" w:hAnsi="PT Sans"/>
          <w:sz w:val="20"/>
          <w:szCs w:val="20"/>
        </w:rPr>
        <w:t xml:space="preserve">Цінні папери, що куплені за договором репо з правом наступного продажу, у разі їх продажу третій стороні відображаються покупцем за справедливою вартістю як зобов’язання з повернення цінних паперів за рахунками кредиторської заборгованості за операціями репо, що обліковується за справедливою вартістю через прибуток або збиток. </w:t>
      </w:r>
    </w:p>
    <w:p w:rsidR="000239E1" w:rsidRPr="000B0E84" w:rsidRDefault="000239E1" w:rsidP="000239E1">
      <w:pPr>
        <w:spacing w:after="0" w:line="240" w:lineRule="auto"/>
        <w:ind w:firstLine="708"/>
        <w:jc w:val="both"/>
        <w:rPr>
          <w:rFonts w:ascii="PT Sans" w:hAnsi="PT Sans"/>
          <w:sz w:val="20"/>
          <w:szCs w:val="20"/>
        </w:rPr>
      </w:pPr>
      <w:r w:rsidRPr="000B0E84">
        <w:rPr>
          <w:rFonts w:ascii="PT Sans" w:hAnsi="PT Sans"/>
          <w:sz w:val="20"/>
          <w:szCs w:val="20"/>
        </w:rPr>
        <w:t>Результат переоцінки до справедливої вартості цінних паперів, що обліковуються на рахунках дебіторської та кредиторської заборгованості за операціями репо, та результат від продажу третій стороні банк відображає за балансовим рахунком 6202.</w:t>
      </w:r>
    </w:p>
    <w:p w:rsidR="002E5FF3" w:rsidRDefault="002E5FF3" w:rsidP="000239E1">
      <w:pPr>
        <w:pStyle w:val="3"/>
        <w:spacing w:before="0" w:after="0" w:line="276" w:lineRule="auto"/>
        <w:rPr>
          <w:rFonts w:ascii="PT Sans" w:hAnsi="PT Sans"/>
          <w:b/>
          <w:i w:val="0"/>
          <w:color w:val="000000"/>
          <w:sz w:val="20"/>
        </w:rPr>
      </w:pPr>
      <w:bookmarkStart w:id="82" w:name="_Toc354331639"/>
      <w:bookmarkStart w:id="83" w:name="_Toc354331797"/>
      <w:bookmarkStart w:id="84" w:name="_Toc385594656"/>
      <w:bookmarkStart w:id="85" w:name="_Toc385596117"/>
      <w:bookmarkStart w:id="86" w:name="_Toc385947337"/>
      <w:bookmarkEnd w:id="62"/>
      <w:bookmarkEnd w:id="63"/>
      <w:bookmarkEnd w:id="64"/>
      <w:bookmarkEnd w:id="65"/>
      <w:bookmarkEnd w:id="66"/>
      <w:bookmarkEnd w:id="67"/>
      <w:bookmarkEnd w:id="68"/>
      <w:bookmarkEnd w:id="69"/>
      <w:bookmarkEnd w:id="70"/>
      <w:bookmarkEnd w:id="71"/>
    </w:p>
    <w:p w:rsidR="000239E1" w:rsidRPr="000B0E84" w:rsidRDefault="000239E1" w:rsidP="000239E1">
      <w:pPr>
        <w:pStyle w:val="3"/>
        <w:spacing w:before="0" w:after="0" w:line="276" w:lineRule="auto"/>
        <w:rPr>
          <w:rFonts w:ascii="PT Sans" w:hAnsi="PT Sans"/>
          <w:b/>
          <w:i w:val="0"/>
          <w:color w:val="000000"/>
          <w:sz w:val="20"/>
        </w:rPr>
      </w:pPr>
      <w:r w:rsidRPr="000B0E84">
        <w:rPr>
          <w:rFonts w:ascii="PT Sans" w:hAnsi="PT Sans"/>
          <w:b/>
          <w:i w:val="0"/>
          <w:color w:val="000000"/>
          <w:sz w:val="20"/>
        </w:rPr>
        <w:t>3.11. Фінансові інвестиції в портфелі банку до погашення.</w:t>
      </w:r>
    </w:p>
    <w:p w:rsidR="009051E6" w:rsidRPr="009051E6" w:rsidRDefault="009051E6" w:rsidP="00654E52">
      <w:pPr>
        <w:numPr>
          <w:ilvl w:val="12"/>
          <w:numId w:val="0"/>
        </w:numPr>
        <w:spacing w:after="0"/>
        <w:ind w:firstLine="708"/>
        <w:jc w:val="both"/>
        <w:rPr>
          <w:rFonts w:ascii="PT Sans" w:hAnsi="PT Sans"/>
          <w:sz w:val="20"/>
          <w:szCs w:val="20"/>
        </w:rPr>
      </w:pPr>
      <w:r w:rsidRPr="009051E6">
        <w:rPr>
          <w:rFonts w:ascii="PT Sans" w:hAnsi="PT Sans"/>
          <w:bCs/>
          <w:sz w:val="20"/>
          <w:szCs w:val="20"/>
        </w:rPr>
        <w:t>До портфелю до погашення Банк</w:t>
      </w:r>
      <w:r w:rsidRPr="009051E6">
        <w:rPr>
          <w:rFonts w:ascii="PT Sans" w:hAnsi="PT Sans"/>
          <w:b/>
          <w:bCs/>
          <w:sz w:val="20"/>
          <w:szCs w:val="20"/>
        </w:rPr>
        <w:t xml:space="preserve"> </w:t>
      </w:r>
      <w:r w:rsidRPr="009051E6">
        <w:rPr>
          <w:rFonts w:ascii="PT Sans" w:hAnsi="PT Sans"/>
          <w:bCs/>
          <w:sz w:val="20"/>
          <w:szCs w:val="20"/>
        </w:rPr>
        <w:t>відносить</w:t>
      </w:r>
      <w:r w:rsidRPr="009051E6">
        <w:rPr>
          <w:rFonts w:ascii="PT Sans" w:hAnsi="PT Sans"/>
          <w:b/>
          <w:bCs/>
          <w:sz w:val="20"/>
          <w:szCs w:val="20"/>
        </w:rPr>
        <w:t xml:space="preserve"> </w:t>
      </w:r>
      <w:r w:rsidRPr="009051E6">
        <w:rPr>
          <w:rFonts w:ascii="PT Sans" w:hAnsi="PT Sans"/>
          <w:sz w:val="20"/>
          <w:szCs w:val="20"/>
        </w:rPr>
        <w:t>боргові цінні папери, щодо яких є намір і здатність Банку утримувати їх до строку погашення.</w:t>
      </w:r>
    </w:p>
    <w:p w:rsidR="009051E6" w:rsidRPr="009051E6" w:rsidRDefault="009051E6" w:rsidP="00654E52">
      <w:pPr>
        <w:numPr>
          <w:ilvl w:val="12"/>
          <w:numId w:val="0"/>
        </w:numPr>
        <w:spacing w:after="0"/>
        <w:ind w:firstLine="708"/>
        <w:jc w:val="both"/>
        <w:rPr>
          <w:rFonts w:ascii="PT Sans" w:hAnsi="PT Sans"/>
          <w:sz w:val="20"/>
          <w:szCs w:val="20"/>
        </w:rPr>
      </w:pPr>
      <w:r w:rsidRPr="009051E6">
        <w:rPr>
          <w:rFonts w:ascii="PT Sans" w:hAnsi="PT Sans"/>
          <w:sz w:val="20"/>
          <w:szCs w:val="20"/>
        </w:rPr>
        <w:lastRenderedPageBreak/>
        <w:t>У портфелі до погашення обліковуються придбані боргові цінні папери з фіксованими платежами або з платежами, що можна визначити, також з фіксованим строком погашення. Боргові цінні папери відносяться до портфеля до погашення, якщо Банк має намір та змогу утримувати їх до строку погашення з метою отримання процентного доходу.</w:t>
      </w:r>
    </w:p>
    <w:p w:rsidR="009051E6" w:rsidRPr="009051E6" w:rsidRDefault="009051E6" w:rsidP="00654E52">
      <w:pPr>
        <w:numPr>
          <w:ilvl w:val="12"/>
          <w:numId w:val="0"/>
        </w:numPr>
        <w:spacing w:after="0"/>
        <w:ind w:firstLine="708"/>
        <w:jc w:val="both"/>
        <w:rPr>
          <w:rFonts w:ascii="PT Sans" w:hAnsi="PT Sans"/>
          <w:sz w:val="20"/>
          <w:szCs w:val="20"/>
        </w:rPr>
      </w:pPr>
      <w:r w:rsidRPr="009051E6">
        <w:rPr>
          <w:rFonts w:ascii="PT Sans" w:hAnsi="PT Sans"/>
          <w:sz w:val="20"/>
          <w:szCs w:val="20"/>
        </w:rPr>
        <w:t>Банк не повинен первісно визнавати цінні папери в портфелі до погашення, якщо:</w:t>
      </w:r>
    </w:p>
    <w:p w:rsidR="009051E6" w:rsidRPr="009051E6" w:rsidRDefault="009051E6" w:rsidP="009051E6">
      <w:pPr>
        <w:numPr>
          <w:ilvl w:val="0"/>
          <w:numId w:val="23"/>
        </w:numPr>
        <w:spacing w:after="0" w:line="276" w:lineRule="auto"/>
        <w:jc w:val="both"/>
        <w:rPr>
          <w:rFonts w:ascii="PT Sans" w:hAnsi="PT Sans"/>
          <w:sz w:val="20"/>
          <w:szCs w:val="20"/>
        </w:rPr>
      </w:pPr>
      <w:r w:rsidRPr="009051E6">
        <w:rPr>
          <w:rFonts w:ascii="PT Sans" w:hAnsi="PT Sans"/>
          <w:sz w:val="20"/>
          <w:szCs w:val="20"/>
        </w:rPr>
        <w:t>не має фінансових ресурсів для фінансування цінних паперів до погашення;</w:t>
      </w:r>
    </w:p>
    <w:p w:rsidR="009051E6" w:rsidRPr="009051E6" w:rsidRDefault="009051E6" w:rsidP="009051E6">
      <w:pPr>
        <w:numPr>
          <w:ilvl w:val="0"/>
          <w:numId w:val="23"/>
        </w:numPr>
        <w:spacing w:after="0" w:line="276" w:lineRule="auto"/>
        <w:jc w:val="both"/>
        <w:rPr>
          <w:rFonts w:ascii="PT Sans" w:hAnsi="PT Sans"/>
          <w:sz w:val="20"/>
          <w:szCs w:val="20"/>
        </w:rPr>
      </w:pPr>
      <w:r w:rsidRPr="009051E6">
        <w:rPr>
          <w:rFonts w:ascii="PT Sans" w:hAnsi="PT Sans"/>
          <w:sz w:val="20"/>
          <w:szCs w:val="20"/>
        </w:rPr>
        <w:t>є юридичне або інше обмеження, яке може перешкодити наміру Банку утримувати цінні папери до погашення;</w:t>
      </w:r>
    </w:p>
    <w:p w:rsidR="009051E6" w:rsidRPr="009051E6" w:rsidRDefault="009051E6" w:rsidP="009051E6">
      <w:pPr>
        <w:numPr>
          <w:ilvl w:val="0"/>
          <w:numId w:val="23"/>
        </w:numPr>
        <w:spacing w:after="0" w:line="276" w:lineRule="auto"/>
        <w:jc w:val="both"/>
        <w:rPr>
          <w:rFonts w:ascii="PT Sans" w:hAnsi="PT Sans"/>
          <w:sz w:val="20"/>
          <w:szCs w:val="20"/>
        </w:rPr>
      </w:pPr>
      <w:r w:rsidRPr="009051E6">
        <w:rPr>
          <w:rFonts w:ascii="PT Sans" w:hAnsi="PT Sans"/>
          <w:sz w:val="20"/>
          <w:szCs w:val="20"/>
        </w:rPr>
        <w:t>протягом поточного фінансового року або протягом двох попередніх фінансових років</w:t>
      </w:r>
    </w:p>
    <w:p w:rsidR="009051E6" w:rsidRPr="009051E6" w:rsidRDefault="009051E6" w:rsidP="009051E6">
      <w:pPr>
        <w:numPr>
          <w:ilvl w:val="0"/>
          <w:numId w:val="23"/>
        </w:numPr>
        <w:spacing w:after="0" w:line="276" w:lineRule="auto"/>
        <w:jc w:val="both"/>
        <w:rPr>
          <w:rFonts w:ascii="PT Sans" w:hAnsi="PT Sans"/>
          <w:sz w:val="20"/>
          <w:szCs w:val="20"/>
        </w:rPr>
      </w:pPr>
      <w:r w:rsidRPr="009051E6">
        <w:rPr>
          <w:rFonts w:ascii="PT Sans" w:hAnsi="PT Sans"/>
          <w:sz w:val="20"/>
          <w:szCs w:val="20"/>
        </w:rPr>
        <w:t>Банк продав до дати погашення значну суму інвестицій порівняно із загальною сумою інвестицій, утримуваних до погашення.</w:t>
      </w:r>
    </w:p>
    <w:p w:rsidR="009051E6" w:rsidRPr="009051E6" w:rsidRDefault="009051E6" w:rsidP="009051E6">
      <w:pPr>
        <w:spacing w:after="0"/>
        <w:ind w:firstLine="397"/>
        <w:jc w:val="both"/>
        <w:rPr>
          <w:rFonts w:ascii="PT Sans" w:hAnsi="PT Sans"/>
          <w:sz w:val="20"/>
          <w:szCs w:val="20"/>
        </w:rPr>
      </w:pPr>
      <w:r w:rsidRPr="009051E6">
        <w:rPr>
          <w:rFonts w:ascii="PT Sans" w:hAnsi="PT Sans"/>
          <w:sz w:val="20"/>
          <w:szCs w:val="20"/>
        </w:rPr>
        <w:t>Банк не повинен визнавати цінні папери як утримувані до погашення, якщо:</w:t>
      </w:r>
    </w:p>
    <w:p w:rsidR="009051E6" w:rsidRPr="009051E6" w:rsidRDefault="009051E6" w:rsidP="009051E6">
      <w:pPr>
        <w:numPr>
          <w:ilvl w:val="0"/>
          <w:numId w:val="22"/>
        </w:numPr>
        <w:spacing w:after="0" w:line="276" w:lineRule="auto"/>
        <w:ind w:left="397"/>
        <w:jc w:val="both"/>
        <w:rPr>
          <w:rFonts w:ascii="PT Sans" w:hAnsi="PT Sans"/>
          <w:sz w:val="20"/>
          <w:szCs w:val="20"/>
        </w:rPr>
      </w:pPr>
      <w:r w:rsidRPr="009051E6">
        <w:rPr>
          <w:rFonts w:ascii="PT Sans" w:hAnsi="PT Sans"/>
          <w:sz w:val="20"/>
          <w:szCs w:val="20"/>
        </w:rPr>
        <w:t>має намір утримувати цінні папери протягом невизначеного часу;</w:t>
      </w:r>
    </w:p>
    <w:p w:rsidR="009051E6" w:rsidRPr="009051E6" w:rsidRDefault="009051E6" w:rsidP="009051E6">
      <w:pPr>
        <w:numPr>
          <w:ilvl w:val="0"/>
          <w:numId w:val="22"/>
        </w:numPr>
        <w:spacing w:after="0" w:line="276" w:lineRule="auto"/>
        <w:ind w:left="397"/>
        <w:jc w:val="both"/>
        <w:rPr>
          <w:rFonts w:ascii="PT Sans" w:hAnsi="PT Sans"/>
          <w:sz w:val="20"/>
          <w:szCs w:val="20"/>
        </w:rPr>
      </w:pPr>
      <w:r w:rsidRPr="009051E6">
        <w:rPr>
          <w:rFonts w:ascii="PT Sans" w:hAnsi="PT Sans"/>
          <w:sz w:val="20"/>
          <w:szCs w:val="20"/>
        </w:rPr>
        <w:t>готовий продати їх у разі змін ринкових ставок відсотка, ризиків, потреб ліквідності;</w:t>
      </w:r>
    </w:p>
    <w:p w:rsidR="009051E6" w:rsidRPr="009051E6" w:rsidRDefault="009051E6" w:rsidP="009051E6">
      <w:pPr>
        <w:numPr>
          <w:ilvl w:val="0"/>
          <w:numId w:val="22"/>
        </w:numPr>
        <w:spacing w:after="0" w:line="276" w:lineRule="auto"/>
        <w:ind w:left="397"/>
        <w:jc w:val="both"/>
        <w:rPr>
          <w:rFonts w:ascii="PT Sans" w:hAnsi="PT Sans"/>
          <w:sz w:val="20"/>
          <w:szCs w:val="20"/>
        </w:rPr>
      </w:pPr>
      <w:r w:rsidRPr="009051E6">
        <w:rPr>
          <w:rFonts w:ascii="PT Sans" w:hAnsi="PT Sans"/>
          <w:sz w:val="20"/>
          <w:szCs w:val="20"/>
        </w:rPr>
        <w:t>умови випуску безстрокових боргових цінних паперів передбачають сплату відсотків протягом невизначеного часу (тобто немає фіксованого строку погашення);</w:t>
      </w:r>
    </w:p>
    <w:p w:rsidR="009051E6" w:rsidRPr="009051E6" w:rsidRDefault="009051E6" w:rsidP="009051E6">
      <w:pPr>
        <w:numPr>
          <w:ilvl w:val="0"/>
          <w:numId w:val="22"/>
        </w:numPr>
        <w:spacing w:after="0" w:line="276" w:lineRule="auto"/>
        <w:ind w:left="397"/>
        <w:jc w:val="both"/>
        <w:rPr>
          <w:rFonts w:ascii="PT Sans" w:hAnsi="PT Sans"/>
          <w:sz w:val="20"/>
          <w:szCs w:val="20"/>
        </w:rPr>
      </w:pPr>
      <w:r w:rsidRPr="009051E6">
        <w:rPr>
          <w:rFonts w:ascii="PT Sans" w:hAnsi="PT Sans"/>
          <w:sz w:val="20"/>
          <w:szCs w:val="20"/>
        </w:rPr>
        <w:t>емітент має право погасити цінні папери сумою, значно меншою, ніж їх амортизована собівартість.</w:t>
      </w:r>
    </w:p>
    <w:p w:rsidR="009051E6" w:rsidRPr="009051E6" w:rsidRDefault="009051E6" w:rsidP="00654E52">
      <w:pPr>
        <w:numPr>
          <w:ilvl w:val="12"/>
          <w:numId w:val="0"/>
        </w:numPr>
        <w:spacing w:after="0"/>
        <w:ind w:firstLine="708"/>
        <w:jc w:val="both"/>
        <w:rPr>
          <w:rFonts w:ascii="PT Sans" w:hAnsi="PT Sans"/>
          <w:sz w:val="20"/>
          <w:szCs w:val="20"/>
        </w:rPr>
      </w:pPr>
      <w:r w:rsidRPr="009051E6">
        <w:rPr>
          <w:rFonts w:ascii="PT Sans" w:hAnsi="PT Sans"/>
          <w:sz w:val="20"/>
          <w:szCs w:val="20"/>
        </w:rPr>
        <w:t>Цінні папери, за якими емітент передбачає дострокове погашення, можуть бути визнані в портфелі до погашення, якщо Банк має намір і змогу утримувати їх до строку погашення.</w:t>
      </w:r>
    </w:p>
    <w:p w:rsidR="009051E6" w:rsidRPr="009051E6" w:rsidRDefault="009051E6" w:rsidP="00654E52">
      <w:pPr>
        <w:numPr>
          <w:ilvl w:val="12"/>
          <w:numId w:val="0"/>
        </w:numPr>
        <w:spacing w:after="0"/>
        <w:ind w:firstLine="708"/>
        <w:jc w:val="both"/>
        <w:rPr>
          <w:rFonts w:ascii="PT Sans" w:hAnsi="PT Sans"/>
          <w:sz w:val="20"/>
          <w:szCs w:val="20"/>
        </w:rPr>
      </w:pPr>
      <w:r w:rsidRPr="009051E6">
        <w:rPr>
          <w:rFonts w:ascii="PT Sans" w:hAnsi="PT Sans"/>
          <w:sz w:val="20"/>
          <w:szCs w:val="20"/>
        </w:rPr>
        <w:t>Придбані в портфель до погашення цінні папери первісно оцінюються та відображаються в бухгалтерському обліку за справедливою вартістю, до якої додаються витрати на операції з придбання таких цінних паперів. Придбані боргові цінні папери відображаються в бухгалтерському обліку в розрізі таких складових: номінальна вартість, дисконт або премія, сума накопичених процентів на дату придбання. Витрати на операції, здійснені під час придбання боргових цінних паперів, уключаються у вартість придбання та відображаються за рахунками з обліку дисконту (премії).</w:t>
      </w:r>
    </w:p>
    <w:p w:rsidR="009051E6" w:rsidRPr="009051E6" w:rsidRDefault="009051E6" w:rsidP="00654E52">
      <w:pPr>
        <w:numPr>
          <w:ilvl w:val="12"/>
          <w:numId w:val="0"/>
        </w:numPr>
        <w:spacing w:after="0"/>
        <w:ind w:firstLine="708"/>
        <w:jc w:val="both"/>
        <w:rPr>
          <w:rFonts w:ascii="PT Sans" w:hAnsi="PT Sans"/>
          <w:sz w:val="20"/>
          <w:szCs w:val="20"/>
        </w:rPr>
      </w:pPr>
      <w:r w:rsidRPr="009051E6">
        <w:rPr>
          <w:rFonts w:ascii="PT Sans" w:hAnsi="PT Sans"/>
          <w:sz w:val="20"/>
          <w:szCs w:val="20"/>
        </w:rPr>
        <w:t xml:space="preserve">Банк постійно на дату балансу оцінює свій намір та змогу утримувати цінні папери до погашення. </w:t>
      </w:r>
    </w:p>
    <w:p w:rsidR="009051E6" w:rsidRPr="009051E6" w:rsidRDefault="009051E6" w:rsidP="009051E6">
      <w:pPr>
        <w:numPr>
          <w:ilvl w:val="12"/>
          <w:numId w:val="0"/>
        </w:numPr>
        <w:spacing w:after="0"/>
        <w:jc w:val="both"/>
        <w:rPr>
          <w:rFonts w:ascii="PT Sans" w:hAnsi="PT Sans"/>
          <w:sz w:val="20"/>
          <w:szCs w:val="20"/>
        </w:rPr>
      </w:pPr>
      <w:r w:rsidRPr="009051E6">
        <w:rPr>
          <w:rFonts w:ascii="PT Sans" w:hAnsi="PT Sans"/>
          <w:sz w:val="20"/>
          <w:szCs w:val="20"/>
        </w:rPr>
        <w:t>Після первісного визнання боргові цінні папери в портфелі до погашення на дату балансу відображаються за їх амортизованою собівартістю.</w:t>
      </w:r>
    </w:p>
    <w:p w:rsidR="009051E6" w:rsidRPr="009051E6" w:rsidRDefault="009051E6" w:rsidP="00654E52">
      <w:pPr>
        <w:numPr>
          <w:ilvl w:val="12"/>
          <w:numId w:val="0"/>
        </w:numPr>
        <w:spacing w:after="0"/>
        <w:ind w:firstLine="708"/>
        <w:jc w:val="both"/>
        <w:rPr>
          <w:rFonts w:ascii="PT Sans" w:hAnsi="PT Sans"/>
          <w:sz w:val="20"/>
          <w:szCs w:val="20"/>
        </w:rPr>
      </w:pPr>
      <w:r w:rsidRPr="009051E6">
        <w:rPr>
          <w:rFonts w:ascii="PT Sans" w:hAnsi="PT Sans"/>
          <w:sz w:val="20"/>
          <w:szCs w:val="20"/>
        </w:rPr>
        <w:t>Боргові цінні папери в портфелі Банку до погашення підлягають перегляду на зменшення їх корисності.</w:t>
      </w:r>
    </w:p>
    <w:p w:rsidR="009051E6" w:rsidRPr="009051E6" w:rsidRDefault="009051E6" w:rsidP="00654E52">
      <w:pPr>
        <w:numPr>
          <w:ilvl w:val="12"/>
          <w:numId w:val="0"/>
        </w:numPr>
        <w:spacing w:after="0"/>
        <w:ind w:firstLine="708"/>
        <w:jc w:val="both"/>
        <w:rPr>
          <w:rFonts w:ascii="PT Sans" w:hAnsi="PT Sans"/>
          <w:sz w:val="20"/>
          <w:szCs w:val="20"/>
        </w:rPr>
      </w:pPr>
      <w:r w:rsidRPr="009051E6">
        <w:rPr>
          <w:rFonts w:ascii="PT Sans" w:hAnsi="PT Sans"/>
          <w:sz w:val="20"/>
          <w:szCs w:val="20"/>
        </w:rPr>
        <w:t>У разі продажу значної суми інвестицій, утримуваних до погашення, цінні папери з портфеля Банку до погашення мають бути переведені в портфель на продаж. У такому разі Банк має анулювати портфель до погашення шляхом переведення залишку інвестицій в портфель на продаж.</w:t>
      </w:r>
    </w:p>
    <w:p w:rsidR="009051E6" w:rsidRPr="009051E6" w:rsidRDefault="009051E6" w:rsidP="00654E52">
      <w:pPr>
        <w:numPr>
          <w:ilvl w:val="12"/>
          <w:numId w:val="0"/>
        </w:numPr>
        <w:spacing w:after="0"/>
        <w:ind w:firstLine="708"/>
        <w:jc w:val="both"/>
        <w:rPr>
          <w:rFonts w:ascii="PT Sans" w:hAnsi="PT Sans"/>
          <w:sz w:val="20"/>
          <w:szCs w:val="20"/>
        </w:rPr>
      </w:pPr>
      <w:r w:rsidRPr="009051E6">
        <w:rPr>
          <w:rFonts w:ascii="PT Sans" w:hAnsi="PT Sans"/>
          <w:sz w:val="20"/>
          <w:szCs w:val="20"/>
        </w:rPr>
        <w:t>Придбані в портфель до погашення цінні папери відображаються в балансі в розрізі їх емітентів та випусків.</w:t>
      </w:r>
    </w:p>
    <w:p w:rsidR="009051E6" w:rsidRPr="009051E6" w:rsidRDefault="009051E6" w:rsidP="00654E52">
      <w:pPr>
        <w:numPr>
          <w:ilvl w:val="12"/>
          <w:numId w:val="0"/>
        </w:numPr>
        <w:spacing w:after="0"/>
        <w:ind w:firstLine="708"/>
        <w:jc w:val="both"/>
        <w:rPr>
          <w:rFonts w:ascii="PT Sans" w:hAnsi="PT Sans"/>
          <w:sz w:val="20"/>
          <w:szCs w:val="20"/>
        </w:rPr>
      </w:pPr>
      <w:r w:rsidRPr="009051E6">
        <w:rPr>
          <w:rFonts w:ascii="PT Sans" w:hAnsi="PT Sans"/>
          <w:sz w:val="20"/>
          <w:szCs w:val="20"/>
        </w:rPr>
        <w:t>За цінними паперами в портфелі Банку до погашення Банк визнає процентні доходи, у тому числі у вигляді амортизації дисконту (премії) із застосуванням принципу нарахування та методу ефективної ставки відсотка.</w:t>
      </w:r>
    </w:p>
    <w:p w:rsidR="009051E6" w:rsidRPr="009051E6" w:rsidRDefault="009051E6" w:rsidP="00654E52">
      <w:pPr>
        <w:numPr>
          <w:ilvl w:val="12"/>
          <w:numId w:val="0"/>
        </w:numPr>
        <w:spacing w:after="0"/>
        <w:ind w:firstLine="708"/>
        <w:jc w:val="both"/>
        <w:rPr>
          <w:rFonts w:ascii="PT Sans" w:hAnsi="PT Sans"/>
          <w:sz w:val="20"/>
          <w:szCs w:val="20"/>
        </w:rPr>
      </w:pPr>
      <w:r w:rsidRPr="009051E6">
        <w:rPr>
          <w:rFonts w:ascii="PT Sans" w:hAnsi="PT Sans"/>
          <w:sz w:val="20"/>
          <w:szCs w:val="20"/>
        </w:rPr>
        <w:t>Банк визнає процентні доходи за борговими цінними паперами в сумі, що є добутком амортизованої собівартості та первісної ефективної ставки відсотка відповідного цінного папера, у тому числі і за цінними паперами, за якими визнавалося зменшення корисності.</w:t>
      </w:r>
    </w:p>
    <w:p w:rsidR="002E5FF3" w:rsidRDefault="002E5FF3" w:rsidP="000239E1">
      <w:pPr>
        <w:pStyle w:val="3"/>
        <w:spacing w:before="0" w:after="0" w:line="276" w:lineRule="auto"/>
        <w:rPr>
          <w:rFonts w:ascii="PT Sans" w:hAnsi="PT Sans"/>
          <w:b/>
          <w:i w:val="0"/>
          <w:color w:val="000000"/>
          <w:sz w:val="20"/>
        </w:rPr>
      </w:pPr>
    </w:p>
    <w:p w:rsidR="000239E1" w:rsidRPr="000B0E84" w:rsidRDefault="000239E1" w:rsidP="000239E1">
      <w:pPr>
        <w:pStyle w:val="3"/>
        <w:spacing w:before="0" w:after="0" w:line="276" w:lineRule="auto"/>
        <w:rPr>
          <w:rFonts w:ascii="PT Sans" w:hAnsi="PT Sans"/>
          <w:b/>
          <w:i w:val="0"/>
          <w:color w:val="000000"/>
          <w:sz w:val="20"/>
        </w:rPr>
      </w:pPr>
      <w:r w:rsidRPr="000B0E84">
        <w:rPr>
          <w:rFonts w:ascii="PT Sans" w:hAnsi="PT Sans"/>
          <w:b/>
          <w:i w:val="0"/>
          <w:color w:val="000000"/>
          <w:sz w:val="20"/>
        </w:rPr>
        <w:t>3.12. Інвестиції в асоційовані компанії.</w:t>
      </w:r>
    </w:p>
    <w:p w:rsidR="000239E1" w:rsidRPr="000B0E84" w:rsidRDefault="000239E1" w:rsidP="000239E1">
      <w:pPr>
        <w:pStyle w:val="a4"/>
        <w:spacing w:before="0" w:after="0" w:line="276" w:lineRule="auto"/>
        <w:jc w:val="both"/>
        <w:rPr>
          <w:rFonts w:ascii="PT Sans" w:hAnsi="PT Sans" w:cs="Times New Roman"/>
          <w:sz w:val="20"/>
          <w:szCs w:val="20"/>
          <w:lang w:val="uk-UA"/>
        </w:rPr>
      </w:pPr>
      <w:r w:rsidRPr="000B0E84">
        <w:rPr>
          <w:rFonts w:ascii="PT Sans" w:hAnsi="PT Sans" w:cs="Times New Roman"/>
          <w:sz w:val="20"/>
          <w:szCs w:val="20"/>
          <w:lang w:val="uk-UA"/>
        </w:rPr>
        <w:t>Інвестиції в асоційовані компанії відсутні.</w:t>
      </w:r>
    </w:p>
    <w:p w:rsidR="002E5FF3" w:rsidRDefault="002E5FF3" w:rsidP="00711EA3">
      <w:pPr>
        <w:pStyle w:val="3"/>
        <w:spacing w:before="0" w:after="0" w:line="276" w:lineRule="auto"/>
        <w:rPr>
          <w:rFonts w:ascii="PT Sans" w:hAnsi="PT Sans"/>
          <w:b/>
          <w:i w:val="0"/>
          <w:sz w:val="20"/>
        </w:rPr>
      </w:pPr>
    </w:p>
    <w:p w:rsidR="00711EA3" w:rsidRPr="000B0E84" w:rsidRDefault="00711EA3" w:rsidP="00711EA3">
      <w:pPr>
        <w:pStyle w:val="3"/>
        <w:spacing w:before="0" w:after="0" w:line="276" w:lineRule="auto"/>
        <w:rPr>
          <w:rFonts w:ascii="PT Sans" w:hAnsi="PT Sans"/>
          <w:b/>
          <w:i w:val="0"/>
          <w:sz w:val="20"/>
        </w:rPr>
      </w:pPr>
      <w:r w:rsidRPr="000B0E84">
        <w:rPr>
          <w:rFonts w:ascii="PT Sans" w:hAnsi="PT Sans"/>
          <w:b/>
          <w:i w:val="0"/>
          <w:sz w:val="20"/>
        </w:rPr>
        <w:t>3.13. Інвестиційна нерухомість.</w:t>
      </w:r>
      <w:bookmarkEnd w:id="82"/>
      <w:bookmarkEnd w:id="83"/>
      <w:bookmarkEnd w:id="84"/>
      <w:bookmarkEnd w:id="85"/>
      <w:bookmarkEnd w:id="86"/>
    </w:p>
    <w:p w:rsidR="006E3940" w:rsidRPr="000B0E84" w:rsidRDefault="006E3940" w:rsidP="006E3940">
      <w:pPr>
        <w:spacing w:after="0"/>
        <w:ind w:firstLine="709"/>
        <w:jc w:val="both"/>
        <w:rPr>
          <w:rFonts w:ascii="PT Sans" w:hAnsi="PT Sans"/>
          <w:sz w:val="20"/>
          <w:szCs w:val="20"/>
          <w:lang w:val="uk-UA"/>
        </w:rPr>
      </w:pPr>
      <w:bookmarkStart w:id="87" w:name="_Toc354331640"/>
      <w:bookmarkStart w:id="88" w:name="_Toc354331798"/>
      <w:bookmarkStart w:id="89" w:name="_Toc354331641"/>
      <w:bookmarkStart w:id="90" w:name="_Toc354331799"/>
      <w:r w:rsidRPr="000B0E84">
        <w:rPr>
          <w:rFonts w:ascii="PT Sans" w:hAnsi="PT Sans"/>
          <w:sz w:val="20"/>
          <w:szCs w:val="20"/>
          <w:lang w:val="uk-UA"/>
        </w:rPr>
        <w:t xml:space="preserve">До інвестиційної нерухомості  відносяться земля, будівлі або частини будівлі або земля і будівля, що перебувають у власності  Банку або отримані Банком за договором про фінансовий лізинг (оренду) з метою отримання орендних платежів, доходів від зростання капіталу або того чи іншого, а не для надання послуг або адміністративних цілей. </w:t>
      </w:r>
    </w:p>
    <w:p w:rsidR="006E3940" w:rsidRPr="000B0E84" w:rsidRDefault="006E3940" w:rsidP="006E3940">
      <w:pPr>
        <w:spacing w:after="0"/>
        <w:ind w:firstLine="709"/>
        <w:jc w:val="both"/>
        <w:rPr>
          <w:rFonts w:ascii="PT Sans" w:hAnsi="PT Sans"/>
          <w:sz w:val="20"/>
          <w:szCs w:val="20"/>
          <w:lang w:val="uk-UA"/>
        </w:rPr>
      </w:pPr>
      <w:r w:rsidRPr="000B0E84">
        <w:rPr>
          <w:rFonts w:ascii="PT Sans" w:hAnsi="PT Sans"/>
          <w:sz w:val="20"/>
          <w:szCs w:val="20"/>
          <w:lang w:val="uk-UA"/>
        </w:rPr>
        <w:lastRenderedPageBreak/>
        <w:t xml:space="preserve">Один і той самий об'єкт нерухомості може бути розділений на відокремлені частини, що використовуються з різною метою: одна частина - для отримання доходу від орендної плати або збільшення капіталу, інша - для використання в процесі діяльності банку або для адміністративних цілей. Якщо ці частини можна продати окремо, то в  такому разі   частина яка використовується  для отримання доходу від орендної плати або збільшення капіталу буде обліковуватись Банком як інвестиційна нерухомість. У випадку коли ці частини не можуть бути продані окремо, то такий об'єкт визнається інвестиційною нерухомістю за умови, що лише 15% і менше від загальної площі об’єкта  утримується Банком  для використання в процесі діяльності Банку або для адміністративних цілей. </w:t>
      </w:r>
    </w:p>
    <w:p w:rsidR="006E3940" w:rsidRPr="000B0E84" w:rsidRDefault="006E3940" w:rsidP="006E3940">
      <w:pPr>
        <w:spacing w:after="0"/>
        <w:ind w:firstLine="709"/>
        <w:jc w:val="both"/>
        <w:rPr>
          <w:rFonts w:ascii="PT Sans" w:hAnsi="PT Sans"/>
          <w:sz w:val="20"/>
          <w:szCs w:val="20"/>
          <w:lang w:val="uk-UA"/>
        </w:rPr>
      </w:pPr>
      <w:r w:rsidRPr="000B0E84">
        <w:rPr>
          <w:rFonts w:ascii="PT Sans" w:hAnsi="PT Sans"/>
          <w:sz w:val="20"/>
          <w:szCs w:val="20"/>
          <w:lang w:val="uk-UA"/>
        </w:rPr>
        <w:t>Станом на кінець року  на балансі Банку  як інвестиційна нерухомість обліковується 10 об’єктів, один з  яких здається в оренду</w:t>
      </w:r>
      <w:bookmarkEnd w:id="87"/>
      <w:bookmarkEnd w:id="88"/>
      <w:r w:rsidRPr="000B0E84">
        <w:rPr>
          <w:rFonts w:ascii="PT Sans" w:hAnsi="PT Sans"/>
          <w:sz w:val="20"/>
          <w:szCs w:val="20"/>
          <w:lang w:val="uk-UA"/>
        </w:rPr>
        <w:t>, а інші утримуються з метою отримання доходів від зростання капіталу. На балансі обліковується за справедливою вартістю. Оцінка проводиться незалежним експертом, один раз в рік, при проведенні інвентаризації перед складанням річного звіту.</w:t>
      </w:r>
    </w:p>
    <w:p w:rsidR="006E3940" w:rsidRPr="000B0E84" w:rsidRDefault="006E3940" w:rsidP="006E3940">
      <w:pPr>
        <w:spacing w:after="0"/>
        <w:ind w:firstLine="708"/>
        <w:jc w:val="both"/>
        <w:rPr>
          <w:rFonts w:ascii="PT Sans" w:hAnsi="PT Sans"/>
          <w:sz w:val="20"/>
          <w:szCs w:val="20"/>
          <w:lang w:val="uk-UA"/>
        </w:rPr>
      </w:pPr>
      <w:r w:rsidRPr="000B0E84">
        <w:rPr>
          <w:rFonts w:ascii="PT Sans" w:hAnsi="PT Sans"/>
          <w:sz w:val="20"/>
          <w:szCs w:val="20"/>
          <w:lang w:val="uk-UA"/>
        </w:rPr>
        <w:t>Відповідно до  висновку  незалежного експерта  ринкова вартість активів не  відрізняється  від вартості обліку  активів на балансі  Банку, тому    втрати  від зменшення  або дохід від  збільшення корисності  активів, не визнавались.</w:t>
      </w:r>
    </w:p>
    <w:p w:rsidR="002E5FF3" w:rsidRDefault="002E5FF3" w:rsidP="00711EA3">
      <w:pPr>
        <w:spacing w:after="0"/>
        <w:jc w:val="both"/>
        <w:rPr>
          <w:rFonts w:ascii="PT Sans" w:hAnsi="PT Sans"/>
          <w:b/>
          <w:color w:val="000000"/>
          <w:sz w:val="20"/>
          <w:lang w:val="uk-UA"/>
        </w:rPr>
      </w:pPr>
    </w:p>
    <w:p w:rsidR="00711EA3" w:rsidRPr="000B0E84" w:rsidRDefault="00711EA3" w:rsidP="00711EA3">
      <w:pPr>
        <w:spacing w:after="0"/>
        <w:jc w:val="both"/>
        <w:rPr>
          <w:rFonts w:ascii="PT Sans" w:hAnsi="PT Sans"/>
          <w:b/>
          <w:i/>
          <w:color w:val="000000"/>
          <w:sz w:val="20"/>
          <w:lang w:val="uk-UA"/>
        </w:rPr>
      </w:pPr>
      <w:r w:rsidRPr="000B0E84">
        <w:rPr>
          <w:rFonts w:ascii="PT Sans" w:hAnsi="PT Sans"/>
          <w:b/>
          <w:color w:val="000000"/>
          <w:sz w:val="20"/>
          <w:lang w:val="uk-UA"/>
        </w:rPr>
        <w:t>3.14. Гудвіл</w:t>
      </w:r>
      <w:r w:rsidRPr="000B0E84">
        <w:rPr>
          <w:rFonts w:ascii="PT Sans" w:hAnsi="PT Sans"/>
          <w:b/>
          <w:i/>
          <w:color w:val="000000"/>
          <w:sz w:val="20"/>
          <w:lang w:val="uk-UA"/>
        </w:rPr>
        <w:t>.</w:t>
      </w:r>
      <w:bookmarkEnd w:id="89"/>
      <w:bookmarkEnd w:id="90"/>
    </w:p>
    <w:p w:rsidR="00711EA3" w:rsidRPr="000B0E84" w:rsidRDefault="00711EA3" w:rsidP="00711EA3">
      <w:pPr>
        <w:pStyle w:val="a4"/>
        <w:spacing w:before="0" w:after="0" w:line="276" w:lineRule="auto"/>
        <w:jc w:val="both"/>
        <w:rPr>
          <w:rFonts w:ascii="PT Sans" w:hAnsi="PT Sans" w:cs="Times New Roman"/>
          <w:sz w:val="20"/>
          <w:szCs w:val="20"/>
          <w:lang w:val="uk-UA"/>
        </w:rPr>
      </w:pPr>
      <w:r w:rsidRPr="000B0E84">
        <w:rPr>
          <w:rFonts w:ascii="PT Sans" w:hAnsi="PT Sans" w:cs="Times New Roman"/>
          <w:sz w:val="20"/>
          <w:szCs w:val="20"/>
          <w:lang w:val="uk-UA"/>
        </w:rPr>
        <w:t>Гудвіл відсутній.</w:t>
      </w:r>
    </w:p>
    <w:p w:rsidR="002E5FF3" w:rsidRDefault="002E5FF3" w:rsidP="00711EA3">
      <w:pPr>
        <w:pStyle w:val="3"/>
        <w:spacing w:before="0" w:after="0" w:line="276" w:lineRule="auto"/>
        <w:rPr>
          <w:rFonts w:ascii="PT Sans" w:hAnsi="PT Sans"/>
          <w:b/>
          <w:i w:val="0"/>
          <w:color w:val="000000"/>
          <w:sz w:val="20"/>
        </w:rPr>
      </w:pPr>
      <w:bookmarkStart w:id="91" w:name="_Toc354331642"/>
      <w:bookmarkStart w:id="92" w:name="_Toc354331800"/>
      <w:bookmarkStart w:id="93" w:name="_Toc385594657"/>
      <w:bookmarkStart w:id="94" w:name="_Toc385596118"/>
      <w:bookmarkStart w:id="95" w:name="_Toc385947338"/>
      <w:bookmarkStart w:id="96" w:name="_Toc354331648"/>
      <w:bookmarkStart w:id="97" w:name="_Toc354331806"/>
      <w:bookmarkStart w:id="98" w:name="_Toc385594663"/>
      <w:bookmarkStart w:id="99" w:name="_Toc385596124"/>
      <w:bookmarkStart w:id="100" w:name="_Toc385947344"/>
    </w:p>
    <w:p w:rsidR="00711EA3" w:rsidRPr="000B0E84" w:rsidRDefault="00711EA3" w:rsidP="00711EA3">
      <w:pPr>
        <w:pStyle w:val="3"/>
        <w:spacing w:before="0" w:after="0" w:line="276" w:lineRule="auto"/>
        <w:rPr>
          <w:rFonts w:ascii="PT Sans" w:hAnsi="PT Sans"/>
          <w:b/>
          <w:i w:val="0"/>
          <w:color w:val="000000"/>
          <w:sz w:val="20"/>
        </w:rPr>
      </w:pPr>
      <w:r w:rsidRPr="000B0E84">
        <w:rPr>
          <w:rFonts w:ascii="PT Sans" w:hAnsi="PT Sans"/>
          <w:b/>
          <w:i w:val="0"/>
          <w:color w:val="000000"/>
          <w:sz w:val="20"/>
        </w:rPr>
        <w:t>3.15. Основні засоби.</w:t>
      </w:r>
      <w:bookmarkEnd w:id="91"/>
      <w:bookmarkEnd w:id="92"/>
      <w:bookmarkEnd w:id="93"/>
      <w:bookmarkEnd w:id="94"/>
      <w:bookmarkEnd w:id="95"/>
    </w:p>
    <w:p w:rsidR="006E3940" w:rsidRPr="000B0E84" w:rsidRDefault="006E3940" w:rsidP="006E3940">
      <w:pPr>
        <w:spacing w:after="0"/>
        <w:ind w:firstLine="709"/>
        <w:jc w:val="both"/>
        <w:rPr>
          <w:rFonts w:ascii="PT Sans" w:hAnsi="PT Sans"/>
          <w:sz w:val="20"/>
          <w:szCs w:val="20"/>
        </w:rPr>
      </w:pPr>
      <w:bookmarkStart w:id="101" w:name="_Toc354331643"/>
      <w:bookmarkStart w:id="102" w:name="_Toc354331801"/>
      <w:bookmarkStart w:id="103" w:name="_Toc385594658"/>
      <w:bookmarkStart w:id="104" w:name="_Toc385596119"/>
      <w:bookmarkStart w:id="105" w:name="_Toc385947339"/>
      <w:r w:rsidRPr="000B0E84">
        <w:rPr>
          <w:rFonts w:ascii="PT Sans" w:hAnsi="PT Sans"/>
          <w:sz w:val="20"/>
          <w:szCs w:val="20"/>
        </w:rPr>
        <w:t xml:space="preserve">Банк встановлює </w:t>
      </w:r>
      <w:r w:rsidRPr="000B0E84">
        <w:rPr>
          <w:rFonts w:ascii="PT Sans" w:hAnsi="PT Sans"/>
          <w:sz w:val="20"/>
          <w:szCs w:val="20"/>
          <w:lang w:val="uk-UA"/>
        </w:rPr>
        <w:t xml:space="preserve"> </w:t>
      </w:r>
      <w:r w:rsidRPr="000B0E84">
        <w:rPr>
          <w:rFonts w:ascii="PT Sans" w:hAnsi="PT Sans"/>
          <w:sz w:val="20"/>
          <w:szCs w:val="20"/>
        </w:rPr>
        <w:t xml:space="preserve">вартісну ознаку предметів, </w:t>
      </w:r>
      <w:r w:rsidRPr="000B0E84">
        <w:rPr>
          <w:rFonts w:ascii="PT Sans" w:hAnsi="PT Sans"/>
          <w:sz w:val="20"/>
          <w:szCs w:val="20"/>
          <w:lang w:val="uk-UA"/>
        </w:rPr>
        <w:t xml:space="preserve"> </w:t>
      </w:r>
      <w:r w:rsidRPr="000B0E84">
        <w:rPr>
          <w:rFonts w:ascii="PT Sans" w:hAnsi="PT Sans"/>
          <w:sz w:val="20"/>
          <w:szCs w:val="20"/>
        </w:rPr>
        <w:t>що входять до складу основних засобів в розмірі більше 6000 грн.   До складу малоцінних необоротних матеріальних активів відносяться матеріальні активи із строком корисного використання більше одного року і вартістю рівною або менше 6000 грн.</w:t>
      </w:r>
    </w:p>
    <w:p w:rsidR="006E3940" w:rsidRPr="000B0E84" w:rsidRDefault="006E3940" w:rsidP="006E3940">
      <w:pPr>
        <w:spacing w:after="0"/>
        <w:jc w:val="both"/>
        <w:rPr>
          <w:rFonts w:ascii="PT Sans" w:hAnsi="PT Sans"/>
          <w:sz w:val="20"/>
          <w:szCs w:val="20"/>
        </w:rPr>
      </w:pPr>
      <w:r w:rsidRPr="000B0E84">
        <w:rPr>
          <w:rFonts w:ascii="PT Sans" w:hAnsi="PT Sans"/>
          <w:sz w:val="20"/>
          <w:szCs w:val="20"/>
        </w:rPr>
        <w:t>Якщо матеріальний актив має строк корисного використання менше одного року, то незалежно від вартості, він має бути відображений у складі витрат поточного періоду.</w:t>
      </w:r>
    </w:p>
    <w:p w:rsidR="006E3940" w:rsidRPr="000B0E84" w:rsidRDefault="006E3940" w:rsidP="006E3940">
      <w:pPr>
        <w:spacing w:after="0"/>
        <w:ind w:firstLine="709"/>
        <w:jc w:val="both"/>
        <w:rPr>
          <w:rFonts w:ascii="PT Sans" w:hAnsi="PT Sans"/>
          <w:sz w:val="20"/>
          <w:szCs w:val="20"/>
        </w:rPr>
      </w:pPr>
      <w:r w:rsidRPr="000B0E84">
        <w:rPr>
          <w:rFonts w:ascii="PT Sans" w:hAnsi="PT Sans"/>
          <w:sz w:val="20"/>
          <w:szCs w:val="20"/>
        </w:rPr>
        <w:t xml:space="preserve">Нарахування амортизації основних засобів проводиться із застосуванням прямолінійного методу та здійснюється протягом строку корисного використання об’єкта, який встановлюється Банком під час їх первісного визнання та зазначається в акті введення в експлуатацію. </w:t>
      </w:r>
    </w:p>
    <w:p w:rsidR="006E3940" w:rsidRPr="000B0E84" w:rsidRDefault="006E3940" w:rsidP="006E3940">
      <w:pPr>
        <w:spacing w:after="0"/>
        <w:ind w:firstLine="708"/>
        <w:jc w:val="both"/>
        <w:rPr>
          <w:rFonts w:ascii="PT Sans" w:hAnsi="PT Sans"/>
          <w:sz w:val="20"/>
          <w:szCs w:val="20"/>
        </w:rPr>
      </w:pPr>
      <w:r w:rsidRPr="000B0E84">
        <w:rPr>
          <w:rFonts w:ascii="PT Sans" w:hAnsi="PT Sans"/>
          <w:sz w:val="20"/>
          <w:szCs w:val="20"/>
        </w:rPr>
        <w:t>Строк корисного використання основних засобів визначається спеціальною комісією, яка затверджується наказом по Банку та зазначається а Акті приймання-передачі (внутрішнього переміщення) основних засобів під час введення об’єкта в експлуатацію.</w:t>
      </w:r>
    </w:p>
    <w:p w:rsidR="006E3940" w:rsidRPr="000B0E84" w:rsidRDefault="006E3940" w:rsidP="006E3940">
      <w:pPr>
        <w:spacing w:after="0"/>
        <w:jc w:val="both"/>
        <w:rPr>
          <w:rFonts w:ascii="PT Sans" w:hAnsi="PT Sans"/>
          <w:sz w:val="20"/>
          <w:szCs w:val="20"/>
          <w:lang w:val="en-US"/>
        </w:rPr>
      </w:pPr>
      <w:r w:rsidRPr="000B0E84">
        <w:rPr>
          <w:rFonts w:ascii="PT Sans" w:hAnsi="PT Sans"/>
          <w:sz w:val="20"/>
          <w:szCs w:val="20"/>
        </w:rPr>
        <w:t xml:space="preserve">Строки корисного використання (місяців):      </w:t>
      </w:r>
    </w:p>
    <w:p w:rsidR="006E3940" w:rsidRPr="000B0E84" w:rsidRDefault="006E3940" w:rsidP="006E3940">
      <w:pPr>
        <w:numPr>
          <w:ilvl w:val="0"/>
          <w:numId w:val="4"/>
        </w:numPr>
        <w:spacing w:after="0" w:line="240" w:lineRule="auto"/>
        <w:jc w:val="both"/>
        <w:rPr>
          <w:rFonts w:ascii="PT Sans" w:hAnsi="PT Sans"/>
          <w:sz w:val="20"/>
          <w:szCs w:val="20"/>
        </w:rPr>
      </w:pPr>
      <w:r w:rsidRPr="000B0E84">
        <w:rPr>
          <w:rFonts w:ascii="PT Sans" w:hAnsi="PT Sans"/>
          <w:sz w:val="20"/>
          <w:szCs w:val="20"/>
        </w:rPr>
        <w:t>будинки та споруди  -  600;</w:t>
      </w:r>
    </w:p>
    <w:p w:rsidR="006E3940" w:rsidRPr="000B0E84" w:rsidRDefault="006E3940" w:rsidP="006E3940">
      <w:pPr>
        <w:numPr>
          <w:ilvl w:val="0"/>
          <w:numId w:val="4"/>
        </w:numPr>
        <w:spacing w:after="0" w:line="240" w:lineRule="auto"/>
        <w:jc w:val="both"/>
        <w:rPr>
          <w:rFonts w:ascii="PT Sans" w:hAnsi="PT Sans"/>
          <w:sz w:val="20"/>
          <w:szCs w:val="20"/>
        </w:rPr>
      </w:pPr>
      <w:r w:rsidRPr="000B0E84">
        <w:rPr>
          <w:rFonts w:ascii="PT Sans" w:hAnsi="PT Sans"/>
          <w:sz w:val="20"/>
          <w:szCs w:val="20"/>
        </w:rPr>
        <w:t>транспортні засоби  -    60–84;</w:t>
      </w:r>
    </w:p>
    <w:p w:rsidR="006E3940" w:rsidRPr="000D4B6F" w:rsidRDefault="006E3940" w:rsidP="006E3940">
      <w:pPr>
        <w:numPr>
          <w:ilvl w:val="0"/>
          <w:numId w:val="4"/>
        </w:numPr>
        <w:spacing w:after="0" w:line="240" w:lineRule="auto"/>
        <w:jc w:val="both"/>
        <w:rPr>
          <w:rFonts w:ascii="PT Sans" w:hAnsi="PT Sans"/>
          <w:sz w:val="20"/>
          <w:szCs w:val="20"/>
        </w:rPr>
      </w:pPr>
      <w:r w:rsidRPr="000D4B6F">
        <w:rPr>
          <w:rFonts w:ascii="PT Sans" w:hAnsi="PT Sans"/>
          <w:sz w:val="20"/>
          <w:szCs w:val="20"/>
        </w:rPr>
        <w:t>телефонне обладнання  - 24-</w:t>
      </w:r>
      <w:r w:rsidRPr="000D4B6F">
        <w:rPr>
          <w:rFonts w:ascii="PT Sans" w:hAnsi="PT Sans"/>
          <w:sz w:val="20"/>
          <w:szCs w:val="20"/>
          <w:lang w:val="uk-UA"/>
        </w:rPr>
        <w:t>60</w:t>
      </w:r>
      <w:r w:rsidRPr="000D4B6F">
        <w:rPr>
          <w:rFonts w:ascii="PT Sans" w:hAnsi="PT Sans"/>
          <w:sz w:val="20"/>
          <w:szCs w:val="20"/>
        </w:rPr>
        <w:t>;</w:t>
      </w:r>
    </w:p>
    <w:p w:rsidR="006E3940" w:rsidRPr="000D4B6F" w:rsidRDefault="006E3940" w:rsidP="006E3940">
      <w:pPr>
        <w:numPr>
          <w:ilvl w:val="0"/>
          <w:numId w:val="4"/>
        </w:numPr>
        <w:spacing w:after="0" w:line="240" w:lineRule="auto"/>
        <w:jc w:val="both"/>
        <w:rPr>
          <w:rFonts w:ascii="PT Sans" w:hAnsi="PT Sans"/>
          <w:sz w:val="20"/>
          <w:szCs w:val="20"/>
        </w:rPr>
      </w:pPr>
      <w:r w:rsidRPr="000D4B6F">
        <w:rPr>
          <w:rFonts w:ascii="PT Sans" w:hAnsi="PT Sans"/>
          <w:sz w:val="20"/>
          <w:szCs w:val="20"/>
        </w:rPr>
        <w:t xml:space="preserve">інвентар (меблі) -  </w:t>
      </w:r>
      <w:r w:rsidRPr="000D4B6F">
        <w:rPr>
          <w:rFonts w:ascii="PT Sans" w:hAnsi="PT Sans"/>
          <w:sz w:val="20"/>
          <w:szCs w:val="20"/>
          <w:lang w:val="uk-UA"/>
        </w:rPr>
        <w:t>48</w:t>
      </w:r>
      <w:r w:rsidRPr="000D4B6F">
        <w:rPr>
          <w:rFonts w:ascii="PT Sans" w:hAnsi="PT Sans"/>
          <w:sz w:val="20"/>
          <w:szCs w:val="20"/>
        </w:rPr>
        <w:t>–180;</w:t>
      </w:r>
    </w:p>
    <w:p w:rsidR="006E3940" w:rsidRPr="000D4B6F" w:rsidRDefault="006E3940" w:rsidP="006E3940">
      <w:pPr>
        <w:numPr>
          <w:ilvl w:val="0"/>
          <w:numId w:val="4"/>
        </w:numPr>
        <w:spacing w:after="0" w:line="240" w:lineRule="auto"/>
        <w:jc w:val="both"/>
        <w:rPr>
          <w:rFonts w:ascii="PT Sans" w:hAnsi="PT Sans"/>
          <w:sz w:val="20"/>
          <w:szCs w:val="20"/>
        </w:rPr>
      </w:pPr>
      <w:r w:rsidRPr="000D4B6F">
        <w:rPr>
          <w:rFonts w:ascii="PT Sans" w:hAnsi="PT Sans"/>
          <w:sz w:val="20"/>
          <w:szCs w:val="20"/>
        </w:rPr>
        <w:t>офісне обладнання  -  24–60;</w:t>
      </w:r>
    </w:p>
    <w:p w:rsidR="006E3940" w:rsidRPr="000D4B6F" w:rsidRDefault="006E3940" w:rsidP="006E3940">
      <w:pPr>
        <w:numPr>
          <w:ilvl w:val="0"/>
          <w:numId w:val="4"/>
        </w:numPr>
        <w:spacing w:after="0" w:line="240" w:lineRule="auto"/>
        <w:jc w:val="both"/>
        <w:rPr>
          <w:rFonts w:ascii="PT Sans" w:hAnsi="PT Sans"/>
          <w:sz w:val="20"/>
          <w:szCs w:val="20"/>
        </w:rPr>
      </w:pPr>
      <w:r w:rsidRPr="000D4B6F">
        <w:rPr>
          <w:rFonts w:ascii="PT Sans" w:hAnsi="PT Sans"/>
          <w:sz w:val="20"/>
          <w:szCs w:val="20"/>
        </w:rPr>
        <w:t xml:space="preserve">комп’ютерна техніка  -  </w:t>
      </w:r>
      <w:r w:rsidRPr="000D4B6F">
        <w:rPr>
          <w:rFonts w:ascii="PT Sans" w:hAnsi="PT Sans"/>
          <w:sz w:val="20"/>
          <w:szCs w:val="20"/>
          <w:lang w:val="uk-UA"/>
        </w:rPr>
        <w:t>24</w:t>
      </w:r>
      <w:r w:rsidRPr="000D4B6F">
        <w:rPr>
          <w:rFonts w:ascii="PT Sans" w:hAnsi="PT Sans"/>
          <w:sz w:val="20"/>
          <w:szCs w:val="20"/>
        </w:rPr>
        <w:t xml:space="preserve"> – </w:t>
      </w:r>
      <w:r w:rsidRPr="000D4B6F">
        <w:rPr>
          <w:rFonts w:ascii="PT Sans" w:hAnsi="PT Sans"/>
          <w:sz w:val="20"/>
          <w:szCs w:val="20"/>
          <w:lang w:val="uk-UA"/>
        </w:rPr>
        <w:t>60</w:t>
      </w:r>
      <w:r w:rsidRPr="000D4B6F">
        <w:rPr>
          <w:rFonts w:ascii="PT Sans" w:hAnsi="PT Sans"/>
          <w:sz w:val="20"/>
          <w:szCs w:val="20"/>
        </w:rPr>
        <w:t>;</w:t>
      </w:r>
    </w:p>
    <w:p w:rsidR="006E3940" w:rsidRPr="000D4B6F" w:rsidRDefault="006E3940" w:rsidP="006E3940">
      <w:pPr>
        <w:numPr>
          <w:ilvl w:val="0"/>
          <w:numId w:val="4"/>
        </w:numPr>
        <w:spacing w:after="0" w:line="240" w:lineRule="auto"/>
        <w:jc w:val="both"/>
        <w:rPr>
          <w:rFonts w:ascii="PT Sans" w:hAnsi="PT Sans"/>
          <w:sz w:val="20"/>
          <w:szCs w:val="20"/>
        </w:rPr>
      </w:pPr>
      <w:r w:rsidRPr="000D4B6F">
        <w:rPr>
          <w:rFonts w:ascii="PT Sans" w:hAnsi="PT Sans"/>
          <w:sz w:val="20"/>
          <w:szCs w:val="20"/>
        </w:rPr>
        <w:t>побутова техніка  - 36 – 120;</w:t>
      </w:r>
    </w:p>
    <w:p w:rsidR="006E3940" w:rsidRPr="000D4B6F" w:rsidRDefault="006E3940" w:rsidP="006E3940">
      <w:pPr>
        <w:numPr>
          <w:ilvl w:val="0"/>
          <w:numId w:val="4"/>
        </w:numPr>
        <w:spacing w:after="0" w:line="240" w:lineRule="auto"/>
        <w:jc w:val="both"/>
        <w:rPr>
          <w:rFonts w:ascii="PT Sans" w:hAnsi="PT Sans"/>
          <w:sz w:val="20"/>
          <w:szCs w:val="20"/>
        </w:rPr>
      </w:pPr>
      <w:r w:rsidRPr="000D4B6F">
        <w:rPr>
          <w:rFonts w:ascii="PT Sans" w:hAnsi="PT Sans"/>
          <w:sz w:val="20"/>
          <w:szCs w:val="20"/>
        </w:rPr>
        <w:t>інші основні засоби – 24 – 144.</w:t>
      </w:r>
    </w:p>
    <w:p w:rsidR="006E3940" w:rsidRPr="000B0E84" w:rsidRDefault="006E3940" w:rsidP="006E3940">
      <w:pPr>
        <w:spacing w:after="0"/>
        <w:ind w:firstLine="552"/>
        <w:jc w:val="both"/>
        <w:rPr>
          <w:rFonts w:ascii="PT Sans" w:hAnsi="PT Sans"/>
          <w:sz w:val="20"/>
          <w:szCs w:val="20"/>
        </w:rPr>
      </w:pPr>
      <w:r w:rsidRPr="000D4B6F">
        <w:rPr>
          <w:rFonts w:ascii="PT Sans" w:hAnsi="PT Sans"/>
          <w:sz w:val="20"/>
          <w:szCs w:val="20"/>
        </w:rPr>
        <w:t>Строки корисного використання основних засобів протягом 2016 року не переглядалися.</w:t>
      </w:r>
    </w:p>
    <w:p w:rsidR="006E3940" w:rsidRPr="000B0E84" w:rsidRDefault="006E3940" w:rsidP="006E3940">
      <w:pPr>
        <w:spacing w:after="0"/>
        <w:ind w:firstLine="552"/>
        <w:jc w:val="both"/>
        <w:rPr>
          <w:rFonts w:ascii="PT Sans" w:hAnsi="PT Sans"/>
          <w:sz w:val="20"/>
          <w:szCs w:val="20"/>
        </w:rPr>
      </w:pPr>
      <w:r w:rsidRPr="000B0E84">
        <w:rPr>
          <w:rFonts w:ascii="PT Sans" w:hAnsi="PT Sans"/>
          <w:sz w:val="20"/>
          <w:szCs w:val="20"/>
        </w:rPr>
        <w:t xml:space="preserve">Придбані Банком основні засоби визнаються та обліковуються у фінансовому обліку за первісною вартістю, до якої включаються всі витрати, пов’язані з придбанням, доставкою, монтажем та введенням їх в експлуатацію. </w:t>
      </w:r>
    </w:p>
    <w:p w:rsidR="006E3940" w:rsidRPr="000B0E84" w:rsidRDefault="006E3940" w:rsidP="006E3940">
      <w:pPr>
        <w:spacing w:after="0"/>
        <w:ind w:firstLine="552"/>
        <w:jc w:val="both"/>
        <w:rPr>
          <w:rFonts w:ascii="PT Sans" w:hAnsi="PT Sans"/>
          <w:sz w:val="20"/>
          <w:szCs w:val="20"/>
        </w:rPr>
      </w:pPr>
      <w:r w:rsidRPr="000B0E84">
        <w:rPr>
          <w:rFonts w:ascii="PT Sans" w:hAnsi="PT Sans"/>
          <w:sz w:val="20"/>
          <w:szCs w:val="20"/>
        </w:rPr>
        <w:t xml:space="preserve">Переоцінка (дооцінка чи уцінка) основних засобів в 2016 році не знайшла відображення в обліку в зв’язку з тим, що залишкова вартість об’єктів суттєво не відрізнялась від справедливої вартості, визначеної експертами, на дату складання балансу. </w:t>
      </w:r>
    </w:p>
    <w:p w:rsidR="002E5FF3" w:rsidRDefault="002E5FF3" w:rsidP="00711EA3">
      <w:pPr>
        <w:pStyle w:val="3"/>
        <w:spacing w:before="0" w:after="0" w:line="276" w:lineRule="auto"/>
        <w:rPr>
          <w:rFonts w:ascii="PT Sans" w:hAnsi="PT Sans"/>
          <w:b/>
          <w:i w:val="0"/>
          <w:color w:val="000000"/>
          <w:sz w:val="20"/>
        </w:rPr>
      </w:pPr>
    </w:p>
    <w:p w:rsidR="00711EA3" w:rsidRPr="000B0E84" w:rsidRDefault="00711EA3" w:rsidP="00711EA3">
      <w:pPr>
        <w:pStyle w:val="3"/>
        <w:spacing w:before="0" w:after="0" w:line="276" w:lineRule="auto"/>
        <w:rPr>
          <w:rFonts w:ascii="PT Sans" w:hAnsi="PT Sans"/>
          <w:b/>
          <w:i w:val="0"/>
          <w:color w:val="000000"/>
          <w:sz w:val="20"/>
        </w:rPr>
      </w:pPr>
      <w:r w:rsidRPr="000B0E84">
        <w:rPr>
          <w:rFonts w:ascii="PT Sans" w:hAnsi="PT Sans"/>
          <w:b/>
          <w:i w:val="0"/>
          <w:color w:val="000000"/>
          <w:sz w:val="20"/>
        </w:rPr>
        <w:t>3.16. Нематеріальні активи.</w:t>
      </w:r>
      <w:bookmarkEnd w:id="101"/>
      <w:bookmarkEnd w:id="102"/>
      <w:bookmarkEnd w:id="103"/>
      <w:bookmarkEnd w:id="104"/>
      <w:bookmarkEnd w:id="105"/>
    </w:p>
    <w:p w:rsidR="006E3940" w:rsidRPr="000B0E84" w:rsidRDefault="006E3940" w:rsidP="006E3940">
      <w:pPr>
        <w:spacing w:after="0"/>
        <w:ind w:firstLine="708"/>
        <w:jc w:val="both"/>
        <w:rPr>
          <w:rFonts w:ascii="PT Sans" w:hAnsi="PT Sans"/>
          <w:sz w:val="20"/>
          <w:szCs w:val="20"/>
          <w:lang w:val="uk-UA"/>
        </w:rPr>
      </w:pPr>
      <w:bookmarkStart w:id="106" w:name="_Toc354331644"/>
      <w:bookmarkStart w:id="107" w:name="_Toc354331802"/>
      <w:bookmarkStart w:id="108" w:name="_Toc385594659"/>
      <w:bookmarkStart w:id="109" w:name="_Toc385596120"/>
      <w:bookmarkStart w:id="110" w:name="_Toc385947340"/>
      <w:r w:rsidRPr="000B0E84">
        <w:rPr>
          <w:rFonts w:ascii="PT Sans" w:hAnsi="PT Sans"/>
          <w:sz w:val="20"/>
          <w:szCs w:val="20"/>
          <w:lang w:val="uk-UA"/>
        </w:rPr>
        <w:t>Придбаний об’єкт нематеріальний актив визнається активом, якщо є імовірність одержання майбутніх економічних вигод, пов’язаних з його використанням, і його вартість може бути достовірно визначена.</w:t>
      </w:r>
    </w:p>
    <w:p w:rsidR="006E3940" w:rsidRPr="000B0E84" w:rsidRDefault="006E3940" w:rsidP="006E3940">
      <w:pPr>
        <w:spacing w:after="0"/>
        <w:ind w:firstLine="708"/>
        <w:jc w:val="both"/>
        <w:rPr>
          <w:rFonts w:ascii="PT Sans" w:hAnsi="PT Sans"/>
          <w:sz w:val="20"/>
          <w:szCs w:val="20"/>
          <w:lang w:val="uk-UA"/>
        </w:rPr>
      </w:pPr>
      <w:r w:rsidRPr="000B0E84">
        <w:rPr>
          <w:rFonts w:ascii="PT Sans" w:hAnsi="PT Sans"/>
          <w:sz w:val="20"/>
          <w:szCs w:val="20"/>
          <w:lang w:val="uk-UA"/>
        </w:rPr>
        <w:lastRenderedPageBreak/>
        <w:t>Нематеріальні активи визнаються та оцінюються в фінансовому обліку Банку за первісною вартістю, до якої включаються всі витрати, пов’язані з придбанням, доставкою та введенням в експлуатацію.</w:t>
      </w:r>
    </w:p>
    <w:p w:rsidR="006E3940" w:rsidRPr="000B0E84" w:rsidRDefault="006E3940" w:rsidP="006E3940">
      <w:pPr>
        <w:spacing w:after="0"/>
        <w:ind w:firstLine="708"/>
        <w:jc w:val="both"/>
        <w:rPr>
          <w:rFonts w:ascii="PT Sans" w:hAnsi="PT Sans"/>
          <w:sz w:val="20"/>
          <w:szCs w:val="20"/>
          <w:lang w:val="uk-UA"/>
        </w:rPr>
      </w:pPr>
      <w:r w:rsidRPr="000B0E84">
        <w:rPr>
          <w:rFonts w:ascii="PT Sans" w:hAnsi="PT Sans"/>
          <w:sz w:val="20"/>
          <w:szCs w:val="20"/>
          <w:lang w:val="uk-UA"/>
        </w:rPr>
        <w:t>Після первісного визнання нематеріальні активи оцінюються за собівартістю з вирахуванням накопиченої амортизації та накопичених збитків від зменшення корисності.</w:t>
      </w:r>
    </w:p>
    <w:p w:rsidR="006E3940" w:rsidRPr="000B0E84" w:rsidRDefault="006E3940" w:rsidP="006E3940">
      <w:pPr>
        <w:spacing w:after="0"/>
        <w:ind w:firstLine="708"/>
        <w:jc w:val="both"/>
        <w:rPr>
          <w:rFonts w:ascii="PT Sans" w:hAnsi="PT Sans"/>
          <w:sz w:val="20"/>
          <w:szCs w:val="20"/>
        </w:rPr>
      </w:pPr>
      <w:r w:rsidRPr="000B0E84">
        <w:rPr>
          <w:rFonts w:ascii="PT Sans" w:hAnsi="PT Sans"/>
          <w:sz w:val="20"/>
          <w:szCs w:val="20"/>
        </w:rPr>
        <w:t xml:space="preserve">Бухгалтерський облік нематеріальних активів ведеться щодо кожного об’єкта. </w:t>
      </w:r>
    </w:p>
    <w:p w:rsidR="006E3940" w:rsidRPr="000B0E84" w:rsidRDefault="006E3940" w:rsidP="006E3940">
      <w:pPr>
        <w:spacing w:after="0"/>
        <w:ind w:firstLine="708"/>
        <w:jc w:val="both"/>
        <w:rPr>
          <w:rFonts w:ascii="PT Sans" w:hAnsi="PT Sans"/>
          <w:sz w:val="20"/>
          <w:szCs w:val="20"/>
        </w:rPr>
      </w:pPr>
      <w:r w:rsidRPr="000B0E84">
        <w:rPr>
          <w:rFonts w:ascii="PT Sans" w:hAnsi="PT Sans"/>
          <w:sz w:val="20"/>
          <w:szCs w:val="20"/>
        </w:rPr>
        <w:t>Амортизація розраховується за прямолінійним методом, виходячи з первісної вартості та строку корисного використання нематеріальних активів. Строки корисного використання нематеріальних активів встановлюються наказом по Банку, окремо для кожного об’єкта.</w:t>
      </w:r>
    </w:p>
    <w:p w:rsidR="006E3940" w:rsidRPr="000B0E84" w:rsidRDefault="006E3940" w:rsidP="006E3940">
      <w:pPr>
        <w:spacing w:after="0"/>
        <w:ind w:firstLine="708"/>
        <w:jc w:val="both"/>
        <w:rPr>
          <w:rFonts w:ascii="PT Sans" w:hAnsi="PT Sans"/>
          <w:sz w:val="20"/>
          <w:szCs w:val="20"/>
        </w:rPr>
      </w:pPr>
      <w:r w:rsidRPr="000B0E84">
        <w:rPr>
          <w:rFonts w:ascii="PT Sans" w:hAnsi="PT Sans"/>
          <w:sz w:val="20"/>
          <w:szCs w:val="20"/>
        </w:rPr>
        <w:t>Нарахування амортизації нематеріальних активів здійснюється щомісяця і починається з першого числа місяця, наступного за звітним, у якому об’єкт став придатним для корисного використання і припиняється, починаючи з першого числа місяця, наступного за місяцем вибуття об’єкта нематеріальних активів.</w:t>
      </w:r>
    </w:p>
    <w:p w:rsidR="006E3940" w:rsidRPr="000B0E84" w:rsidRDefault="006E3940" w:rsidP="006E3940">
      <w:pPr>
        <w:spacing w:after="0"/>
        <w:ind w:firstLine="708"/>
        <w:jc w:val="both"/>
        <w:rPr>
          <w:rFonts w:ascii="PT Sans" w:hAnsi="PT Sans"/>
          <w:sz w:val="20"/>
          <w:szCs w:val="20"/>
        </w:rPr>
      </w:pPr>
      <w:r w:rsidRPr="000B0E84">
        <w:rPr>
          <w:rFonts w:ascii="PT Sans" w:hAnsi="PT Sans"/>
          <w:sz w:val="20"/>
          <w:szCs w:val="20"/>
        </w:rPr>
        <w:t>Норми амортизації нематеріальних активів для програмного забезпечення складають 1</w:t>
      </w:r>
      <w:r w:rsidRPr="000B0E84">
        <w:rPr>
          <w:rFonts w:ascii="PT Sans" w:hAnsi="PT Sans"/>
          <w:sz w:val="20"/>
          <w:szCs w:val="20"/>
          <w:lang w:val="uk-UA"/>
        </w:rPr>
        <w:t>1</w:t>
      </w:r>
      <w:r w:rsidRPr="000B0E84">
        <w:rPr>
          <w:rFonts w:ascii="PT Sans" w:hAnsi="PT Sans"/>
          <w:sz w:val="20"/>
          <w:szCs w:val="20"/>
        </w:rPr>
        <w:t>,</w:t>
      </w:r>
      <w:r w:rsidRPr="000B0E84">
        <w:rPr>
          <w:rFonts w:ascii="PT Sans" w:hAnsi="PT Sans"/>
          <w:sz w:val="20"/>
          <w:szCs w:val="20"/>
          <w:lang w:val="uk-UA"/>
        </w:rPr>
        <w:t>22</w:t>
      </w:r>
      <w:r w:rsidRPr="000B0E84">
        <w:rPr>
          <w:rFonts w:ascii="PT Sans" w:hAnsi="PT Sans"/>
          <w:sz w:val="20"/>
          <w:szCs w:val="20"/>
        </w:rPr>
        <w:t>-50%.</w:t>
      </w:r>
    </w:p>
    <w:p w:rsidR="006E3940" w:rsidRPr="000B0E84" w:rsidRDefault="006E3940" w:rsidP="006E3940">
      <w:pPr>
        <w:spacing w:after="0"/>
        <w:ind w:firstLine="708"/>
        <w:jc w:val="both"/>
        <w:rPr>
          <w:rFonts w:ascii="PT Sans" w:hAnsi="PT Sans"/>
          <w:sz w:val="20"/>
          <w:szCs w:val="20"/>
        </w:rPr>
      </w:pPr>
      <w:r w:rsidRPr="000B0E84">
        <w:rPr>
          <w:rFonts w:ascii="PT Sans" w:hAnsi="PT Sans"/>
          <w:sz w:val="20"/>
          <w:szCs w:val="20"/>
        </w:rPr>
        <w:t>При визначенні строку корисної експлуатації нематеріальних активів Банком враховуються технічні характеристики, сучасні тенденції в галузі техніки, програми технічного поліпшення та догляду за активами.</w:t>
      </w:r>
    </w:p>
    <w:p w:rsidR="006E3940" w:rsidRPr="000B0E84" w:rsidRDefault="006E3940" w:rsidP="006E3940">
      <w:pPr>
        <w:spacing w:after="0"/>
        <w:jc w:val="both"/>
        <w:rPr>
          <w:rFonts w:ascii="PT Sans" w:hAnsi="PT Sans"/>
          <w:sz w:val="20"/>
          <w:szCs w:val="20"/>
        </w:rPr>
      </w:pPr>
      <w:r w:rsidRPr="000B0E84">
        <w:rPr>
          <w:rFonts w:ascii="PT Sans" w:hAnsi="PT Sans"/>
          <w:sz w:val="20"/>
          <w:szCs w:val="20"/>
        </w:rPr>
        <w:t>Банк не проводив переоцінку нематеріальних активів протягом 2016 року.</w:t>
      </w:r>
    </w:p>
    <w:p w:rsidR="006E3940" w:rsidRPr="000B0E84" w:rsidRDefault="006E3940" w:rsidP="006E3940">
      <w:pPr>
        <w:spacing w:after="0"/>
        <w:ind w:firstLine="708"/>
        <w:jc w:val="both"/>
        <w:rPr>
          <w:rFonts w:ascii="PT Sans" w:hAnsi="PT Sans"/>
          <w:sz w:val="20"/>
          <w:szCs w:val="20"/>
        </w:rPr>
      </w:pPr>
      <w:r w:rsidRPr="000B0E84">
        <w:rPr>
          <w:rFonts w:ascii="PT Sans" w:hAnsi="PT Sans"/>
          <w:sz w:val="20"/>
          <w:szCs w:val="20"/>
        </w:rPr>
        <w:t>Протягом 2016 року Банк не змінював норми амортизації, строк корисного використання та  не здійснював  переоцінку первісної вартості нематеріальних активів.</w:t>
      </w:r>
    </w:p>
    <w:p w:rsidR="002E5FF3" w:rsidRDefault="002E5FF3" w:rsidP="00711EA3">
      <w:pPr>
        <w:pStyle w:val="3"/>
        <w:spacing w:before="0" w:after="0" w:line="276" w:lineRule="auto"/>
        <w:rPr>
          <w:rFonts w:ascii="PT Sans" w:hAnsi="PT Sans"/>
          <w:b/>
          <w:i w:val="0"/>
          <w:color w:val="000000"/>
          <w:sz w:val="20"/>
        </w:rPr>
      </w:pPr>
    </w:p>
    <w:p w:rsidR="00711EA3" w:rsidRPr="000B0E84" w:rsidRDefault="00711EA3" w:rsidP="00711EA3">
      <w:pPr>
        <w:pStyle w:val="3"/>
        <w:spacing w:before="0" w:after="0" w:line="276" w:lineRule="auto"/>
        <w:rPr>
          <w:rFonts w:ascii="PT Sans" w:hAnsi="PT Sans"/>
          <w:b/>
          <w:i w:val="0"/>
          <w:color w:val="000000"/>
          <w:sz w:val="20"/>
          <w:lang w:val="ru-RU"/>
        </w:rPr>
      </w:pPr>
      <w:r w:rsidRPr="000B0E84">
        <w:rPr>
          <w:rFonts w:ascii="PT Sans" w:hAnsi="PT Sans"/>
          <w:b/>
          <w:i w:val="0"/>
          <w:color w:val="000000"/>
          <w:sz w:val="20"/>
        </w:rPr>
        <w:t>3.17. Оперативний лізинг (оренда), за яким банк виступає лізингодавцем та/або лізингоодержувачем.</w:t>
      </w:r>
      <w:bookmarkEnd w:id="106"/>
      <w:bookmarkEnd w:id="107"/>
      <w:bookmarkEnd w:id="108"/>
      <w:bookmarkEnd w:id="109"/>
      <w:bookmarkEnd w:id="110"/>
    </w:p>
    <w:p w:rsidR="006E3940" w:rsidRPr="000B0E84" w:rsidRDefault="006E3940" w:rsidP="006E3940">
      <w:pPr>
        <w:spacing w:after="0"/>
        <w:ind w:firstLine="708"/>
        <w:jc w:val="both"/>
        <w:rPr>
          <w:rFonts w:ascii="PT Sans" w:hAnsi="PT Sans"/>
          <w:sz w:val="20"/>
          <w:szCs w:val="20"/>
        </w:rPr>
      </w:pPr>
      <w:bookmarkStart w:id="111" w:name="_Toc354331645"/>
      <w:bookmarkStart w:id="112" w:name="_Toc354331803"/>
      <w:bookmarkStart w:id="113" w:name="_Toc385594660"/>
      <w:bookmarkStart w:id="114" w:name="_Toc385596121"/>
      <w:bookmarkStart w:id="115" w:name="_Toc385947341"/>
      <w:r w:rsidRPr="000B0E84">
        <w:rPr>
          <w:rFonts w:ascii="PT Sans" w:hAnsi="PT Sans"/>
          <w:sz w:val="20"/>
          <w:szCs w:val="20"/>
        </w:rPr>
        <w:t>Майно, передане Банком в  оперативний лізинг(оренду), залишається на балансі Банку та обліковується на окремому аналітичному рахунку із зазначенням, що це майно передано у лізинг. Протягом строку лізингу Банк нараховує амортизацію необоротних активів, переданих в лізинг; а також здійснює нарахування лізингових платежів.</w:t>
      </w:r>
    </w:p>
    <w:p w:rsidR="006E3940" w:rsidRPr="000B0E84" w:rsidRDefault="006E3940" w:rsidP="006E3940">
      <w:pPr>
        <w:pStyle w:val="af0"/>
        <w:spacing w:line="276" w:lineRule="auto"/>
        <w:ind w:firstLine="708"/>
        <w:jc w:val="both"/>
        <w:rPr>
          <w:rFonts w:ascii="PT Sans" w:hAnsi="PT Sans"/>
          <w:color w:val="000000"/>
          <w:sz w:val="20"/>
          <w:szCs w:val="20"/>
          <w:lang w:val="uk-UA"/>
        </w:rPr>
      </w:pPr>
      <w:r w:rsidRPr="000B0E84">
        <w:rPr>
          <w:rFonts w:ascii="PT Sans" w:hAnsi="PT Sans"/>
          <w:color w:val="000000"/>
          <w:sz w:val="20"/>
          <w:szCs w:val="20"/>
          <w:lang w:val="uk-UA"/>
        </w:rPr>
        <w:t>За п</w:t>
      </w:r>
      <w:r w:rsidRPr="000B0E84">
        <w:rPr>
          <w:rFonts w:ascii="PT Sans" w:hAnsi="PT Sans"/>
          <w:color w:val="000000"/>
          <w:sz w:val="20"/>
          <w:szCs w:val="20"/>
        </w:rPr>
        <w:t>рийнят</w:t>
      </w:r>
      <w:r w:rsidRPr="000B0E84">
        <w:rPr>
          <w:rFonts w:ascii="PT Sans" w:hAnsi="PT Sans"/>
          <w:color w:val="000000"/>
          <w:sz w:val="20"/>
          <w:szCs w:val="20"/>
          <w:lang w:val="uk-UA"/>
        </w:rPr>
        <w:t xml:space="preserve">ими </w:t>
      </w:r>
      <w:r w:rsidRPr="000B0E84">
        <w:rPr>
          <w:rFonts w:ascii="PT Sans" w:hAnsi="PT Sans"/>
          <w:color w:val="000000"/>
          <w:sz w:val="20"/>
          <w:szCs w:val="20"/>
        </w:rPr>
        <w:t xml:space="preserve"> в оперативний лізинг (оренду) актив</w:t>
      </w:r>
      <w:r w:rsidRPr="000B0E84">
        <w:rPr>
          <w:rFonts w:ascii="PT Sans" w:hAnsi="PT Sans"/>
          <w:color w:val="000000"/>
          <w:sz w:val="20"/>
          <w:szCs w:val="20"/>
          <w:lang w:val="uk-UA"/>
        </w:rPr>
        <w:t xml:space="preserve">ами </w:t>
      </w:r>
      <w:r w:rsidRPr="000B0E84">
        <w:rPr>
          <w:rFonts w:ascii="PT Sans" w:hAnsi="PT Sans"/>
          <w:color w:val="000000"/>
          <w:sz w:val="20"/>
          <w:szCs w:val="20"/>
        </w:rPr>
        <w:t xml:space="preserve"> </w:t>
      </w:r>
      <w:r w:rsidRPr="000B0E84">
        <w:rPr>
          <w:rFonts w:ascii="PT Sans" w:hAnsi="PT Sans"/>
          <w:color w:val="000000"/>
          <w:sz w:val="20"/>
          <w:szCs w:val="20"/>
          <w:lang w:val="uk-UA"/>
        </w:rPr>
        <w:t>Банк</w:t>
      </w:r>
      <w:r w:rsidRPr="000B0E84">
        <w:rPr>
          <w:rFonts w:ascii="PT Sans" w:hAnsi="PT Sans"/>
          <w:sz w:val="20"/>
          <w:szCs w:val="20"/>
        </w:rPr>
        <w:t xml:space="preserve"> нараховує  та сплачує  лізингові (орендні) платежі відповідно до умов договорів. </w:t>
      </w:r>
      <w:r w:rsidRPr="000B0E84">
        <w:rPr>
          <w:rFonts w:ascii="PT Sans" w:hAnsi="PT Sans"/>
          <w:sz w:val="20"/>
          <w:szCs w:val="20"/>
          <w:lang w:val="uk-UA"/>
        </w:rPr>
        <w:t xml:space="preserve"> Якщо угодою передбачено можливість здійснення поліпшень об’єкта оперативного лізингу  (оренди)  (модернізація, модифікація, добудова, дообладнання, реконструкція тощо), що приводять до збільшення майбутніх економічних вигод,  вартість фактичних проведених поліпшень такого об’єкта відображаються Банком  як  капітальні інвестиції у створення (будівництво) інших необоротних матеріальних активів.  При цьому завершені капітальні інвестиції відображаються на балансовому рахунку 4500 “Інші необоротні матеріальні активи” і амортизуються протягом строку дії договору лізингу із застосуванням прямолінійного методу.  Поточні в</w:t>
      </w:r>
      <w:r w:rsidRPr="000B0E84">
        <w:rPr>
          <w:rFonts w:ascii="PT Sans" w:hAnsi="PT Sans"/>
          <w:sz w:val="20"/>
          <w:szCs w:val="20"/>
        </w:rPr>
        <w:t xml:space="preserve">итрати </w:t>
      </w:r>
      <w:r w:rsidRPr="000B0E84">
        <w:rPr>
          <w:rFonts w:ascii="PT Sans" w:hAnsi="PT Sans"/>
          <w:sz w:val="20"/>
          <w:szCs w:val="20"/>
          <w:lang w:val="uk-UA"/>
        </w:rPr>
        <w:t xml:space="preserve"> </w:t>
      </w:r>
      <w:r w:rsidRPr="000B0E84">
        <w:rPr>
          <w:rFonts w:ascii="PT Sans" w:hAnsi="PT Sans"/>
          <w:sz w:val="20"/>
          <w:szCs w:val="20"/>
        </w:rPr>
        <w:t xml:space="preserve">на </w:t>
      </w:r>
      <w:r w:rsidRPr="000B0E84">
        <w:rPr>
          <w:rFonts w:ascii="PT Sans" w:hAnsi="PT Sans"/>
          <w:sz w:val="20"/>
          <w:szCs w:val="20"/>
          <w:lang w:val="uk-UA"/>
        </w:rPr>
        <w:t xml:space="preserve"> </w:t>
      </w:r>
      <w:r w:rsidRPr="000B0E84">
        <w:rPr>
          <w:rFonts w:ascii="PT Sans" w:hAnsi="PT Sans"/>
          <w:sz w:val="20"/>
          <w:szCs w:val="20"/>
        </w:rPr>
        <w:t xml:space="preserve">утримання об'єкта </w:t>
      </w:r>
      <w:r w:rsidRPr="000B0E84">
        <w:rPr>
          <w:rFonts w:ascii="PT Sans" w:hAnsi="PT Sans"/>
          <w:sz w:val="20"/>
          <w:szCs w:val="20"/>
          <w:lang w:val="uk-UA"/>
        </w:rPr>
        <w:t xml:space="preserve"> </w:t>
      </w:r>
      <w:r w:rsidRPr="000B0E84">
        <w:rPr>
          <w:rFonts w:ascii="PT Sans" w:hAnsi="PT Sans"/>
          <w:sz w:val="20"/>
          <w:szCs w:val="20"/>
        </w:rPr>
        <w:t xml:space="preserve">необоротних </w:t>
      </w:r>
      <w:r w:rsidRPr="000B0E84">
        <w:rPr>
          <w:rFonts w:ascii="PT Sans" w:hAnsi="PT Sans"/>
          <w:sz w:val="20"/>
          <w:szCs w:val="20"/>
          <w:lang w:val="uk-UA"/>
        </w:rPr>
        <w:t xml:space="preserve"> </w:t>
      </w:r>
      <w:r w:rsidRPr="000B0E84">
        <w:rPr>
          <w:rFonts w:ascii="PT Sans" w:hAnsi="PT Sans"/>
          <w:sz w:val="20"/>
          <w:szCs w:val="20"/>
        </w:rPr>
        <w:t xml:space="preserve">активів, </w:t>
      </w:r>
      <w:r w:rsidRPr="000B0E84">
        <w:rPr>
          <w:rFonts w:ascii="PT Sans" w:hAnsi="PT Sans"/>
          <w:sz w:val="20"/>
          <w:szCs w:val="20"/>
          <w:lang w:val="uk-UA"/>
        </w:rPr>
        <w:t xml:space="preserve"> </w:t>
      </w:r>
      <w:r w:rsidRPr="000B0E84">
        <w:rPr>
          <w:rFonts w:ascii="PT Sans" w:hAnsi="PT Sans"/>
          <w:sz w:val="20"/>
          <w:szCs w:val="20"/>
        </w:rPr>
        <w:t xml:space="preserve">отриманого в оперативний </w:t>
      </w:r>
      <w:r w:rsidRPr="000B0E84">
        <w:rPr>
          <w:rFonts w:ascii="PT Sans" w:hAnsi="PT Sans"/>
          <w:sz w:val="20"/>
          <w:szCs w:val="20"/>
          <w:lang w:val="uk-UA"/>
        </w:rPr>
        <w:t xml:space="preserve"> </w:t>
      </w:r>
      <w:r w:rsidRPr="000B0E84">
        <w:rPr>
          <w:rFonts w:ascii="PT Sans" w:hAnsi="PT Sans"/>
          <w:sz w:val="20"/>
          <w:szCs w:val="20"/>
        </w:rPr>
        <w:t xml:space="preserve">лізинг (оренду), </w:t>
      </w:r>
      <w:r w:rsidRPr="000B0E84">
        <w:rPr>
          <w:rFonts w:ascii="PT Sans" w:hAnsi="PT Sans"/>
          <w:sz w:val="20"/>
          <w:szCs w:val="20"/>
          <w:lang w:val="uk-UA"/>
        </w:rPr>
        <w:t xml:space="preserve"> </w:t>
      </w:r>
      <w:r w:rsidRPr="000B0E84">
        <w:rPr>
          <w:rFonts w:ascii="PT Sans" w:hAnsi="PT Sans"/>
          <w:sz w:val="20"/>
          <w:szCs w:val="20"/>
        </w:rPr>
        <w:t xml:space="preserve">у бухгалтерському </w:t>
      </w:r>
      <w:r w:rsidRPr="000B0E84">
        <w:rPr>
          <w:rFonts w:ascii="PT Sans" w:hAnsi="PT Sans"/>
          <w:sz w:val="20"/>
          <w:szCs w:val="20"/>
          <w:lang w:val="uk-UA"/>
        </w:rPr>
        <w:t xml:space="preserve"> </w:t>
      </w:r>
      <w:r w:rsidRPr="000B0E84">
        <w:rPr>
          <w:rFonts w:ascii="PT Sans" w:hAnsi="PT Sans"/>
          <w:sz w:val="20"/>
          <w:szCs w:val="20"/>
        </w:rPr>
        <w:t>обліку</w:t>
      </w:r>
      <w:r w:rsidRPr="000B0E84">
        <w:rPr>
          <w:rFonts w:ascii="PT Sans" w:hAnsi="PT Sans"/>
          <w:sz w:val="20"/>
          <w:szCs w:val="20"/>
          <w:lang w:val="uk-UA"/>
        </w:rPr>
        <w:t xml:space="preserve"> </w:t>
      </w:r>
      <w:r w:rsidRPr="000B0E84">
        <w:rPr>
          <w:rFonts w:ascii="PT Sans" w:hAnsi="PT Sans"/>
          <w:sz w:val="20"/>
          <w:szCs w:val="20"/>
        </w:rPr>
        <w:t xml:space="preserve"> відображаються </w:t>
      </w:r>
      <w:r w:rsidRPr="000B0E84">
        <w:rPr>
          <w:rFonts w:ascii="PT Sans" w:hAnsi="PT Sans"/>
          <w:sz w:val="20"/>
          <w:szCs w:val="20"/>
          <w:lang w:val="uk-UA"/>
        </w:rPr>
        <w:t xml:space="preserve"> </w:t>
      </w:r>
      <w:r w:rsidRPr="000B0E84">
        <w:rPr>
          <w:rFonts w:ascii="PT Sans" w:hAnsi="PT Sans"/>
          <w:sz w:val="20"/>
          <w:szCs w:val="20"/>
        </w:rPr>
        <w:t xml:space="preserve">за рахунком 7421. </w:t>
      </w:r>
      <w:r w:rsidRPr="000B0E84">
        <w:rPr>
          <w:rFonts w:ascii="PT Sans" w:hAnsi="PT Sans"/>
          <w:color w:val="000000"/>
          <w:sz w:val="20"/>
          <w:szCs w:val="20"/>
          <w:lang w:val="uk-UA"/>
        </w:rPr>
        <w:t xml:space="preserve"> </w:t>
      </w:r>
    </w:p>
    <w:p w:rsidR="002E5FF3" w:rsidRDefault="002E5FF3" w:rsidP="00711EA3">
      <w:pPr>
        <w:pStyle w:val="3"/>
        <w:spacing w:before="0" w:after="0" w:line="276" w:lineRule="auto"/>
        <w:rPr>
          <w:rFonts w:ascii="PT Sans" w:hAnsi="PT Sans"/>
          <w:b/>
          <w:i w:val="0"/>
          <w:color w:val="000000"/>
          <w:sz w:val="20"/>
        </w:rPr>
      </w:pPr>
    </w:p>
    <w:p w:rsidR="00711EA3" w:rsidRPr="000B0E84" w:rsidRDefault="00711EA3" w:rsidP="00711EA3">
      <w:pPr>
        <w:pStyle w:val="3"/>
        <w:spacing w:before="0" w:after="0" w:line="276" w:lineRule="auto"/>
        <w:rPr>
          <w:rFonts w:ascii="PT Sans" w:hAnsi="PT Sans"/>
          <w:b/>
          <w:i w:val="0"/>
          <w:color w:val="000000"/>
          <w:sz w:val="20"/>
          <w:lang w:val="ru-RU"/>
        </w:rPr>
      </w:pPr>
      <w:r w:rsidRPr="000B0E84">
        <w:rPr>
          <w:rFonts w:ascii="PT Sans" w:hAnsi="PT Sans"/>
          <w:b/>
          <w:i w:val="0"/>
          <w:color w:val="000000"/>
          <w:sz w:val="20"/>
        </w:rPr>
        <w:t>3.18. Фінансовий лізинг (оренда), за яким банк виступає лізингодавцем та/або лізингоодержувачем.</w:t>
      </w:r>
      <w:bookmarkEnd w:id="111"/>
      <w:bookmarkEnd w:id="112"/>
      <w:bookmarkEnd w:id="113"/>
      <w:bookmarkEnd w:id="114"/>
      <w:bookmarkEnd w:id="115"/>
    </w:p>
    <w:p w:rsidR="00711EA3" w:rsidRPr="000B0E84" w:rsidRDefault="00711EA3" w:rsidP="00711EA3">
      <w:pPr>
        <w:pStyle w:val="3"/>
        <w:spacing w:before="0" w:after="0" w:line="276" w:lineRule="auto"/>
        <w:rPr>
          <w:rFonts w:ascii="PT Sans" w:hAnsi="PT Sans"/>
          <w:i w:val="0"/>
          <w:color w:val="000000"/>
          <w:sz w:val="20"/>
        </w:rPr>
      </w:pPr>
      <w:bookmarkStart w:id="116" w:name="_Toc354331646"/>
      <w:bookmarkStart w:id="117" w:name="_Toc354331804"/>
      <w:bookmarkStart w:id="118" w:name="_Toc385594661"/>
      <w:bookmarkStart w:id="119" w:name="_Toc385596122"/>
      <w:bookmarkStart w:id="120" w:name="_Toc385947342"/>
      <w:r w:rsidRPr="000B0E84">
        <w:rPr>
          <w:rFonts w:ascii="PT Sans" w:hAnsi="PT Sans"/>
          <w:i w:val="0"/>
          <w:color w:val="000000"/>
          <w:sz w:val="20"/>
        </w:rPr>
        <w:t>Фінансовий лізинг (оренда), за яким банк виступає лізингодавцем та/або лізингоодержувачем відсутній.</w:t>
      </w:r>
      <w:bookmarkEnd w:id="116"/>
      <w:bookmarkEnd w:id="117"/>
      <w:bookmarkEnd w:id="118"/>
      <w:bookmarkEnd w:id="119"/>
      <w:bookmarkEnd w:id="120"/>
    </w:p>
    <w:p w:rsidR="002E5FF3" w:rsidRDefault="002E5FF3" w:rsidP="00711EA3">
      <w:pPr>
        <w:pStyle w:val="3"/>
        <w:spacing w:before="0" w:after="0" w:line="276" w:lineRule="auto"/>
        <w:rPr>
          <w:rFonts w:ascii="PT Sans" w:hAnsi="PT Sans"/>
          <w:b/>
          <w:i w:val="0"/>
          <w:color w:val="000000"/>
          <w:sz w:val="20"/>
        </w:rPr>
      </w:pPr>
      <w:bookmarkStart w:id="121" w:name="_Toc354331647"/>
      <w:bookmarkStart w:id="122" w:name="_Toc354331805"/>
      <w:bookmarkStart w:id="123" w:name="_Toc385594662"/>
      <w:bookmarkStart w:id="124" w:name="_Toc385596123"/>
      <w:bookmarkStart w:id="125" w:name="_Toc385947343"/>
    </w:p>
    <w:p w:rsidR="00711EA3" w:rsidRPr="000B0E84" w:rsidRDefault="00711EA3" w:rsidP="00711EA3">
      <w:pPr>
        <w:pStyle w:val="3"/>
        <w:spacing w:before="0" w:after="0" w:line="276" w:lineRule="auto"/>
        <w:rPr>
          <w:rFonts w:ascii="PT Sans" w:hAnsi="PT Sans"/>
          <w:b/>
          <w:i w:val="0"/>
          <w:color w:val="000000"/>
          <w:sz w:val="20"/>
          <w:lang w:val="ru-RU"/>
        </w:rPr>
      </w:pPr>
      <w:r w:rsidRPr="000B0E84">
        <w:rPr>
          <w:rFonts w:ascii="PT Sans" w:hAnsi="PT Sans"/>
          <w:b/>
          <w:i w:val="0"/>
          <w:color w:val="000000"/>
          <w:sz w:val="20"/>
        </w:rPr>
        <w:t>3.19. Необоротні активи, утримувані для продажу, та групи вибуття.</w:t>
      </w:r>
      <w:bookmarkEnd w:id="121"/>
      <w:bookmarkEnd w:id="122"/>
      <w:bookmarkEnd w:id="123"/>
      <w:bookmarkEnd w:id="124"/>
      <w:bookmarkEnd w:id="125"/>
    </w:p>
    <w:p w:rsidR="006E3940" w:rsidRPr="000B0E84" w:rsidRDefault="006E3940" w:rsidP="006E3940">
      <w:pPr>
        <w:pStyle w:val="af0"/>
        <w:spacing w:line="276" w:lineRule="auto"/>
        <w:ind w:firstLine="708"/>
        <w:jc w:val="both"/>
        <w:rPr>
          <w:rFonts w:ascii="PT Sans" w:hAnsi="PT Sans"/>
          <w:sz w:val="20"/>
          <w:szCs w:val="20"/>
          <w:lang w:val="uk-UA"/>
        </w:rPr>
      </w:pPr>
      <w:r w:rsidRPr="000B0E84">
        <w:rPr>
          <w:rFonts w:ascii="PT Sans" w:hAnsi="PT Sans"/>
          <w:sz w:val="20"/>
          <w:szCs w:val="20"/>
          <w:lang w:val="uk-UA"/>
        </w:rPr>
        <w:t>Н</w:t>
      </w:r>
      <w:r w:rsidRPr="000B0E84">
        <w:rPr>
          <w:rFonts w:ascii="PT Sans" w:hAnsi="PT Sans"/>
          <w:sz w:val="20"/>
          <w:szCs w:val="20"/>
        </w:rPr>
        <w:t>еоборотні активи, утримувані для продажу, - необоротні  активи, що утримуються з метою продажу, та  їх  балансова вартість відшкодовуватиметься шляхом операції з продажу, а не поточного  використання.</w:t>
      </w:r>
      <w:r w:rsidRPr="000B0E84">
        <w:rPr>
          <w:rFonts w:ascii="PT Sans" w:hAnsi="PT Sans"/>
          <w:sz w:val="20"/>
          <w:szCs w:val="20"/>
          <w:lang w:val="uk-UA"/>
        </w:rPr>
        <w:t xml:space="preserve"> </w:t>
      </w:r>
      <w:r w:rsidRPr="000B0E84">
        <w:rPr>
          <w:rFonts w:ascii="PT Sans" w:hAnsi="PT Sans"/>
          <w:sz w:val="20"/>
          <w:szCs w:val="20"/>
        </w:rPr>
        <w:t xml:space="preserve"> Необоротні активи, утримувані для продажу, обліковуються за рахунком 3408</w:t>
      </w:r>
      <w:r w:rsidRPr="000B0E84">
        <w:rPr>
          <w:rFonts w:ascii="PT Sans" w:hAnsi="PT Sans"/>
          <w:sz w:val="20"/>
          <w:szCs w:val="20"/>
          <w:lang w:val="uk-UA"/>
        </w:rPr>
        <w:t xml:space="preserve">. Відповідно до  висновку  незалежного експерта  ринкова вартість активів, зокрема нерухомості,  не  відрізняється  від вартості обліку  активів на балансі  Банку, тому    втрати  від зменшення  або дохід від  збільшення корисності  активів нерухомості,  утримуваних  для продажу Банком  в 2016 році     не визнавались.  Амортизація  на необоротні  активи,   утримувані для продажу, не  нараховується.   </w:t>
      </w:r>
    </w:p>
    <w:p w:rsidR="002E5FF3" w:rsidRDefault="002E5FF3" w:rsidP="000239E1">
      <w:pPr>
        <w:pStyle w:val="3"/>
        <w:spacing w:before="0" w:after="0" w:line="276" w:lineRule="auto"/>
        <w:rPr>
          <w:rFonts w:ascii="PT Sans" w:hAnsi="PT Sans"/>
          <w:b/>
          <w:i w:val="0"/>
          <w:color w:val="000000"/>
          <w:sz w:val="20"/>
        </w:rPr>
      </w:pPr>
      <w:bookmarkStart w:id="126" w:name="_Toc354331653"/>
      <w:bookmarkStart w:id="127" w:name="_Toc354331811"/>
      <w:bookmarkStart w:id="128" w:name="_Toc385594668"/>
      <w:bookmarkStart w:id="129" w:name="_Toc385596129"/>
      <w:bookmarkStart w:id="130" w:name="_Toc385947349"/>
      <w:bookmarkEnd w:id="96"/>
      <w:bookmarkEnd w:id="97"/>
      <w:bookmarkEnd w:id="98"/>
      <w:bookmarkEnd w:id="99"/>
      <w:bookmarkEnd w:id="100"/>
    </w:p>
    <w:p w:rsidR="000239E1" w:rsidRPr="000B0E84" w:rsidRDefault="000239E1" w:rsidP="000239E1">
      <w:pPr>
        <w:pStyle w:val="3"/>
        <w:spacing w:before="0" w:after="0" w:line="276" w:lineRule="auto"/>
        <w:rPr>
          <w:rFonts w:ascii="PT Sans" w:hAnsi="PT Sans"/>
          <w:b/>
          <w:i w:val="0"/>
          <w:color w:val="000000"/>
          <w:sz w:val="20"/>
        </w:rPr>
      </w:pPr>
      <w:r w:rsidRPr="000B0E84">
        <w:rPr>
          <w:rFonts w:ascii="PT Sans" w:hAnsi="PT Sans"/>
          <w:b/>
          <w:i w:val="0"/>
          <w:color w:val="000000"/>
          <w:sz w:val="20"/>
        </w:rPr>
        <w:t>3.20. Припинена діяльність.</w:t>
      </w:r>
    </w:p>
    <w:p w:rsidR="000239E1" w:rsidRPr="000B0E84" w:rsidRDefault="000239E1" w:rsidP="000239E1">
      <w:pPr>
        <w:pStyle w:val="a4"/>
        <w:spacing w:before="0" w:after="0" w:line="276" w:lineRule="auto"/>
        <w:jc w:val="both"/>
        <w:rPr>
          <w:rFonts w:ascii="PT Sans" w:hAnsi="PT Sans" w:cs="Times New Roman"/>
          <w:sz w:val="20"/>
          <w:szCs w:val="20"/>
          <w:lang w:val="uk-UA"/>
        </w:rPr>
      </w:pPr>
      <w:r w:rsidRPr="000B0E84">
        <w:rPr>
          <w:rFonts w:ascii="PT Sans" w:hAnsi="PT Sans" w:cs="Times New Roman"/>
          <w:sz w:val="20"/>
          <w:szCs w:val="20"/>
          <w:lang w:val="uk-UA"/>
        </w:rPr>
        <w:t xml:space="preserve">Банк не припиняв своєї діяльності.  </w:t>
      </w:r>
    </w:p>
    <w:p w:rsidR="002E5FF3" w:rsidRDefault="002E5FF3" w:rsidP="000239E1">
      <w:pPr>
        <w:pStyle w:val="3"/>
        <w:spacing w:before="0" w:after="0" w:line="276" w:lineRule="auto"/>
        <w:rPr>
          <w:rFonts w:ascii="PT Sans" w:hAnsi="PT Sans"/>
          <w:b/>
          <w:i w:val="0"/>
          <w:color w:val="000000"/>
          <w:sz w:val="20"/>
        </w:rPr>
      </w:pPr>
      <w:bookmarkStart w:id="131" w:name="_Toc354331649"/>
      <w:bookmarkStart w:id="132" w:name="_Toc354331807"/>
      <w:bookmarkStart w:id="133" w:name="_Toc385594664"/>
      <w:bookmarkStart w:id="134" w:name="_Toc385596125"/>
      <w:bookmarkStart w:id="135" w:name="_Toc385947345"/>
    </w:p>
    <w:p w:rsidR="000239E1" w:rsidRPr="000B0E84" w:rsidRDefault="000239E1" w:rsidP="000239E1">
      <w:pPr>
        <w:pStyle w:val="3"/>
        <w:spacing w:before="0" w:after="0" w:line="276" w:lineRule="auto"/>
        <w:rPr>
          <w:rFonts w:ascii="PT Sans" w:hAnsi="PT Sans"/>
          <w:b/>
          <w:i w:val="0"/>
          <w:color w:val="000000"/>
          <w:sz w:val="20"/>
        </w:rPr>
      </w:pPr>
      <w:r w:rsidRPr="000B0E84">
        <w:rPr>
          <w:rFonts w:ascii="PT Sans" w:hAnsi="PT Sans"/>
          <w:b/>
          <w:i w:val="0"/>
          <w:color w:val="000000"/>
          <w:sz w:val="20"/>
        </w:rPr>
        <w:t>3.21. Похідні фінансові інструменти.</w:t>
      </w:r>
      <w:bookmarkEnd w:id="131"/>
      <w:bookmarkEnd w:id="132"/>
      <w:bookmarkEnd w:id="133"/>
      <w:bookmarkEnd w:id="134"/>
      <w:bookmarkEnd w:id="135"/>
    </w:p>
    <w:p w:rsidR="000239E1" w:rsidRPr="000B0E84" w:rsidRDefault="000239E1" w:rsidP="000239E1">
      <w:pPr>
        <w:autoSpaceDE w:val="0"/>
        <w:autoSpaceDN w:val="0"/>
        <w:adjustRightInd w:val="0"/>
        <w:spacing w:after="0"/>
        <w:jc w:val="both"/>
        <w:rPr>
          <w:rFonts w:ascii="PT Sans" w:hAnsi="PT Sans"/>
          <w:sz w:val="20"/>
          <w:szCs w:val="20"/>
        </w:rPr>
      </w:pPr>
      <w:r w:rsidRPr="000B0E84">
        <w:rPr>
          <w:rFonts w:ascii="PT Sans" w:hAnsi="PT Sans"/>
          <w:b/>
          <w:bCs/>
          <w:i/>
          <w:iCs/>
          <w:sz w:val="20"/>
          <w:szCs w:val="20"/>
          <w:lang w:val="uk-UA"/>
        </w:rPr>
        <w:t xml:space="preserve"> </w:t>
      </w:r>
      <w:r w:rsidR="006B6F35" w:rsidRPr="000B0E84">
        <w:rPr>
          <w:rFonts w:ascii="PT Sans" w:hAnsi="PT Sans"/>
          <w:b/>
          <w:bCs/>
          <w:i/>
          <w:iCs/>
          <w:sz w:val="20"/>
          <w:szCs w:val="20"/>
          <w:lang w:val="uk-UA"/>
        </w:rPr>
        <w:tab/>
      </w:r>
      <w:r w:rsidRPr="000B0E84">
        <w:rPr>
          <w:rFonts w:ascii="PT Sans" w:hAnsi="PT Sans"/>
          <w:sz w:val="20"/>
          <w:szCs w:val="20"/>
          <w:lang w:val="uk-UA"/>
        </w:rPr>
        <w:t xml:space="preserve">Похідні фінансові інструменти, що включають валютообмінні контракти та валютні свопи, обліковуються за справедливою вартістю. </w:t>
      </w:r>
      <w:r w:rsidRPr="000B0E84">
        <w:rPr>
          <w:rFonts w:ascii="PT Sans" w:hAnsi="PT Sans"/>
          <w:sz w:val="20"/>
          <w:szCs w:val="20"/>
        </w:rPr>
        <w:t>Всі похідні фінансові інструменти показуються як активи, коли їхня справедлива вартість позитивна, і як зобов’язання, коли їхня справедлива вартість негативна. Зміни  справедливої вартості похідних інструментів відносяться на прибуток чи збиток за рік. Банк не застосовує облік хеджування.</w:t>
      </w:r>
    </w:p>
    <w:p w:rsidR="002E5FF3" w:rsidRDefault="002E5FF3" w:rsidP="000239E1">
      <w:pPr>
        <w:pStyle w:val="3"/>
        <w:spacing w:before="0" w:after="0" w:line="276" w:lineRule="auto"/>
        <w:rPr>
          <w:rFonts w:ascii="PT Sans" w:hAnsi="PT Sans"/>
          <w:b/>
          <w:i w:val="0"/>
          <w:color w:val="000000"/>
          <w:sz w:val="20"/>
        </w:rPr>
      </w:pPr>
      <w:bookmarkStart w:id="136" w:name="_Toc354331650"/>
      <w:bookmarkStart w:id="137" w:name="_Toc354331808"/>
      <w:bookmarkStart w:id="138" w:name="_Toc385594665"/>
      <w:bookmarkStart w:id="139" w:name="_Toc385596126"/>
      <w:bookmarkStart w:id="140" w:name="_Toc385947346"/>
    </w:p>
    <w:p w:rsidR="000239E1" w:rsidRPr="000B0E84" w:rsidRDefault="000239E1" w:rsidP="000239E1">
      <w:pPr>
        <w:pStyle w:val="3"/>
        <w:spacing w:before="0" w:after="0" w:line="276" w:lineRule="auto"/>
        <w:rPr>
          <w:rFonts w:ascii="PT Sans" w:hAnsi="PT Sans"/>
          <w:b/>
          <w:i w:val="0"/>
          <w:color w:val="000000"/>
          <w:sz w:val="20"/>
        </w:rPr>
      </w:pPr>
      <w:r w:rsidRPr="000B0E84">
        <w:rPr>
          <w:rFonts w:ascii="PT Sans" w:hAnsi="PT Sans"/>
          <w:b/>
          <w:i w:val="0"/>
          <w:color w:val="000000"/>
          <w:sz w:val="20"/>
        </w:rPr>
        <w:t>3.22. Залучені кошти.</w:t>
      </w:r>
      <w:bookmarkEnd w:id="136"/>
      <w:bookmarkEnd w:id="137"/>
      <w:bookmarkEnd w:id="138"/>
      <w:bookmarkEnd w:id="139"/>
      <w:bookmarkEnd w:id="140"/>
    </w:p>
    <w:p w:rsidR="000239E1" w:rsidRPr="000B0E84" w:rsidRDefault="000239E1" w:rsidP="006B6F35">
      <w:pPr>
        <w:pStyle w:val="22"/>
        <w:spacing w:after="0" w:line="276" w:lineRule="auto"/>
        <w:ind w:left="0" w:firstLine="708"/>
        <w:jc w:val="both"/>
        <w:rPr>
          <w:rFonts w:ascii="PT Sans" w:hAnsi="PT Sans"/>
          <w:sz w:val="20"/>
        </w:rPr>
      </w:pPr>
      <w:r w:rsidRPr="000B0E84">
        <w:rPr>
          <w:rFonts w:ascii="PT Sans" w:hAnsi="PT Sans"/>
          <w:sz w:val="20"/>
        </w:rPr>
        <w:t xml:space="preserve"> Залучені кошти первісно обліковуються за первинною вартістю, яка являє собою отримані кошти за вирахуванням витрат, що понесені на проведення операції. В подальшому, залучені кошти відображаються за амортизованою собівартістю, і будь-яка різниця між чистими надходженями і вартістю погашення відображається у звіті про прибутки і збитки та інший сукупний дохід, протягом періоду використання залучених коштів за методом ефективної ставки відсотка.</w:t>
      </w:r>
    </w:p>
    <w:p w:rsidR="000239E1" w:rsidRPr="000B0E84" w:rsidRDefault="000239E1" w:rsidP="006B6F35">
      <w:pPr>
        <w:pStyle w:val="22"/>
        <w:spacing w:after="0" w:line="276" w:lineRule="auto"/>
        <w:ind w:left="0" w:firstLine="708"/>
        <w:jc w:val="both"/>
        <w:rPr>
          <w:rFonts w:ascii="PT Sans" w:hAnsi="PT Sans"/>
          <w:sz w:val="20"/>
        </w:rPr>
      </w:pPr>
      <w:r w:rsidRPr="000B0E84">
        <w:rPr>
          <w:rFonts w:ascii="PT Sans" w:hAnsi="PT Sans"/>
          <w:sz w:val="20"/>
        </w:rPr>
        <w:t>Кошти, що залучені за ставками, що відрізняються від ринкових, перераховуються по справедливій вартості на час їх отримання. При цьому справедлива вартість являє собою майбутні процентні платежі та погашення основної суми боргу, що дисконтовані за ринковими відсотковими ставками, які застосовуються до подібних залучених коштів.</w:t>
      </w:r>
    </w:p>
    <w:p w:rsidR="000239E1" w:rsidRPr="000B0E84" w:rsidRDefault="000239E1" w:rsidP="006B6F35">
      <w:pPr>
        <w:pStyle w:val="22"/>
        <w:spacing w:after="0" w:line="276" w:lineRule="auto"/>
        <w:ind w:left="0" w:firstLine="708"/>
        <w:jc w:val="both"/>
        <w:rPr>
          <w:rFonts w:ascii="PT Sans" w:hAnsi="PT Sans"/>
          <w:sz w:val="20"/>
        </w:rPr>
      </w:pPr>
      <w:r w:rsidRPr="000B0E84">
        <w:rPr>
          <w:rFonts w:ascii="PT Sans" w:hAnsi="PT Sans"/>
          <w:sz w:val="20"/>
        </w:rPr>
        <w:t>Різниця між справедливою вартістю і номінальною вартістю залучених коштів в момент їх отримання відображається в звіті про прибутки і збитки та інший сукупний дохід як дохід при виникненні зобов’язань за ставками, які є нижчими ніж ринкові, або як збиток при виникненні зобов’язань за ставками, які перевищують ринкові ставки. В подальшому балансова вартість таких залучених коштів коригується на суму амортизації доходів (збитків), що виникли в момент їх отримання, а відповідні витрати включаються як процентні витрати до складу звіту про прибутки і збитки та інший сукупний дохід із застосуванням методу ефективної ставки відсотка.</w:t>
      </w:r>
    </w:p>
    <w:p w:rsidR="002E5FF3" w:rsidRDefault="002E5FF3" w:rsidP="000239E1">
      <w:pPr>
        <w:pStyle w:val="3"/>
        <w:spacing w:before="0" w:after="0" w:line="276" w:lineRule="auto"/>
        <w:rPr>
          <w:rFonts w:ascii="PT Sans" w:hAnsi="PT Sans"/>
          <w:b/>
          <w:i w:val="0"/>
          <w:color w:val="000000"/>
          <w:sz w:val="20"/>
        </w:rPr>
      </w:pPr>
      <w:bookmarkStart w:id="141" w:name="_Toc354331651"/>
      <w:bookmarkStart w:id="142" w:name="_Toc354331809"/>
      <w:bookmarkStart w:id="143" w:name="_Toc385594666"/>
      <w:bookmarkStart w:id="144" w:name="_Toc385596127"/>
      <w:bookmarkStart w:id="145" w:name="_Toc385947347"/>
    </w:p>
    <w:p w:rsidR="000239E1" w:rsidRPr="000B0E84" w:rsidRDefault="000239E1" w:rsidP="000239E1">
      <w:pPr>
        <w:pStyle w:val="3"/>
        <w:spacing w:before="0" w:after="0" w:line="276" w:lineRule="auto"/>
        <w:rPr>
          <w:rFonts w:ascii="PT Sans" w:hAnsi="PT Sans"/>
          <w:b/>
          <w:i w:val="0"/>
          <w:color w:val="000000"/>
          <w:sz w:val="20"/>
        </w:rPr>
      </w:pPr>
      <w:r w:rsidRPr="000B0E84">
        <w:rPr>
          <w:rFonts w:ascii="PT Sans" w:hAnsi="PT Sans"/>
          <w:b/>
          <w:i w:val="0"/>
          <w:color w:val="000000"/>
          <w:sz w:val="20"/>
        </w:rPr>
        <w:t>3.23. Резерви за зобов'язаннями.</w:t>
      </w:r>
      <w:bookmarkEnd w:id="141"/>
      <w:bookmarkEnd w:id="142"/>
      <w:bookmarkEnd w:id="143"/>
      <w:bookmarkEnd w:id="144"/>
      <w:bookmarkEnd w:id="145"/>
    </w:p>
    <w:p w:rsidR="000239E1" w:rsidRPr="000B0E84" w:rsidRDefault="000239E1" w:rsidP="006B6F35">
      <w:pPr>
        <w:autoSpaceDE w:val="0"/>
        <w:autoSpaceDN w:val="0"/>
        <w:adjustRightInd w:val="0"/>
        <w:spacing w:after="0"/>
        <w:ind w:firstLine="708"/>
        <w:jc w:val="both"/>
        <w:rPr>
          <w:rFonts w:ascii="PT Sans" w:hAnsi="PT Sans"/>
          <w:sz w:val="20"/>
          <w:szCs w:val="20"/>
        </w:rPr>
      </w:pPr>
      <w:r w:rsidRPr="000B0E84">
        <w:rPr>
          <w:rFonts w:ascii="PT Sans" w:hAnsi="PT Sans"/>
          <w:sz w:val="20"/>
          <w:szCs w:val="20"/>
        </w:rPr>
        <w:t>Резерви за зобов’язаннями – це зобов’язання нефінансового характеру із невизначеним строком або сумою. Резерви відображаються у фінансовій звітності, коли Банк має теперішнє юридичне або конструктивне зобов’язання у результаті минулих подій і коли існує імовірність того, що для погашення такого зобов’язання потрібне буде відволікання ресурсів, які передбачають економічні вигоди, а суму цього зобов’язання можна розрахувати з достатнім рівнем точності.</w:t>
      </w:r>
    </w:p>
    <w:p w:rsidR="002E5FF3" w:rsidRDefault="002E5FF3" w:rsidP="000239E1">
      <w:pPr>
        <w:pStyle w:val="3"/>
        <w:spacing w:before="0" w:after="0" w:line="276" w:lineRule="auto"/>
        <w:rPr>
          <w:rFonts w:ascii="PT Sans" w:hAnsi="PT Sans"/>
          <w:b/>
          <w:i w:val="0"/>
          <w:color w:val="000000"/>
          <w:sz w:val="20"/>
        </w:rPr>
      </w:pPr>
      <w:bookmarkStart w:id="146" w:name="_Toc354331652"/>
      <w:bookmarkStart w:id="147" w:name="_Toc354331810"/>
      <w:bookmarkStart w:id="148" w:name="_Toc385594667"/>
      <w:bookmarkStart w:id="149" w:name="_Toc385596128"/>
      <w:bookmarkStart w:id="150" w:name="_Toc385947348"/>
    </w:p>
    <w:p w:rsidR="000239E1" w:rsidRPr="000B0E84" w:rsidRDefault="000239E1" w:rsidP="000239E1">
      <w:pPr>
        <w:pStyle w:val="3"/>
        <w:spacing w:before="0" w:after="0" w:line="276" w:lineRule="auto"/>
        <w:rPr>
          <w:rFonts w:ascii="PT Sans" w:hAnsi="PT Sans"/>
          <w:b/>
          <w:i w:val="0"/>
          <w:color w:val="000000"/>
          <w:sz w:val="20"/>
        </w:rPr>
      </w:pPr>
      <w:r w:rsidRPr="000B0E84">
        <w:rPr>
          <w:rFonts w:ascii="PT Sans" w:hAnsi="PT Sans"/>
          <w:b/>
          <w:i w:val="0"/>
          <w:color w:val="000000"/>
          <w:sz w:val="20"/>
        </w:rPr>
        <w:t>3.24. Субординований борг.</w:t>
      </w:r>
      <w:bookmarkEnd w:id="146"/>
      <w:bookmarkEnd w:id="147"/>
      <w:bookmarkEnd w:id="148"/>
      <w:bookmarkEnd w:id="149"/>
      <w:bookmarkEnd w:id="150"/>
    </w:p>
    <w:p w:rsidR="000239E1" w:rsidRPr="000B0E84" w:rsidRDefault="000239E1" w:rsidP="006B6F35">
      <w:pPr>
        <w:pStyle w:val="a4"/>
        <w:spacing w:before="0" w:after="0" w:line="276" w:lineRule="auto"/>
        <w:ind w:firstLine="708"/>
        <w:jc w:val="both"/>
        <w:rPr>
          <w:rFonts w:ascii="PT Sans" w:hAnsi="PT Sans" w:cs="Times New Roman"/>
          <w:sz w:val="20"/>
          <w:szCs w:val="20"/>
          <w:lang w:val="uk-UA"/>
        </w:rPr>
      </w:pPr>
      <w:r w:rsidRPr="000B0E84">
        <w:rPr>
          <w:rFonts w:ascii="PT Sans" w:hAnsi="PT Sans" w:cs="Times New Roman"/>
          <w:sz w:val="20"/>
          <w:szCs w:val="20"/>
          <w:lang w:val="uk-UA"/>
        </w:rPr>
        <w:t>Субординований борг – це довгострокові позички, які у випадку ліквідації Банку будуть погашені після виконання вимог всіх інших кредиторів. Субординований борг обліковується за амортизованою вартістю.</w:t>
      </w:r>
    </w:p>
    <w:p w:rsidR="002E5FF3" w:rsidRDefault="002E5FF3" w:rsidP="00711EA3">
      <w:pPr>
        <w:pStyle w:val="3"/>
        <w:spacing w:before="0" w:after="0" w:line="276" w:lineRule="auto"/>
        <w:rPr>
          <w:rFonts w:ascii="PT Sans" w:hAnsi="PT Sans"/>
          <w:b/>
          <w:i w:val="0"/>
          <w:color w:val="000000"/>
          <w:sz w:val="20"/>
        </w:rPr>
      </w:pPr>
    </w:p>
    <w:p w:rsidR="00711EA3" w:rsidRPr="000B0E84" w:rsidRDefault="00711EA3" w:rsidP="00711EA3">
      <w:pPr>
        <w:pStyle w:val="3"/>
        <w:spacing w:before="0" w:after="0" w:line="276" w:lineRule="auto"/>
        <w:rPr>
          <w:rFonts w:ascii="PT Sans" w:hAnsi="PT Sans"/>
          <w:b/>
          <w:i w:val="0"/>
          <w:color w:val="000000"/>
          <w:sz w:val="20"/>
        </w:rPr>
      </w:pPr>
      <w:r w:rsidRPr="000B0E84">
        <w:rPr>
          <w:rFonts w:ascii="PT Sans" w:hAnsi="PT Sans"/>
          <w:b/>
          <w:i w:val="0"/>
          <w:color w:val="000000"/>
          <w:sz w:val="20"/>
        </w:rPr>
        <w:t>3.25. Податок на прибуток.</w:t>
      </w:r>
      <w:bookmarkEnd w:id="126"/>
      <w:bookmarkEnd w:id="127"/>
      <w:bookmarkEnd w:id="128"/>
      <w:bookmarkEnd w:id="129"/>
      <w:bookmarkEnd w:id="130"/>
    </w:p>
    <w:p w:rsidR="00711EA3" w:rsidRPr="000B0E84" w:rsidRDefault="00711EA3" w:rsidP="00711EA3">
      <w:pPr>
        <w:autoSpaceDE w:val="0"/>
        <w:autoSpaceDN w:val="0"/>
        <w:adjustRightInd w:val="0"/>
        <w:spacing w:after="0"/>
        <w:jc w:val="both"/>
        <w:rPr>
          <w:rFonts w:ascii="PT Sans" w:hAnsi="PT Sans"/>
          <w:sz w:val="20"/>
          <w:szCs w:val="20"/>
          <w:lang w:val="uk-UA"/>
        </w:rPr>
      </w:pPr>
      <w:r w:rsidRPr="000B0E84">
        <w:rPr>
          <w:rFonts w:ascii="PT Sans" w:hAnsi="PT Sans"/>
          <w:b/>
          <w:bCs/>
          <w:i/>
          <w:iCs/>
          <w:sz w:val="20"/>
          <w:szCs w:val="20"/>
        </w:rPr>
        <w:t xml:space="preserve"> </w:t>
      </w:r>
      <w:r w:rsidR="006E3940" w:rsidRPr="000B0E84">
        <w:rPr>
          <w:rFonts w:ascii="PT Sans" w:hAnsi="PT Sans"/>
          <w:b/>
          <w:bCs/>
          <w:i/>
          <w:iCs/>
          <w:sz w:val="20"/>
          <w:szCs w:val="20"/>
        </w:rPr>
        <w:tab/>
      </w:r>
      <w:r w:rsidRPr="000B0E84">
        <w:rPr>
          <w:rFonts w:ascii="PT Sans" w:hAnsi="PT Sans"/>
          <w:sz w:val="20"/>
          <w:szCs w:val="20"/>
          <w:lang w:val="uk-UA"/>
        </w:rPr>
        <w:t>У цій фінансовій звітності оподаткування показано відповідно до вимог законодавства із використанням податкових ставок та законодавчих норм, які діяли або фактично були введені в дію станом на кінець звітного періоду. Витрати/кредит з податку на прибуток включають поточні податки та відстрочене оподаткування та відображаються у складі прибутку чи збитку за рік, якщо тільки вони не мають бути відображені в інших сукупних доходах або безпосередньо у складі капіталу у зв’язку з тим, що вони стосуються операцій, які також відображені у цьому самому або іншому періоді в інших сукупних доходах або безпосередньо у складі капіталу.</w:t>
      </w:r>
    </w:p>
    <w:p w:rsidR="00711EA3" w:rsidRPr="000B0E84" w:rsidRDefault="00711EA3" w:rsidP="006B6F35">
      <w:pPr>
        <w:autoSpaceDE w:val="0"/>
        <w:autoSpaceDN w:val="0"/>
        <w:adjustRightInd w:val="0"/>
        <w:spacing w:after="0"/>
        <w:ind w:firstLine="708"/>
        <w:jc w:val="both"/>
        <w:rPr>
          <w:rFonts w:ascii="PT Sans" w:hAnsi="PT Sans"/>
          <w:sz w:val="20"/>
          <w:szCs w:val="20"/>
          <w:lang w:val="uk-UA"/>
        </w:rPr>
      </w:pPr>
      <w:r w:rsidRPr="000B0E84">
        <w:rPr>
          <w:rFonts w:ascii="PT Sans" w:hAnsi="PT Sans"/>
          <w:b/>
          <w:i/>
          <w:sz w:val="20"/>
          <w:szCs w:val="20"/>
          <w:lang w:val="uk-UA"/>
        </w:rPr>
        <w:t>Поточний податок</w:t>
      </w:r>
      <w:r w:rsidRPr="000B0E84">
        <w:rPr>
          <w:rFonts w:ascii="PT Sans" w:hAnsi="PT Sans"/>
          <w:sz w:val="20"/>
          <w:szCs w:val="20"/>
          <w:lang w:val="uk-UA"/>
        </w:rPr>
        <w:t xml:space="preserve"> – це сума, що, як очікується, має бути сплачена податковим органам або ними відшкодована стосовно оподатковуваного прибутку чи збитків за поточний та попередні періоди.</w:t>
      </w:r>
    </w:p>
    <w:p w:rsidR="00711EA3" w:rsidRPr="000B0E84" w:rsidRDefault="00711EA3" w:rsidP="0073366C">
      <w:pPr>
        <w:spacing w:after="0"/>
        <w:ind w:firstLine="708"/>
        <w:jc w:val="both"/>
        <w:rPr>
          <w:rFonts w:ascii="PT Sans" w:hAnsi="PT Sans"/>
          <w:sz w:val="20"/>
          <w:szCs w:val="20"/>
          <w:lang w:val="uk-UA"/>
        </w:rPr>
      </w:pPr>
      <w:r w:rsidRPr="000B0E84">
        <w:rPr>
          <w:rFonts w:ascii="PT Sans" w:hAnsi="PT Sans"/>
          <w:sz w:val="20"/>
          <w:szCs w:val="20"/>
          <w:lang w:val="uk-UA"/>
        </w:rPr>
        <w:t>Ставка податку на прибуток згідно з чинним законодавством протягом 201</w:t>
      </w:r>
      <w:r w:rsidR="006E3940" w:rsidRPr="000B0E84">
        <w:rPr>
          <w:rFonts w:ascii="PT Sans" w:hAnsi="PT Sans"/>
          <w:sz w:val="20"/>
          <w:szCs w:val="20"/>
          <w:lang w:val="uk-UA"/>
        </w:rPr>
        <w:t>5</w:t>
      </w:r>
      <w:r w:rsidRPr="000B0E84">
        <w:rPr>
          <w:rFonts w:ascii="PT Sans" w:hAnsi="PT Sans"/>
          <w:sz w:val="20"/>
          <w:szCs w:val="20"/>
          <w:lang w:val="uk-UA"/>
        </w:rPr>
        <w:t xml:space="preserve"> та 201</w:t>
      </w:r>
      <w:r w:rsidR="006E3940" w:rsidRPr="000B0E84">
        <w:rPr>
          <w:rFonts w:ascii="PT Sans" w:hAnsi="PT Sans"/>
          <w:sz w:val="20"/>
          <w:szCs w:val="20"/>
          <w:lang w:val="uk-UA"/>
        </w:rPr>
        <w:t>6</w:t>
      </w:r>
      <w:r w:rsidRPr="000B0E84">
        <w:rPr>
          <w:rFonts w:ascii="PT Sans" w:hAnsi="PT Sans"/>
          <w:sz w:val="20"/>
          <w:szCs w:val="20"/>
          <w:lang w:val="uk-UA"/>
        </w:rPr>
        <w:t xml:space="preserve"> років становила 18  відсотків. </w:t>
      </w:r>
    </w:p>
    <w:p w:rsidR="00711EA3" w:rsidRPr="000B0E84" w:rsidRDefault="00711EA3" w:rsidP="0073366C">
      <w:pPr>
        <w:spacing w:after="0"/>
        <w:ind w:firstLine="708"/>
        <w:jc w:val="both"/>
        <w:rPr>
          <w:rFonts w:ascii="PT Sans" w:hAnsi="PT Sans"/>
          <w:sz w:val="20"/>
          <w:szCs w:val="20"/>
          <w:lang w:val="uk-UA"/>
        </w:rPr>
      </w:pPr>
      <w:r w:rsidRPr="000B0E84">
        <w:rPr>
          <w:rFonts w:ascii="PT Sans" w:hAnsi="PT Sans"/>
          <w:sz w:val="20"/>
          <w:szCs w:val="20"/>
          <w:lang w:val="uk-UA"/>
        </w:rPr>
        <w:lastRenderedPageBreak/>
        <w:t>Різниця між обліковим (бухгалтерським) прибутком та прибутком, визначеним згідно нормам діючого податкового законодавства виникли внаслідок різних методик визначення прибутку в бухгалтерському та податковому обліках.</w:t>
      </w:r>
    </w:p>
    <w:p w:rsidR="00711EA3" w:rsidRPr="000B0E84" w:rsidRDefault="00711EA3" w:rsidP="001E1CA4">
      <w:pPr>
        <w:spacing w:after="0"/>
        <w:ind w:firstLine="708"/>
        <w:jc w:val="both"/>
        <w:rPr>
          <w:rFonts w:ascii="PT Sans" w:hAnsi="PT Sans"/>
          <w:sz w:val="20"/>
          <w:szCs w:val="20"/>
          <w:lang w:val="uk-UA"/>
        </w:rPr>
      </w:pPr>
      <w:r w:rsidRPr="000B0E84">
        <w:rPr>
          <w:rFonts w:ascii="PT Sans" w:hAnsi="PT Sans"/>
          <w:sz w:val="20"/>
          <w:szCs w:val="20"/>
          <w:lang w:val="uk-UA"/>
        </w:rPr>
        <w:t>В Банку за станом на кінець дня 31.12.201</w:t>
      </w:r>
      <w:r w:rsidR="001E1CA4" w:rsidRPr="000B0E84">
        <w:rPr>
          <w:rFonts w:ascii="PT Sans" w:hAnsi="PT Sans"/>
          <w:sz w:val="20"/>
          <w:szCs w:val="20"/>
        </w:rPr>
        <w:t>6</w:t>
      </w:r>
      <w:r w:rsidRPr="000B0E84">
        <w:rPr>
          <w:rFonts w:ascii="PT Sans" w:hAnsi="PT Sans"/>
          <w:sz w:val="20"/>
          <w:szCs w:val="20"/>
          <w:lang w:val="uk-UA"/>
        </w:rPr>
        <w:t xml:space="preserve"> року відсутні інвестиції в дочірні та асоційовані компанії.</w:t>
      </w:r>
    </w:p>
    <w:p w:rsidR="00711EA3" w:rsidRPr="000B0E84" w:rsidRDefault="00711EA3" w:rsidP="001E1CA4">
      <w:pPr>
        <w:spacing w:after="0"/>
        <w:ind w:firstLine="708"/>
        <w:jc w:val="both"/>
        <w:rPr>
          <w:rFonts w:ascii="PT Sans" w:hAnsi="PT Sans"/>
          <w:sz w:val="20"/>
          <w:szCs w:val="20"/>
          <w:lang w:val="uk-UA"/>
        </w:rPr>
      </w:pPr>
      <w:r w:rsidRPr="000B0E84">
        <w:rPr>
          <w:rFonts w:ascii="PT Sans" w:hAnsi="PT Sans"/>
          <w:sz w:val="20"/>
          <w:szCs w:val="20"/>
          <w:lang w:val="uk-UA"/>
        </w:rPr>
        <w:t>Банк протягом звітного періоду не скорочував види діяльності і тому відсутні суми витрат (доходу) з податку на прибуток, пов’язаних з прибутком (збитком) від діяльності, що припинена.</w:t>
      </w:r>
    </w:p>
    <w:p w:rsidR="002E5FF3" w:rsidRDefault="002E5FF3" w:rsidP="000239E1">
      <w:pPr>
        <w:pStyle w:val="3"/>
        <w:spacing w:before="0" w:after="0" w:line="276" w:lineRule="auto"/>
        <w:rPr>
          <w:rFonts w:ascii="PT Sans" w:hAnsi="PT Sans"/>
          <w:b/>
          <w:i w:val="0"/>
          <w:color w:val="000000"/>
          <w:sz w:val="20"/>
        </w:rPr>
      </w:pPr>
      <w:bookmarkStart w:id="151" w:name="_Toc354331654"/>
      <w:bookmarkStart w:id="152" w:name="_Toc354331812"/>
      <w:bookmarkStart w:id="153" w:name="_Toc385594669"/>
      <w:bookmarkStart w:id="154" w:name="_Toc385596130"/>
      <w:bookmarkStart w:id="155" w:name="_Toc385947350"/>
    </w:p>
    <w:p w:rsidR="000239E1" w:rsidRPr="000B0E84" w:rsidRDefault="000239E1" w:rsidP="000239E1">
      <w:pPr>
        <w:pStyle w:val="3"/>
        <w:spacing w:before="0" w:after="0" w:line="276" w:lineRule="auto"/>
        <w:rPr>
          <w:rFonts w:ascii="PT Sans" w:hAnsi="PT Sans"/>
          <w:b/>
          <w:i w:val="0"/>
          <w:color w:val="000000"/>
          <w:sz w:val="20"/>
        </w:rPr>
      </w:pPr>
      <w:r w:rsidRPr="000B0E84">
        <w:rPr>
          <w:rFonts w:ascii="PT Sans" w:hAnsi="PT Sans"/>
          <w:b/>
          <w:i w:val="0"/>
          <w:color w:val="000000"/>
          <w:sz w:val="20"/>
        </w:rPr>
        <w:t>3.26. Статутний капітал та емісійний дохід.</w:t>
      </w:r>
      <w:bookmarkEnd w:id="151"/>
      <w:bookmarkEnd w:id="152"/>
      <w:bookmarkEnd w:id="153"/>
      <w:bookmarkEnd w:id="154"/>
      <w:bookmarkEnd w:id="155"/>
    </w:p>
    <w:p w:rsidR="000239E1" w:rsidRPr="000B0E84" w:rsidRDefault="000239E1" w:rsidP="006B6F35">
      <w:pPr>
        <w:autoSpaceDE w:val="0"/>
        <w:autoSpaceDN w:val="0"/>
        <w:adjustRightInd w:val="0"/>
        <w:spacing w:after="0"/>
        <w:ind w:firstLine="708"/>
        <w:jc w:val="both"/>
        <w:rPr>
          <w:rFonts w:ascii="PT Sans" w:hAnsi="PT Sans"/>
          <w:color w:val="000000"/>
          <w:sz w:val="20"/>
          <w:szCs w:val="20"/>
        </w:rPr>
      </w:pPr>
      <w:r w:rsidRPr="000B0E84">
        <w:rPr>
          <w:rFonts w:ascii="PT Sans" w:hAnsi="PT Sans"/>
          <w:color w:val="000000"/>
          <w:sz w:val="20"/>
          <w:szCs w:val="20"/>
        </w:rPr>
        <w:t>Прості акції показані у складі капіталу. Акумульовані витрати, безпосередньо пов’язані з випуском простих акцій, визнаються як вирахування з власного капіталу, за вирахуванням будь-яких податкових впливів.</w:t>
      </w:r>
    </w:p>
    <w:p w:rsidR="000239E1" w:rsidRPr="000B0E84" w:rsidRDefault="000239E1" w:rsidP="006B6F35">
      <w:pPr>
        <w:autoSpaceDE w:val="0"/>
        <w:autoSpaceDN w:val="0"/>
        <w:adjustRightInd w:val="0"/>
        <w:spacing w:after="0"/>
        <w:ind w:firstLine="708"/>
        <w:jc w:val="both"/>
        <w:rPr>
          <w:rFonts w:ascii="PT Sans" w:hAnsi="PT Sans"/>
          <w:color w:val="000000"/>
          <w:sz w:val="20"/>
          <w:szCs w:val="20"/>
        </w:rPr>
      </w:pPr>
      <w:r w:rsidRPr="000B0E84">
        <w:rPr>
          <w:rFonts w:ascii="PT Sans" w:hAnsi="PT Sans"/>
          <w:color w:val="000000"/>
          <w:sz w:val="20"/>
          <w:szCs w:val="20"/>
        </w:rPr>
        <w:t>Банк може оголошувати та виплачувати дивіденди тільки згідно з правилами та положеннями законодавства України.</w:t>
      </w:r>
    </w:p>
    <w:p w:rsidR="000239E1" w:rsidRPr="000B0E84" w:rsidRDefault="000239E1" w:rsidP="006B6F35">
      <w:pPr>
        <w:autoSpaceDE w:val="0"/>
        <w:autoSpaceDN w:val="0"/>
        <w:adjustRightInd w:val="0"/>
        <w:spacing w:after="0"/>
        <w:ind w:firstLine="708"/>
        <w:jc w:val="both"/>
        <w:rPr>
          <w:rFonts w:ascii="PT Sans" w:hAnsi="PT Sans"/>
          <w:color w:val="000000"/>
          <w:sz w:val="20"/>
          <w:szCs w:val="20"/>
        </w:rPr>
      </w:pPr>
      <w:r w:rsidRPr="000B0E84">
        <w:rPr>
          <w:rFonts w:ascii="PT Sans" w:hAnsi="PT Sans"/>
          <w:color w:val="000000"/>
          <w:sz w:val="20"/>
          <w:szCs w:val="20"/>
        </w:rPr>
        <w:t>Дивіденди за простими акціями відображаються як розподіл накопиченого нерозподіленого прибутку у тому періоді, коли вони були оголошені.</w:t>
      </w:r>
    </w:p>
    <w:p w:rsidR="002E5FF3" w:rsidRDefault="002E5FF3" w:rsidP="000239E1">
      <w:pPr>
        <w:pStyle w:val="3"/>
        <w:spacing w:before="0" w:after="0" w:line="276" w:lineRule="auto"/>
        <w:rPr>
          <w:rFonts w:ascii="PT Sans" w:hAnsi="PT Sans"/>
          <w:b/>
          <w:i w:val="0"/>
          <w:color w:val="000000"/>
          <w:sz w:val="20"/>
        </w:rPr>
      </w:pPr>
      <w:bookmarkStart w:id="156" w:name="_Toc354331655"/>
      <w:bookmarkStart w:id="157" w:name="_Toc354331813"/>
      <w:bookmarkStart w:id="158" w:name="_Toc385594670"/>
      <w:bookmarkStart w:id="159" w:name="_Toc385596131"/>
      <w:bookmarkStart w:id="160" w:name="_Toc385947351"/>
    </w:p>
    <w:p w:rsidR="000239E1" w:rsidRPr="000B0E84" w:rsidRDefault="000239E1" w:rsidP="000239E1">
      <w:pPr>
        <w:pStyle w:val="3"/>
        <w:spacing w:before="0" w:after="0" w:line="276" w:lineRule="auto"/>
        <w:rPr>
          <w:rFonts w:ascii="PT Sans" w:hAnsi="PT Sans"/>
          <w:b/>
          <w:i w:val="0"/>
          <w:color w:val="000000"/>
          <w:sz w:val="20"/>
        </w:rPr>
      </w:pPr>
      <w:r w:rsidRPr="000B0E84">
        <w:rPr>
          <w:rFonts w:ascii="PT Sans" w:hAnsi="PT Sans"/>
          <w:b/>
          <w:i w:val="0"/>
          <w:color w:val="000000"/>
          <w:sz w:val="20"/>
        </w:rPr>
        <w:t>3.27. Власні акції, викуплені в акціонерів.</w:t>
      </w:r>
      <w:bookmarkEnd w:id="156"/>
      <w:bookmarkEnd w:id="157"/>
      <w:bookmarkEnd w:id="158"/>
      <w:bookmarkEnd w:id="159"/>
      <w:bookmarkEnd w:id="160"/>
    </w:p>
    <w:p w:rsidR="000239E1" w:rsidRPr="000B0E84" w:rsidRDefault="000239E1" w:rsidP="000239E1">
      <w:pPr>
        <w:pStyle w:val="a4"/>
        <w:spacing w:before="0" w:after="0" w:line="276" w:lineRule="auto"/>
        <w:jc w:val="both"/>
        <w:rPr>
          <w:rFonts w:ascii="PT Sans" w:hAnsi="PT Sans" w:cs="Times New Roman"/>
          <w:sz w:val="20"/>
          <w:szCs w:val="20"/>
          <w:lang w:val="uk-UA"/>
        </w:rPr>
      </w:pPr>
      <w:r w:rsidRPr="000B0E84">
        <w:rPr>
          <w:rFonts w:ascii="PT Sans" w:hAnsi="PT Sans" w:cs="Times New Roman"/>
          <w:sz w:val="20"/>
          <w:szCs w:val="20"/>
          <w:lang w:val="uk-UA"/>
        </w:rPr>
        <w:t>Протягом звітного періоду Банк не викупав власних акцій в акціонерів.</w:t>
      </w:r>
    </w:p>
    <w:p w:rsidR="002E5FF3" w:rsidRDefault="002E5FF3" w:rsidP="000239E1">
      <w:pPr>
        <w:pStyle w:val="3"/>
        <w:spacing w:before="0" w:after="0" w:line="276" w:lineRule="auto"/>
        <w:rPr>
          <w:rFonts w:ascii="PT Sans" w:hAnsi="PT Sans"/>
          <w:b/>
          <w:i w:val="0"/>
          <w:color w:val="000000"/>
          <w:sz w:val="20"/>
        </w:rPr>
      </w:pPr>
      <w:bookmarkStart w:id="161" w:name="_Toc354331656"/>
      <w:bookmarkStart w:id="162" w:name="_Toc354331814"/>
      <w:bookmarkStart w:id="163" w:name="_Toc385594671"/>
      <w:bookmarkStart w:id="164" w:name="_Toc385596132"/>
      <w:bookmarkStart w:id="165" w:name="_Toc385947352"/>
    </w:p>
    <w:p w:rsidR="000239E1" w:rsidRPr="000B0E84" w:rsidRDefault="000239E1" w:rsidP="000239E1">
      <w:pPr>
        <w:pStyle w:val="3"/>
        <w:spacing w:before="0" w:after="0" w:line="276" w:lineRule="auto"/>
        <w:rPr>
          <w:rFonts w:ascii="PT Sans" w:hAnsi="PT Sans"/>
          <w:b/>
          <w:i w:val="0"/>
          <w:color w:val="000000"/>
          <w:sz w:val="20"/>
        </w:rPr>
      </w:pPr>
      <w:r w:rsidRPr="000B0E84">
        <w:rPr>
          <w:rFonts w:ascii="PT Sans" w:hAnsi="PT Sans"/>
          <w:b/>
          <w:i w:val="0"/>
          <w:color w:val="000000"/>
          <w:sz w:val="20"/>
        </w:rPr>
        <w:t>3.28. Визнання доходів і витрат.</w:t>
      </w:r>
      <w:bookmarkEnd w:id="161"/>
      <w:bookmarkEnd w:id="162"/>
      <w:bookmarkEnd w:id="163"/>
      <w:bookmarkEnd w:id="164"/>
      <w:bookmarkEnd w:id="165"/>
    </w:p>
    <w:p w:rsidR="000239E1" w:rsidRPr="000B0E84" w:rsidRDefault="000239E1" w:rsidP="006B6F35">
      <w:pPr>
        <w:autoSpaceDE w:val="0"/>
        <w:autoSpaceDN w:val="0"/>
        <w:adjustRightInd w:val="0"/>
        <w:spacing w:after="0"/>
        <w:ind w:firstLine="708"/>
        <w:jc w:val="both"/>
        <w:rPr>
          <w:rFonts w:ascii="PT Sans" w:hAnsi="PT Sans"/>
          <w:sz w:val="20"/>
          <w:szCs w:val="20"/>
        </w:rPr>
      </w:pPr>
      <w:r w:rsidRPr="000B0E84">
        <w:rPr>
          <w:rFonts w:ascii="PT Sans" w:hAnsi="PT Sans"/>
          <w:b/>
          <w:bCs/>
          <w:i/>
          <w:iCs/>
          <w:sz w:val="20"/>
          <w:szCs w:val="20"/>
        </w:rPr>
        <w:t xml:space="preserve"> </w:t>
      </w:r>
      <w:r w:rsidRPr="000B0E84">
        <w:rPr>
          <w:rFonts w:ascii="PT Sans" w:hAnsi="PT Sans"/>
          <w:sz w:val="20"/>
          <w:szCs w:val="20"/>
        </w:rPr>
        <w:t>Процентні доходи та витрати за всіма борговими інструментами відображаються відповідно до методу нарахування із використанням методу ефективної процентної ставки. Цей метод включає до складу процентних доходів та витрат і розподіляє протягом всього періоду дії усі комісії, які виплачують або отримують сторони договору і які є невід’ємною частиною ефективної процентної ставки, витрати за угодою, а також усі інші премії та дисконти.</w:t>
      </w:r>
    </w:p>
    <w:p w:rsidR="000239E1" w:rsidRPr="000B0E84" w:rsidRDefault="000239E1" w:rsidP="006B6F35">
      <w:pPr>
        <w:autoSpaceDE w:val="0"/>
        <w:autoSpaceDN w:val="0"/>
        <w:adjustRightInd w:val="0"/>
        <w:spacing w:after="0"/>
        <w:ind w:firstLine="708"/>
        <w:jc w:val="both"/>
        <w:rPr>
          <w:rFonts w:ascii="PT Sans" w:hAnsi="PT Sans"/>
          <w:sz w:val="20"/>
          <w:szCs w:val="20"/>
        </w:rPr>
      </w:pPr>
      <w:r w:rsidRPr="000B0E84">
        <w:rPr>
          <w:rFonts w:ascii="PT Sans" w:hAnsi="PT Sans"/>
          <w:sz w:val="20"/>
          <w:szCs w:val="20"/>
        </w:rPr>
        <w:t>Комісійні, які є невід’ємною частиною ефективної процентної ставки, включають комісійні, отримані або сплачені у зв’язку із формуванням або придбанням фінансового активу чи випуском фінансового зобов’язання (наприклад, комісійні за оцінку кредитоспроможності, оцінку чи облік гарантій або застави, врегулювання умов надання інструменту та обробку документів за угодою). Комісійні за зобов’язання із надання кредиту за ринковими процентними ставками, отримані Банком, є невід’ємною частиною ефективної процентної ставки, якщо існує імовірність того, що Банк укладе конкретний кредитний договір та не плануватиме реалізації кредиту протягом короткого періоду часу після його надання. Банк не відносить зобов’язання із надання кредитів до фінансових зобов’язань, що відображаються за справедливою вартістю через фінансовий результат.</w:t>
      </w:r>
    </w:p>
    <w:p w:rsidR="000239E1" w:rsidRPr="000B0E84" w:rsidRDefault="000239E1" w:rsidP="006B6F35">
      <w:pPr>
        <w:autoSpaceDE w:val="0"/>
        <w:autoSpaceDN w:val="0"/>
        <w:adjustRightInd w:val="0"/>
        <w:spacing w:after="0"/>
        <w:ind w:firstLine="708"/>
        <w:jc w:val="both"/>
        <w:rPr>
          <w:rFonts w:ascii="PT Sans" w:hAnsi="PT Sans"/>
          <w:sz w:val="20"/>
          <w:szCs w:val="20"/>
        </w:rPr>
      </w:pPr>
      <w:r w:rsidRPr="000B0E84">
        <w:rPr>
          <w:rFonts w:ascii="PT Sans" w:hAnsi="PT Sans"/>
          <w:sz w:val="20"/>
          <w:szCs w:val="20"/>
        </w:rPr>
        <w:t>Якщо виникають сумніви щодо можливості погашення кредитів або інших боргових інструментів, їх вартість зменшується до поточної вартості очікуваних грошових потоків, після чого процентний дохід обліковується на основі ефективної процентної ставки по даному інструменту, що використовувалась для оцінки збитку від знецінення.</w:t>
      </w:r>
    </w:p>
    <w:p w:rsidR="000239E1" w:rsidRPr="000B0E84" w:rsidRDefault="000239E1" w:rsidP="006B6F35">
      <w:pPr>
        <w:autoSpaceDE w:val="0"/>
        <w:autoSpaceDN w:val="0"/>
        <w:adjustRightInd w:val="0"/>
        <w:spacing w:after="0"/>
        <w:ind w:firstLine="708"/>
        <w:jc w:val="both"/>
        <w:rPr>
          <w:rFonts w:ascii="PT Sans" w:hAnsi="PT Sans"/>
          <w:sz w:val="20"/>
          <w:szCs w:val="20"/>
        </w:rPr>
      </w:pPr>
      <w:r w:rsidRPr="000B0E84">
        <w:rPr>
          <w:rFonts w:ascii="PT Sans" w:hAnsi="PT Sans"/>
          <w:sz w:val="20"/>
          <w:szCs w:val="20"/>
        </w:rPr>
        <w:t xml:space="preserve">Всі інші виплати, комісійні та інші доходи і витрати, як правило, обліковуються за методом нарахування залежно від ступеня завершеності конкретної операції, що визначається як частка фактично наданої послуги у загальному обсязі послуг, які мають бути надані. </w:t>
      </w:r>
    </w:p>
    <w:p w:rsidR="002E5FF3" w:rsidRDefault="002E5FF3" w:rsidP="000239E1">
      <w:pPr>
        <w:pStyle w:val="3"/>
        <w:spacing w:before="0" w:after="0" w:line="276" w:lineRule="auto"/>
        <w:rPr>
          <w:rFonts w:ascii="PT Sans" w:hAnsi="PT Sans"/>
          <w:b/>
          <w:i w:val="0"/>
          <w:color w:val="000000"/>
          <w:sz w:val="20"/>
        </w:rPr>
      </w:pPr>
      <w:bookmarkStart w:id="166" w:name="_Toc354331657"/>
      <w:bookmarkStart w:id="167" w:name="_Toc354331815"/>
      <w:bookmarkStart w:id="168" w:name="_Toc385594672"/>
      <w:bookmarkStart w:id="169" w:name="_Toc385596133"/>
      <w:bookmarkStart w:id="170" w:name="_Toc385947353"/>
    </w:p>
    <w:p w:rsidR="000239E1" w:rsidRPr="000B0E84" w:rsidRDefault="000239E1" w:rsidP="000239E1">
      <w:pPr>
        <w:pStyle w:val="3"/>
        <w:spacing w:before="0" w:after="0" w:line="276" w:lineRule="auto"/>
        <w:rPr>
          <w:rFonts w:ascii="PT Sans" w:hAnsi="PT Sans"/>
          <w:b/>
          <w:i w:val="0"/>
          <w:color w:val="000000"/>
          <w:sz w:val="20"/>
        </w:rPr>
      </w:pPr>
      <w:r w:rsidRPr="000B0E84">
        <w:rPr>
          <w:rFonts w:ascii="PT Sans" w:hAnsi="PT Sans"/>
          <w:b/>
          <w:i w:val="0"/>
          <w:color w:val="000000"/>
          <w:sz w:val="20"/>
        </w:rPr>
        <w:t>3.29. Переоцінка іноземної валюти.</w:t>
      </w:r>
      <w:bookmarkEnd w:id="166"/>
      <w:bookmarkEnd w:id="167"/>
      <w:bookmarkEnd w:id="168"/>
      <w:bookmarkEnd w:id="169"/>
      <w:bookmarkEnd w:id="170"/>
    </w:p>
    <w:p w:rsidR="000239E1" w:rsidRPr="000B0E84" w:rsidRDefault="000239E1" w:rsidP="006B6F35">
      <w:pPr>
        <w:autoSpaceDE w:val="0"/>
        <w:autoSpaceDN w:val="0"/>
        <w:adjustRightInd w:val="0"/>
        <w:spacing w:after="0"/>
        <w:ind w:firstLine="708"/>
        <w:jc w:val="both"/>
        <w:rPr>
          <w:rFonts w:ascii="PT Sans" w:hAnsi="PT Sans"/>
          <w:sz w:val="20"/>
          <w:szCs w:val="20"/>
        </w:rPr>
      </w:pPr>
      <w:bookmarkStart w:id="171" w:name="_Toc354331658"/>
      <w:bookmarkStart w:id="172" w:name="_Toc354331816"/>
      <w:bookmarkStart w:id="173" w:name="_Toc385594673"/>
      <w:bookmarkStart w:id="174" w:name="_Toc385596134"/>
      <w:bookmarkStart w:id="175" w:name="_Toc385947354"/>
      <w:r w:rsidRPr="000B0E84">
        <w:rPr>
          <w:rFonts w:ascii="PT Sans" w:hAnsi="PT Sans"/>
          <w:sz w:val="20"/>
          <w:szCs w:val="20"/>
        </w:rPr>
        <w:t>Функціональною валютою Банку є валюта первинного економічного середовища, в якому працює Банк. Функціональною валютою та валютою подання фінансової звітності Банку є національна валюта України – гривня.</w:t>
      </w:r>
    </w:p>
    <w:p w:rsidR="000239E1" w:rsidRPr="000B0E84" w:rsidRDefault="000239E1" w:rsidP="006B6F35">
      <w:pPr>
        <w:autoSpaceDE w:val="0"/>
        <w:autoSpaceDN w:val="0"/>
        <w:adjustRightInd w:val="0"/>
        <w:spacing w:after="0"/>
        <w:ind w:firstLine="708"/>
        <w:jc w:val="both"/>
        <w:rPr>
          <w:rFonts w:ascii="PT Sans" w:hAnsi="PT Sans"/>
          <w:sz w:val="20"/>
          <w:szCs w:val="20"/>
        </w:rPr>
      </w:pPr>
      <w:r w:rsidRPr="000B0E84">
        <w:rPr>
          <w:rFonts w:ascii="PT Sans" w:hAnsi="PT Sans"/>
          <w:sz w:val="20"/>
          <w:szCs w:val="20"/>
        </w:rPr>
        <w:t xml:space="preserve">Монетарні активи і зобов’язання в іноземній валюті перераховуються у функціональну валюту за офіційним обмінним курсом Національного банку України станом на кінець відповідного звітного періоду. Доходи і збитки від курсових різниць, що виникають у результаті розрахунків по операціях і  перерахунку монетарних активів і зобов’язань у функціональну валюту за офіційними обмінними курсами Національного банку України  на кінець року, відображаються у складі прибутку чи збитку за рік (як </w:t>
      </w:r>
      <w:r w:rsidRPr="000B0E84">
        <w:rPr>
          <w:rFonts w:ascii="PT Sans" w:hAnsi="PT Sans"/>
          <w:sz w:val="20"/>
          <w:szCs w:val="20"/>
        </w:rPr>
        <w:lastRenderedPageBreak/>
        <w:t>прибутки мінус збитки від торгових операцій з іноземною валютою та прибутки мінус збитки від переоцінки іноземної валюти, відповідно). Перерахунок за курсами на кінець року не застосовується до немонетарних позицій, які оцінюються за первісною вартістю. Немонетарні статті, які оцінюються за справедливою вартістю, в іноземній валюті, в тому числі інвестиції в інструменти капіталу, перераховуються за курсами обміну на дату визначення справедливої вартості. Вплив змін обмінного курсу на немонетарні статті, оцінені за справедливої вартістю, обліковується як частина прибутку або збитку від зміни справедливої вартості.</w:t>
      </w:r>
    </w:p>
    <w:p w:rsidR="000239E1" w:rsidRPr="000B0E84" w:rsidRDefault="000239E1" w:rsidP="006B6F35">
      <w:pPr>
        <w:autoSpaceDE w:val="0"/>
        <w:autoSpaceDN w:val="0"/>
        <w:adjustRightInd w:val="0"/>
        <w:spacing w:after="0"/>
        <w:ind w:firstLine="708"/>
        <w:jc w:val="both"/>
        <w:rPr>
          <w:rFonts w:ascii="PT Sans" w:hAnsi="PT Sans"/>
          <w:sz w:val="20"/>
          <w:szCs w:val="20"/>
        </w:rPr>
      </w:pPr>
      <w:r w:rsidRPr="000B0E84">
        <w:rPr>
          <w:rFonts w:ascii="PT Sans" w:hAnsi="PT Sans"/>
          <w:sz w:val="20"/>
          <w:szCs w:val="20"/>
        </w:rPr>
        <w:t>Результати і фінансова позиція Банку перераховуються у валюту подання наступним чином:</w:t>
      </w:r>
    </w:p>
    <w:p w:rsidR="000239E1" w:rsidRPr="000B0E84" w:rsidRDefault="000239E1" w:rsidP="000239E1">
      <w:pPr>
        <w:autoSpaceDE w:val="0"/>
        <w:autoSpaceDN w:val="0"/>
        <w:adjustRightInd w:val="0"/>
        <w:spacing w:after="0"/>
        <w:jc w:val="both"/>
        <w:rPr>
          <w:rFonts w:ascii="PT Sans" w:hAnsi="PT Sans"/>
          <w:sz w:val="20"/>
          <w:szCs w:val="20"/>
        </w:rPr>
      </w:pPr>
      <w:r w:rsidRPr="000B0E84">
        <w:rPr>
          <w:rFonts w:ascii="PT Sans" w:hAnsi="PT Sans"/>
          <w:sz w:val="20"/>
          <w:szCs w:val="20"/>
        </w:rPr>
        <w:t>(i) активи і зобов’язання у поданому звіті про фінансовий стан перераховуються за обмінним курсом станом на кінець дня на кінець відповідного звітного періоду;</w:t>
      </w:r>
    </w:p>
    <w:p w:rsidR="000239E1" w:rsidRPr="000B0E84" w:rsidRDefault="000239E1" w:rsidP="000239E1">
      <w:pPr>
        <w:autoSpaceDE w:val="0"/>
        <w:autoSpaceDN w:val="0"/>
        <w:adjustRightInd w:val="0"/>
        <w:spacing w:after="0"/>
        <w:jc w:val="both"/>
        <w:rPr>
          <w:rFonts w:ascii="PT Sans" w:hAnsi="PT Sans"/>
          <w:sz w:val="20"/>
          <w:szCs w:val="20"/>
        </w:rPr>
      </w:pPr>
      <w:r w:rsidRPr="000B0E84">
        <w:rPr>
          <w:rFonts w:ascii="PT Sans" w:hAnsi="PT Sans"/>
          <w:sz w:val="20"/>
          <w:szCs w:val="20"/>
        </w:rPr>
        <w:t>(ii) доходи і витрати перераховані за середнім курсом обміну (крім випадків, коли такий середній курс не є приблизно рівним кумулятивному ефекту курсів обміну на дати відповідних операцій, в цих випадках доходи і витрати перераховуються на дату операції);</w:t>
      </w:r>
    </w:p>
    <w:p w:rsidR="000239E1" w:rsidRPr="000B0E84" w:rsidRDefault="000239E1" w:rsidP="000239E1">
      <w:pPr>
        <w:autoSpaceDE w:val="0"/>
        <w:autoSpaceDN w:val="0"/>
        <w:adjustRightInd w:val="0"/>
        <w:spacing w:after="0"/>
        <w:jc w:val="both"/>
        <w:rPr>
          <w:rFonts w:ascii="PT Sans" w:hAnsi="PT Sans"/>
          <w:sz w:val="20"/>
          <w:szCs w:val="20"/>
        </w:rPr>
      </w:pPr>
      <w:r w:rsidRPr="000B0E84">
        <w:rPr>
          <w:rFonts w:ascii="PT Sans" w:hAnsi="PT Sans"/>
          <w:sz w:val="20"/>
          <w:szCs w:val="20"/>
        </w:rPr>
        <w:t>(iii) компоненти капіталу перераховуються за історичним курсом обміну; та</w:t>
      </w:r>
    </w:p>
    <w:p w:rsidR="000239E1" w:rsidRPr="000B0E84" w:rsidRDefault="000239E1" w:rsidP="000239E1">
      <w:pPr>
        <w:autoSpaceDE w:val="0"/>
        <w:autoSpaceDN w:val="0"/>
        <w:adjustRightInd w:val="0"/>
        <w:spacing w:after="0"/>
        <w:jc w:val="both"/>
        <w:rPr>
          <w:rFonts w:ascii="PT Sans" w:hAnsi="PT Sans"/>
          <w:sz w:val="20"/>
          <w:szCs w:val="20"/>
        </w:rPr>
      </w:pPr>
      <w:r w:rsidRPr="000B0E84">
        <w:rPr>
          <w:rFonts w:ascii="PT Sans" w:hAnsi="PT Sans"/>
          <w:sz w:val="20"/>
          <w:szCs w:val="20"/>
        </w:rPr>
        <w:t>(iv) всі курсові різниці, що виникають, визнаються у складі інших сукупних доходів.</w:t>
      </w:r>
    </w:p>
    <w:p w:rsidR="000239E1" w:rsidRPr="000B0E84" w:rsidRDefault="000239E1" w:rsidP="006B6F35">
      <w:pPr>
        <w:autoSpaceDE w:val="0"/>
        <w:autoSpaceDN w:val="0"/>
        <w:adjustRightInd w:val="0"/>
        <w:spacing w:after="0"/>
        <w:ind w:firstLine="708"/>
        <w:jc w:val="both"/>
        <w:rPr>
          <w:rFonts w:ascii="PT Sans" w:hAnsi="PT Sans"/>
          <w:sz w:val="20"/>
          <w:szCs w:val="20"/>
        </w:rPr>
      </w:pPr>
      <w:r w:rsidRPr="000B0E84">
        <w:rPr>
          <w:rFonts w:ascii="PT Sans" w:hAnsi="PT Sans"/>
          <w:sz w:val="20"/>
          <w:szCs w:val="20"/>
        </w:rPr>
        <w:t>Основні офіційні курси обміну гривні, що застосовувались для перерахунку сум активів та зобов’язань в іноземній валюті на 31 грудня становили:</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1559"/>
        <w:gridCol w:w="1418"/>
        <w:gridCol w:w="1701"/>
      </w:tblGrid>
      <w:tr w:rsidR="000239E1" w:rsidRPr="000B0E84" w:rsidTr="00473CE1">
        <w:tc>
          <w:tcPr>
            <w:tcW w:w="4219" w:type="dxa"/>
            <w:vAlign w:val="center"/>
          </w:tcPr>
          <w:p w:rsidR="000239E1" w:rsidRPr="000B0E84" w:rsidRDefault="000239E1" w:rsidP="00473CE1">
            <w:pPr>
              <w:autoSpaceDE w:val="0"/>
              <w:autoSpaceDN w:val="0"/>
              <w:adjustRightInd w:val="0"/>
              <w:spacing w:after="0"/>
              <w:jc w:val="both"/>
              <w:rPr>
                <w:rFonts w:ascii="PT Sans" w:hAnsi="PT Sans"/>
                <w:sz w:val="20"/>
                <w:szCs w:val="20"/>
              </w:rPr>
            </w:pPr>
            <w:r w:rsidRPr="000B0E84">
              <w:rPr>
                <w:rFonts w:ascii="PT Sans" w:hAnsi="PT Sans"/>
                <w:sz w:val="20"/>
                <w:szCs w:val="20"/>
              </w:rPr>
              <w:t>Валюта</w:t>
            </w:r>
          </w:p>
        </w:tc>
        <w:tc>
          <w:tcPr>
            <w:tcW w:w="1559" w:type="dxa"/>
            <w:vAlign w:val="center"/>
          </w:tcPr>
          <w:p w:rsidR="000239E1" w:rsidRPr="000B0E84" w:rsidRDefault="000239E1" w:rsidP="00473CE1">
            <w:pPr>
              <w:autoSpaceDE w:val="0"/>
              <w:autoSpaceDN w:val="0"/>
              <w:adjustRightInd w:val="0"/>
              <w:spacing w:after="0"/>
              <w:jc w:val="both"/>
              <w:rPr>
                <w:rFonts w:ascii="PT Sans" w:hAnsi="PT Sans"/>
                <w:sz w:val="20"/>
                <w:szCs w:val="20"/>
              </w:rPr>
            </w:pPr>
            <w:r w:rsidRPr="000B0E84">
              <w:rPr>
                <w:rFonts w:ascii="PT Sans" w:hAnsi="PT Sans"/>
                <w:sz w:val="20"/>
                <w:szCs w:val="20"/>
              </w:rPr>
              <w:t>Код валюти</w:t>
            </w:r>
          </w:p>
        </w:tc>
        <w:tc>
          <w:tcPr>
            <w:tcW w:w="1418" w:type="dxa"/>
            <w:vAlign w:val="center"/>
          </w:tcPr>
          <w:p w:rsidR="000239E1" w:rsidRPr="000B0E84" w:rsidRDefault="000239E1" w:rsidP="00473CE1">
            <w:pPr>
              <w:autoSpaceDE w:val="0"/>
              <w:autoSpaceDN w:val="0"/>
              <w:adjustRightInd w:val="0"/>
              <w:spacing w:after="0"/>
              <w:jc w:val="both"/>
              <w:rPr>
                <w:rFonts w:ascii="PT Sans" w:hAnsi="PT Sans"/>
                <w:sz w:val="20"/>
                <w:szCs w:val="20"/>
              </w:rPr>
            </w:pPr>
            <w:r w:rsidRPr="000B0E84">
              <w:rPr>
                <w:rFonts w:ascii="PT Sans" w:hAnsi="PT Sans"/>
                <w:sz w:val="20"/>
                <w:szCs w:val="20"/>
              </w:rPr>
              <w:t>2016 рік</w:t>
            </w:r>
          </w:p>
        </w:tc>
        <w:tc>
          <w:tcPr>
            <w:tcW w:w="1701" w:type="dxa"/>
            <w:vAlign w:val="center"/>
          </w:tcPr>
          <w:p w:rsidR="000239E1" w:rsidRPr="000B0E84" w:rsidRDefault="000239E1" w:rsidP="00473CE1">
            <w:pPr>
              <w:autoSpaceDE w:val="0"/>
              <w:autoSpaceDN w:val="0"/>
              <w:adjustRightInd w:val="0"/>
              <w:spacing w:after="0"/>
              <w:jc w:val="both"/>
              <w:rPr>
                <w:rFonts w:ascii="PT Sans" w:hAnsi="PT Sans"/>
                <w:sz w:val="20"/>
                <w:szCs w:val="20"/>
              </w:rPr>
            </w:pPr>
            <w:r w:rsidRPr="000B0E84">
              <w:rPr>
                <w:rFonts w:ascii="PT Sans" w:hAnsi="PT Sans"/>
                <w:sz w:val="20"/>
                <w:szCs w:val="20"/>
              </w:rPr>
              <w:t>2015 рік</w:t>
            </w:r>
          </w:p>
        </w:tc>
      </w:tr>
      <w:tr w:rsidR="000239E1" w:rsidRPr="000B0E84" w:rsidTr="00473CE1">
        <w:tc>
          <w:tcPr>
            <w:tcW w:w="4219" w:type="dxa"/>
          </w:tcPr>
          <w:p w:rsidR="000239E1" w:rsidRPr="000B0E84" w:rsidRDefault="000239E1" w:rsidP="00473CE1">
            <w:pPr>
              <w:autoSpaceDE w:val="0"/>
              <w:autoSpaceDN w:val="0"/>
              <w:adjustRightInd w:val="0"/>
              <w:spacing w:after="0"/>
              <w:jc w:val="both"/>
              <w:rPr>
                <w:rFonts w:ascii="PT Sans" w:hAnsi="PT Sans"/>
                <w:sz w:val="20"/>
                <w:szCs w:val="20"/>
              </w:rPr>
            </w:pPr>
            <w:r w:rsidRPr="000B0E84">
              <w:rPr>
                <w:rFonts w:ascii="PT Sans" w:hAnsi="PT Sans"/>
                <w:sz w:val="20"/>
                <w:szCs w:val="20"/>
              </w:rPr>
              <w:t>100 доларів США</w:t>
            </w:r>
          </w:p>
        </w:tc>
        <w:tc>
          <w:tcPr>
            <w:tcW w:w="1559" w:type="dxa"/>
          </w:tcPr>
          <w:p w:rsidR="000239E1" w:rsidRPr="000B0E84" w:rsidRDefault="000239E1" w:rsidP="00473CE1">
            <w:pPr>
              <w:autoSpaceDE w:val="0"/>
              <w:autoSpaceDN w:val="0"/>
              <w:adjustRightInd w:val="0"/>
              <w:spacing w:after="0"/>
              <w:jc w:val="both"/>
              <w:rPr>
                <w:rFonts w:ascii="PT Sans" w:hAnsi="PT Sans"/>
                <w:sz w:val="20"/>
                <w:szCs w:val="20"/>
              </w:rPr>
            </w:pPr>
            <w:r w:rsidRPr="000B0E84">
              <w:rPr>
                <w:rFonts w:ascii="PT Sans" w:hAnsi="PT Sans"/>
                <w:sz w:val="20"/>
                <w:szCs w:val="20"/>
              </w:rPr>
              <w:t>840</w:t>
            </w:r>
          </w:p>
        </w:tc>
        <w:tc>
          <w:tcPr>
            <w:tcW w:w="1418" w:type="dxa"/>
          </w:tcPr>
          <w:p w:rsidR="000239E1" w:rsidRPr="000B0E84" w:rsidRDefault="000239E1" w:rsidP="00473CE1">
            <w:pPr>
              <w:autoSpaceDE w:val="0"/>
              <w:autoSpaceDN w:val="0"/>
              <w:adjustRightInd w:val="0"/>
              <w:spacing w:after="0"/>
              <w:jc w:val="both"/>
              <w:rPr>
                <w:rFonts w:ascii="PT Sans" w:hAnsi="PT Sans"/>
                <w:sz w:val="20"/>
                <w:szCs w:val="20"/>
                <w:lang w:val="en-US"/>
              </w:rPr>
            </w:pPr>
            <w:r w:rsidRPr="000B0E84">
              <w:rPr>
                <w:rFonts w:ascii="PT Sans" w:hAnsi="PT Sans"/>
                <w:sz w:val="20"/>
                <w:szCs w:val="20"/>
                <w:lang w:val="uk-UA"/>
              </w:rPr>
              <w:t>2689,3158</w:t>
            </w:r>
          </w:p>
        </w:tc>
        <w:tc>
          <w:tcPr>
            <w:tcW w:w="1701" w:type="dxa"/>
          </w:tcPr>
          <w:p w:rsidR="000239E1" w:rsidRPr="000B0E84" w:rsidRDefault="000239E1" w:rsidP="00473CE1">
            <w:pPr>
              <w:autoSpaceDE w:val="0"/>
              <w:autoSpaceDN w:val="0"/>
              <w:adjustRightInd w:val="0"/>
              <w:spacing w:after="0"/>
              <w:jc w:val="both"/>
              <w:rPr>
                <w:rFonts w:ascii="PT Sans" w:hAnsi="PT Sans"/>
                <w:sz w:val="20"/>
                <w:szCs w:val="20"/>
                <w:lang w:val="en-US"/>
              </w:rPr>
            </w:pPr>
            <w:r w:rsidRPr="000B0E84">
              <w:rPr>
                <w:rFonts w:ascii="PT Sans" w:hAnsi="PT Sans"/>
                <w:sz w:val="20"/>
                <w:szCs w:val="20"/>
                <w:lang w:val="en-US"/>
              </w:rPr>
              <w:t>2400</w:t>
            </w:r>
            <w:r w:rsidRPr="000B0E84">
              <w:rPr>
                <w:rFonts w:ascii="PT Sans" w:hAnsi="PT Sans"/>
                <w:sz w:val="20"/>
                <w:szCs w:val="20"/>
                <w:lang w:val="uk-UA"/>
              </w:rPr>
              <w:t>,</w:t>
            </w:r>
            <w:r w:rsidRPr="000B0E84">
              <w:rPr>
                <w:rFonts w:ascii="PT Sans" w:hAnsi="PT Sans"/>
                <w:sz w:val="20"/>
                <w:szCs w:val="20"/>
                <w:lang w:val="en-US"/>
              </w:rPr>
              <w:t>0667</w:t>
            </w:r>
          </w:p>
        </w:tc>
      </w:tr>
      <w:tr w:rsidR="000239E1" w:rsidRPr="000B0E84" w:rsidTr="00473CE1">
        <w:tc>
          <w:tcPr>
            <w:tcW w:w="4219" w:type="dxa"/>
          </w:tcPr>
          <w:p w:rsidR="000239E1" w:rsidRPr="000B0E84" w:rsidRDefault="000239E1" w:rsidP="00473CE1">
            <w:pPr>
              <w:autoSpaceDE w:val="0"/>
              <w:autoSpaceDN w:val="0"/>
              <w:adjustRightInd w:val="0"/>
              <w:spacing w:after="0"/>
              <w:jc w:val="both"/>
              <w:rPr>
                <w:rFonts w:ascii="PT Sans" w:hAnsi="PT Sans"/>
                <w:sz w:val="20"/>
                <w:szCs w:val="20"/>
              </w:rPr>
            </w:pPr>
            <w:r w:rsidRPr="000B0E84">
              <w:rPr>
                <w:rFonts w:ascii="PT Sans" w:hAnsi="PT Sans"/>
                <w:sz w:val="20"/>
                <w:szCs w:val="20"/>
              </w:rPr>
              <w:t xml:space="preserve">100 Євро                       </w:t>
            </w:r>
          </w:p>
        </w:tc>
        <w:tc>
          <w:tcPr>
            <w:tcW w:w="1559" w:type="dxa"/>
          </w:tcPr>
          <w:p w:rsidR="000239E1" w:rsidRPr="000B0E84" w:rsidRDefault="000239E1" w:rsidP="00473CE1">
            <w:pPr>
              <w:autoSpaceDE w:val="0"/>
              <w:autoSpaceDN w:val="0"/>
              <w:adjustRightInd w:val="0"/>
              <w:spacing w:after="0"/>
              <w:jc w:val="both"/>
              <w:rPr>
                <w:rFonts w:ascii="PT Sans" w:hAnsi="PT Sans"/>
                <w:sz w:val="20"/>
                <w:szCs w:val="20"/>
              </w:rPr>
            </w:pPr>
            <w:r w:rsidRPr="000B0E84">
              <w:rPr>
                <w:rFonts w:ascii="PT Sans" w:hAnsi="PT Sans"/>
                <w:sz w:val="20"/>
                <w:szCs w:val="20"/>
              </w:rPr>
              <w:t>978</w:t>
            </w:r>
          </w:p>
        </w:tc>
        <w:tc>
          <w:tcPr>
            <w:tcW w:w="1418" w:type="dxa"/>
          </w:tcPr>
          <w:p w:rsidR="000239E1" w:rsidRPr="000B0E84" w:rsidRDefault="000239E1" w:rsidP="00473CE1">
            <w:pPr>
              <w:autoSpaceDE w:val="0"/>
              <w:autoSpaceDN w:val="0"/>
              <w:adjustRightInd w:val="0"/>
              <w:spacing w:after="0"/>
              <w:jc w:val="both"/>
              <w:rPr>
                <w:rFonts w:ascii="PT Sans" w:hAnsi="PT Sans"/>
                <w:sz w:val="20"/>
                <w:szCs w:val="20"/>
                <w:lang w:val="uk-UA"/>
              </w:rPr>
            </w:pPr>
            <w:r w:rsidRPr="000B0E84">
              <w:rPr>
                <w:rFonts w:ascii="PT Sans" w:hAnsi="PT Sans"/>
                <w:sz w:val="20"/>
                <w:szCs w:val="20"/>
                <w:lang w:val="uk-UA"/>
              </w:rPr>
              <w:t>2797,1574</w:t>
            </w:r>
          </w:p>
        </w:tc>
        <w:tc>
          <w:tcPr>
            <w:tcW w:w="1701" w:type="dxa"/>
          </w:tcPr>
          <w:p w:rsidR="000239E1" w:rsidRPr="000B0E84" w:rsidRDefault="000239E1" w:rsidP="00473CE1">
            <w:pPr>
              <w:autoSpaceDE w:val="0"/>
              <w:autoSpaceDN w:val="0"/>
              <w:adjustRightInd w:val="0"/>
              <w:spacing w:after="0"/>
              <w:jc w:val="both"/>
              <w:rPr>
                <w:rFonts w:ascii="PT Sans" w:hAnsi="PT Sans"/>
                <w:sz w:val="20"/>
                <w:szCs w:val="20"/>
                <w:lang w:val="uk-UA"/>
              </w:rPr>
            </w:pPr>
            <w:r w:rsidRPr="000B0E84">
              <w:rPr>
                <w:rFonts w:ascii="PT Sans" w:hAnsi="PT Sans"/>
                <w:sz w:val="20"/>
                <w:szCs w:val="20"/>
                <w:lang w:val="uk-UA"/>
              </w:rPr>
              <w:t>2622,3129</w:t>
            </w:r>
          </w:p>
        </w:tc>
      </w:tr>
      <w:tr w:rsidR="000239E1" w:rsidRPr="000B0E84" w:rsidTr="00473CE1">
        <w:tc>
          <w:tcPr>
            <w:tcW w:w="4219" w:type="dxa"/>
          </w:tcPr>
          <w:p w:rsidR="000239E1" w:rsidRPr="000B0E84" w:rsidRDefault="000239E1" w:rsidP="00473CE1">
            <w:pPr>
              <w:autoSpaceDE w:val="0"/>
              <w:autoSpaceDN w:val="0"/>
              <w:adjustRightInd w:val="0"/>
              <w:spacing w:after="0"/>
              <w:jc w:val="both"/>
              <w:rPr>
                <w:rFonts w:ascii="PT Sans" w:hAnsi="PT Sans"/>
                <w:sz w:val="20"/>
                <w:szCs w:val="20"/>
              </w:rPr>
            </w:pPr>
            <w:r w:rsidRPr="000B0E84">
              <w:rPr>
                <w:rFonts w:ascii="PT Sans" w:hAnsi="PT Sans"/>
                <w:sz w:val="20"/>
                <w:szCs w:val="20"/>
              </w:rPr>
              <w:t>100 англійських фунтів стерлінгів</w:t>
            </w:r>
          </w:p>
        </w:tc>
        <w:tc>
          <w:tcPr>
            <w:tcW w:w="1559" w:type="dxa"/>
          </w:tcPr>
          <w:p w:rsidR="000239E1" w:rsidRPr="000B0E84" w:rsidRDefault="000239E1" w:rsidP="00473CE1">
            <w:pPr>
              <w:autoSpaceDE w:val="0"/>
              <w:autoSpaceDN w:val="0"/>
              <w:adjustRightInd w:val="0"/>
              <w:spacing w:after="0"/>
              <w:jc w:val="both"/>
              <w:rPr>
                <w:rFonts w:ascii="PT Sans" w:hAnsi="PT Sans"/>
                <w:sz w:val="20"/>
                <w:szCs w:val="20"/>
              </w:rPr>
            </w:pPr>
            <w:r w:rsidRPr="000B0E84">
              <w:rPr>
                <w:rFonts w:ascii="PT Sans" w:hAnsi="PT Sans"/>
                <w:sz w:val="20"/>
                <w:szCs w:val="20"/>
              </w:rPr>
              <w:t>826</w:t>
            </w:r>
          </w:p>
        </w:tc>
        <w:tc>
          <w:tcPr>
            <w:tcW w:w="1418" w:type="dxa"/>
          </w:tcPr>
          <w:p w:rsidR="000239E1" w:rsidRPr="000B0E84" w:rsidRDefault="000239E1" w:rsidP="00473CE1">
            <w:pPr>
              <w:autoSpaceDE w:val="0"/>
              <w:autoSpaceDN w:val="0"/>
              <w:adjustRightInd w:val="0"/>
              <w:spacing w:after="0"/>
              <w:jc w:val="both"/>
              <w:rPr>
                <w:rFonts w:ascii="PT Sans" w:hAnsi="PT Sans"/>
                <w:sz w:val="20"/>
                <w:szCs w:val="20"/>
              </w:rPr>
            </w:pPr>
            <w:r w:rsidRPr="000B0E84">
              <w:rPr>
                <w:rFonts w:ascii="PT Sans" w:hAnsi="PT Sans"/>
                <w:sz w:val="20"/>
                <w:szCs w:val="20"/>
              </w:rPr>
              <w:t>3285,8253</w:t>
            </w:r>
          </w:p>
        </w:tc>
        <w:tc>
          <w:tcPr>
            <w:tcW w:w="1701" w:type="dxa"/>
          </w:tcPr>
          <w:p w:rsidR="000239E1" w:rsidRPr="000B0E84" w:rsidRDefault="000239E1" w:rsidP="00473CE1">
            <w:pPr>
              <w:autoSpaceDE w:val="0"/>
              <w:autoSpaceDN w:val="0"/>
              <w:adjustRightInd w:val="0"/>
              <w:spacing w:after="0"/>
              <w:jc w:val="both"/>
              <w:rPr>
                <w:rFonts w:ascii="PT Sans" w:hAnsi="PT Sans"/>
                <w:sz w:val="20"/>
                <w:szCs w:val="20"/>
              </w:rPr>
            </w:pPr>
            <w:r w:rsidRPr="000B0E84">
              <w:rPr>
                <w:rFonts w:ascii="PT Sans" w:hAnsi="PT Sans"/>
                <w:sz w:val="20"/>
                <w:szCs w:val="20"/>
              </w:rPr>
              <w:t>3553,3176</w:t>
            </w:r>
          </w:p>
        </w:tc>
      </w:tr>
      <w:tr w:rsidR="000239E1" w:rsidRPr="000B0E84" w:rsidTr="00473CE1">
        <w:tc>
          <w:tcPr>
            <w:tcW w:w="4219" w:type="dxa"/>
          </w:tcPr>
          <w:p w:rsidR="000239E1" w:rsidRPr="000B0E84" w:rsidRDefault="000239E1" w:rsidP="00473CE1">
            <w:pPr>
              <w:autoSpaceDE w:val="0"/>
              <w:autoSpaceDN w:val="0"/>
              <w:adjustRightInd w:val="0"/>
              <w:spacing w:after="0"/>
              <w:jc w:val="both"/>
              <w:rPr>
                <w:rFonts w:ascii="PT Sans" w:hAnsi="PT Sans"/>
                <w:sz w:val="20"/>
                <w:szCs w:val="20"/>
              </w:rPr>
            </w:pPr>
            <w:r w:rsidRPr="000B0E84">
              <w:rPr>
                <w:rFonts w:ascii="PT Sans" w:hAnsi="PT Sans"/>
                <w:sz w:val="20"/>
                <w:szCs w:val="20"/>
              </w:rPr>
              <w:t xml:space="preserve">10 російських рублів  </w:t>
            </w:r>
          </w:p>
        </w:tc>
        <w:tc>
          <w:tcPr>
            <w:tcW w:w="1559" w:type="dxa"/>
          </w:tcPr>
          <w:p w:rsidR="000239E1" w:rsidRPr="000B0E84" w:rsidRDefault="000239E1" w:rsidP="00473CE1">
            <w:pPr>
              <w:autoSpaceDE w:val="0"/>
              <w:autoSpaceDN w:val="0"/>
              <w:adjustRightInd w:val="0"/>
              <w:spacing w:after="0"/>
              <w:jc w:val="both"/>
              <w:rPr>
                <w:rFonts w:ascii="PT Sans" w:hAnsi="PT Sans"/>
                <w:sz w:val="20"/>
                <w:szCs w:val="20"/>
              </w:rPr>
            </w:pPr>
            <w:r w:rsidRPr="000B0E84">
              <w:rPr>
                <w:rFonts w:ascii="PT Sans" w:hAnsi="PT Sans"/>
                <w:sz w:val="20"/>
                <w:szCs w:val="20"/>
              </w:rPr>
              <w:t>643</w:t>
            </w:r>
          </w:p>
        </w:tc>
        <w:tc>
          <w:tcPr>
            <w:tcW w:w="1418" w:type="dxa"/>
          </w:tcPr>
          <w:p w:rsidR="000239E1" w:rsidRPr="000B0E84" w:rsidRDefault="000239E1" w:rsidP="00473CE1">
            <w:pPr>
              <w:autoSpaceDE w:val="0"/>
              <w:autoSpaceDN w:val="0"/>
              <w:adjustRightInd w:val="0"/>
              <w:spacing w:after="0"/>
              <w:jc w:val="both"/>
              <w:rPr>
                <w:rFonts w:ascii="PT Sans" w:hAnsi="PT Sans"/>
                <w:sz w:val="20"/>
                <w:szCs w:val="20"/>
              </w:rPr>
            </w:pPr>
            <w:r w:rsidRPr="000B0E84">
              <w:rPr>
                <w:rFonts w:ascii="PT Sans" w:hAnsi="PT Sans"/>
                <w:sz w:val="20"/>
                <w:szCs w:val="20"/>
              </w:rPr>
              <w:t>4,4329</w:t>
            </w:r>
          </w:p>
        </w:tc>
        <w:tc>
          <w:tcPr>
            <w:tcW w:w="1701" w:type="dxa"/>
          </w:tcPr>
          <w:p w:rsidR="000239E1" w:rsidRPr="000B0E84" w:rsidRDefault="000239E1" w:rsidP="00473CE1">
            <w:pPr>
              <w:autoSpaceDE w:val="0"/>
              <w:autoSpaceDN w:val="0"/>
              <w:adjustRightInd w:val="0"/>
              <w:spacing w:after="0"/>
              <w:jc w:val="both"/>
              <w:rPr>
                <w:rFonts w:ascii="PT Sans" w:hAnsi="PT Sans"/>
                <w:sz w:val="20"/>
                <w:szCs w:val="20"/>
              </w:rPr>
            </w:pPr>
            <w:r w:rsidRPr="000B0E84">
              <w:rPr>
                <w:rFonts w:ascii="PT Sans" w:hAnsi="PT Sans"/>
                <w:sz w:val="20"/>
                <w:szCs w:val="20"/>
              </w:rPr>
              <w:t>3,2931</w:t>
            </w:r>
          </w:p>
        </w:tc>
      </w:tr>
      <w:tr w:rsidR="000239E1" w:rsidRPr="000B0E84" w:rsidTr="00473CE1">
        <w:tc>
          <w:tcPr>
            <w:tcW w:w="4219" w:type="dxa"/>
          </w:tcPr>
          <w:p w:rsidR="000239E1" w:rsidRPr="000B0E84" w:rsidRDefault="000239E1" w:rsidP="00473CE1">
            <w:pPr>
              <w:autoSpaceDE w:val="0"/>
              <w:autoSpaceDN w:val="0"/>
              <w:adjustRightInd w:val="0"/>
              <w:spacing w:after="0"/>
              <w:jc w:val="both"/>
              <w:rPr>
                <w:rFonts w:ascii="PT Sans" w:hAnsi="PT Sans"/>
                <w:sz w:val="20"/>
                <w:szCs w:val="20"/>
              </w:rPr>
            </w:pPr>
            <w:r w:rsidRPr="000B0E84">
              <w:rPr>
                <w:rFonts w:ascii="PT Sans" w:hAnsi="PT Sans"/>
                <w:sz w:val="20"/>
                <w:szCs w:val="20"/>
              </w:rPr>
              <w:t>10 білоруських рублів</w:t>
            </w:r>
          </w:p>
        </w:tc>
        <w:tc>
          <w:tcPr>
            <w:tcW w:w="1559" w:type="dxa"/>
          </w:tcPr>
          <w:p w:rsidR="000239E1" w:rsidRPr="000B0E84" w:rsidRDefault="000239E1" w:rsidP="00473CE1">
            <w:pPr>
              <w:autoSpaceDE w:val="0"/>
              <w:autoSpaceDN w:val="0"/>
              <w:adjustRightInd w:val="0"/>
              <w:spacing w:after="0"/>
              <w:jc w:val="both"/>
              <w:rPr>
                <w:rFonts w:ascii="PT Sans" w:hAnsi="PT Sans"/>
                <w:sz w:val="20"/>
                <w:szCs w:val="20"/>
              </w:rPr>
            </w:pPr>
            <w:r w:rsidRPr="000B0E84">
              <w:rPr>
                <w:rFonts w:ascii="PT Sans" w:hAnsi="PT Sans"/>
                <w:sz w:val="20"/>
                <w:szCs w:val="20"/>
              </w:rPr>
              <w:t>933</w:t>
            </w:r>
          </w:p>
        </w:tc>
        <w:tc>
          <w:tcPr>
            <w:tcW w:w="1418" w:type="dxa"/>
          </w:tcPr>
          <w:p w:rsidR="000239E1" w:rsidRPr="000B0E84" w:rsidRDefault="000239E1" w:rsidP="00473CE1">
            <w:pPr>
              <w:autoSpaceDE w:val="0"/>
              <w:autoSpaceDN w:val="0"/>
              <w:adjustRightInd w:val="0"/>
              <w:spacing w:after="0"/>
              <w:jc w:val="both"/>
              <w:rPr>
                <w:rFonts w:ascii="PT Sans" w:hAnsi="PT Sans"/>
                <w:sz w:val="20"/>
                <w:szCs w:val="20"/>
              </w:rPr>
            </w:pPr>
            <w:r w:rsidRPr="000B0E84">
              <w:rPr>
                <w:rFonts w:ascii="PT Sans" w:hAnsi="PT Sans"/>
                <w:sz w:val="20"/>
                <w:szCs w:val="20"/>
              </w:rPr>
              <w:t>137,7794</w:t>
            </w:r>
          </w:p>
        </w:tc>
        <w:tc>
          <w:tcPr>
            <w:tcW w:w="1701" w:type="dxa"/>
          </w:tcPr>
          <w:p w:rsidR="000239E1" w:rsidRPr="000B0E84" w:rsidRDefault="000239E1" w:rsidP="00473CE1">
            <w:pPr>
              <w:autoSpaceDE w:val="0"/>
              <w:autoSpaceDN w:val="0"/>
              <w:adjustRightInd w:val="0"/>
              <w:spacing w:after="0"/>
              <w:jc w:val="both"/>
              <w:rPr>
                <w:rFonts w:ascii="PT Sans" w:hAnsi="PT Sans"/>
                <w:sz w:val="20"/>
                <w:szCs w:val="20"/>
              </w:rPr>
            </w:pPr>
            <w:r w:rsidRPr="000B0E84">
              <w:rPr>
                <w:rFonts w:ascii="PT Sans" w:hAnsi="PT Sans"/>
                <w:sz w:val="20"/>
                <w:szCs w:val="20"/>
              </w:rPr>
              <w:t>0,0129</w:t>
            </w:r>
          </w:p>
        </w:tc>
      </w:tr>
    </w:tbl>
    <w:p w:rsidR="002E5FF3" w:rsidRDefault="002E5FF3" w:rsidP="000239E1">
      <w:pPr>
        <w:pStyle w:val="3"/>
        <w:spacing w:before="0" w:after="0" w:line="276" w:lineRule="auto"/>
        <w:rPr>
          <w:rFonts w:ascii="PT Sans" w:hAnsi="PT Sans"/>
          <w:b/>
          <w:i w:val="0"/>
          <w:color w:val="000000"/>
          <w:sz w:val="20"/>
        </w:rPr>
      </w:pPr>
    </w:p>
    <w:p w:rsidR="000239E1" w:rsidRPr="000B0E84" w:rsidRDefault="000239E1" w:rsidP="000239E1">
      <w:pPr>
        <w:pStyle w:val="3"/>
        <w:spacing w:before="0" w:after="0" w:line="276" w:lineRule="auto"/>
        <w:rPr>
          <w:rFonts w:ascii="PT Sans" w:hAnsi="PT Sans"/>
          <w:b/>
          <w:i w:val="0"/>
          <w:color w:val="000000"/>
          <w:sz w:val="20"/>
        </w:rPr>
      </w:pPr>
      <w:r w:rsidRPr="000B0E84">
        <w:rPr>
          <w:rFonts w:ascii="PT Sans" w:hAnsi="PT Sans"/>
          <w:b/>
          <w:i w:val="0"/>
          <w:color w:val="000000"/>
          <w:sz w:val="20"/>
        </w:rPr>
        <w:t>3.30. Взаємозалік статей активів і зобов'язань.</w:t>
      </w:r>
      <w:bookmarkEnd w:id="171"/>
      <w:bookmarkEnd w:id="172"/>
      <w:bookmarkEnd w:id="173"/>
      <w:bookmarkEnd w:id="174"/>
      <w:bookmarkEnd w:id="175"/>
    </w:p>
    <w:p w:rsidR="000239E1" w:rsidRPr="000B0E84" w:rsidRDefault="000239E1" w:rsidP="006B6F35">
      <w:pPr>
        <w:pStyle w:val="a4"/>
        <w:spacing w:before="0" w:after="0" w:line="276" w:lineRule="auto"/>
        <w:ind w:firstLine="708"/>
        <w:jc w:val="both"/>
        <w:rPr>
          <w:rFonts w:ascii="PT Sans" w:hAnsi="PT Sans" w:cs="Times New Roman"/>
          <w:color w:val="000000"/>
          <w:sz w:val="20"/>
          <w:szCs w:val="20"/>
          <w:lang w:val="uk-UA"/>
        </w:rPr>
      </w:pPr>
      <w:r w:rsidRPr="000B0E84">
        <w:rPr>
          <w:rFonts w:ascii="PT Sans" w:hAnsi="PT Sans" w:cs="Times New Roman"/>
          <w:color w:val="000000"/>
          <w:sz w:val="20"/>
          <w:szCs w:val="20"/>
          <w:lang w:val="uk-UA"/>
        </w:rPr>
        <w:t>Взаємозалік фінансових активів та зобов’язань з подальшим включенням до звіту про фінансовий стан лише їхньої чистої суми здійснюється лише тоді, коли існує юридично визнане право взаємозаліку визнаних сум і є намір провести розрахунок на основі чистої суми або одночасно реалізувати актив та розрахуватися за зобов’язаннями.</w:t>
      </w:r>
    </w:p>
    <w:p w:rsidR="002E5FF3" w:rsidRDefault="002E5FF3" w:rsidP="000239E1">
      <w:pPr>
        <w:pStyle w:val="3"/>
        <w:spacing w:before="0" w:after="0" w:line="276" w:lineRule="auto"/>
        <w:rPr>
          <w:rFonts w:ascii="PT Sans" w:hAnsi="PT Sans"/>
          <w:b/>
          <w:i w:val="0"/>
          <w:color w:val="000000"/>
          <w:sz w:val="20"/>
        </w:rPr>
      </w:pPr>
      <w:bookmarkStart w:id="176" w:name="_Toc354331659"/>
      <w:bookmarkStart w:id="177" w:name="_Toc354331817"/>
      <w:bookmarkStart w:id="178" w:name="_Toc385594674"/>
      <w:bookmarkStart w:id="179" w:name="_Toc385596135"/>
      <w:bookmarkStart w:id="180" w:name="_Toc385947355"/>
    </w:p>
    <w:p w:rsidR="000239E1" w:rsidRPr="000B0E84" w:rsidRDefault="000239E1" w:rsidP="000239E1">
      <w:pPr>
        <w:pStyle w:val="3"/>
        <w:spacing w:before="0" w:after="0" w:line="276" w:lineRule="auto"/>
        <w:rPr>
          <w:rFonts w:ascii="PT Sans" w:hAnsi="PT Sans"/>
          <w:b/>
          <w:i w:val="0"/>
          <w:color w:val="000000"/>
          <w:sz w:val="20"/>
        </w:rPr>
      </w:pPr>
      <w:r w:rsidRPr="000B0E84">
        <w:rPr>
          <w:rFonts w:ascii="PT Sans" w:hAnsi="PT Sans"/>
          <w:b/>
          <w:i w:val="0"/>
          <w:color w:val="000000"/>
          <w:sz w:val="20"/>
        </w:rPr>
        <w:t>3.31. Інформація за операційними сегментами.</w:t>
      </w:r>
      <w:bookmarkEnd w:id="176"/>
      <w:bookmarkEnd w:id="177"/>
      <w:bookmarkEnd w:id="178"/>
      <w:bookmarkEnd w:id="179"/>
      <w:bookmarkEnd w:id="180"/>
    </w:p>
    <w:p w:rsidR="000239E1" w:rsidRPr="000B0E84" w:rsidRDefault="000239E1" w:rsidP="006B6F35">
      <w:pPr>
        <w:autoSpaceDE w:val="0"/>
        <w:autoSpaceDN w:val="0"/>
        <w:adjustRightInd w:val="0"/>
        <w:spacing w:after="0"/>
        <w:ind w:firstLine="708"/>
        <w:jc w:val="both"/>
        <w:rPr>
          <w:rFonts w:ascii="PT Sans" w:hAnsi="PT Sans"/>
          <w:color w:val="000000"/>
          <w:sz w:val="20"/>
          <w:szCs w:val="20"/>
          <w:lang w:val="uk-UA"/>
        </w:rPr>
      </w:pPr>
      <w:r w:rsidRPr="000B0E84">
        <w:rPr>
          <w:rFonts w:ascii="PT Sans" w:hAnsi="PT Sans"/>
          <w:color w:val="000000"/>
          <w:sz w:val="20"/>
          <w:szCs w:val="20"/>
          <w:lang w:val="uk-UA"/>
        </w:rPr>
        <w:t xml:space="preserve">Сегмент – це відокремлений компонент бізнесу Банку, який займається або постачанням послуг чи продуктів (сегмент бізнесу), або  наданням послуг чи постачанням продуктів в межах конкретного економічного середовища,  який зазнає  ризики та забезпечує прибутковість, відмінні від тих, які притаманні іншим сегментам. </w:t>
      </w:r>
    </w:p>
    <w:p w:rsidR="000239E1" w:rsidRPr="000B0E84" w:rsidRDefault="000239E1" w:rsidP="006B6F35">
      <w:pPr>
        <w:spacing w:after="0"/>
        <w:ind w:firstLine="708"/>
        <w:jc w:val="both"/>
        <w:rPr>
          <w:rFonts w:ascii="PT Sans" w:hAnsi="PT Sans"/>
          <w:color w:val="000000"/>
          <w:sz w:val="20"/>
          <w:szCs w:val="20"/>
          <w:lang w:val="uk-UA"/>
        </w:rPr>
      </w:pPr>
      <w:r w:rsidRPr="000B0E84">
        <w:rPr>
          <w:rFonts w:ascii="PT Sans" w:hAnsi="PT Sans"/>
          <w:color w:val="000000"/>
          <w:sz w:val="20"/>
          <w:szCs w:val="20"/>
          <w:lang w:val="uk-UA"/>
        </w:rPr>
        <w:t>Сегмент повинен відображатись окремо, якщо більша частина його доходу створюється від банківської діяльності за межами сегмента й одночасно показники його діяльності відповідають такому критерію: дохід за сегментом становить 10% або більше від загального доходу (уключаючи банківську діяльність у межах сегмента).</w:t>
      </w:r>
    </w:p>
    <w:p w:rsidR="000239E1" w:rsidRPr="000B0E84" w:rsidRDefault="000239E1" w:rsidP="000239E1">
      <w:pPr>
        <w:spacing w:after="0"/>
        <w:jc w:val="both"/>
        <w:rPr>
          <w:rFonts w:ascii="PT Sans" w:hAnsi="PT Sans"/>
          <w:color w:val="000000"/>
          <w:sz w:val="20"/>
          <w:szCs w:val="20"/>
        </w:rPr>
      </w:pPr>
      <w:r w:rsidRPr="000B0E84">
        <w:rPr>
          <w:rFonts w:ascii="PT Sans" w:hAnsi="PT Sans"/>
          <w:color w:val="000000"/>
          <w:sz w:val="20"/>
          <w:szCs w:val="20"/>
          <w:lang w:val="uk-UA"/>
        </w:rPr>
        <w:t xml:space="preserve"> </w:t>
      </w:r>
      <w:r w:rsidR="006B6F35" w:rsidRPr="000B0E84">
        <w:rPr>
          <w:rFonts w:ascii="PT Sans" w:hAnsi="PT Sans"/>
          <w:color w:val="000000"/>
          <w:sz w:val="20"/>
          <w:szCs w:val="20"/>
          <w:lang w:val="uk-UA"/>
        </w:rPr>
        <w:tab/>
      </w:r>
      <w:r w:rsidRPr="000B0E84">
        <w:rPr>
          <w:rFonts w:ascii="PT Sans" w:hAnsi="PT Sans"/>
          <w:color w:val="000000"/>
          <w:sz w:val="20"/>
          <w:szCs w:val="20"/>
        </w:rPr>
        <w:t>При складанні примітки, з врахуванням критерію, Банк визначив для себе такі звітні сегменти :</w:t>
      </w:r>
    </w:p>
    <w:p w:rsidR="000239E1" w:rsidRPr="000B0E84" w:rsidRDefault="000239E1" w:rsidP="000239E1">
      <w:pPr>
        <w:numPr>
          <w:ilvl w:val="0"/>
          <w:numId w:val="5"/>
        </w:numPr>
        <w:spacing w:after="0" w:line="276" w:lineRule="auto"/>
        <w:jc w:val="both"/>
        <w:rPr>
          <w:rFonts w:ascii="PT Sans" w:hAnsi="PT Sans"/>
          <w:color w:val="000000"/>
          <w:sz w:val="20"/>
          <w:szCs w:val="20"/>
        </w:rPr>
      </w:pPr>
      <w:r w:rsidRPr="000B0E84">
        <w:rPr>
          <w:rFonts w:ascii="PT Sans" w:hAnsi="PT Sans"/>
          <w:color w:val="000000"/>
          <w:sz w:val="20"/>
          <w:szCs w:val="20"/>
        </w:rPr>
        <w:t>послуги корпоративним клієнтам;</w:t>
      </w:r>
    </w:p>
    <w:p w:rsidR="000239E1" w:rsidRPr="000B0E84" w:rsidRDefault="000239E1" w:rsidP="000239E1">
      <w:pPr>
        <w:numPr>
          <w:ilvl w:val="0"/>
          <w:numId w:val="5"/>
        </w:numPr>
        <w:spacing w:after="0" w:line="276" w:lineRule="auto"/>
        <w:jc w:val="both"/>
        <w:rPr>
          <w:rFonts w:ascii="PT Sans" w:hAnsi="PT Sans"/>
          <w:color w:val="000000"/>
          <w:sz w:val="20"/>
          <w:szCs w:val="20"/>
        </w:rPr>
      </w:pPr>
      <w:r w:rsidRPr="000B0E84">
        <w:rPr>
          <w:rFonts w:ascii="PT Sans" w:hAnsi="PT Sans"/>
          <w:color w:val="000000"/>
          <w:sz w:val="20"/>
          <w:szCs w:val="20"/>
        </w:rPr>
        <w:t>послуги фізичним особам;</w:t>
      </w:r>
    </w:p>
    <w:p w:rsidR="000239E1" w:rsidRPr="000B0E84" w:rsidRDefault="000239E1" w:rsidP="000239E1">
      <w:pPr>
        <w:numPr>
          <w:ilvl w:val="0"/>
          <w:numId w:val="5"/>
        </w:numPr>
        <w:spacing w:after="0" w:line="276" w:lineRule="auto"/>
        <w:jc w:val="both"/>
        <w:rPr>
          <w:rFonts w:ascii="PT Sans" w:hAnsi="PT Sans"/>
          <w:color w:val="000000"/>
          <w:sz w:val="20"/>
          <w:szCs w:val="20"/>
        </w:rPr>
      </w:pPr>
      <w:r w:rsidRPr="000B0E84">
        <w:rPr>
          <w:rFonts w:ascii="PT Sans" w:hAnsi="PT Sans"/>
          <w:color w:val="000000"/>
          <w:sz w:val="20"/>
          <w:szCs w:val="20"/>
        </w:rPr>
        <w:t>інвестиційна банківська діяльність.</w:t>
      </w:r>
    </w:p>
    <w:p w:rsidR="000239E1" w:rsidRPr="000B0E84" w:rsidRDefault="000239E1" w:rsidP="006B6F35">
      <w:pPr>
        <w:spacing w:after="0"/>
        <w:ind w:firstLine="360"/>
        <w:jc w:val="both"/>
        <w:rPr>
          <w:rFonts w:ascii="PT Sans" w:hAnsi="PT Sans"/>
          <w:color w:val="000000"/>
          <w:sz w:val="20"/>
          <w:szCs w:val="20"/>
        </w:rPr>
      </w:pPr>
      <w:r w:rsidRPr="000B0E84">
        <w:rPr>
          <w:rFonts w:ascii="PT Sans" w:hAnsi="PT Sans"/>
          <w:color w:val="000000"/>
          <w:sz w:val="20"/>
          <w:szCs w:val="20"/>
        </w:rPr>
        <w:t>Сегменті активи та зобов’язання включають операційні активи та зобов’язання, які більшістю представлені в балансі, але за виключенням статей таких, як грошові кошти, оподаткування.</w:t>
      </w:r>
    </w:p>
    <w:p w:rsidR="000239E1" w:rsidRPr="000B0E84" w:rsidRDefault="000239E1" w:rsidP="006B6F35">
      <w:pPr>
        <w:spacing w:after="0"/>
        <w:ind w:firstLine="360"/>
        <w:jc w:val="both"/>
        <w:rPr>
          <w:rFonts w:ascii="PT Sans" w:hAnsi="PT Sans"/>
          <w:color w:val="000000"/>
          <w:sz w:val="20"/>
          <w:szCs w:val="20"/>
        </w:rPr>
      </w:pPr>
      <w:r w:rsidRPr="000B0E84">
        <w:rPr>
          <w:rFonts w:ascii="PT Sans" w:hAnsi="PT Sans"/>
          <w:color w:val="000000"/>
          <w:sz w:val="20"/>
          <w:szCs w:val="20"/>
        </w:rPr>
        <w:t>Міжсегментні операції здійснюються на безоплатній основі.</w:t>
      </w:r>
    </w:p>
    <w:p w:rsidR="000239E1" w:rsidRPr="000B0E84" w:rsidRDefault="000239E1" w:rsidP="006B6F35">
      <w:pPr>
        <w:spacing w:after="0"/>
        <w:ind w:firstLine="360"/>
        <w:jc w:val="both"/>
        <w:rPr>
          <w:rFonts w:ascii="PT Sans" w:hAnsi="PT Sans"/>
          <w:color w:val="000000"/>
          <w:sz w:val="20"/>
          <w:szCs w:val="20"/>
        </w:rPr>
      </w:pPr>
      <w:r w:rsidRPr="000B0E84">
        <w:rPr>
          <w:rFonts w:ascii="PT Sans" w:hAnsi="PT Sans"/>
          <w:color w:val="000000"/>
          <w:sz w:val="20"/>
          <w:szCs w:val="20"/>
        </w:rPr>
        <w:t>Інформація за географічним сегментом не надається, тому що Банк не здійснює діяльність за межами України.</w:t>
      </w:r>
    </w:p>
    <w:p w:rsidR="002E5FF3" w:rsidRDefault="002E5FF3" w:rsidP="000239E1">
      <w:pPr>
        <w:pStyle w:val="3"/>
        <w:spacing w:before="0" w:after="0" w:line="276" w:lineRule="auto"/>
        <w:rPr>
          <w:rFonts w:ascii="PT Sans" w:hAnsi="PT Sans"/>
          <w:b/>
          <w:i w:val="0"/>
          <w:color w:val="000000"/>
          <w:sz w:val="20"/>
        </w:rPr>
      </w:pPr>
      <w:bookmarkStart w:id="181" w:name="_Toc354331660"/>
      <w:bookmarkStart w:id="182" w:name="_Toc354331818"/>
      <w:bookmarkStart w:id="183" w:name="_Toc385594675"/>
      <w:bookmarkStart w:id="184" w:name="_Toc385596136"/>
      <w:bookmarkStart w:id="185" w:name="_Toc385947356"/>
    </w:p>
    <w:p w:rsidR="000239E1" w:rsidRPr="000B0E84" w:rsidRDefault="000239E1" w:rsidP="000239E1">
      <w:pPr>
        <w:pStyle w:val="3"/>
        <w:spacing w:before="0" w:after="0" w:line="276" w:lineRule="auto"/>
        <w:rPr>
          <w:rFonts w:ascii="PT Sans" w:hAnsi="PT Sans"/>
          <w:b/>
          <w:i w:val="0"/>
          <w:color w:val="000000"/>
          <w:sz w:val="20"/>
          <w:lang w:val="ru-RU"/>
        </w:rPr>
      </w:pPr>
      <w:r w:rsidRPr="000B0E84">
        <w:rPr>
          <w:rFonts w:ascii="PT Sans" w:hAnsi="PT Sans"/>
          <w:b/>
          <w:i w:val="0"/>
          <w:color w:val="000000"/>
          <w:sz w:val="20"/>
        </w:rPr>
        <w:t>3.32. Ефект змін в обліковій політиці, облікових оцінках та виправлення суттєвих помилок.</w:t>
      </w:r>
      <w:bookmarkEnd w:id="181"/>
      <w:bookmarkEnd w:id="182"/>
      <w:bookmarkEnd w:id="183"/>
      <w:bookmarkEnd w:id="184"/>
      <w:bookmarkEnd w:id="185"/>
    </w:p>
    <w:p w:rsidR="000239E1" w:rsidRPr="000B0E84" w:rsidRDefault="000239E1" w:rsidP="006B6F35">
      <w:pPr>
        <w:spacing w:after="0"/>
        <w:ind w:firstLine="708"/>
        <w:jc w:val="both"/>
        <w:rPr>
          <w:rFonts w:ascii="PT Sans" w:hAnsi="PT Sans"/>
          <w:sz w:val="20"/>
          <w:szCs w:val="20"/>
        </w:rPr>
      </w:pPr>
      <w:r w:rsidRPr="000B0E84">
        <w:rPr>
          <w:rFonts w:ascii="PT Sans" w:hAnsi="PT Sans"/>
          <w:sz w:val="20"/>
          <w:szCs w:val="20"/>
        </w:rPr>
        <w:t>Протягом 2016 року зміни в Облікову політику Банку не вносились. Виправлення суттєвих помилок не відбувалось.</w:t>
      </w:r>
    </w:p>
    <w:p w:rsidR="000239E1" w:rsidRPr="000B0E84" w:rsidRDefault="000239E1" w:rsidP="000239E1">
      <w:pPr>
        <w:pStyle w:val="3"/>
        <w:spacing w:before="0" w:after="0" w:line="276" w:lineRule="auto"/>
        <w:rPr>
          <w:rFonts w:ascii="PT Sans" w:hAnsi="PT Sans"/>
          <w:b/>
          <w:i w:val="0"/>
          <w:sz w:val="20"/>
        </w:rPr>
      </w:pPr>
      <w:bookmarkStart w:id="186" w:name="_Toc354331661"/>
      <w:bookmarkStart w:id="187" w:name="_Toc354331819"/>
      <w:bookmarkStart w:id="188" w:name="_Toc385594676"/>
      <w:bookmarkStart w:id="189" w:name="_Toc385596137"/>
      <w:bookmarkStart w:id="190" w:name="_Toc385947357"/>
      <w:r w:rsidRPr="000B0E84">
        <w:rPr>
          <w:rFonts w:ascii="PT Sans" w:hAnsi="PT Sans"/>
          <w:b/>
          <w:i w:val="0"/>
          <w:sz w:val="20"/>
        </w:rPr>
        <w:t>3.33. Основні облікові оцінки та судження, що використовувалися під час застосування принципів облікової політики.</w:t>
      </w:r>
      <w:bookmarkEnd w:id="186"/>
      <w:bookmarkEnd w:id="187"/>
      <w:bookmarkEnd w:id="188"/>
      <w:bookmarkEnd w:id="189"/>
      <w:bookmarkEnd w:id="190"/>
    </w:p>
    <w:p w:rsidR="0002061B" w:rsidRDefault="0002061B" w:rsidP="0002061B">
      <w:pPr>
        <w:spacing w:after="0" w:line="240" w:lineRule="auto"/>
        <w:ind w:firstLine="708"/>
        <w:jc w:val="both"/>
        <w:rPr>
          <w:rFonts w:ascii="PT Sans" w:hAnsi="PT Sans"/>
          <w:sz w:val="20"/>
          <w:szCs w:val="20"/>
          <w:lang w:val="uk-UA"/>
        </w:rPr>
      </w:pPr>
      <w:r>
        <w:rPr>
          <w:rFonts w:ascii="PT Sans" w:hAnsi="PT Sans"/>
          <w:sz w:val="20"/>
          <w:szCs w:val="20"/>
          <w:lang w:val="uk-UA"/>
        </w:rPr>
        <w:t>Підготовка фінансової звітності вимагає від керівництва формування суджень, оцінок та припущень, які впливають на застосування принципів облікової політики, на суми активів та зобов’язань, доходів та витрат, відображених у звітності та на розкриття інформації щодо потенційних активів та зобов’язань. Судження постійно удосконалюються та базуються на попередньому досвіді фахівців Банку та інших факторах, включаючи майбутні події, очікування яких вважається обґрунтованим за існуючих обставин.</w:t>
      </w:r>
    </w:p>
    <w:p w:rsidR="0002061B" w:rsidRDefault="0002061B" w:rsidP="0002061B">
      <w:pPr>
        <w:spacing w:after="0" w:line="240" w:lineRule="auto"/>
        <w:jc w:val="both"/>
        <w:rPr>
          <w:rFonts w:ascii="PT Sans" w:hAnsi="PT Sans"/>
          <w:sz w:val="20"/>
          <w:szCs w:val="20"/>
          <w:lang w:val="uk-UA"/>
        </w:rPr>
      </w:pPr>
      <w:r>
        <w:rPr>
          <w:rFonts w:ascii="PT Sans" w:hAnsi="PT Sans"/>
          <w:sz w:val="20"/>
          <w:szCs w:val="20"/>
          <w:lang w:val="uk-UA"/>
        </w:rPr>
        <w:t>               Професійні судження, які чинять  найбільш суттєвий вплив на суми, що відображаються у фінансовій звітності, та оцінки, результатом яких можуть бути значні коригування балансової вартості активів та зобов’язань протягом наступних періодів, включають:</w:t>
      </w:r>
    </w:p>
    <w:p w:rsidR="0002061B" w:rsidRDefault="0002061B" w:rsidP="0002061B">
      <w:pPr>
        <w:spacing w:after="0" w:line="240" w:lineRule="auto"/>
        <w:jc w:val="both"/>
        <w:rPr>
          <w:rFonts w:ascii="PT Sans" w:hAnsi="PT Sans"/>
          <w:b/>
          <w:bCs/>
          <w:sz w:val="20"/>
          <w:szCs w:val="20"/>
          <w:lang w:val="uk-UA"/>
        </w:rPr>
      </w:pPr>
      <w:r>
        <w:rPr>
          <w:rFonts w:ascii="PT Sans" w:hAnsi="PT Sans"/>
          <w:b/>
          <w:bCs/>
          <w:sz w:val="20"/>
          <w:szCs w:val="20"/>
          <w:lang w:val="uk-UA"/>
        </w:rPr>
        <w:t>Безперервна діяльність</w:t>
      </w:r>
    </w:p>
    <w:p w:rsidR="0002061B" w:rsidRDefault="0002061B" w:rsidP="0002061B">
      <w:pPr>
        <w:spacing w:after="0" w:line="240" w:lineRule="auto"/>
        <w:ind w:firstLine="708"/>
        <w:jc w:val="both"/>
        <w:rPr>
          <w:rFonts w:ascii="PT Sans" w:hAnsi="PT Sans"/>
          <w:sz w:val="20"/>
          <w:szCs w:val="20"/>
        </w:rPr>
      </w:pPr>
      <w:r>
        <w:rPr>
          <w:rFonts w:ascii="PT Sans" w:hAnsi="PT Sans"/>
          <w:sz w:val="20"/>
          <w:szCs w:val="20"/>
          <w:lang w:val="uk-UA"/>
        </w:rPr>
        <w:t xml:space="preserve">Керівництво розглянуло наявну інформацію про діяльність Банку та визначило, що інформація, яка б могла свідчити про можливе припинення діяльності Банку, відсутня. </w:t>
      </w:r>
      <w:r>
        <w:rPr>
          <w:rFonts w:ascii="PT Sans" w:hAnsi="PT Sans"/>
          <w:sz w:val="20"/>
          <w:szCs w:val="20"/>
        </w:rPr>
        <w:t>Таким чином, звітність Банку була складена на основі принципу безперервності.</w:t>
      </w:r>
    </w:p>
    <w:p w:rsidR="0002061B" w:rsidRDefault="0002061B" w:rsidP="0002061B">
      <w:pPr>
        <w:spacing w:after="0" w:line="240" w:lineRule="auto"/>
        <w:jc w:val="both"/>
        <w:rPr>
          <w:rFonts w:ascii="PT Sans" w:hAnsi="PT Sans"/>
          <w:b/>
          <w:bCs/>
          <w:sz w:val="20"/>
          <w:szCs w:val="20"/>
        </w:rPr>
      </w:pPr>
      <w:r>
        <w:rPr>
          <w:rFonts w:ascii="PT Sans" w:hAnsi="PT Sans"/>
          <w:b/>
          <w:bCs/>
          <w:sz w:val="20"/>
          <w:szCs w:val="20"/>
        </w:rPr>
        <w:t>Первісне визнання фінансових активів та зобов’язань</w:t>
      </w:r>
    </w:p>
    <w:p w:rsidR="0002061B" w:rsidRDefault="0002061B" w:rsidP="0002061B">
      <w:pPr>
        <w:spacing w:after="0" w:line="240" w:lineRule="auto"/>
        <w:ind w:firstLine="708"/>
        <w:jc w:val="both"/>
        <w:rPr>
          <w:rFonts w:ascii="PT Sans" w:hAnsi="PT Sans"/>
          <w:sz w:val="20"/>
          <w:szCs w:val="20"/>
        </w:rPr>
      </w:pPr>
      <w:r>
        <w:rPr>
          <w:rFonts w:ascii="PT Sans" w:hAnsi="PT Sans"/>
          <w:sz w:val="20"/>
          <w:szCs w:val="20"/>
        </w:rPr>
        <w:t xml:space="preserve">У відповідності до МСБО </w:t>
      </w:r>
      <w:r>
        <w:rPr>
          <w:rFonts w:ascii="PT Sans" w:hAnsi="PT Sans"/>
          <w:sz w:val="20"/>
          <w:szCs w:val="20"/>
          <w:lang w:val="uk-UA"/>
        </w:rPr>
        <w:t>3</w:t>
      </w:r>
      <w:r>
        <w:rPr>
          <w:rFonts w:ascii="PT Sans" w:hAnsi="PT Sans"/>
          <w:sz w:val="20"/>
          <w:szCs w:val="20"/>
        </w:rPr>
        <w:t>9 "Фінансові інструменти " первісно фінансові активи та зобов’язання визначаються за справедливою вартістю. За відсутності активного ринку таких операцій, для того, щоб визначити, чи здійснювались такі операції за ринковими або неринковими процентними ставками, використовуються професійні судження. Підставою для таких суджень є ціноутворення щодо подібних операцій з незалежними та обізнаними сторонами в звичайних умовах діяльності, встановлені Банком процентні ставки за фінансовими інструментами з подібними умовами та аналіз ефективної процентної ставки.</w:t>
      </w:r>
    </w:p>
    <w:p w:rsidR="0002061B" w:rsidRDefault="0002061B" w:rsidP="0002061B">
      <w:pPr>
        <w:spacing w:after="0" w:line="240" w:lineRule="auto"/>
        <w:jc w:val="both"/>
        <w:rPr>
          <w:rFonts w:ascii="Calibri" w:hAnsi="Calibri"/>
          <w:i/>
          <w:iCs/>
          <w:lang w:val="uk-UA"/>
        </w:rPr>
      </w:pPr>
      <w:r>
        <w:rPr>
          <w:rFonts w:ascii="PT Sans" w:hAnsi="PT Sans"/>
          <w:b/>
          <w:bCs/>
          <w:sz w:val="20"/>
          <w:szCs w:val="20"/>
        </w:rPr>
        <w:t>Знецінення кредитів та заборгованості клієнтів</w:t>
      </w:r>
      <w:r>
        <w:rPr>
          <w:i/>
          <w:iCs/>
          <w:lang w:val="uk-UA"/>
        </w:rPr>
        <w:t xml:space="preserve">. </w:t>
      </w:r>
    </w:p>
    <w:p w:rsidR="0002061B" w:rsidRDefault="0002061B" w:rsidP="0002061B">
      <w:pPr>
        <w:spacing w:after="0" w:line="240" w:lineRule="auto"/>
        <w:ind w:firstLine="708"/>
        <w:jc w:val="both"/>
        <w:rPr>
          <w:rFonts w:ascii="PT Sans" w:hAnsi="PT Sans"/>
          <w:sz w:val="20"/>
          <w:szCs w:val="20"/>
          <w:lang w:val="uk-UA"/>
        </w:rPr>
      </w:pPr>
      <w:r>
        <w:rPr>
          <w:rFonts w:ascii="PT Sans" w:hAnsi="PT Sans"/>
          <w:sz w:val="20"/>
          <w:szCs w:val="20"/>
          <w:lang w:val="uk-UA"/>
        </w:rPr>
        <w:t xml:space="preserve">Банк оцінює зменшення корисності кредитів та заборгованості клієнтів шляхом оцінки ймовірності погашення кредитів на основі аналізу окремих позичальників по окремо взятих значних кредитах, а також в сукупності по кредитах з подібними умовами та характеристиками ризику. </w:t>
      </w:r>
      <w:r>
        <w:rPr>
          <w:rFonts w:ascii="PT Sans" w:hAnsi="PT Sans"/>
          <w:sz w:val="20"/>
          <w:szCs w:val="20"/>
        </w:rPr>
        <w:t xml:space="preserve">Фактори, що беруться до уваги при оцінці окремих кредитів, включають історію погашення, поточний фінансовий стан позичальника, стан обслуговування боргу та </w:t>
      </w:r>
      <w:r>
        <w:rPr>
          <w:rFonts w:ascii="PT Sans" w:hAnsi="PT Sans"/>
          <w:sz w:val="20"/>
          <w:szCs w:val="20"/>
          <w:lang w:val="uk-UA"/>
        </w:rPr>
        <w:t>заставу, якщо така існує. Суми резервів на покриття збитків від зменшення корисності у фінансовій звітності визначались на основі існуючих економічних та політичних умов. Банк не здатен передбачити, які зміни в економічній та політичній ситуації відбудуться в Україні та який вплив такі зміни можуть спричинити на достатність резервів на покриття збитків у майбутніх періодах.</w:t>
      </w:r>
    </w:p>
    <w:p w:rsidR="0002061B" w:rsidRDefault="0002061B" w:rsidP="008B03D1">
      <w:pPr>
        <w:spacing w:after="0" w:line="240" w:lineRule="auto"/>
        <w:ind w:firstLine="708"/>
        <w:jc w:val="both"/>
        <w:rPr>
          <w:rFonts w:ascii="PT Sans" w:hAnsi="PT Sans"/>
          <w:sz w:val="20"/>
          <w:szCs w:val="20"/>
          <w:lang w:val="uk-UA"/>
        </w:rPr>
      </w:pPr>
      <w:r>
        <w:rPr>
          <w:rFonts w:ascii="PT Sans" w:hAnsi="PT Sans"/>
          <w:sz w:val="20"/>
          <w:szCs w:val="20"/>
          <w:lang w:val="uk-UA"/>
        </w:rPr>
        <w:t xml:space="preserve">Для визначення суми зменшення корисності керівництво проводить оцінку сум та строків майбутніх платежів з погашення основної суми та процентів і надходжень від реалізації застави, якщо така існує. Після цього ці грошові потоки дисконтуються із застосуванням початкової процентної ставки за кредитом. Фактичні платежі з погашення основної суми заборгованості та процентів залежать від спроможності позичальників генерувати грошові потоки від операцій або отримати альтернативне фінансування і можуть відрізнятися від оцінок керівництва. </w:t>
      </w:r>
    </w:p>
    <w:p w:rsidR="0002061B" w:rsidRDefault="0002061B" w:rsidP="008B03D1">
      <w:pPr>
        <w:spacing w:after="0" w:line="240" w:lineRule="auto"/>
        <w:ind w:firstLine="708"/>
        <w:jc w:val="both"/>
        <w:rPr>
          <w:rFonts w:ascii="PT Sans" w:hAnsi="PT Sans"/>
          <w:sz w:val="20"/>
          <w:szCs w:val="20"/>
          <w:lang w:val="uk-UA"/>
        </w:rPr>
      </w:pPr>
      <w:r>
        <w:rPr>
          <w:rFonts w:ascii="PT Sans" w:hAnsi="PT Sans"/>
          <w:sz w:val="20"/>
          <w:szCs w:val="20"/>
          <w:lang w:val="uk-UA"/>
        </w:rPr>
        <w:t>Резерв під знецінення кредитів та заборгованості клієнтів може зазнати впливу від застосування оціночної вартості заставного майна в умовах існування кризових явищ або їх наслідків. Облікові оцінки, пов’язані з оцінкою нерухомості в умовах відсутності ринкових цін, які формуються на активному ринку, є основним джерелом виникнення невизначеності оцінки. Банк не може передбачити напевне, які зміни в умовах відбудуться в Україні і який вплив такі зміни можуть мати на достатність сум резервів на покриття збитків від знецінення кредитів у майбутніх періодах.</w:t>
      </w:r>
    </w:p>
    <w:p w:rsidR="0002061B" w:rsidRDefault="0002061B" w:rsidP="0002061B">
      <w:pPr>
        <w:autoSpaceDE w:val="0"/>
        <w:autoSpaceDN w:val="0"/>
        <w:spacing w:after="0" w:line="240" w:lineRule="auto"/>
        <w:rPr>
          <w:rFonts w:ascii="PT Sans" w:hAnsi="PT Sans"/>
          <w:b/>
          <w:bCs/>
          <w:sz w:val="20"/>
          <w:szCs w:val="20"/>
          <w:lang w:val="uk-UA"/>
        </w:rPr>
      </w:pPr>
      <w:r>
        <w:rPr>
          <w:rFonts w:ascii="PT Sans" w:hAnsi="PT Sans"/>
          <w:b/>
          <w:bCs/>
          <w:sz w:val="20"/>
          <w:szCs w:val="20"/>
          <w:lang w:val="uk-UA"/>
        </w:rPr>
        <w:t xml:space="preserve">Оцінка вартості основних засобів (будівлі та землі) </w:t>
      </w:r>
    </w:p>
    <w:p w:rsidR="0002061B" w:rsidRDefault="0002061B" w:rsidP="0002061B">
      <w:pPr>
        <w:spacing w:after="0" w:line="240" w:lineRule="auto"/>
        <w:ind w:firstLine="708"/>
        <w:jc w:val="both"/>
        <w:rPr>
          <w:rFonts w:ascii="PT Sans" w:hAnsi="PT Sans"/>
          <w:sz w:val="20"/>
          <w:szCs w:val="20"/>
          <w:lang w:val="uk-UA"/>
        </w:rPr>
      </w:pPr>
      <w:r>
        <w:rPr>
          <w:rFonts w:ascii="PT Sans" w:hAnsi="PT Sans"/>
          <w:sz w:val="20"/>
          <w:szCs w:val="20"/>
          <w:lang w:val="uk-UA"/>
        </w:rPr>
        <w:t>Нерухомість Банку (будівлі та земля, які відображені у складі основних засобів та інвестиційної нерухомості) відображена за справедливою вартістю. Для оцінки справедливої вартості об’єктів нерухомості керівництво залучає зовнішніх незалежних оцінювачів. Визначення справедливої вартості нерухомості здійснюється на основі методу ринкових порівнянь, який відображає ціни останніх операцій стосовно аналогічних об’єктів нерухомості, та доходного методу. Оцінка справедливої вартості будівель вимагає формування суджень та застосування припущень щодо порівнянності об’єктів майна та інших факторів.</w:t>
      </w:r>
    </w:p>
    <w:p w:rsidR="0002061B" w:rsidRPr="003A4DC3" w:rsidRDefault="0002061B" w:rsidP="0002061B">
      <w:pPr>
        <w:autoSpaceDE w:val="0"/>
        <w:autoSpaceDN w:val="0"/>
        <w:spacing w:after="0" w:line="240" w:lineRule="auto"/>
        <w:rPr>
          <w:rFonts w:ascii="PT Sans" w:hAnsi="PT Sans"/>
          <w:b/>
          <w:bCs/>
          <w:sz w:val="20"/>
          <w:szCs w:val="20"/>
          <w:lang w:val="uk-UA"/>
        </w:rPr>
      </w:pPr>
      <w:r w:rsidRPr="003A4DC3">
        <w:rPr>
          <w:rFonts w:ascii="PT Sans" w:hAnsi="PT Sans"/>
          <w:b/>
          <w:bCs/>
          <w:sz w:val="20"/>
          <w:szCs w:val="20"/>
          <w:lang w:val="uk-UA"/>
        </w:rPr>
        <w:lastRenderedPageBreak/>
        <w:t>Вплив гіперінфляції</w:t>
      </w:r>
    </w:p>
    <w:p w:rsidR="0002061B" w:rsidRDefault="0002061B" w:rsidP="0002061B">
      <w:pPr>
        <w:autoSpaceDE w:val="0"/>
        <w:autoSpaceDN w:val="0"/>
        <w:spacing w:after="0" w:line="240" w:lineRule="auto"/>
        <w:ind w:firstLine="708"/>
        <w:jc w:val="both"/>
        <w:rPr>
          <w:rFonts w:ascii="PT Sans" w:hAnsi="PT Sans"/>
          <w:sz w:val="20"/>
          <w:szCs w:val="20"/>
          <w:lang w:val="uk-UA"/>
        </w:rPr>
      </w:pPr>
      <w:r w:rsidRPr="003A4DC3">
        <w:rPr>
          <w:rFonts w:ascii="PT Sans" w:hAnsi="PT Sans"/>
          <w:sz w:val="20"/>
          <w:szCs w:val="20"/>
          <w:lang w:val="uk-UA"/>
        </w:rPr>
        <w:t>Банк розглядає необхідність застосування МСБО 29 "Фінансова звітність в умовах гіперінфляції" тільки в тому разі, коли судження керівництва доводять, що його застосування  покращить якість  та корисність фінансової інформації. Для цього, мають бути  дотримані показники, включаючи, але не обмежуючи, наступні: основна маса населення віддає перевагу збереження своїх цінностей у формі немонетарних активів або у відносно стабільній іноземній валюті; основна маса населення розглядає грошові суми не в національній грошовій одиниці, а в відносно стабільній іноземній валюті; ціни визначаються в відносно стабільній іноземній валюті; продаж та придбання в кредит здійснюються за цінами, які компенсують очікувану втрату купівельної спроможності протягом строку кредиту; відсоткові ставки, заробітна плата та ціни індексуються з огляду за індекс цін. На думку Банку, сукупність цих чинників не мала місце у звітному році, та з огляду на відносну стабілізацію економічної ситуації в Україні у 2016 році та очікування збереження зазначеної тенденції у наступних періодах, застосування перерахунку звітності відповідно до положень МСБО 29 "Фінансова звітність в умовах гіперінфляції" не потрібно.</w:t>
      </w:r>
    </w:p>
    <w:p w:rsidR="00DF7117" w:rsidRPr="0002061B" w:rsidRDefault="00DF7117" w:rsidP="00CF02C7">
      <w:pPr>
        <w:pStyle w:val="52"/>
        <w:rPr>
          <w:rStyle w:val="a5"/>
          <w:rFonts w:ascii="PT Sans" w:hAnsi="PT Sans" w:cs="Times New Roman"/>
          <w:lang w:val="uk-UA"/>
        </w:rPr>
      </w:pPr>
    </w:p>
    <w:p w:rsidR="00FD57DC" w:rsidRPr="000B0E84" w:rsidRDefault="00FD57DC" w:rsidP="00711EA3">
      <w:pPr>
        <w:pStyle w:val="42"/>
        <w:jc w:val="left"/>
        <w:rPr>
          <w:rStyle w:val="a5"/>
          <w:rFonts w:ascii="PT Sans" w:hAnsi="PT Sans" w:cs="Times New Roman"/>
          <w:b/>
          <w:bCs w:val="0"/>
        </w:rPr>
      </w:pPr>
      <w:r w:rsidRPr="000B0E84">
        <w:rPr>
          <w:rStyle w:val="a5"/>
          <w:rFonts w:ascii="PT Sans" w:hAnsi="PT Sans" w:cs="Times New Roman"/>
          <w:b/>
          <w:bCs w:val="0"/>
          <w:sz w:val="22"/>
          <w:szCs w:val="22"/>
        </w:rPr>
        <w:t xml:space="preserve">Примітка </w:t>
      </w:r>
      <w:r w:rsidR="00711EA3" w:rsidRPr="000B0E84">
        <w:rPr>
          <w:rStyle w:val="a5"/>
          <w:rFonts w:ascii="PT Sans" w:hAnsi="PT Sans" w:cs="Times New Roman"/>
          <w:b/>
          <w:bCs w:val="0"/>
          <w:sz w:val="22"/>
          <w:szCs w:val="22"/>
        </w:rPr>
        <w:t>4</w:t>
      </w:r>
      <w:r w:rsidRPr="000B0E84">
        <w:rPr>
          <w:rStyle w:val="a5"/>
          <w:rFonts w:ascii="PT Sans" w:hAnsi="PT Sans" w:cs="Times New Roman"/>
          <w:b/>
          <w:bCs w:val="0"/>
          <w:sz w:val="22"/>
          <w:szCs w:val="22"/>
        </w:rPr>
        <w:t xml:space="preserve"> </w:t>
      </w:r>
      <w:r w:rsidR="00711EA3" w:rsidRPr="000B0E84">
        <w:rPr>
          <w:rStyle w:val="a5"/>
          <w:rFonts w:ascii="PT Sans" w:hAnsi="PT Sans" w:cs="Times New Roman"/>
          <w:b/>
          <w:bCs w:val="0"/>
          <w:sz w:val="22"/>
          <w:szCs w:val="22"/>
        </w:rPr>
        <w:t>Нові  та переглянуті положення з бугалтерського</w:t>
      </w:r>
      <w:r w:rsidR="00711EA3" w:rsidRPr="000B0E84">
        <w:rPr>
          <w:rStyle w:val="a5"/>
          <w:rFonts w:ascii="PT Sans" w:hAnsi="PT Sans" w:cs="Times New Roman"/>
          <w:b/>
          <w:bCs w:val="0"/>
          <w:sz w:val="22"/>
          <w:szCs w:val="22"/>
          <w:lang w:val="ru-RU"/>
        </w:rPr>
        <w:t xml:space="preserve"> </w:t>
      </w:r>
      <w:r w:rsidR="00711EA3" w:rsidRPr="000B0E84">
        <w:rPr>
          <w:rStyle w:val="a5"/>
          <w:rFonts w:ascii="PT Sans" w:hAnsi="PT Sans" w:cs="Times New Roman"/>
          <w:b/>
          <w:bCs w:val="0"/>
          <w:sz w:val="22"/>
          <w:szCs w:val="22"/>
        </w:rPr>
        <w:t>обліку</w:t>
      </w:r>
    </w:p>
    <w:p w:rsidR="00711EA3" w:rsidRPr="000B0E84" w:rsidRDefault="00356EEB" w:rsidP="00711EA3">
      <w:pPr>
        <w:autoSpaceDE w:val="0"/>
        <w:autoSpaceDN w:val="0"/>
        <w:adjustRightInd w:val="0"/>
        <w:spacing w:after="0" w:line="240" w:lineRule="auto"/>
        <w:rPr>
          <w:rFonts w:ascii="PT Sans" w:hAnsi="PT Sans" w:cs="Times New Roman"/>
          <w:sz w:val="20"/>
          <w:szCs w:val="20"/>
          <w:lang w:val="uk-UA"/>
        </w:rPr>
      </w:pPr>
      <w:r w:rsidRPr="000B0E84">
        <w:rPr>
          <w:rFonts w:ascii="PT Sans" w:hAnsi="PT Sans" w:cs="Times New Roman"/>
          <w:sz w:val="20"/>
          <w:szCs w:val="20"/>
          <w:lang w:val="uk-UA"/>
        </w:rPr>
        <w:tab/>
      </w:r>
      <w:r w:rsidR="00711EA3" w:rsidRPr="000B0E84">
        <w:rPr>
          <w:rFonts w:ascii="PT Sans" w:hAnsi="PT Sans" w:cs="Times New Roman"/>
          <w:sz w:val="20"/>
          <w:szCs w:val="20"/>
          <w:lang w:val="uk-UA"/>
        </w:rPr>
        <w:t>Прийнята облікова політика відповідає обліковій політиці, що застосовувалася в попередньому звітному році.</w:t>
      </w:r>
    </w:p>
    <w:p w:rsidR="00435C84" w:rsidRDefault="00435C84" w:rsidP="00711EA3">
      <w:pPr>
        <w:autoSpaceDE w:val="0"/>
        <w:autoSpaceDN w:val="0"/>
        <w:adjustRightInd w:val="0"/>
        <w:spacing w:after="0" w:line="240" w:lineRule="auto"/>
        <w:rPr>
          <w:rFonts w:ascii="PT Sans" w:hAnsi="PT Sans" w:cs="Times New Roman"/>
          <w:b/>
          <w:szCs w:val="20"/>
          <w:lang w:val="uk-UA"/>
        </w:rPr>
      </w:pPr>
    </w:p>
    <w:p w:rsidR="00711EA3" w:rsidRPr="000B0E84" w:rsidRDefault="00711EA3" w:rsidP="00711EA3">
      <w:pPr>
        <w:autoSpaceDE w:val="0"/>
        <w:autoSpaceDN w:val="0"/>
        <w:adjustRightInd w:val="0"/>
        <w:spacing w:after="0" w:line="240" w:lineRule="auto"/>
        <w:rPr>
          <w:rFonts w:ascii="PT Sans" w:hAnsi="PT Sans" w:cs="Times New Roman"/>
          <w:sz w:val="20"/>
          <w:szCs w:val="20"/>
          <w:lang w:val="uk-UA"/>
        </w:rPr>
      </w:pPr>
      <w:r w:rsidRPr="000B0E84">
        <w:rPr>
          <w:rFonts w:ascii="PT Sans" w:hAnsi="PT Sans" w:cs="Times New Roman"/>
          <w:b/>
          <w:szCs w:val="20"/>
          <w:lang w:val="uk-UA"/>
        </w:rPr>
        <w:t>Нові стандарти, які наведені нижче та поправки до стандартів, внесені в рамках щорічного проекту «Удосконалення МСФЗ», стали обов’язковими для Банку з 1 січня 2016 року</w:t>
      </w:r>
      <w:r w:rsidRPr="000B0E84">
        <w:rPr>
          <w:rFonts w:ascii="PT Sans" w:hAnsi="PT Sans" w:cs="Times New Roman"/>
          <w:sz w:val="20"/>
          <w:szCs w:val="20"/>
          <w:lang w:val="uk-UA"/>
        </w:rPr>
        <w:t xml:space="preserve"> і не вплинули на облікову політику, фінансовий стан або результати діяльності Банку:</w:t>
      </w:r>
    </w:p>
    <w:p w:rsidR="00711EA3" w:rsidRPr="000B0E84" w:rsidRDefault="00711EA3" w:rsidP="00711EA3">
      <w:pPr>
        <w:autoSpaceDE w:val="0"/>
        <w:autoSpaceDN w:val="0"/>
        <w:adjustRightInd w:val="0"/>
        <w:spacing w:after="0" w:line="240" w:lineRule="auto"/>
        <w:rPr>
          <w:rFonts w:ascii="PT Sans" w:hAnsi="PT Sans" w:cs="Times New Roman"/>
          <w:b/>
          <w:i/>
          <w:sz w:val="20"/>
          <w:szCs w:val="20"/>
          <w:lang w:val="uk-UA"/>
        </w:rPr>
      </w:pPr>
    </w:p>
    <w:p w:rsidR="00711EA3" w:rsidRPr="000B0E84" w:rsidRDefault="00711EA3" w:rsidP="00711EA3">
      <w:pPr>
        <w:spacing w:line="240" w:lineRule="auto"/>
        <w:rPr>
          <w:rFonts w:ascii="PT Sans" w:eastAsia="Times New Roman" w:hAnsi="PT Sans" w:cs="Times New Roman"/>
          <w:i/>
          <w:color w:val="000000" w:themeColor="text1"/>
          <w:sz w:val="20"/>
          <w:szCs w:val="20"/>
          <w:lang w:val="uk-UA" w:eastAsia="uk-UA"/>
        </w:rPr>
      </w:pPr>
      <w:r w:rsidRPr="000B0E84">
        <w:rPr>
          <w:rFonts w:ascii="PT Sans" w:eastAsia="Times New Roman" w:hAnsi="PT Sans" w:cs="Times New Roman"/>
          <w:b/>
          <w:bCs/>
          <w:i/>
          <w:color w:val="000000" w:themeColor="text1"/>
          <w:sz w:val="20"/>
          <w:szCs w:val="20"/>
          <w:lang w:val="uk-UA" w:eastAsia="uk-UA"/>
        </w:rPr>
        <w:t>МСФЗ 14 «Рахунки відкладених тарифних різниць»</w:t>
      </w:r>
    </w:p>
    <w:p w:rsidR="00711EA3" w:rsidRPr="000B0E84" w:rsidRDefault="00711EA3" w:rsidP="00045840">
      <w:pPr>
        <w:spacing w:line="240" w:lineRule="auto"/>
        <w:jc w:val="both"/>
        <w:rPr>
          <w:rFonts w:ascii="PT Sans" w:eastAsia="Times New Roman" w:hAnsi="PT Sans" w:cs="Times New Roman"/>
          <w:color w:val="000000" w:themeColor="text1"/>
          <w:sz w:val="20"/>
          <w:szCs w:val="20"/>
          <w:lang w:val="uk-UA" w:eastAsia="uk-UA"/>
        </w:rPr>
      </w:pPr>
      <w:r w:rsidRPr="000B0E84">
        <w:rPr>
          <w:rFonts w:ascii="PT Sans" w:eastAsia="Times New Roman" w:hAnsi="PT Sans" w:cs="Times New Roman"/>
          <w:color w:val="000000" w:themeColor="text1"/>
          <w:sz w:val="20"/>
          <w:szCs w:val="20"/>
          <w:lang w:val="uk-UA" w:eastAsia="uk-UA"/>
        </w:rPr>
        <w:t>МСФЗ 14 є необов'язковим стандартом, який дозволяє суб’єкт господарюванням, діяльність яких підлягає тарифному регулюванню, продовжувати застосовувати більшість застосовуваних ними діючих принципів облікової політики щодо залишків по рахунках відкладених тарифних різниць після першого застосування МСФЗ. Організації, що застосовують МСФЗ 14, повинні представити рахунки відкладених тарифних різниць окремими рядками в звіті про фінансовий стан, а руху по таким рахункам - окремими рядками у звіті про прибутки або збитки і інший сукупний дохід. Стандарт вимагає розкриття інформації про характер тарифного регулювання та пов'язаних з ними ризиками, а також про вплив такого регулювання на фінансову звітність організації.</w:t>
      </w:r>
    </w:p>
    <w:p w:rsidR="00711EA3" w:rsidRPr="000B0E84" w:rsidRDefault="00711EA3" w:rsidP="00045840">
      <w:pPr>
        <w:spacing w:line="240" w:lineRule="auto"/>
        <w:jc w:val="both"/>
        <w:rPr>
          <w:rFonts w:ascii="PT Sans" w:eastAsia="Times New Roman" w:hAnsi="PT Sans" w:cs="Times New Roman"/>
          <w:color w:val="000000" w:themeColor="text1"/>
          <w:sz w:val="20"/>
          <w:szCs w:val="20"/>
          <w:lang w:val="uk-UA" w:eastAsia="uk-UA"/>
        </w:rPr>
      </w:pPr>
      <w:r w:rsidRPr="000B0E84">
        <w:rPr>
          <w:rFonts w:ascii="PT Sans" w:eastAsia="Times New Roman" w:hAnsi="PT Sans" w:cs="Times New Roman"/>
          <w:color w:val="000000" w:themeColor="text1"/>
          <w:sz w:val="20"/>
          <w:szCs w:val="20"/>
          <w:lang w:val="uk-UA" w:eastAsia="uk-UA"/>
        </w:rPr>
        <w:t>Оскільки Банк не підлягає тарифному регулюванню, даний стандарт не застосовний до його фінансової звітності.</w:t>
      </w:r>
    </w:p>
    <w:p w:rsidR="00711EA3" w:rsidRPr="000B0E84" w:rsidRDefault="00711EA3" w:rsidP="00711EA3">
      <w:pPr>
        <w:spacing w:line="240" w:lineRule="auto"/>
        <w:rPr>
          <w:rFonts w:ascii="PT Sans" w:eastAsia="Times New Roman" w:hAnsi="PT Sans" w:cs="Times New Roman"/>
          <w:i/>
          <w:color w:val="000000" w:themeColor="text1"/>
          <w:sz w:val="20"/>
          <w:szCs w:val="20"/>
          <w:lang w:val="uk-UA" w:eastAsia="uk-UA"/>
        </w:rPr>
      </w:pPr>
      <w:r w:rsidRPr="000B0E84">
        <w:rPr>
          <w:rFonts w:ascii="PT Sans" w:eastAsia="Times New Roman" w:hAnsi="PT Sans" w:cs="Times New Roman"/>
          <w:b/>
          <w:bCs/>
          <w:i/>
          <w:color w:val="000000" w:themeColor="text1"/>
          <w:sz w:val="20"/>
          <w:szCs w:val="20"/>
          <w:lang w:val="uk-UA" w:eastAsia="uk-UA"/>
        </w:rPr>
        <w:t>Поправки до МСФЗ 11 «Спільна діяльність» - «Облік придбань часток участі у спільних операціях»</w:t>
      </w:r>
    </w:p>
    <w:p w:rsidR="00711EA3" w:rsidRPr="000B0E84" w:rsidRDefault="00711EA3" w:rsidP="00045840">
      <w:pPr>
        <w:spacing w:line="240" w:lineRule="auto"/>
        <w:jc w:val="both"/>
        <w:rPr>
          <w:rFonts w:ascii="PT Sans" w:eastAsia="Times New Roman" w:hAnsi="PT Sans" w:cs="Times New Roman"/>
          <w:color w:val="000000" w:themeColor="text1"/>
          <w:sz w:val="20"/>
          <w:szCs w:val="20"/>
          <w:lang w:val="uk-UA" w:eastAsia="uk-UA"/>
        </w:rPr>
      </w:pPr>
      <w:r w:rsidRPr="000B0E84">
        <w:rPr>
          <w:rFonts w:ascii="PT Sans" w:eastAsia="Times New Roman" w:hAnsi="PT Sans" w:cs="Times New Roman"/>
          <w:color w:val="000000" w:themeColor="text1"/>
          <w:sz w:val="20"/>
          <w:szCs w:val="20"/>
          <w:lang w:val="uk-UA" w:eastAsia="uk-UA"/>
        </w:rPr>
        <w:t>Поправки до МСФЗ  11 вимагають, щоб учасник спільних операцій відображав придбання частки участі у спільній операції, діяльність якої являє собою бізнес згідно визначення даного терміну за МСФЗ 3, згідно з відповідними принципами МСФЗ  3 для обліку об'єднань бізнесу. Поправки також роз'яснюють, що раніше існуючі частки участі в спільній операції не переоцінюються при придбанні додаткової частки участі в тій же спільній операції, якщо зберігається спільний контроль. Крім того, в МСФЗ  11 було включено виключення зі сфери застосування, згідно з яким дані поправки не застосовуються, якщо сторони, які здійснюють спільний контроль (включаючи організацію, що звітує), знаходяться під спільним контролем однієї і тієї ж кінцевої контролюючої сторони.</w:t>
      </w:r>
    </w:p>
    <w:p w:rsidR="00711EA3" w:rsidRPr="000B0E84" w:rsidRDefault="00711EA3" w:rsidP="00045840">
      <w:pPr>
        <w:spacing w:line="240" w:lineRule="auto"/>
        <w:jc w:val="both"/>
        <w:rPr>
          <w:rFonts w:ascii="PT Sans" w:eastAsia="Times New Roman" w:hAnsi="PT Sans" w:cs="Times New Roman"/>
          <w:color w:val="000000" w:themeColor="text1"/>
          <w:sz w:val="20"/>
          <w:szCs w:val="20"/>
          <w:lang w:val="uk-UA" w:eastAsia="uk-UA"/>
        </w:rPr>
      </w:pPr>
      <w:r w:rsidRPr="000B0E84">
        <w:rPr>
          <w:rFonts w:ascii="PT Sans" w:eastAsia="Times New Roman" w:hAnsi="PT Sans" w:cs="Times New Roman"/>
          <w:color w:val="000000" w:themeColor="text1"/>
          <w:sz w:val="20"/>
          <w:szCs w:val="20"/>
          <w:lang w:val="uk-UA" w:eastAsia="uk-UA"/>
        </w:rPr>
        <w:t>Поправки застосовуються як щодо придбання первісної частки участі в спільній операції, так і щодо придбання додаткових часток у тій же спільній операції і набирають чинності на перспективній основі. Поправки не мали впливу на фінансову звітність Банку.</w:t>
      </w:r>
    </w:p>
    <w:p w:rsidR="00711EA3" w:rsidRPr="000B0E84" w:rsidRDefault="00711EA3" w:rsidP="00711EA3">
      <w:pPr>
        <w:spacing w:line="240" w:lineRule="auto"/>
        <w:rPr>
          <w:rFonts w:ascii="PT Sans" w:eastAsia="Times New Roman" w:hAnsi="PT Sans" w:cs="Times New Roman"/>
          <w:i/>
          <w:color w:val="000000" w:themeColor="text1"/>
          <w:sz w:val="20"/>
          <w:szCs w:val="20"/>
          <w:lang w:val="uk-UA" w:eastAsia="uk-UA"/>
        </w:rPr>
      </w:pPr>
      <w:r w:rsidRPr="000B0E84">
        <w:rPr>
          <w:rFonts w:ascii="PT Sans" w:eastAsia="Times New Roman" w:hAnsi="PT Sans" w:cs="Times New Roman"/>
          <w:b/>
          <w:bCs/>
          <w:i/>
          <w:color w:val="000000" w:themeColor="text1"/>
          <w:sz w:val="20"/>
          <w:szCs w:val="20"/>
          <w:lang w:val="uk-UA" w:eastAsia="uk-UA"/>
        </w:rPr>
        <w:t>Поправки до МСБО 16 та МСБО 38 «Роз'яснення допустимих методів амортизації»</w:t>
      </w:r>
    </w:p>
    <w:p w:rsidR="00711EA3" w:rsidRPr="000B0E84" w:rsidRDefault="00711EA3" w:rsidP="00045840">
      <w:pPr>
        <w:spacing w:line="240" w:lineRule="auto"/>
        <w:jc w:val="both"/>
        <w:rPr>
          <w:rFonts w:ascii="PT Sans" w:eastAsia="Times New Roman" w:hAnsi="PT Sans" w:cs="Times New Roman"/>
          <w:color w:val="000000" w:themeColor="text1"/>
          <w:sz w:val="20"/>
          <w:szCs w:val="20"/>
          <w:lang w:val="uk-UA" w:eastAsia="uk-UA"/>
        </w:rPr>
      </w:pPr>
      <w:r w:rsidRPr="000B0E84">
        <w:rPr>
          <w:rFonts w:ascii="PT Sans" w:eastAsia="Times New Roman" w:hAnsi="PT Sans" w:cs="Times New Roman"/>
          <w:color w:val="000000" w:themeColor="text1"/>
          <w:sz w:val="20"/>
          <w:szCs w:val="20"/>
          <w:lang w:val="uk-UA" w:eastAsia="uk-UA"/>
        </w:rPr>
        <w:t xml:space="preserve">Поправки роз'яснюють принципи МСБО 16 та МСБО 38, які полягають в тому, що виручка відображає структуру економічних вигід, які генеруються в результаті діяльності бізнесу (частиною якого є актив), а не економічні вигоди, які споживаються в рамках використання активу. В результаті метод, що базується на виручці не може використовуватися для амортизації основних засобів і може використовуватися тільки в рідких випадках для амортизації нематеріальних активів. Поправки застосовуються на перспективній </w:t>
      </w:r>
      <w:r w:rsidRPr="000B0E84">
        <w:rPr>
          <w:rFonts w:ascii="PT Sans" w:eastAsia="Times New Roman" w:hAnsi="PT Sans" w:cs="Times New Roman"/>
          <w:color w:val="000000" w:themeColor="text1"/>
          <w:sz w:val="20"/>
          <w:szCs w:val="20"/>
          <w:lang w:val="uk-UA" w:eastAsia="uk-UA"/>
        </w:rPr>
        <w:lastRenderedPageBreak/>
        <w:t>основі. Поправки не мали впливу на фінансову звітність Банку, оскільки Банк не використовує оснований на виручці метод для амортизації своїх необоротних активів.</w:t>
      </w:r>
    </w:p>
    <w:p w:rsidR="00711EA3" w:rsidRPr="000B0E84" w:rsidRDefault="00711EA3" w:rsidP="00711EA3">
      <w:pPr>
        <w:spacing w:line="240" w:lineRule="auto"/>
        <w:rPr>
          <w:rFonts w:ascii="PT Sans" w:eastAsia="Times New Roman" w:hAnsi="PT Sans" w:cs="Times New Roman"/>
          <w:i/>
          <w:color w:val="000000" w:themeColor="text1"/>
          <w:sz w:val="20"/>
          <w:szCs w:val="20"/>
          <w:lang w:val="uk-UA" w:eastAsia="uk-UA"/>
        </w:rPr>
      </w:pPr>
      <w:r w:rsidRPr="000B0E84">
        <w:rPr>
          <w:rFonts w:ascii="PT Sans" w:eastAsia="Times New Roman" w:hAnsi="PT Sans" w:cs="Times New Roman"/>
          <w:b/>
          <w:bCs/>
          <w:i/>
          <w:color w:val="000000" w:themeColor="text1"/>
          <w:sz w:val="20"/>
          <w:szCs w:val="20"/>
          <w:lang w:val="uk-UA" w:eastAsia="uk-UA"/>
        </w:rPr>
        <w:t>Поправки до МСБО 27 «Метод пайової участі в окремих фінансових звітах»</w:t>
      </w:r>
    </w:p>
    <w:p w:rsidR="00711EA3" w:rsidRPr="000B0E84" w:rsidRDefault="00711EA3" w:rsidP="00045840">
      <w:pPr>
        <w:spacing w:line="240" w:lineRule="auto"/>
        <w:jc w:val="both"/>
        <w:rPr>
          <w:rFonts w:ascii="PT Sans" w:eastAsia="Times New Roman" w:hAnsi="PT Sans" w:cs="Times New Roman"/>
          <w:color w:val="000000" w:themeColor="text1"/>
          <w:sz w:val="20"/>
          <w:szCs w:val="20"/>
          <w:lang w:val="uk-UA" w:eastAsia="uk-UA"/>
        </w:rPr>
      </w:pPr>
      <w:r w:rsidRPr="000B0E84">
        <w:rPr>
          <w:rFonts w:ascii="PT Sans" w:eastAsia="Times New Roman" w:hAnsi="PT Sans" w:cs="Times New Roman"/>
          <w:color w:val="000000" w:themeColor="text1"/>
          <w:sz w:val="20"/>
          <w:szCs w:val="20"/>
          <w:lang w:val="uk-UA" w:eastAsia="uk-UA"/>
        </w:rPr>
        <w:t>Поправки дозволяють суб’єктам господарювання використовувати метод пайової участі для обліку інвестицій у дочірні організації, спільні підприємства та залежні організації в окремій фінансовій звітності. Організації, які вже застосовують МСБО і приймають рішення про перехід на метод пайової участі у своїй окремій фінансовій звітності, повинні будуть застосовувати цю зміну ретроспективно. Організації, що вперше застосовують МСФЗ і приймаючі рішення про використання методу участі в своїй окремій фінансовій звітності, зобов'язані застосовувати цей метод з дати переходу на МСФЗ. Поправки не мали впливу на фінансову звітність Банку.</w:t>
      </w:r>
    </w:p>
    <w:p w:rsidR="00711EA3" w:rsidRPr="000B0E84" w:rsidRDefault="00711EA3" w:rsidP="00711EA3">
      <w:pPr>
        <w:spacing w:line="240" w:lineRule="auto"/>
        <w:rPr>
          <w:rFonts w:ascii="PT Sans" w:hAnsi="PT Sans" w:cs="Times New Roman"/>
          <w:b/>
          <w:sz w:val="20"/>
          <w:szCs w:val="20"/>
          <w:lang w:val="uk-UA"/>
        </w:rPr>
      </w:pPr>
      <w:r w:rsidRPr="000B0E84">
        <w:rPr>
          <w:rFonts w:ascii="PT Sans" w:hAnsi="PT Sans" w:cs="Times New Roman"/>
          <w:b/>
          <w:sz w:val="20"/>
          <w:szCs w:val="20"/>
          <w:lang w:val="uk-UA"/>
        </w:rPr>
        <w:t xml:space="preserve">Щорічні удосконалення (2012-2014) </w:t>
      </w:r>
    </w:p>
    <w:p w:rsidR="00711EA3" w:rsidRPr="000B0E84" w:rsidRDefault="00711EA3" w:rsidP="00711EA3">
      <w:pPr>
        <w:spacing w:after="120" w:line="240" w:lineRule="auto"/>
        <w:rPr>
          <w:rFonts w:ascii="PT Sans" w:hAnsi="PT Sans" w:cs="Times New Roman"/>
          <w:sz w:val="20"/>
          <w:szCs w:val="20"/>
          <w:lang w:val="uk-UA"/>
        </w:rPr>
      </w:pPr>
      <w:r w:rsidRPr="000B0E84">
        <w:rPr>
          <w:rFonts w:ascii="PT Sans" w:hAnsi="PT Sans" w:cs="Times New Roman"/>
          <w:sz w:val="20"/>
          <w:szCs w:val="20"/>
          <w:lang w:val="uk-UA"/>
        </w:rPr>
        <w:t>Документ включає в себе наступні поправки:</w:t>
      </w:r>
    </w:p>
    <w:p w:rsidR="00711EA3" w:rsidRPr="000B0E84" w:rsidRDefault="00711EA3" w:rsidP="00711EA3">
      <w:pPr>
        <w:spacing w:after="120" w:line="240" w:lineRule="auto"/>
        <w:rPr>
          <w:rFonts w:ascii="PT Sans" w:hAnsi="PT Sans" w:cs="Times New Roman"/>
          <w:i/>
          <w:sz w:val="20"/>
          <w:szCs w:val="20"/>
          <w:lang w:val="uk-UA"/>
        </w:rPr>
      </w:pPr>
      <w:r w:rsidRPr="000B0E84">
        <w:rPr>
          <w:rFonts w:ascii="PT Sans" w:hAnsi="PT Sans" w:cs="Times New Roman"/>
          <w:i/>
          <w:sz w:val="20"/>
          <w:szCs w:val="20"/>
          <w:lang w:val="uk-UA"/>
        </w:rPr>
        <w:t>МСФЗ 5 «Довгострокові активи, призначені для продажу, та припинена діяльність»</w:t>
      </w:r>
    </w:p>
    <w:p w:rsidR="00711EA3" w:rsidRPr="000B0E84" w:rsidRDefault="00711EA3" w:rsidP="00045840">
      <w:pPr>
        <w:spacing w:after="120" w:line="240" w:lineRule="auto"/>
        <w:jc w:val="both"/>
        <w:rPr>
          <w:rFonts w:ascii="PT Sans" w:hAnsi="PT Sans" w:cs="Times New Roman"/>
          <w:sz w:val="20"/>
          <w:szCs w:val="20"/>
          <w:lang w:val="uk-UA"/>
        </w:rPr>
      </w:pPr>
      <w:r w:rsidRPr="000B0E84">
        <w:rPr>
          <w:rFonts w:ascii="PT Sans" w:hAnsi="PT Sans" w:cs="Times New Roman"/>
          <w:sz w:val="20"/>
          <w:szCs w:val="20"/>
          <w:lang w:val="uk-UA"/>
        </w:rPr>
        <w:t xml:space="preserve">Вибуття активів (або груп вибуття) здійснюється, як правило, через продаж або розподіл власникам. </w:t>
      </w:r>
      <w:r w:rsidRPr="000B0E84">
        <w:rPr>
          <w:rStyle w:val="afb"/>
          <w:rFonts w:ascii="PT Sans" w:hAnsi="PT Sans" w:cs="Times New Roman"/>
          <w:lang w:val="uk-UA"/>
        </w:rPr>
        <w:t>Поправка</w:t>
      </w:r>
      <w:r w:rsidRPr="000B0E84">
        <w:rPr>
          <w:rFonts w:ascii="PT Sans" w:hAnsi="PT Sans" w:cs="Times New Roman"/>
          <w:sz w:val="20"/>
          <w:szCs w:val="20"/>
          <w:lang w:val="uk-UA"/>
        </w:rPr>
        <w:t xml:space="preserve"> роз'яснює, що перехід від одного методу вибуття на інший повинен вважатися не новим планом з вибуття, а продовженням початкового плану. Таким чином, застосування вимог МСФЗ (IFRS) 5 не переривається. Дана поправка застосовується перспективно.</w:t>
      </w:r>
    </w:p>
    <w:p w:rsidR="00711EA3" w:rsidRPr="000B0E84" w:rsidRDefault="00711EA3" w:rsidP="00711EA3">
      <w:pPr>
        <w:spacing w:after="120" w:line="240" w:lineRule="auto"/>
        <w:rPr>
          <w:rFonts w:ascii="PT Sans" w:hAnsi="PT Sans" w:cs="Times New Roman"/>
          <w:i/>
          <w:sz w:val="20"/>
          <w:szCs w:val="20"/>
          <w:lang w:val="uk-UA"/>
        </w:rPr>
      </w:pPr>
      <w:r w:rsidRPr="000B0E84">
        <w:rPr>
          <w:rFonts w:ascii="PT Sans" w:hAnsi="PT Sans" w:cs="Times New Roman"/>
          <w:i/>
          <w:sz w:val="20"/>
          <w:szCs w:val="20"/>
          <w:lang w:val="uk-UA"/>
        </w:rPr>
        <w:t>МСФЗ 7 «Фінансові інструменти: розкриття інформації»</w:t>
      </w:r>
    </w:p>
    <w:p w:rsidR="00711EA3" w:rsidRPr="000B0E84" w:rsidRDefault="00711EA3" w:rsidP="00711EA3">
      <w:pPr>
        <w:spacing w:after="120" w:line="240" w:lineRule="auto"/>
        <w:rPr>
          <w:rFonts w:ascii="PT Sans" w:hAnsi="PT Sans" w:cs="Times New Roman"/>
          <w:i/>
          <w:sz w:val="20"/>
          <w:szCs w:val="20"/>
          <w:lang w:val="uk-UA"/>
        </w:rPr>
      </w:pPr>
      <w:r w:rsidRPr="000B0E84">
        <w:rPr>
          <w:rFonts w:ascii="PT Sans" w:hAnsi="PT Sans" w:cs="Times New Roman"/>
          <w:i/>
          <w:sz w:val="20"/>
          <w:szCs w:val="20"/>
          <w:lang w:val="uk-UA"/>
        </w:rPr>
        <w:t>(i) Договори на обслуговування</w:t>
      </w:r>
    </w:p>
    <w:p w:rsidR="00711EA3" w:rsidRPr="000B0E84" w:rsidRDefault="00711EA3" w:rsidP="00045840">
      <w:pPr>
        <w:spacing w:after="120" w:line="240" w:lineRule="auto"/>
        <w:jc w:val="both"/>
        <w:rPr>
          <w:rFonts w:ascii="PT Sans" w:hAnsi="PT Sans" w:cs="Times New Roman"/>
          <w:sz w:val="20"/>
          <w:szCs w:val="20"/>
          <w:lang w:val="uk-UA"/>
        </w:rPr>
      </w:pPr>
      <w:r w:rsidRPr="000B0E84">
        <w:rPr>
          <w:rFonts w:ascii="PT Sans" w:hAnsi="PT Sans" w:cs="Times New Roman"/>
          <w:sz w:val="20"/>
          <w:szCs w:val="20"/>
          <w:lang w:val="uk-UA"/>
        </w:rPr>
        <w:t>Поправка роз'яснює, що договір на обслуговування, що передбачає виплату винагороди, може являти собою триваючу участь у фінансовому активі. Для визначення необхідності розкриття інформації, суб’єкт господарювання повинен оцінити характер винагороди та угоди відповідно до вказівок щодо подальшої участі в МСФЗ (IFRS) 7. Оцінка того, які договори на обслуговування являють собою триваючу участь, повинна бути проведена ретроспективно. Однак розкриття інформації не є необхідним для періодів, що починаються до річного періоду, в якому суб’єкт господарювання вперше застосовує дану поправку.</w:t>
      </w:r>
    </w:p>
    <w:p w:rsidR="00711EA3" w:rsidRPr="000B0E84" w:rsidRDefault="00711EA3" w:rsidP="00711EA3">
      <w:pPr>
        <w:spacing w:after="120" w:line="240" w:lineRule="auto"/>
        <w:rPr>
          <w:rFonts w:ascii="PT Sans" w:hAnsi="PT Sans" w:cs="Times New Roman"/>
          <w:i/>
          <w:sz w:val="20"/>
          <w:szCs w:val="20"/>
          <w:lang w:val="uk-UA"/>
        </w:rPr>
      </w:pPr>
      <w:r w:rsidRPr="000B0E84">
        <w:rPr>
          <w:rFonts w:ascii="PT Sans" w:hAnsi="PT Sans" w:cs="Times New Roman"/>
          <w:i/>
          <w:sz w:val="20"/>
          <w:szCs w:val="20"/>
          <w:lang w:val="uk-UA"/>
        </w:rPr>
        <w:t>(ii) Застосування поправок до МСФЗ 7 у скороченій проміжній фінансовій звітності</w:t>
      </w:r>
    </w:p>
    <w:p w:rsidR="00711EA3" w:rsidRPr="000B0E84" w:rsidRDefault="00711EA3" w:rsidP="00045840">
      <w:pPr>
        <w:spacing w:after="120" w:line="240" w:lineRule="auto"/>
        <w:jc w:val="both"/>
        <w:rPr>
          <w:rFonts w:ascii="PT Sans" w:hAnsi="PT Sans" w:cs="Times New Roman"/>
          <w:sz w:val="20"/>
          <w:szCs w:val="20"/>
          <w:lang w:val="uk-UA"/>
        </w:rPr>
      </w:pPr>
      <w:r w:rsidRPr="000B0E84">
        <w:rPr>
          <w:rFonts w:ascii="PT Sans" w:hAnsi="PT Sans" w:cs="Times New Roman"/>
          <w:sz w:val="20"/>
          <w:szCs w:val="20"/>
          <w:lang w:val="uk-UA"/>
        </w:rPr>
        <w:t>Поправка роз'яснює, що вимоги до розкриття інформації про взаємозалік не застосовуються до скороченої проміжної фінансової звітності за винятком випадків, коли така інформація представляє собою значні оновлення інформації, відображеної в останньому річному звіті. Дана поправка застосовується ретроспективно.</w:t>
      </w:r>
    </w:p>
    <w:p w:rsidR="00711EA3" w:rsidRPr="000B0E84" w:rsidRDefault="00711EA3" w:rsidP="00711EA3">
      <w:pPr>
        <w:spacing w:after="120" w:line="240" w:lineRule="auto"/>
        <w:rPr>
          <w:rFonts w:ascii="PT Sans" w:hAnsi="PT Sans" w:cs="Times New Roman"/>
          <w:i/>
          <w:sz w:val="20"/>
          <w:szCs w:val="20"/>
          <w:lang w:val="uk-UA"/>
        </w:rPr>
      </w:pPr>
      <w:r w:rsidRPr="000B0E84">
        <w:rPr>
          <w:rFonts w:ascii="PT Sans" w:hAnsi="PT Sans" w:cs="Times New Roman"/>
          <w:i/>
          <w:sz w:val="20"/>
          <w:szCs w:val="20"/>
          <w:lang w:val="uk-UA"/>
        </w:rPr>
        <w:t>МСБО (IAS) 19 «Виплати працівникам»</w:t>
      </w:r>
    </w:p>
    <w:p w:rsidR="00711EA3" w:rsidRPr="000B0E84" w:rsidRDefault="00711EA3" w:rsidP="00045840">
      <w:pPr>
        <w:spacing w:after="120" w:line="240" w:lineRule="auto"/>
        <w:jc w:val="both"/>
        <w:rPr>
          <w:rFonts w:ascii="PT Sans" w:hAnsi="PT Sans" w:cs="Times New Roman"/>
          <w:sz w:val="20"/>
          <w:szCs w:val="20"/>
          <w:lang w:val="uk-UA"/>
        </w:rPr>
      </w:pPr>
      <w:r w:rsidRPr="000B0E84">
        <w:rPr>
          <w:rFonts w:ascii="PT Sans" w:hAnsi="PT Sans" w:cs="Times New Roman"/>
          <w:sz w:val="20"/>
          <w:szCs w:val="20"/>
          <w:lang w:val="uk-UA"/>
        </w:rPr>
        <w:t>Поправка роз'яснює, що розвиненість ринку високоякісних корпоративних облігацій оцінюється на основі валюти, в якій облігація деномінована, а не країни, в якій облігація випущена. При відсутності розвиненого ринку високоякісних корпоративних облігацій, деномінованих в певній валюті, необхідно використовувати ставки за державними облігаціями. Дана поправка застосовується перспективно.</w:t>
      </w:r>
    </w:p>
    <w:p w:rsidR="00711EA3" w:rsidRPr="000B0E84" w:rsidRDefault="00711EA3" w:rsidP="00711EA3">
      <w:pPr>
        <w:spacing w:after="120" w:line="240" w:lineRule="auto"/>
        <w:rPr>
          <w:rFonts w:ascii="PT Sans" w:hAnsi="PT Sans" w:cs="Times New Roman"/>
          <w:i/>
          <w:sz w:val="20"/>
          <w:szCs w:val="20"/>
          <w:lang w:val="uk-UA"/>
        </w:rPr>
      </w:pPr>
      <w:r w:rsidRPr="000B0E84">
        <w:rPr>
          <w:rFonts w:ascii="PT Sans" w:hAnsi="PT Sans" w:cs="Times New Roman"/>
          <w:i/>
          <w:sz w:val="20"/>
          <w:szCs w:val="20"/>
          <w:lang w:val="uk-UA"/>
        </w:rPr>
        <w:t>МСБО (IAS) 34 «Проміжна фінансова звітність»</w:t>
      </w:r>
    </w:p>
    <w:p w:rsidR="00711EA3" w:rsidRPr="000B0E84" w:rsidRDefault="00711EA3" w:rsidP="00045840">
      <w:pPr>
        <w:spacing w:after="120" w:line="240" w:lineRule="auto"/>
        <w:jc w:val="both"/>
        <w:rPr>
          <w:rFonts w:ascii="PT Sans" w:hAnsi="PT Sans" w:cs="Times New Roman"/>
          <w:sz w:val="20"/>
          <w:szCs w:val="20"/>
          <w:lang w:val="uk-UA"/>
        </w:rPr>
      </w:pPr>
      <w:r w:rsidRPr="000B0E84">
        <w:rPr>
          <w:rFonts w:ascii="PT Sans" w:hAnsi="PT Sans" w:cs="Times New Roman"/>
          <w:sz w:val="20"/>
          <w:szCs w:val="20"/>
          <w:lang w:val="uk-UA"/>
        </w:rPr>
        <w:t>Поправка роз'яснює, що інформація за проміжний період повинна бути розкрита або у проміжній фінансовій звітності, або в іншому місці проміжного фінансового звіту (наприклад, в коментарях керівництва або у звіті щодо оцінки ризиків) із зазначенням відповідних перехресних посилань у проміжній фінансовій звітності. Інша інформація в проміжному фінансовому звіті повинна бути доступна для користувачів на тих же умовах і в ті ж терміни, що і проміжна фінансова звітність. Дана поправка застосовується ретроспективно.</w:t>
      </w:r>
    </w:p>
    <w:p w:rsidR="00711EA3" w:rsidRPr="000B0E84" w:rsidRDefault="00711EA3" w:rsidP="00711EA3">
      <w:pPr>
        <w:spacing w:line="240" w:lineRule="auto"/>
        <w:rPr>
          <w:rFonts w:ascii="PT Sans" w:hAnsi="PT Sans" w:cs="Times New Roman"/>
          <w:sz w:val="20"/>
          <w:szCs w:val="20"/>
          <w:lang w:val="uk-UA"/>
        </w:rPr>
      </w:pPr>
      <w:r w:rsidRPr="000B0E84">
        <w:rPr>
          <w:rFonts w:ascii="PT Sans" w:hAnsi="PT Sans" w:cs="Times New Roman"/>
          <w:sz w:val="20"/>
          <w:szCs w:val="20"/>
          <w:lang w:val="uk-UA"/>
        </w:rPr>
        <w:t>Поправки не впливають на фінансову звітність Банку.</w:t>
      </w:r>
    </w:p>
    <w:p w:rsidR="00711EA3" w:rsidRPr="000B0E84" w:rsidRDefault="00711EA3" w:rsidP="00711EA3">
      <w:pPr>
        <w:spacing w:line="240" w:lineRule="auto"/>
        <w:rPr>
          <w:rFonts w:ascii="PT Sans" w:hAnsi="PT Sans" w:cs="Times New Roman"/>
          <w:b/>
          <w:i/>
          <w:sz w:val="20"/>
          <w:szCs w:val="20"/>
          <w:lang w:val="uk-UA"/>
        </w:rPr>
      </w:pPr>
      <w:r w:rsidRPr="000B0E84">
        <w:rPr>
          <w:rFonts w:ascii="PT Sans" w:hAnsi="PT Sans" w:cs="Times New Roman"/>
          <w:b/>
          <w:i/>
          <w:sz w:val="20"/>
          <w:szCs w:val="20"/>
          <w:lang w:val="uk-UA"/>
        </w:rPr>
        <w:t>Поправки до МСБО 1 «Ініціатива у сфері розкриття інформації»</w:t>
      </w:r>
    </w:p>
    <w:p w:rsidR="00711EA3" w:rsidRPr="000B0E84" w:rsidRDefault="00711EA3" w:rsidP="00045840">
      <w:pPr>
        <w:spacing w:line="240" w:lineRule="auto"/>
        <w:jc w:val="both"/>
        <w:rPr>
          <w:rFonts w:ascii="PT Sans" w:hAnsi="PT Sans" w:cs="Times New Roman"/>
          <w:sz w:val="20"/>
          <w:szCs w:val="20"/>
          <w:lang w:val="uk-UA"/>
        </w:rPr>
      </w:pPr>
      <w:r w:rsidRPr="000B0E84">
        <w:rPr>
          <w:rFonts w:ascii="PT Sans" w:hAnsi="PT Sans" w:cs="Times New Roman"/>
          <w:sz w:val="20"/>
          <w:szCs w:val="20"/>
          <w:lang w:val="uk-UA"/>
        </w:rPr>
        <w:t>Поправки до МСБО 1 «Подання фінансової звітності» швидше роз'яснюють, а не значно змінюють, існуючі вимоги МСБО 1. Поправки роз'яснюють наступне:</w:t>
      </w:r>
    </w:p>
    <w:p w:rsidR="00711EA3" w:rsidRPr="000B0E84" w:rsidRDefault="00711EA3" w:rsidP="00045840">
      <w:pPr>
        <w:pStyle w:val="afa"/>
        <w:numPr>
          <w:ilvl w:val="0"/>
          <w:numId w:val="16"/>
        </w:numPr>
        <w:spacing w:after="200"/>
        <w:ind w:left="567"/>
        <w:contextualSpacing/>
        <w:jc w:val="both"/>
        <w:rPr>
          <w:rFonts w:ascii="PT Sans" w:hAnsi="PT Sans"/>
          <w:lang w:val="uk-UA"/>
        </w:rPr>
      </w:pPr>
      <w:r w:rsidRPr="000B0E84">
        <w:rPr>
          <w:rFonts w:ascii="PT Sans" w:hAnsi="PT Sans"/>
          <w:lang w:val="uk-UA"/>
        </w:rPr>
        <w:t>Вимоги до суттєвості МСБО 1;</w:t>
      </w:r>
    </w:p>
    <w:p w:rsidR="00711EA3" w:rsidRPr="000B0E84" w:rsidRDefault="00711EA3" w:rsidP="00045840">
      <w:pPr>
        <w:pStyle w:val="afa"/>
        <w:numPr>
          <w:ilvl w:val="0"/>
          <w:numId w:val="16"/>
        </w:numPr>
        <w:spacing w:after="200"/>
        <w:ind w:left="567"/>
        <w:contextualSpacing/>
        <w:jc w:val="both"/>
        <w:rPr>
          <w:rFonts w:ascii="PT Sans" w:hAnsi="PT Sans"/>
          <w:lang w:val="uk-UA"/>
        </w:rPr>
      </w:pPr>
      <w:r w:rsidRPr="000B0E84">
        <w:rPr>
          <w:rFonts w:ascii="PT Sans" w:hAnsi="PT Sans"/>
          <w:lang w:val="uk-UA"/>
        </w:rPr>
        <w:lastRenderedPageBreak/>
        <w:t>Визначені статті в звіті/(ах) про прибуток та збиток та інший сукупний доход і в звіті про фінансовий стан можуть бути розподілені на окремі складові;</w:t>
      </w:r>
    </w:p>
    <w:p w:rsidR="00711EA3" w:rsidRPr="000B0E84" w:rsidRDefault="00711EA3" w:rsidP="00045840">
      <w:pPr>
        <w:pStyle w:val="afa"/>
        <w:numPr>
          <w:ilvl w:val="0"/>
          <w:numId w:val="16"/>
        </w:numPr>
        <w:spacing w:after="200"/>
        <w:ind w:left="567"/>
        <w:contextualSpacing/>
        <w:jc w:val="both"/>
        <w:rPr>
          <w:rFonts w:ascii="PT Sans" w:hAnsi="PT Sans"/>
          <w:lang w:val="uk-UA"/>
        </w:rPr>
      </w:pPr>
      <w:r w:rsidRPr="000B0E84">
        <w:rPr>
          <w:rFonts w:ascii="PT Sans" w:hAnsi="PT Sans"/>
          <w:lang w:val="uk-UA"/>
        </w:rPr>
        <w:t>У організацій є гнучка можливість щодо вибору порядку представлення приміток до фінансової звітності;</w:t>
      </w:r>
    </w:p>
    <w:p w:rsidR="00711EA3" w:rsidRPr="000B0E84" w:rsidRDefault="00711EA3" w:rsidP="00045840">
      <w:pPr>
        <w:pStyle w:val="afa"/>
        <w:numPr>
          <w:ilvl w:val="0"/>
          <w:numId w:val="16"/>
        </w:numPr>
        <w:spacing w:after="200"/>
        <w:ind w:left="567"/>
        <w:contextualSpacing/>
        <w:jc w:val="both"/>
        <w:rPr>
          <w:rFonts w:ascii="PT Sans" w:hAnsi="PT Sans"/>
          <w:lang w:val="uk-UA"/>
        </w:rPr>
      </w:pPr>
      <w:r w:rsidRPr="000B0E84">
        <w:rPr>
          <w:rFonts w:ascii="PT Sans" w:hAnsi="PT Sans"/>
          <w:lang w:val="uk-UA"/>
        </w:rPr>
        <w:t>Частка іншого сукупного доходу залежних організацій та спільних підприємств, які обліковуються за методом пайової участі, повинна представлятися агреговано в рамках однієї статті і класифікуватися в якості статей, які будуть або не будуть згодом перекласифіковані до складу прибутку або збитку.</w:t>
      </w:r>
    </w:p>
    <w:p w:rsidR="00711EA3" w:rsidRPr="000B0E84" w:rsidRDefault="00711EA3" w:rsidP="00711EA3">
      <w:pPr>
        <w:spacing w:line="240" w:lineRule="auto"/>
        <w:rPr>
          <w:rFonts w:ascii="PT Sans" w:hAnsi="PT Sans" w:cs="Times New Roman"/>
          <w:sz w:val="20"/>
          <w:szCs w:val="20"/>
          <w:lang w:val="uk-UA"/>
        </w:rPr>
      </w:pPr>
      <w:r w:rsidRPr="000B0E84">
        <w:rPr>
          <w:rFonts w:ascii="PT Sans" w:hAnsi="PT Sans" w:cs="Times New Roman"/>
          <w:sz w:val="20"/>
          <w:szCs w:val="20"/>
          <w:lang w:val="uk-UA"/>
        </w:rPr>
        <w:t>Крім цього, поправки роз'яснюють вимоги, які застосовуються при поданні додаткових проміжних підсумкових сум у звіті про фінансовий стан і звіті/(ах) про прибуток та збиток і інший сукупний дохід. Дані поправки суттєво не впливають на фінансову звітність Банку.</w:t>
      </w:r>
    </w:p>
    <w:p w:rsidR="00711EA3" w:rsidRPr="000B0E84" w:rsidRDefault="00711EA3" w:rsidP="00711EA3">
      <w:pPr>
        <w:spacing w:line="240" w:lineRule="auto"/>
        <w:rPr>
          <w:rFonts w:ascii="PT Sans" w:hAnsi="PT Sans" w:cs="Times New Roman"/>
          <w:b/>
          <w:i/>
          <w:sz w:val="20"/>
          <w:szCs w:val="20"/>
          <w:lang w:val="uk-UA"/>
        </w:rPr>
      </w:pPr>
      <w:r w:rsidRPr="000B0E84">
        <w:rPr>
          <w:rFonts w:ascii="PT Sans" w:hAnsi="PT Sans" w:cs="Times New Roman"/>
          <w:b/>
          <w:i/>
          <w:sz w:val="20"/>
          <w:szCs w:val="20"/>
          <w:lang w:val="uk-UA"/>
        </w:rPr>
        <w:t>Поправки до МСФЗ 10, МСФЗ 12 та МСБО 28 щодо суб’єктів інвестиційної діяльності: застосування виключення з вимоги про консолідацію</w:t>
      </w:r>
    </w:p>
    <w:p w:rsidR="00711EA3" w:rsidRPr="000B0E84" w:rsidRDefault="00711EA3" w:rsidP="00045840">
      <w:pPr>
        <w:spacing w:line="240" w:lineRule="auto"/>
        <w:jc w:val="both"/>
        <w:rPr>
          <w:rFonts w:ascii="PT Sans" w:hAnsi="PT Sans" w:cs="Times New Roman"/>
          <w:sz w:val="20"/>
          <w:szCs w:val="20"/>
          <w:lang w:val="uk-UA"/>
        </w:rPr>
      </w:pPr>
      <w:r w:rsidRPr="000B0E84">
        <w:rPr>
          <w:rFonts w:ascii="PT Sans" w:hAnsi="PT Sans" w:cs="Times New Roman"/>
          <w:sz w:val="20"/>
          <w:szCs w:val="20"/>
          <w:lang w:val="uk-UA"/>
        </w:rPr>
        <w:t>Поправки розглядають питання, які виникли при застосуванні винятків щодо суб’єктів інвестиційної діяльності згідно з МСФЗ 10. Поправки до МСФЗ 10 роз'яснюють, що виключення з вимоги про подання консолідованої фінансової звітності застосовується і до материнської організації, яка є дочірньою організацією інвестиційної організації, яка оцінює свої дочірні організації за справедливою вартістю.</w:t>
      </w:r>
    </w:p>
    <w:p w:rsidR="00711EA3" w:rsidRPr="000B0E84" w:rsidRDefault="00711EA3" w:rsidP="00045840">
      <w:pPr>
        <w:spacing w:line="240" w:lineRule="auto"/>
        <w:jc w:val="both"/>
        <w:rPr>
          <w:rFonts w:ascii="PT Sans" w:hAnsi="PT Sans" w:cs="Times New Roman"/>
          <w:sz w:val="20"/>
          <w:szCs w:val="20"/>
          <w:lang w:val="uk-UA"/>
        </w:rPr>
      </w:pPr>
      <w:r w:rsidRPr="000B0E84">
        <w:rPr>
          <w:rFonts w:ascii="PT Sans" w:hAnsi="PT Sans" w:cs="Times New Roman"/>
          <w:sz w:val="20"/>
          <w:szCs w:val="20"/>
          <w:lang w:val="uk-UA"/>
        </w:rPr>
        <w:t>Крім цього, поправки до МСФЗ 10 роз'яснюють, що консолідації підлягає тільки така дочірня компанія інвестиційної організації, яка сама не є інвестиційною організацією і надає інвестиційній організації допоміжні послуги. Всі інші дочірні організації інвестиційної організації оцінюються за справедливою вартістю. Поправки до МСБО 28 дозволяють інвестору при застосуванні методу участі зберегти оцінку за справедливою вартістю, застосовану його залежною організацією або спільним підприємством, які являються інвестиційними суб'єктами господарювання, до своїх власних часток участі в дочірніх компаніях.</w:t>
      </w:r>
    </w:p>
    <w:p w:rsidR="00711EA3" w:rsidRPr="000B0E84" w:rsidRDefault="00711EA3" w:rsidP="00045840">
      <w:pPr>
        <w:spacing w:line="240" w:lineRule="auto"/>
        <w:jc w:val="both"/>
        <w:rPr>
          <w:rFonts w:ascii="PT Sans" w:hAnsi="PT Sans" w:cs="Times New Roman"/>
          <w:sz w:val="20"/>
          <w:szCs w:val="20"/>
          <w:lang w:val="uk-UA"/>
        </w:rPr>
      </w:pPr>
      <w:r w:rsidRPr="000B0E84">
        <w:rPr>
          <w:rFonts w:ascii="PT Sans" w:hAnsi="PT Sans" w:cs="Times New Roman"/>
          <w:sz w:val="20"/>
          <w:szCs w:val="20"/>
          <w:lang w:val="uk-UA"/>
        </w:rPr>
        <w:t>Ці поправки застосовуються ретроспективно і не впливають на фінансову звітність Банку, оскільки Банк не застосовує виключення з вимоги про консолідацію.</w:t>
      </w:r>
    </w:p>
    <w:p w:rsidR="00711EA3" w:rsidRPr="000B0E84" w:rsidRDefault="00711EA3" w:rsidP="00045840">
      <w:pPr>
        <w:autoSpaceDE w:val="0"/>
        <w:autoSpaceDN w:val="0"/>
        <w:adjustRightInd w:val="0"/>
        <w:spacing w:after="0" w:line="240" w:lineRule="auto"/>
        <w:jc w:val="both"/>
        <w:rPr>
          <w:rFonts w:ascii="PT Sans" w:hAnsi="PT Sans" w:cs="Times New Roman"/>
          <w:b/>
          <w:szCs w:val="20"/>
          <w:lang w:val="uk-UA"/>
        </w:rPr>
      </w:pPr>
      <w:r w:rsidRPr="000B0E84">
        <w:rPr>
          <w:rFonts w:ascii="PT Sans" w:hAnsi="PT Sans" w:cs="Times New Roman"/>
          <w:b/>
          <w:szCs w:val="20"/>
          <w:lang w:val="uk-UA"/>
        </w:rPr>
        <w:t xml:space="preserve">Нові стандарти та тлумачення, що будуть обов’язковими для застосування Банком у майбутньому, наведено нижче. </w:t>
      </w:r>
    </w:p>
    <w:p w:rsidR="00711EA3" w:rsidRPr="000B0E84" w:rsidRDefault="00711EA3" w:rsidP="00045840">
      <w:pPr>
        <w:pStyle w:val="a4"/>
        <w:jc w:val="both"/>
        <w:rPr>
          <w:rStyle w:val="rvts9"/>
          <w:rFonts w:ascii="PT Sans" w:hAnsi="PT Sans" w:cs="Times New Roman"/>
          <w:color w:val="000000"/>
          <w:sz w:val="20"/>
          <w:szCs w:val="20"/>
          <w:lang w:val="uk-UA"/>
        </w:rPr>
      </w:pPr>
      <w:bookmarkStart w:id="191" w:name="_Toc349473985"/>
      <w:bookmarkEnd w:id="191"/>
      <w:r w:rsidRPr="000B0E84">
        <w:rPr>
          <w:rStyle w:val="rvts9"/>
          <w:rFonts w:ascii="PT Sans" w:hAnsi="PT Sans" w:cs="Times New Roman"/>
          <w:color w:val="000000"/>
          <w:sz w:val="20"/>
          <w:szCs w:val="20"/>
          <w:lang w:val="uk-UA"/>
        </w:rPr>
        <w:t xml:space="preserve">Були опубліковані наступні окремі нові стандарти та тлумачення, що будуть обов’язковими для застосування Банком у звітних періодах, </w:t>
      </w:r>
      <w:r w:rsidRPr="000B0E84">
        <w:rPr>
          <w:rStyle w:val="rvts9"/>
          <w:rFonts w:ascii="PT Sans" w:hAnsi="PT Sans" w:cs="Times New Roman"/>
          <w:b/>
          <w:color w:val="000000"/>
          <w:sz w:val="20"/>
          <w:szCs w:val="20"/>
          <w:lang w:val="uk-UA"/>
        </w:rPr>
        <w:t>що починаються з 1 січня 2017 року або після цієї дати</w:t>
      </w:r>
      <w:r w:rsidRPr="000B0E84">
        <w:rPr>
          <w:rStyle w:val="rvts9"/>
          <w:rFonts w:ascii="PT Sans" w:hAnsi="PT Sans" w:cs="Times New Roman"/>
          <w:color w:val="000000"/>
          <w:sz w:val="20"/>
          <w:szCs w:val="20"/>
          <w:lang w:val="uk-UA"/>
        </w:rPr>
        <w:t xml:space="preserve">. </w:t>
      </w:r>
    </w:p>
    <w:p w:rsidR="00711EA3" w:rsidRPr="000B0E84" w:rsidRDefault="00711EA3" w:rsidP="00045840">
      <w:pPr>
        <w:pStyle w:val="a4"/>
        <w:jc w:val="both"/>
        <w:rPr>
          <w:rFonts w:ascii="PT Sans" w:hAnsi="PT Sans" w:cs="Times New Roman"/>
          <w:color w:val="000000"/>
          <w:sz w:val="20"/>
          <w:szCs w:val="20"/>
          <w:lang w:val="uk-UA"/>
        </w:rPr>
      </w:pPr>
      <w:r w:rsidRPr="000B0E84">
        <w:rPr>
          <w:rStyle w:val="rvts9"/>
          <w:rFonts w:ascii="PT Sans" w:hAnsi="PT Sans" w:cs="Times New Roman"/>
          <w:color w:val="000000"/>
          <w:sz w:val="20"/>
          <w:szCs w:val="20"/>
          <w:lang w:val="uk-UA"/>
        </w:rPr>
        <w:t>Банк не застосовував ці стандарти та тлумачення до початку їх обов’язкового застосування. </w:t>
      </w:r>
    </w:p>
    <w:p w:rsidR="00711EA3" w:rsidRPr="000B0E84" w:rsidRDefault="00711EA3" w:rsidP="00711EA3">
      <w:pPr>
        <w:autoSpaceDE w:val="0"/>
        <w:autoSpaceDN w:val="0"/>
        <w:adjustRightInd w:val="0"/>
        <w:spacing w:after="0" w:line="240" w:lineRule="auto"/>
        <w:rPr>
          <w:rFonts w:ascii="PT Sans" w:hAnsi="PT Sans" w:cs="Times New Roman"/>
          <w:b/>
          <w:i/>
          <w:sz w:val="20"/>
          <w:szCs w:val="20"/>
          <w:lang w:val="uk-UA"/>
        </w:rPr>
      </w:pPr>
      <w:r w:rsidRPr="000B0E84">
        <w:rPr>
          <w:rFonts w:ascii="PT Sans" w:hAnsi="PT Sans" w:cs="Times New Roman"/>
          <w:b/>
          <w:i/>
          <w:sz w:val="20"/>
          <w:szCs w:val="20"/>
          <w:lang w:val="uk-UA"/>
        </w:rPr>
        <w:t>МСФЗ 9 «Фінансові інструменти»</w:t>
      </w:r>
    </w:p>
    <w:p w:rsidR="00711EA3" w:rsidRPr="000B0E84" w:rsidRDefault="00711EA3" w:rsidP="00045840">
      <w:pPr>
        <w:autoSpaceDE w:val="0"/>
        <w:autoSpaceDN w:val="0"/>
        <w:adjustRightInd w:val="0"/>
        <w:spacing w:after="0" w:line="240" w:lineRule="auto"/>
        <w:jc w:val="both"/>
        <w:rPr>
          <w:rFonts w:ascii="PT Sans" w:hAnsi="PT Sans" w:cs="Times New Roman"/>
          <w:sz w:val="20"/>
          <w:szCs w:val="20"/>
          <w:lang w:val="uk-UA"/>
        </w:rPr>
      </w:pPr>
    </w:p>
    <w:p w:rsidR="00711EA3" w:rsidRPr="000B0E84" w:rsidRDefault="00711EA3" w:rsidP="00045840">
      <w:pPr>
        <w:spacing w:line="240" w:lineRule="auto"/>
        <w:jc w:val="both"/>
        <w:rPr>
          <w:rFonts w:ascii="PT Sans" w:eastAsia="Times New Roman" w:hAnsi="PT Sans" w:cs="Times New Roman"/>
          <w:color w:val="000000" w:themeColor="text1"/>
          <w:sz w:val="20"/>
          <w:szCs w:val="20"/>
          <w:lang w:val="uk-UA" w:eastAsia="uk-UA"/>
        </w:rPr>
      </w:pPr>
      <w:r w:rsidRPr="000B0E84">
        <w:rPr>
          <w:rFonts w:ascii="PT Sans" w:eastAsia="Times New Roman" w:hAnsi="PT Sans" w:cs="Times New Roman"/>
          <w:color w:val="000000" w:themeColor="text1"/>
          <w:sz w:val="20"/>
          <w:szCs w:val="20"/>
          <w:lang w:val="uk-UA" w:eastAsia="uk-UA"/>
        </w:rPr>
        <w:t>У липні 2014 Рада з МСФЗ випустила остаточну редакцію МСФЗ (IFRS) 9 «Фінансові інструменти», яка відображає результати всіх етапів проекту за фінансовими інструментами і замінює МСФЗ 39 «Фінансові інструменти: визнання та оцінка» і всі попередні редакції.</w:t>
      </w:r>
    </w:p>
    <w:p w:rsidR="00711EA3" w:rsidRPr="000B0E84" w:rsidRDefault="00711EA3" w:rsidP="00045840">
      <w:pPr>
        <w:spacing w:line="240" w:lineRule="auto"/>
        <w:jc w:val="both"/>
        <w:rPr>
          <w:rFonts w:ascii="PT Sans" w:eastAsia="Times New Roman" w:hAnsi="PT Sans" w:cs="Times New Roman"/>
          <w:color w:val="000000" w:themeColor="text1"/>
          <w:sz w:val="20"/>
          <w:szCs w:val="20"/>
          <w:lang w:val="uk-UA" w:eastAsia="uk-UA"/>
        </w:rPr>
      </w:pPr>
      <w:r w:rsidRPr="000B0E84">
        <w:rPr>
          <w:rFonts w:ascii="PT Sans" w:eastAsia="Times New Roman" w:hAnsi="PT Sans" w:cs="Times New Roman"/>
          <w:color w:val="000000" w:themeColor="text1"/>
          <w:sz w:val="20"/>
          <w:szCs w:val="20"/>
          <w:lang w:val="uk-UA" w:eastAsia="uk-UA"/>
        </w:rPr>
        <w:t>Стандарт вводить нові вимоги щодо класифікації та оцінки, знецінення та обліку хеджування. МСФЗ  9 набуває чинності для річних звітних періодів, що починаються 1 січня 2018 або після цієї дати, при цьому допускається дострокове застосування. Стандарт застосовується ретроспективно, але надання порівняльної інформації не є обов'язковим.</w:t>
      </w:r>
    </w:p>
    <w:p w:rsidR="00711EA3" w:rsidRPr="000D4B6F" w:rsidRDefault="00711EA3" w:rsidP="00045840">
      <w:pPr>
        <w:spacing w:line="240" w:lineRule="auto"/>
        <w:jc w:val="both"/>
        <w:rPr>
          <w:rFonts w:ascii="PT Sans" w:eastAsia="Times New Roman" w:hAnsi="PT Sans" w:cs="Times New Roman"/>
          <w:color w:val="000000" w:themeColor="text1"/>
          <w:sz w:val="20"/>
          <w:szCs w:val="20"/>
          <w:lang w:val="uk-UA" w:eastAsia="uk-UA"/>
        </w:rPr>
      </w:pPr>
      <w:r w:rsidRPr="000D4B6F">
        <w:rPr>
          <w:rFonts w:ascii="PT Sans" w:eastAsia="Times New Roman" w:hAnsi="PT Sans" w:cs="Times New Roman"/>
          <w:color w:val="000000" w:themeColor="text1"/>
          <w:sz w:val="20"/>
          <w:szCs w:val="20"/>
          <w:lang w:val="uk-UA" w:eastAsia="uk-UA"/>
        </w:rPr>
        <w:t>Вплив МСФЗ  9 на класифікацію та оцінку фінансових активів та фінансових зобов'язань Банку наразі оцінюється, Банк розробляє план дій та заходів щодо впровадження МСФЗ 9.</w:t>
      </w:r>
    </w:p>
    <w:p w:rsidR="00711EA3" w:rsidRPr="000B0E84" w:rsidRDefault="00711EA3" w:rsidP="00711EA3">
      <w:pPr>
        <w:spacing w:line="240" w:lineRule="auto"/>
        <w:rPr>
          <w:rFonts w:ascii="PT Sans" w:eastAsia="Times New Roman" w:hAnsi="PT Sans" w:cs="Times New Roman"/>
          <w:b/>
          <w:bCs/>
          <w:i/>
          <w:color w:val="000000" w:themeColor="text1"/>
          <w:sz w:val="20"/>
          <w:szCs w:val="20"/>
          <w:lang w:val="uk-UA" w:eastAsia="uk-UA"/>
        </w:rPr>
      </w:pPr>
      <w:r w:rsidRPr="000B0E84">
        <w:rPr>
          <w:rFonts w:ascii="PT Sans" w:eastAsia="Times New Roman" w:hAnsi="PT Sans" w:cs="Times New Roman"/>
          <w:b/>
          <w:bCs/>
          <w:i/>
          <w:color w:val="000000" w:themeColor="text1"/>
          <w:sz w:val="20"/>
          <w:szCs w:val="20"/>
          <w:lang w:val="uk-UA" w:eastAsia="uk-UA"/>
        </w:rPr>
        <w:t>МСФЗ 15 «Виручка за договорами з клієнтами»</w:t>
      </w:r>
    </w:p>
    <w:p w:rsidR="00711EA3" w:rsidRPr="000B0E84" w:rsidRDefault="00711EA3" w:rsidP="00045840">
      <w:pPr>
        <w:spacing w:line="240" w:lineRule="auto"/>
        <w:jc w:val="both"/>
        <w:rPr>
          <w:rFonts w:ascii="PT Sans" w:eastAsia="Times New Roman" w:hAnsi="PT Sans" w:cs="Times New Roman"/>
          <w:color w:val="000000" w:themeColor="text1"/>
          <w:sz w:val="20"/>
          <w:szCs w:val="20"/>
          <w:lang w:val="uk-UA" w:eastAsia="uk-UA"/>
        </w:rPr>
      </w:pPr>
      <w:r w:rsidRPr="000B0E84">
        <w:rPr>
          <w:rFonts w:ascii="PT Sans" w:eastAsia="Times New Roman" w:hAnsi="PT Sans" w:cs="Times New Roman"/>
          <w:color w:val="000000" w:themeColor="text1"/>
          <w:sz w:val="20"/>
          <w:szCs w:val="20"/>
          <w:lang w:val="uk-UA" w:eastAsia="uk-UA"/>
        </w:rPr>
        <w:t xml:space="preserve">МСФЗ 15 був випущений в травні 2014 р. і передбачає нову модель, що включає п'ять етапів, яка буде застосовуватися щодо виручки за договорами з клієнтами. Згідно МСФЗ  15 виручка визнається за сумою, яка відображає відшкодування, право на яке суб’єкт господарювання очікує отримати в обмін на передачу </w:t>
      </w:r>
      <w:r w:rsidRPr="000B0E84">
        <w:rPr>
          <w:rFonts w:ascii="PT Sans" w:eastAsia="Times New Roman" w:hAnsi="PT Sans" w:cs="Times New Roman"/>
          <w:color w:val="000000" w:themeColor="text1"/>
          <w:sz w:val="20"/>
          <w:szCs w:val="20"/>
          <w:lang w:val="uk-UA" w:eastAsia="uk-UA"/>
        </w:rPr>
        <w:lastRenderedPageBreak/>
        <w:t>товарів або послуг клієнту. Принципи МСФЗ  15 передбачають більш структурований підхід до оцінки і визнання виручки.</w:t>
      </w:r>
    </w:p>
    <w:p w:rsidR="00711EA3" w:rsidRPr="000B0E84" w:rsidRDefault="00711EA3" w:rsidP="00045840">
      <w:pPr>
        <w:spacing w:line="240" w:lineRule="auto"/>
        <w:jc w:val="both"/>
        <w:rPr>
          <w:rFonts w:ascii="PT Sans" w:eastAsia="Times New Roman" w:hAnsi="PT Sans" w:cs="Times New Roman"/>
          <w:color w:val="000000" w:themeColor="text1"/>
          <w:sz w:val="20"/>
          <w:szCs w:val="20"/>
          <w:lang w:val="uk-UA" w:eastAsia="uk-UA"/>
        </w:rPr>
      </w:pPr>
      <w:r w:rsidRPr="000B0E84">
        <w:rPr>
          <w:rFonts w:ascii="PT Sans" w:eastAsia="Times New Roman" w:hAnsi="PT Sans" w:cs="Times New Roman"/>
          <w:color w:val="000000" w:themeColor="text1"/>
          <w:sz w:val="20"/>
          <w:szCs w:val="20"/>
          <w:lang w:val="uk-UA" w:eastAsia="uk-UA"/>
        </w:rPr>
        <w:t>Новий стандарт по виручці застосовується щодо всіх організацій і замінить всі діючі вимоги до визнання виручки згідно з МСФЗ. Даний стандарт не застосовується щодо виручки по договорам страхування, що підпадають в сферу застосування МСФЗ 4 «Договори страхування», по договорам оренди, що підпадають в сферу застосування МСБО 17 «Оренда», а також виручки, що виникає по відношенню до фінансових інструментів та інших договірних прав та обов’язків, що підпадають в сферу діяльності МСФЗ 9 «фінансові інструменти».</w:t>
      </w:r>
    </w:p>
    <w:p w:rsidR="00711EA3" w:rsidRPr="000B0E84" w:rsidRDefault="00711EA3" w:rsidP="00045840">
      <w:pPr>
        <w:spacing w:line="240" w:lineRule="auto"/>
        <w:jc w:val="both"/>
        <w:rPr>
          <w:rFonts w:ascii="PT Sans" w:eastAsia="Times New Roman" w:hAnsi="PT Sans" w:cs="Times New Roman"/>
          <w:color w:val="000000" w:themeColor="text1"/>
          <w:sz w:val="20"/>
          <w:szCs w:val="20"/>
          <w:lang w:val="uk-UA" w:eastAsia="uk-UA"/>
        </w:rPr>
      </w:pPr>
      <w:r w:rsidRPr="000B0E84">
        <w:rPr>
          <w:rFonts w:ascii="PT Sans" w:eastAsia="Times New Roman" w:hAnsi="PT Sans" w:cs="Times New Roman"/>
          <w:color w:val="000000" w:themeColor="text1"/>
          <w:sz w:val="20"/>
          <w:szCs w:val="20"/>
          <w:lang w:val="uk-UA" w:eastAsia="uk-UA"/>
        </w:rPr>
        <w:t xml:space="preserve">Стандарт застосовується до річних звітних періодів, що починаються 1 січня 2018 або після цієї дати, ретроспективно в повному обсязі або з використанням модифікованого ретроспективного підходу, при цьому допускається дострокове застосування. </w:t>
      </w:r>
    </w:p>
    <w:p w:rsidR="00711EA3" w:rsidRPr="000B0E84" w:rsidRDefault="00711EA3" w:rsidP="00045840">
      <w:pPr>
        <w:spacing w:line="240" w:lineRule="auto"/>
        <w:jc w:val="both"/>
        <w:rPr>
          <w:rFonts w:ascii="PT Sans" w:eastAsia="Times New Roman" w:hAnsi="PT Sans" w:cs="Times New Roman"/>
          <w:color w:val="000000" w:themeColor="text1"/>
          <w:sz w:val="20"/>
          <w:szCs w:val="20"/>
          <w:lang w:val="uk-UA" w:eastAsia="uk-UA"/>
        </w:rPr>
      </w:pPr>
      <w:r w:rsidRPr="000B0E84">
        <w:rPr>
          <w:rFonts w:ascii="PT Sans" w:eastAsia="Times New Roman" w:hAnsi="PT Sans" w:cs="Times New Roman"/>
          <w:color w:val="000000" w:themeColor="text1"/>
          <w:sz w:val="20"/>
          <w:szCs w:val="20"/>
          <w:lang w:val="uk-UA" w:eastAsia="uk-UA"/>
        </w:rPr>
        <w:t>В даний час Банк оцінює вплив МСФЗ 15 і планує застосувати новий стандарт на відповідну дату набрання чинності.</w:t>
      </w:r>
    </w:p>
    <w:p w:rsidR="00711EA3" w:rsidRPr="000B0E84" w:rsidRDefault="00711EA3" w:rsidP="00711EA3">
      <w:pPr>
        <w:spacing w:line="240" w:lineRule="auto"/>
        <w:rPr>
          <w:rFonts w:ascii="PT Sans" w:eastAsia="Times New Roman" w:hAnsi="PT Sans" w:cs="Times New Roman"/>
          <w:b/>
          <w:bCs/>
          <w:i/>
          <w:color w:val="000000" w:themeColor="text1"/>
          <w:sz w:val="20"/>
          <w:szCs w:val="20"/>
          <w:lang w:val="uk-UA" w:eastAsia="uk-UA"/>
        </w:rPr>
      </w:pPr>
      <w:r w:rsidRPr="000B0E84">
        <w:rPr>
          <w:rFonts w:ascii="PT Sans" w:eastAsia="Times New Roman" w:hAnsi="PT Sans" w:cs="Times New Roman"/>
          <w:b/>
          <w:bCs/>
          <w:i/>
          <w:color w:val="000000" w:themeColor="text1"/>
          <w:sz w:val="20"/>
          <w:szCs w:val="20"/>
          <w:lang w:val="uk-UA" w:eastAsia="uk-UA"/>
        </w:rPr>
        <w:t>МСФЗ 16 «Оренда»</w:t>
      </w:r>
    </w:p>
    <w:p w:rsidR="00711EA3" w:rsidRPr="000B0E84" w:rsidRDefault="00711EA3" w:rsidP="00045840">
      <w:pPr>
        <w:widowControl w:val="0"/>
        <w:autoSpaceDE w:val="0"/>
        <w:autoSpaceDN w:val="0"/>
        <w:adjustRightInd w:val="0"/>
        <w:spacing w:after="120" w:line="240" w:lineRule="auto"/>
        <w:jc w:val="both"/>
        <w:rPr>
          <w:rFonts w:ascii="PT Sans" w:eastAsia="Times New Roman" w:hAnsi="PT Sans" w:cs="Times New Roman"/>
          <w:color w:val="000000" w:themeColor="text1"/>
          <w:sz w:val="20"/>
          <w:szCs w:val="20"/>
          <w:lang w:val="uk-UA" w:eastAsia="uk-UA"/>
        </w:rPr>
      </w:pPr>
      <w:r w:rsidRPr="000B0E84">
        <w:rPr>
          <w:rFonts w:ascii="PT Sans" w:eastAsia="Times New Roman" w:hAnsi="PT Sans" w:cs="Times New Roman"/>
          <w:color w:val="000000" w:themeColor="text1"/>
          <w:sz w:val="20"/>
          <w:szCs w:val="20"/>
          <w:lang w:val="uk-UA" w:eastAsia="uk-UA"/>
        </w:rPr>
        <w:t>МСФЗ 16 був випущений в січні 2016 року і застосовується до річних звітних періодів, які починаються 1 січня 2019 або після цієї дати. Дозволяється застосування до цієї дати, якщо МСФЗ 15 «Виручка за договорами з клієнтами» також застосовується.</w:t>
      </w:r>
    </w:p>
    <w:p w:rsidR="00711EA3" w:rsidRPr="000B0E84" w:rsidRDefault="00711EA3" w:rsidP="00045840">
      <w:pPr>
        <w:widowControl w:val="0"/>
        <w:autoSpaceDE w:val="0"/>
        <w:autoSpaceDN w:val="0"/>
        <w:adjustRightInd w:val="0"/>
        <w:spacing w:after="120" w:line="240" w:lineRule="auto"/>
        <w:jc w:val="both"/>
        <w:rPr>
          <w:rFonts w:ascii="PT Sans" w:eastAsia="Times New Roman" w:hAnsi="PT Sans" w:cs="Times New Roman"/>
          <w:color w:val="000000" w:themeColor="text1"/>
          <w:sz w:val="20"/>
          <w:szCs w:val="20"/>
          <w:lang w:val="uk-UA" w:eastAsia="uk-UA"/>
        </w:rPr>
      </w:pPr>
      <w:r w:rsidRPr="000B0E84">
        <w:rPr>
          <w:rFonts w:ascii="PT Sans" w:eastAsia="Times New Roman" w:hAnsi="PT Sans" w:cs="Times New Roman"/>
          <w:color w:val="000000" w:themeColor="text1"/>
          <w:sz w:val="20"/>
          <w:szCs w:val="20"/>
          <w:lang w:val="uk-UA" w:eastAsia="uk-UA"/>
        </w:rPr>
        <w:t>МСФЗ 16 замінює МСБО 17 «Оренда» і пов'язане з ним керівництво по застосуванню.</w:t>
      </w:r>
    </w:p>
    <w:p w:rsidR="00711EA3" w:rsidRPr="000B0E84" w:rsidRDefault="00711EA3" w:rsidP="00045840">
      <w:pPr>
        <w:widowControl w:val="0"/>
        <w:autoSpaceDE w:val="0"/>
        <w:autoSpaceDN w:val="0"/>
        <w:adjustRightInd w:val="0"/>
        <w:spacing w:after="120" w:line="240" w:lineRule="auto"/>
        <w:jc w:val="both"/>
        <w:rPr>
          <w:rFonts w:ascii="PT Sans" w:eastAsia="Times New Roman" w:hAnsi="PT Sans" w:cs="Times New Roman"/>
          <w:color w:val="000000" w:themeColor="text1"/>
          <w:sz w:val="20"/>
          <w:szCs w:val="20"/>
          <w:lang w:val="uk-UA" w:eastAsia="uk-UA"/>
        </w:rPr>
      </w:pPr>
      <w:r w:rsidRPr="000B0E84">
        <w:rPr>
          <w:rFonts w:ascii="PT Sans" w:eastAsia="Times New Roman" w:hAnsi="PT Sans" w:cs="Times New Roman"/>
          <w:color w:val="000000" w:themeColor="text1"/>
          <w:sz w:val="20"/>
          <w:szCs w:val="20"/>
          <w:lang w:val="uk-UA" w:eastAsia="uk-UA"/>
        </w:rPr>
        <w:t>МСФЗ 16 встановлює принципи для визнання, оцінки, подання та розкриття оренди, з метою забезпечення того, щоб орендарі та орендодавці надавали відповідну інформацію, яка достовірно представляє ці операції.</w:t>
      </w:r>
    </w:p>
    <w:p w:rsidR="00711EA3" w:rsidRPr="000B0E84" w:rsidRDefault="00711EA3" w:rsidP="00045840">
      <w:pPr>
        <w:widowControl w:val="0"/>
        <w:autoSpaceDE w:val="0"/>
        <w:autoSpaceDN w:val="0"/>
        <w:adjustRightInd w:val="0"/>
        <w:spacing w:after="120" w:line="240" w:lineRule="auto"/>
        <w:jc w:val="both"/>
        <w:rPr>
          <w:rFonts w:ascii="PT Sans" w:eastAsia="Times New Roman" w:hAnsi="PT Sans" w:cs="Times New Roman"/>
          <w:color w:val="000000" w:themeColor="text1"/>
          <w:sz w:val="20"/>
          <w:szCs w:val="20"/>
          <w:lang w:val="uk-UA" w:eastAsia="uk-UA"/>
        </w:rPr>
      </w:pPr>
      <w:r w:rsidRPr="000B0E84">
        <w:rPr>
          <w:rFonts w:ascii="PT Sans" w:eastAsia="Times New Roman" w:hAnsi="PT Sans" w:cs="Times New Roman"/>
          <w:color w:val="000000" w:themeColor="text1"/>
          <w:sz w:val="20"/>
          <w:szCs w:val="20"/>
          <w:lang w:val="uk-UA" w:eastAsia="uk-UA"/>
        </w:rPr>
        <w:t>МСФЗ 16 застосовує модель, яка базується на наявності контролю з метою ідентифікації оренди, розрізняючи операції з оренди або договори з надання послуг виходячи з того, чи контролюється актив орендарем.</w:t>
      </w:r>
    </w:p>
    <w:p w:rsidR="00711EA3" w:rsidRPr="000B0E84" w:rsidRDefault="00711EA3" w:rsidP="00045840">
      <w:pPr>
        <w:widowControl w:val="0"/>
        <w:autoSpaceDE w:val="0"/>
        <w:autoSpaceDN w:val="0"/>
        <w:adjustRightInd w:val="0"/>
        <w:spacing w:after="120" w:line="240" w:lineRule="auto"/>
        <w:jc w:val="both"/>
        <w:rPr>
          <w:rFonts w:ascii="PT Sans" w:eastAsia="Times New Roman" w:hAnsi="PT Sans" w:cs="Times New Roman"/>
          <w:color w:val="000000" w:themeColor="text1"/>
          <w:sz w:val="20"/>
          <w:szCs w:val="20"/>
          <w:lang w:val="uk-UA" w:eastAsia="uk-UA"/>
        </w:rPr>
      </w:pPr>
      <w:r w:rsidRPr="000B0E84">
        <w:rPr>
          <w:rFonts w:ascii="PT Sans" w:eastAsia="Times New Roman" w:hAnsi="PT Sans" w:cs="Times New Roman"/>
          <w:color w:val="000000" w:themeColor="text1"/>
          <w:sz w:val="20"/>
          <w:szCs w:val="20"/>
          <w:lang w:val="uk-UA" w:eastAsia="uk-UA"/>
        </w:rPr>
        <w:t>Запроваджуються суттєві зміни в бухгалтерському обліку в орендаря, - зникає різниця між операційною і фінансовою орендою, в той же час по відношенню до всіх договорів оренди визнаються як активи, так і зобов'язання (однак існують виключення, які стосуються короткострокової оренди та оренди активів з низькою вартістю).</w:t>
      </w:r>
    </w:p>
    <w:p w:rsidR="00711EA3" w:rsidRPr="000B0E84" w:rsidRDefault="00711EA3" w:rsidP="00045840">
      <w:pPr>
        <w:widowControl w:val="0"/>
        <w:autoSpaceDE w:val="0"/>
        <w:autoSpaceDN w:val="0"/>
        <w:adjustRightInd w:val="0"/>
        <w:spacing w:after="120" w:line="240" w:lineRule="auto"/>
        <w:jc w:val="both"/>
        <w:rPr>
          <w:rFonts w:ascii="PT Sans" w:eastAsia="Times New Roman" w:hAnsi="PT Sans" w:cs="Times New Roman"/>
          <w:color w:val="000000" w:themeColor="text1"/>
          <w:sz w:val="20"/>
          <w:szCs w:val="20"/>
          <w:lang w:val="uk-UA" w:eastAsia="uk-UA"/>
        </w:rPr>
      </w:pPr>
      <w:r w:rsidRPr="000B0E84">
        <w:rPr>
          <w:rFonts w:ascii="PT Sans" w:eastAsia="Times New Roman" w:hAnsi="PT Sans" w:cs="Times New Roman"/>
          <w:color w:val="000000" w:themeColor="text1"/>
          <w:sz w:val="20"/>
          <w:szCs w:val="20"/>
          <w:lang w:val="uk-UA" w:eastAsia="uk-UA"/>
        </w:rPr>
        <w:t>На противагу цьому, стандарт не містить істотних змін у бухгалтерському обліку в орендодавців.</w:t>
      </w:r>
    </w:p>
    <w:p w:rsidR="00711EA3" w:rsidRPr="000B0E84" w:rsidRDefault="00711EA3" w:rsidP="00045840">
      <w:pPr>
        <w:spacing w:after="120" w:line="240" w:lineRule="auto"/>
        <w:jc w:val="both"/>
        <w:rPr>
          <w:rFonts w:ascii="PT Sans" w:eastAsia="Times New Roman" w:hAnsi="PT Sans" w:cs="Times New Roman"/>
          <w:color w:val="000000" w:themeColor="text1"/>
          <w:sz w:val="20"/>
          <w:szCs w:val="20"/>
          <w:lang w:val="uk-UA" w:eastAsia="uk-UA"/>
        </w:rPr>
      </w:pPr>
      <w:r w:rsidRPr="000B0E84">
        <w:rPr>
          <w:rFonts w:ascii="PT Sans" w:eastAsia="Times New Roman" w:hAnsi="PT Sans" w:cs="Times New Roman"/>
          <w:color w:val="000000" w:themeColor="text1"/>
          <w:sz w:val="20"/>
          <w:szCs w:val="20"/>
          <w:lang w:val="uk-UA" w:eastAsia="uk-UA"/>
        </w:rPr>
        <w:t>В даний час Банк почав оцінювати вплив МСФЗ 16 і планує його застосувати на відповідну дату набрання чинності.</w:t>
      </w:r>
    </w:p>
    <w:p w:rsidR="00711EA3" w:rsidRPr="000B0E84" w:rsidRDefault="00711EA3" w:rsidP="00711EA3">
      <w:pPr>
        <w:spacing w:after="120" w:line="240" w:lineRule="auto"/>
        <w:rPr>
          <w:rFonts w:ascii="PT Sans" w:hAnsi="PT Sans" w:cs="Times New Roman"/>
          <w:b/>
          <w:sz w:val="20"/>
          <w:szCs w:val="20"/>
          <w:lang w:val="uk-UA"/>
        </w:rPr>
      </w:pPr>
      <w:r w:rsidRPr="000B0E84">
        <w:rPr>
          <w:rFonts w:ascii="PT Sans" w:hAnsi="PT Sans" w:cs="Times New Roman"/>
          <w:b/>
          <w:sz w:val="20"/>
          <w:szCs w:val="20"/>
          <w:lang w:val="uk-UA"/>
        </w:rPr>
        <w:t>Поправки до МСФЗ (IFRS) 10 та МСБО (IAS) 28 «Продаж або внесок активів в угодах між інвестором і його асоційованої організацією або спільним підприємством»</w:t>
      </w:r>
    </w:p>
    <w:p w:rsidR="00711EA3" w:rsidRPr="000B0E84" w:rsidRDefault="00711EA3" w:rsidP="00045840">
      <w:pPr>
        <w:spacing w:after="120" w:line="240" w:lineRule="auto"/>
        <w:jc w:val="both"/>
        <w:rPr>
          <w:rFonts w:ascii="PT Sans" w:hAnsi="PT Sans" w:cs="Times New Roman"/>
          <w:sz w:val="20"/>
          <w:szCs w:val="20"/>
          <w:lang w:val="uk-UA"/>
        </w:rPr>
      </w:pPr>
      <w:r w:rsidRPr="000B0E84">
        <w:rPr>
          <w:rFonts w:ascii="PT Sans" w:hAnsi="PT Sans" w:cs="Times New Roman"/>
          <w:sz w:val="20"/>
          <w:szCs w:val="20"/>
          <w:lang w:val="uk-UA"/>
        </w:rPr>
        <w:t>Поправки розглядають протиріччя між МСФЗ (IFRS) 10 та МСБО (IAS) 28, в частині обліку втрати контролю над дочірньою компанією, яка продається асоційованому підприємству або спільному підприємству або вноситься в них. Поправки роз'яснюють, що прибуток або збиток, які виникають в результаті продажу або внеску активів, що представляють собою бізнес згідно з визначенням в МСФЗ (IFRS) 3, в угоді між інвестором і його асоційованою організацією або спільним підприємством, визнаються в повному обсязі. Однак прибуток або збиток, які виникають в результаті продажу або внеску активів, які не являють собою окремий бізнес, визнаються тільки в межах часток участі в асоційованих або спільних підприємствах, що наявні у інвесторів за межами даної організації.</w:t>
      </w:r>
    </w:p>
    <w:p w:rsidR="00711EA3" w:rsidRPr="000B0E84" w:rsidRDefault="00711EA3" w:rsidP="00711EA3">
      <w:pPr>
        <w:spacing w:after="120" w:line="240" w:lineRule="auto"/>
        <w:rPr>
          <w:rFonts w:ascii="PT Sans" w:hAnsi="PT Sans" w:cs="Times New Roman"/>
          <w:b/>
          <w:sz w:val="20"/>
          <w:szCs w:val="20"/>
          <w:lang w:val="uk-UA"/>
        </w:rPr>
      </w:pPr>
      <w:r w:rsidRPr="000B0E84">
        <w:rPr>
          <w:rFonts w:ascii="PT Sans" w:hAnsi="PT Sans" w:cs="Times New Roman"/>
          <w:b/>
          <w:sz w:val="20"/>
          <w:szCs w:val="20"/>
          <w:lang w:val="uk-UA"/>
        </w:rPr>
        <w:t>Поправки до МСБО (IAS) 7 «Ініціатива в сфері розкриття інформації»</w:t>
      </w:r>
    </w:p>
    <w:p w:rsidR="00711EA3" w:rsidRPr="000B0E84" w:rsidRDefault="00711EA3" w:rsidP="00045840">
      <w:pPr>
        <w:spacing w:after="120" w:line="240" w:lineRule="auto"/>
        <w:jc w:val="both"/>
        <w:rPr>
          <w:rFonts w:ascii="PT Sans" w:hAnsi="PT Sans" w:cs="Times New Roman"/>
          <w:sz w:val="20"/>
          <w:szCs w:val="20"/>
          <w:lang w:val="uk-UA"/>
        </w:rPr>
      </w:pPr>
      <w:r w:rsidRPr="000B0E84">
        <w:rPr>
          <w:rFonts w:ascii="PT Sans" w:hAnsi="PT Sans" w:cs="Times New Roman"/>
          <w:sz w:val="20"/>
          <w:szCs w:val="20"/>
          <w:lang w:val="uk-UA"/>
        </w:rPr>
        <w:t xml:space="preserve">Поправки до МСБО (IAS) 7 «Звіт про рух грошових коштів» є частиною ініціативи Ради з МСФЗ в сфері розкриття інформації і вимагають, щоб суб’єкт господарювання розкривав інформацію, що дозволяє користувачам фінансової звітності оцінити зміни в зобов'язаннях, обумовлених фінансовою діяльністю, включаючи як зміни, зумовлені грошовими потоками, так і зміни не обумовлені ними. При першому застосуванні даних поправок організації не зобов'язані надавати порівняльну інформацію за попередні періоди. Дані поправки вступають в силу для річних періодів, що починаються 1 січня 2017 року або після </w:t>
      </w:r>
      <w:r w:rsidRPr="000B0E84">
        <w:rPr>
          <w:rFonts w:ascii="PT Sans" w:hAnsi="PT Sans" w:cs="Times New Roman"/>
          <w:sz w:val="20"/>
          <w:szCs w:val="20"/>
          <w:lang w:val="uk-UA"/>
        </w:rPr>
        <w:lastRenderedPageBreak/>
        <w:t>цієї дати. Допускається застосування до цієї дати. Застосування даних поправок потребує від Банку розкриття додаткової інформації.</w:t>
      </w:r>
    </w:p>
    <w:p w:rsidR="00711EA3" w:rsidRPr="000B0E84" w:rsidRDefault="00711EA3" w:rsidP="00711EA3">
      <w:pPr>
        <w:spacing w:after="120" w:line="240" w:lineRule="auto"/>
        <w:rPr>
          <w:rFonts w:ascii="PT Sans" w:hAnsi="PT Sans" w:cs="Times New Roman"/>
          <w:b/>
          <w:sz w:val="20"/>
          <w:szCs w:val="20"/>
          <w:lang w:val="uk-UA"/>
        </w:rPr>
      </w:pPr>
      <w:r w:rsidRPr="000B0E84">
        <w:rPr>
          <w:rFonts w:ascii="PT Sans" w:hAnsi="PT Sans" w:cs="Times New Roman"/>
          <w:b/>
          <w:sz w:val="20"/>
          <w:szCs w:val="20"/>
          <w:lang w:val="uk-UA"/>
        </w:rPr>
        <w:t>Поправки до МСБО (IAS) 12 «Визнання відстрочених податкових активів щодо нереалізованих збитків»</w:t>
      </w:r>
    </w:p>
    <w:p w:rsidR="00711EA3" w:rsidRPr="000B0E84" w:rsidRDefault="00711EA3" w:rsidP="00045840">
      <w:pPr>
        <w:spacing w:after="120" w:line="240" w:lineRule="auto"/>
        <w:jc w:val="both"/>
        <w:rPr>
          <w:rFonts w:ascii="PT Sans" w:hAnsi="PT Sans" w:cs="Times New Roman"/>
          <w:sz w:val="20"/>
          <w:szCs w:val="20"/>
          <w:lang w:val="uk-UA"/>
        </w:rPr>
      </w:pPr>
      <w:r w:rsidRPr="000B0E84">
        <w:rPr>
          <w:rFonts w:ascii="PT Sans" w:hAnsi="PT Sans" w:cs="Times New Roman"/>
          <w:sz w:val="20"/>
          <w:szCs w:val="20"/>
          <w:lang w:val="uk-UA"/>
        </w:rPr>
        <w:t>Згідно із поправками, суб’єкт господарювання повинен враховувати, чи обмежує податкове законодавство джерела оподатковуваного прибутку проти яких він може робити вирахування в разі відновлення такої тимчасовою різниці. Крім того, поправки містять вказівки щодо того, як суб’єкт господарювання повинен визначати майбутній оподаткований прибуток, і описують обставини, при яких оподатковуваний прибуток може передбачати відшкодування деяких активів в сумі, що перевищує їх балансову вартість.</w:t>
      </w:r>
    </w:p>
    <w:p w:rsidR="00711EA3" w:rsidRPr="000B0E84" w:rsidRDefault="00711EA3" w:rsidP="00045840">
      <w:pPr>
        <w:spacing w:after="120" w:line="240" w:lineRule="auto"/>
        <w:jc w:val="both"/>
        <w:rPr>
          <w:rFonts w:ascii="PT Sans" w:hAnsi="PT Sans" w:cs="Times New Roman"/>
          <w:sz w:val="20"/>
          <w:szCs w:val="20"/>
          <w:lang w:val="uk-UA"/>
        </w:rPr>
      </w:pPr>
      <w:r w:rsidRPr="000B0E84">
        <w:rPr>
          <w:rFonts w:ascii="PT Sans" w:hAnsi="PT Sans" w:cs="Times New Roman"/>
          <w:sz w:val="20"/>
          <w:szCs w:val="20"/>
          <w:lang w:val="uk-UA"/>
        </w:rPr>
        <w:t>Організації повинні застосовувати дані поправки ретроспективно. Однак при первинному застосуванні поправок зміна власного капіталу на початок самого раннього порівняльного періоду може бути визнано в складі нерозподіленого прибутку на початок періоду (або в складі іншого компонента власного капіталу, відповідно) без рознесення зміни між нерозподіленим прибутком та іншими компонентами власного капіталу на початок періоду. Організації, які застосовують дане звільнення, повинні розкрити цей факт.</w:t>
      </w:r>
    </w:p>
    <w:p w:rsidR="00711EA3" w:rsidRPr="000B0E84" w:rsidRDefault="00711EA3" w:rsidP="00045840">
      <w:pPr>
        <w:spacing w:after="120" w:line="240" w:lineRule="auto"/>
        <w:jc w:val="both"/>
        <w:rPr>
          <w:rFonts w:ascii="PT Sans" w:hAnsi="PT Sans" w:cs="Times New Roman"/>
          <w:sz w:val="20"/>
          <w:szCs w:val="20"/>
          <w:lang w:val="uk-UA"/>
        </w:rPr>
      </w:pPr>
      <w:r w:rsidRPr="000B0E84">
        <w:rPr>
          <w:rFonts w:ascii="PT Sans" w:hAnsi="PT Sans" w:cs="Times New Roman"/>
          <w:sz w:val="20"/>
          <w:szCs w:val="20"/>
          <w:lang w:val="uk-UA"/>
        </w:rPr>
        <w:t>Дані поправки вступають в силу для річних періодів, що починаються 1 січня 2017 року або після цієї дати. Допускається застосування до цієї дати. Якщо суб’єкт господарювання застосує дані поправки до більш раннього періоду, він повинен розкрити цей факт. Очікується, що дані поправки не вплинуть на фінансову звітність Банку.</w:t>
      </w:r>
    </w:p>
    <w:p w:rsidR="00711EA3" w:rsidRPr="000B0E84" w:rsidRDefault="00711EA3" w:rsidP="00711EA3">
      <w:pPr>
        <w:spacing w:after="120" w:line="240" w:lineRule="auto"/>
        <w:rPr>
          <w:rFonts w:ascii="PT Sans" w:hAnsi="PT Sans" w:cs="Times New Roman"/>
          <w:b/>
          <w:sz w:val="20"/>
          <w:szCs w:val="20"/>
        </w:rPr>
      </w:pPr>
      <w:r w:rsidRPr="000B0E84">
        <w:rPr>
          <w:rFonts w:ascii="PT Sans" w:hAnsi="PT Sans" w:cs="Times New Roman"/>
          <w:b/>
          <w:sz w:val="20"/>
          <w:szCs w:val="20"/>
          <w:lang w:val="uk-UA"/>
        </w:rPr>
        <w:t>Поправки до МСФЗ (IFRS) 2 «Класифікація і оцінка операцій з виплат на основі акцій»</w:t>
      </w:r>
    </w:p>
    <w:p w:rsidR="00711EA3" w:rsidRPr="000B0E84" w:rsidRDefault="00711EA3" w:rsidP="00045840">
      <w:pPr>
        <w:spacing w:after="120" w:line="240" w:lineRule="auto"/>
        <w:jc w:val="both"/>
        <w:rPr>
          <w:rFonts w:ascii="PT Sans" w:hAnsi="PT Sans" w:cs="Times New Roman"/>
          <w:sz w:val="20"/>
          <w:szCs w:val="20"/>
          <w:lang w:val="uk-UA"/>
        </w:rPr>
      </w:pPr>
      <w:r w:rsidRPr="000B0E84">
        <w:rPr>
          <w:rFonts w:ascii="PT Sans" w:hAnsi="PT Sans" w:cs="Times New Roman"/>
          <w:sz w:val="20"/>
          <w:szCs w:val="20"/>
          <w:lang w:val="uk-UA"/>
        </w:rPr>
        <w:t>Рада з МСБО випустила поправки до МСФЗ (IFRS) 2 «Платіж на основі акцій», в яких розглядаються три основних аспекти: вплив умов набуття прав на оцінку операції з виплатами на основі акцій з розрахунками грошовими коштами; класифікація операції, платіж за якою здійснюється на основі акцій, з можливістю проведення заліку для зобов'язань з податку, утримуваного з об’єкта оподаткування; облік модифікації строків та умов операції, платіж за якою здійснюється на основі акцій, в результаті якого операція перестає класифікуватися як операція з розрахунками грошовими коштами і починає класифікуватися як операція з розрахунками інструментами власного капіталу.</w:t>
      </w:r>
    </w:p>
    <w:p w:rsidR="00711EA3" w:rsidRPr="000B0E84" w:rsidRDefault="00711EA3" w:rsidP="00045840">
      <w:pPr>
        <w:spacing w:after="120" w:line="240" w:lineRule="auto"/>
        <w:jc w:val="both"/>
        <w:rPr>
          <w:rFonts w:ascii="PT Sans" w:hAnsi="PT Sans" w:cs="Times New Roman"/>
          <w:sz w:val="20"/>
          <w:szCs w:val="20"/>
          <w:lang w:val="uk-UA"/>
        </w:rPr>
      </w:pPr>
      <w:r w:rsidRPr="000B0E84">
        <w:rPr>
          <w:rFonts w:ascii="PT Sans" w:hAnsi="PT Sans" w:cs="Times New Roman"/>
          <w:sz w:val="20"/>
          <w:szCs w:val="20"/>
          <w:lang w:val="uk-UA"/>
        </w:rPr>
        <w:t>При прийнятті даних поправок суб’єкти господарювання не зобов'язані здійснювати перерахунок за попередні періоди, проте допускається ретроспективне застосування за умови застосування поправок щодо всіх трьох аспектів і при дотриманні інших критеріїв. Поправки набувають чинності для річних періодів, що починаються 1 січня 2018 року або після цієї дати. Допускається застосування до цієї дати. Очікується, що дані поправки не вплинуть на фінансову звітність Банку.</w:t>
      </w:r>
    </w:p>
    <w:p w:rsidR="00711EA3" w:rsidRPr="000B0E84" w:rsidRDefault="00711EA3" w:rsidP="00711EA3">
      <w:pPr>
        <w:autoSpaceDE w:val="0"/>
        <w:autoSpaceDN w:val="0"/>
        <w:adjustRightInd w:val="0"/>
        <w:spacing w:before="120" w:after="120" w:line="240" w:lineRule="auto"/>
        <w:rPr>
          <w:rFonts w:ascii="PT Sans" w:hAnsi="PT Sans" w:cs="Times New Roman"/>
          <w:b/>
          <w:sz w:val="20"/>
          <w:szCs w:val="20"/>
          <w:lang w:val="uk-UA"/>
        </w:rPr>
      </w:pPr>
      <w:r w:rsidRPr="000B0E84">
        <w:rPr>
          <w:rFonts w:ascii="PT Sans" w:hAnsi="PT Sans" w:cs="Times New Roman"/>
          <w:b/>
          <w:sz w:val="20"/>
          <w:szCs w:val="20"/>
          <w:lang w:val="uk-UA"/>
        </w:rPr>
        <w:t>Щорічні удосконалення 2014-2016</w:t>
      </w:r>
    </w:p>
    <w:p w:rsidR="00711EA3" w:rsidRPr="000B0E84" w:rsidRDefault="00711EA3" w:rsidP="00711EA3">
      <w:pPr>
        <w:autoSpaceDE w:val="0"/>
        <w:autoSpaceDN w:val="0"/>
        <w:adjustRightInd w:val="0"/>
        <w:spacing w:before="120" w:after="120" w:line="240" w:lineRule="auto"/>
        <w:rPr>
          <w:rFonts w:ascii="PT Sans" w:hAnsi="PT Sans" w:cs="Times New Roman"/>
          <w:sz w:val="20"/>
          <w:szCs w:val="20"/>
          <w:lang w:val="uk-UA"/>
        </w:rPr>
      </w:pPr>
      <w:r w:rsidRPr="000B0E84">
        <w:rPr>
          <w:rFonts w:ascii="PT Sans" w:hAnsi="PT Sans" w:cs="Times New Roman"/>
          <w:sz w:val="20"/>
          <w:szCs w:val="20"/>
          <w:lang w:val="uk-UA"/>
        </w:rPr>
        <w:t>Документ включає в себе наступні поправки:</w:t>
      </w:r>
    </w:p>
    <w:p w:rsidR="00711EA3" w:rsidRPr="000B0E84" w:rsidRDefault="00711EA3" w:rsidP="00711EA3">
      <w:pPr>
        <w:autoSpaceDE w:val="0"/>
        <w:autoSpaceDN w:val="0"/>
        <w:adjustRightInd w:val="0"/>
        <w:spacing w:before="120" w:after="120" w:line="240" w:lineRule="auto"/>
        <w:rPr>
          <w:rFonts w:ascii="PT Sans" w:hAnsi="PT Sans" w:cs="Times New Roman"/>
          <w:i/>
          <w:sz w:val="20"/>
          <w:szCs w:val="20"/>
          <w:lang w:val="uk-UA"/>
        </w:rPr>
      </w:pPr>
      <w:r w:rsidRPr="000B0E84">
        <w:rPr>
          <w:rFonts w:ascii="PT Sans" w:hAnsi="PT Sans" w:cs="Times New Roman"/>
          <w:i/>
          <w:sz w:val="20"/>
          <w:szCs w:val="20"/>
          <w:lang w:val="uk-UA"/>
        </w:rPr>
        <w:t>МСФЗ 1 Перше застосування МСФЗ</w:t>
      </w:r>
    </w:p>
    <w:p w:rsidR="00711EA3" w:rsidRPr="000B0E84" w:rsidRDefault="00711EA3" w:rsidP="00045840">
      <w:pPr>
        <w:autoSpaceDE w:val="0"/>
        <w:autoSpaceDN w:val="0"/>
        <w:adjustRightInd w:val="0"/>
        <w:spacing w:before="120" w:after="120" w:line="240" w:lineRule="auto"/>
        <w:jc w:val="both"/>
        <w:rPr>
          <w:rFonts w:ascii="PT Sans" w:hAnsi="PT Sans" w:cs="Times New Roman"/>
          <w:sz w:val="20"/>
          <w:szCs w:val="20"/>
          <w:lang w:val="uk-UA"/>
        </w:rPr>
      </w:pPr>
      <w:r w:rsidRPr="000B0E84">
        <w:rPr>
          <w:rFonts w:ascii="PT Sans" w:hAnsi="PT Sans" w:cs="Times New Roman"/>
          <w:sz w:val="20"/>
          <w:szCs w:val="20"/>
          <w:lang w:val="uk-UA"/>
        </w:rPr>
        <w:t xml:space="preserve">МСФЗ 1 був змінений з метою видалення короткострокових виключень, що стосуються МСФЗ 7 «Фінансові інструменти: розкриття інформації», МСБО 19 «Виплати працівникам» та МСФЗ 10 «Консолідована фінансова звітність». Ці пом’якшення у застосуванні МСФЗ більше не використовуються і були доступні для суб’єктів господарювання за періоди звітності, які вже минули. Це щорічне удосконалення </w:t>
      </w:r>
      <w:r w:rsidRPr="000B0E84">
        <w:rPr>
          <w:rFonts w:ascii="PT Sans" w:eastAsia="Times New Roman" w:hAnsi="PT Sans" w:cs="Times New Roman"/>
          <w:color w:val="000000" w:themeColor="text1"/>
          <w:sz w:val="20"/>
          <w:szCs w:val="20"/>
          <w:lang w:val="uk-UA" w:eastAsia="uk-UA"/>
        </w:rPr>
        <w:t>застосовується до звітних періодів, які починаються 1 січня 2018 року або після цієї дати.</w:t>
      </w:r>
    </w:p>
    <w:p w:rsidR="00711EA3" w:rsidRPr="000B0E84" w:rsidRDefault="00711EA3" w:rsidP="00711EA3">
      <w:pPr>
        <w:autoSpaceDE w:val="0"/>
        <w:autoSpaceDN w:val="0"/>
        <w:adjustRightInd w:val="0"/>
        <w:spacing w:before="120" w:after="120" w:line="240" w:lineRule="auto"/>
        <w:rPr>
          <w:rFonts w:ascii="PT Sans" w:hAnsi="PT Sans" w:cs="Times New Roman"/>
          <w:i/>
          <w:sz w:val="20"/>
          <w:szCs w:val="20"/>
          <w:lang w:val="uk-UA"/>
        </w:rPr>
      </w:pPr>
      <w:r w:rsidRPr="000B0E84">
        <w:rPr>
          <w:rFonts w:ascii="PT Sans" w:hAnsi="PT Sans" w:cs="Times New Roman"/>
          <w:i/>
          <w:sz w:val="20"/>
          <w:szCs w:val="20"/>
          <w:lang w:val="uk-UA"/>
        </w:rPr>
        <w:t>МСФЗ 12 Розкриття інформації про частки участі в інших суб'єктах господарювання</w:t>
      </w:r>
    </w:p>
    <w:p w:rsidR="00711EA3" w:rsidRPr="000B0E84" w:rsidRDefault="00711EA3" w:rsidP="00045840">
      <w:pPr>
        <w:autoSpaceDE w:val="0"/>
        <w:autoSpaceDN w:val="0"/>
        <w:adjustRightInd w:val="0"/>
        <w:spacing w:before="120" w:after="120" w:line="240" w:lineRule="auto"/>
        <w:jc w:val="both"/>
        <w:rPr>
          <w:rFonts w:ascii="PT Sans" w:hAnsi="PT Sans" w:cs="Times New Roman"/>
          <w:sz w:val="20"/>
          <w:szCs w:val="20"/>
          <w:lang w:val="uk-UA"/>
        </w:rPr>
      </w:pPr>
      <w:r w:rsidRPr="000B0E84">
        <w:rPr>
          <w:rFonts w:ascii="PT Sans" w:hAnsi="PT Sans" w:cs="Times New Roman"/>
          <w:sz w:val="20"/>
          <w:szCs w:val="20"/>
          <w:lang w:val="uk-UA"/>
        </w:rPr>
        <w:t xml:space="preserve">Поправки були внесені для уточнення сфери застосування МСФЗ 12 щодо часток участі в суб’єктах господарювання в рамках застосування МСФЗ 5 «Необоротні активи, утримувані для продажу, та припинена діяльність». Зокрема, вони уточнюють, що суб’єкти господарювання не звільняються від усіх вимог до розкриття інформації, які наведені в МСФЗ 12, коли такі суб'єкти були класифіковані як призначені для продажу або як припинена діяльність. Стандарт з поправками прояснив, що лише ті вимоги до розкриття інформації, які викладені в пунктах B10 - 16, не повинні бути застосовані для суб’єктів господарювання, які розглядаються в межах МСФЗ 5. Це щорічне удосконалення застосовується ретроспективно до звітних періодів, які починаються 1 січня 2017 року або після цієї дати. Перехідні звільнення не передбачені. </w:t>
      </w:r>
    </w:p>
    <w:p w:rsidR="00711EA3" w:rsidRPr="000B0E84" w:rsidRDefault="00711EA3" w:rsidP="00711EA3">
      <w:pPr>
        <w:autoSpaceDE w:val="0"/>
        <w:autoSpaceDN w:val="0"/>
        <w:adjustRightInd w:val="0"/>
        <w:spacing w:before="120" w:after="120" w:line="240" w:lineRule="auto"/>
        <w:rPr>
          <w:rFonts w:ascii="PT Sans" w:hAnsi="PT Sans" w:cs="Times New Roman"/>
          <w:i/>
          <w:sz w:val="20"/>
          <w:szCs w:val="20"/>
          <w:lang w:val="uk-UA"/>
        </w:rPr>
      </w:pPr>
      <w:r w:rsidRPr="000B0E84">
        <w:rPr>
          <w:rFonts w:ascii="PT Sans" w:hAnsi="PT Sans" w:cs="Times New Roman"/>
          <w:i/>
          <w:sz w:val="20"/>
          <w:szCs w:val="20"/>
          <w:lang w:val="uk-UA"/>
        </w:rPr>
        <w:t>МСБО 28 Інвестиції в асоційовані та спільні підприємства</w:t>
      </w:r>
    </w:p>
    <w:p w:rsidR="00711EA3" w:rsidRPr="000B0E84" w:rsidRDefault="00711EA3" w:rsidP="00045840">
      <w:pPr>
        <w:autoSpaceDE w:val="0"/>
        <w:autoSpaceDN w:val="0"/>
        <w:adjustRightInd w:val="0"/>
        <w:spacing w:before="120" w:after="120" w:line="240" w:lineRule="auto"/>
        <w:jc w:val="both"/>
        <w:rPr>
          <w:rFonts w:ascii="PT Sans" w:hAnsi="PT Sans" w:cs="Times New Roman"/>
          <w:sz w:val="20"/>
          <w:szCs w:val="20"/>
          <w:lang w:val="uk-UA"/>
        </w:rPr>
      </w:pPr>
      <w:r w:rsidRPr="000B0E84">
        <w:rPr>
          <w:rFonts w:ascii="PT Sans" w:hAnsi="PT Sans" w:cs="Times New Roman"/>
          <w:sz w:val="20"/>
          <w:szCs w:val="20"/>
          <w:lang w:val="uk-UA"/>
        </w:rPr>
        <w:lastRenderedPageBreak/>
        <w:t xml:space="preserve">До МСБО 28 були внесені зміни, щоб роз'яснити, що організація венчурного капіталу або пайовий фонд, траст чи подібні суб'єкти господарювання, в тому числі пов’язані з інвестиціями страхові фонди, може обрати щодо інвестиції, яка визначається на підставі інвестиційного підходу, облік інвестицій в спільні підприємства і асоційовані компанії або за справедливою вартістю або за методом участі у капіталі. Поправка також наголошує, що обраний метод для кожної інвестиції повинен бути зроблений при первісному визнанні. Це щорічне удосконалення застосовується ретроспективно до звітних періодів, які починаються 1 січня 2018 року або після цієї дати. Перехідні звільнення не передбачені. </w:t>
      </w:r>
    </w:p>
    <w:p w:rsidR="00711EA3" w:rsidRPr="000B0E84" w:rsidRDefault="00711EA3" w:rsidP="00711EA3">
      <w:pPr>
        <w:spacing w:after="120" w:line="240" w:lineRule="auto"/>
        <w:rPr>
          <w:rFonts w:ascii="PT Sans" w:hAnsi="PT Sans" w:cs="Times New Roman"/>
          <w:sz w:val="20"/>
          <w:szCs w:val="20"/>
          <w:lang w:val="uk-UA"/>
        </w:rPr>
      </w:pPr>
      <w:r w:rsidRPr="000B0E84">
        <w:rPr>
          <w:rFonts w:ascii="PT Sans" w:hAnsi="PT Sans" w:cs="Times New Roman"/>
          <w:sz w:val="20"/>
          <w:szCs w:val="20"/>
          <w:lang w:val="uk-UA"/>
        </w:rPr>
        <w:t>Очікується, що дані удосконалення не вплинуть на фінансову звітність Банку.</w:t>
      </w:r>
    </w:p>
    <w:p w:rsidR="00711EA3" w:rsidRPr="000B0E84" w:rsidRDefault="00711EA3" w:rsidP="00711EA3">
      <w:pPr>
        <w:autoSpaceDE w:val="0"/>
        <w:autoSpaceDN w:val="0"/>
        <w:adjustRightInd w:val="0"/>
        <w:spacing w:before="120" w:after="120" w:line="240" w:lineRule="auto"/>
        <w:rPr>
          <w:rFonts w:ascii="PT Sans" w:hAnsi="PT Sans" w:cs="Times New Roman"/>
          <w:i/>
          <w:sz w:val="20"/>
          <w:szCs w:val="20"/>
          <w:lang w:val="uk-UA"/>
        </w:rPr>
      </w:pPr>
      <w:r w:rsidRPr="000B0E84">
        <w:rPr>
          <w:rFonts w:ascii="PT Sans" w:hAnsi="PT Sans" w:cs="Times New Roman"/>
          <w:i/>
          <w:sz w:val="20"/>
          <w:szCs w:val="20"/>
          <w:lang w:val="uk-UA"/>
        </w:rPr>
        <w:t xml:space="preserve">Поправки до МСБО 40 Інвестиційна нерухомість </w:t>
      </w:r>
    </w:p>
    <w:p w:rsidR="00711EA3" w:rsidRPr="000B0E84" w:rsidRDefault="00711EA3" w:rsidP="00045840">
      <w:pPr>
        <w:autoSpaceDE w:val="0"/>
        <w:autoSpaceDN w:val="0"/>
        <w:adjustRightInd w:val="0"/>
        <w:spacing w:before="120" w:after="120" w:line="240" w:lineRule="auto"/>
        <w:jc w:val="both"/>
        <w:rPr>
          <w:rFonts w:ascii="PT Sans" w:hAnsi="PT Sans" w:cs="Times New Roman"/>
          <w:sz w:val="20"/>
          <w:szCs w:val="20"/>
          <w:lang w:val="uk-UA"/>
        </w:rPr>
      </w:pPr>
      <w:r w:rsidRPr="000B0E84">
        <w:rPr>
          <w:rFonts w:ascii="PT Sans" w:hAnsi="PT Sans" w:cs="Times New Roman"/>
          <w:sz w:val="20"/>
          <w:szCs w:val="20"/>
          <w:lang w:val="uk-UA"/>
        </w:rPr>
        <w:t>МСБО 40 вимагає щоб  нерухомість, яке підлягає включенню до складу (або виключенню зі складу)  інвестиційної нерухомості, була відповідно включена до складу (або виключена зі складу) інвестиційної нерухомості тільки тоді, коли відбувається зміна у використанні такої нерухомості. Поправка роз'яснює, що лише сама по собі зміна намірів керівництва щодо використання нерухомості не є доказом зміни використання. Це пов’язано з тим, що лише наміри керівництва не свідчать про зміну використання. Таким чином, суб'єкт господарювання повинен забезпечити наявність підтверджувальних дій для обґрунтування такої зміни. Ця поправка застосовується до звітних періодів, які починаються 1 січня 2018 року. Банк оцінює потенційний вплив поправки на фінансову звітність.</w:t>
      </w:r>
    </w:p>
    <w:p w:rsidR="00711EA3" w:rsidRPr="000B0E84" w:rsidRDefault="00711EA3" w:rsidP="00711EA3">
      <w:pPr>
        <w:autoSpaceDE w:val="0"/>
        <w:autoSpaceDN w:val="0"/>
        <w:adjustRightInd w:val="0"/>
        <w:spacing w:before="120" w:after="120" w:line="240" w:lineRule="auto"/>
        <w:rPr>
          <w:rFonts w:ascii="PT Sans" w:hAnsi="PT Sans" w:cs="Times New Roman"/>
          <w:b/>
          <w:sz w:val="20"/>
          <w:szCs w:val="20"/>
        </w:rPr>
      </w:pPr>
      <w:r w:rsidRPr="000B0E84">
        <w:rPr>
          <w:rFonts w:ascii="PT Sans" w:hAnsi="PT Sans" w:cs="Times New Roman"/>
          <w:b/>
          <w:sz w:val="20"/>
          <w:szCs w:val="20"/>
          <w:lang w:val="uk-UA"/>
        </w:rPr>
        <w:t>Застосування</w:t>
      </w:r>
      <w:r w:rsidRPr="000B0E84">
        <w:rPr>
          <w:rFonts w:ascii="PT Sans" w:hAnsi="PT Sans" w:cs="Times New Roman"/>
          <w:b/>
          <w:sz w:val="20"/>
          <w:szCs w:val="20"/>
        </w:rPr>
        <w:t xml:space="preserve"> МСФЗ 9, </w:t>
      </w:r>
      <w:r w:rsidRPr="000B0E84">
        <w:rPr>
          <w:rFonts w:ascii="PT Sans" w:hAnsi="PT Sans" w:cs="Times New Roman"/>
          <w:b/>
          <w:sz w:val="20"/>
          <w:szCs w:val="20"/>
          <w:lang w:val="uk-UA"/>
        </w:rPr>
        <w:t>Фінансові Інструменти</w:t>
      </w:r>
      <w:r w:rsidRPr="000B0E84">
        <w:rPr>
          <w:rFonts w:ascii="PT Sans" w:hAnsi="PT Sans" w:cs="Times New Roman"/>
          <w:b/>
          <w:sz w:val="20"/>
          <w:szCs w:val="20"/>
        </w:rPr>
        <w:t xml:space="preserve"> </w:t>
      </w:r>
      <w:r w:rsidRPr="000B0E84">
        <w:rPr>
          <w:rFonts w:ascii="PT Sans" w:hAnsi="PT Sans" w:cs="Times New Roman"/>
          <w:b/>
          <w:sz w:val="20"/>
          <w:szCs w:val="20"/>
          <w:lang w:val="uk-UA"/>
        </w:rPr>
        <w:t>та</w:t>
      </w:r>
      <w:r w:rsidRPr="000B0E84">
        <w:rPr>
          <w:rFonts w:ascii="PT Sans" w:hAnsi="PT Sans" w:cs="Times New Roman"/>
          <w:b/>
          <w:sz w:val="20"/>
          <w:szCs w:val="20"/>
        </w:rPr>
        <w:t xml:space="preserve"> МСФЗ 4, </w:t>
      </w:r>
      <w:r w:rsidRPr="000B0E84">
        <w:rPr>
          <w:rFonts w:ascii="PT Sans" w:hAnsi="PT Sans" w:cs="Times New Roman"/>
          <w:b/>
          <w:sz w:val="20"/>
          <w:szCs w:val="20"/>
          <w:lang w:val="uk-UA"/>
        </w:rPr>
        <w:t>Страхові Контракти</w:t>
      </w:r>
      <w:r w:rsidRPr="000B0E84">
        <w:rPr>
          <w:rFonts w:ascii="PT Sans" w:hAnsi="PT Sans" w:cs="Times New Roman"/>
          <w:b/>
          <w:sz w:val="20"/>
          <w:szCs w:val="20"/>
        </w:rPr>
        <w:t xml:space="preserve"> – </w:t>
      </w:r>
      <w:r w:rsidRPr="000B0E84">
        <w:rPr>
          <w:rFonts w:ascii="PT Sans" w:hAnsi="PT Sans" w:cs="Times New Roman"/>
          <w:b/>
          <w:sz w:val="20"/>
          <w:szCs w:val="20"/>
          <w:lang w:val="uk-UA"/>
        </w:rPr>
        <w:t>Поправки до</w:t>
      </w:r>
      <w:r w:rsidRPr="000B0E84">
        <w:rPr>
          <w:rFonts w:ascii="PT Sans" w:hAnsi="PT Sans" w:cs="Times New Roman"/>
          <w:b/>
          <w:sz w:val="20"/>
          <w:szCs w:val="20"/>
        </w:rPr>
        <w:t xml:space="preserve"> МСФЗ 4 </w:t>
      </w:r>
    </w:p>
    <w:p w:rsidR="00711EA3" w:rsidRPr="000B0E84" w:rsidRDefault="00711EA3" w:rsidP="00711EA3">
      <w:pPr>
        <w:autoSpaceDE w:val="0"/>
        <w:autoSpaceDN w:val="0"/>
        <w:adjustRightInd w:val="0"/>
        <w:spacing w:before="120" w:after="120" w:line="240" w:lineRule="auto"/>
        <w:rPr>
          <w:rFonts w:ascii="PT Sans" w:hAnsi="PT Sans" w:cs="Times New Roman"/>
          <w:sz w:val="20"/>
          <w:szCs w:val="20"/>
          <w:lang w:val="uk-UA"/>
        </w:rPr>
      </w:pPr>
      <w:r w:rsidRPr="000B0E84">
        <w:rPr>
          <w:rFonts w:ascii="PT Sans" w:hAnsi="PT Sans" w:cs="Times New Roman"/>
          <w:sz w:val="20"/>
          <w:szCs w:val="20"/>
          <w:lang w:val="uk-UA"/>
        </w:rPr>
        <w:t>Поправки передбачають застосування двох варіантів для суб’єктів господарювання, які випускають договори страхування в рамках сфери застосування МСФЗ 4:</w:t>
      </w:r>
    </w:p>
    <w:p w:rsidR="00711EA3" w:rsidRPr="000B0E84" w:rsidRDefault="00711EA3" w:rsidP="00711EA3">
      <w:pPr>
        <w:autoSpaceDE w:val="0"/>
        <w:autoSpaceDN w:val="0"/>
        <w:adjustRightInd w:val="0"/>
        <w:spacing w:before="120" w:after="120" w:line="240" w:lineRule="auto"/>
        <w:rPr>
          <w:rFonts w:ascii="PT Sans" w:hAnsi="PT Sans" w:cs="Times New Roman"/>
          <w:sz w:val="20"/>
          <w:szCs w:val="20"/>
          <w:lang w:val="uk-UA"/>
        </w:rPr>
      </w:pPr>
      <w:r w:rsidRPr="000B0E84">
        <w:rPr>
          <w:rFonts w:ascii="PT Sans" w:hAnsi="PT Sans" w:cs="Times New Roman"/>
          <w:sz w:val="20"/>
          <w:szCs w:val="20"/>
          <w:lang w:val="uk-UA"/>
        </w:rPr>
        <w:t>варіант, який дозволяє суб’єктам господарювання перекласифіковувати з прибутку або збитку до складу іншого сукупного доходу частину доходів або витрат, що випливають із визначених фінансових активів ("підхід з перекриттям") і опціональне тимчасове звільнення від застосування МСФЗ 9 для суб'єктів господарювання, у яких основним видом діяльності є укладення контрактів в рамках сфери застосування МСФЗ 4 («відстрочений підхід»).</w:t>
      </w:r>
    </w:p>
    <w:p w:rsidR="00711EA3" w:rsidRDefault="00711EA3" w:rsidP="00711EA3">
      <w:pPr>
        <w:autoSpaceDE w:val="0"/>
        <w:autoSpaceDN w:val="0"/>
        <w:adjustRightInd w:val="0"/>
        <w:spacing w:before="120" w:after="120" w:line="240" w:lineRule="auto"/>
        <w:rPr>
          <w:rFonts w:ascii="PT Sans" w:hAnsi="PT Sans" w:cs="Times New Roman"/>
          <w:sz w:val="20"/>
          <w:szCs w:val="20"/>
          <w:lang w:val="uk-UA"/>
        </w:rPr>
      </w:pPr>
      <w:r w:rsidRPr="000B0E84">
        <w:rPr>
          <w:rFonts w:ascii="PT Sans" w:hAnsi="PT Sans" w:cs="Times New Roman"/>
          <w:sz w:val="20"/>
          <w:szCs w:val="20"/>
          <w:lang w:val="uk-UA"/>
        </w:rPr>
        <w:t>Ця поправки застосовуються до звітних періодів, які починаються 1 січня 2018 року. Дані удосконалення не вплинуть на фінансову звітність Банку.</w:t>
      </w:r>
    </w:p>
    <w:p w:rsidR="00711EA3" w:rsidRPr="000B0E84" w:rsidRDefault="00711EA3" w:rsidP="00711EA3">
      <w:pPr>
        <w:autoSpaceDE w:val="0"/>
        <w:autoSpaceDN w:val="0"/>
        <w:adjustRightInd w:val="0"/>
        <w:spacing w:before="120" w:after="120" w:line="240" w:lineRule="auto"/>
        <w:rPr>
          <w:rFonts w:ascii="PT Sans" w:hAnsi="PT Sans" w:cs="Times New Roman"/>
          <w:b/>
          <w:sz w:val="20"/>
          <w:szCs w:val="20"/>
          <w:lang w:val="uk-UA"/>
        </w:rPr>
      </w:pPr>
      <w:r w:rsidRPr="000B0E84">
        <w:rPr>
          <w:rFonts w:ascii="PT Sans" w:hAnsi="PT Sans" w:cs="Times New Roman"/>
          <w:b/>
          <w:sz w:val="20"/>
          <w:szCs w:val="20"/>
          <w:lang w:val="uk-UA"/>
        </w:rPr>
        <w:t xml:space="preserve">КТМФЗ 22 «Операції в іноземній валюті та отримана наперед компенсація» </w:t>
      </w:r>
    </w:p>
    <w:p w:rsidR="00711EA3" w:rsidRPr="000B0E84" w:rsidRDefault="00711EA3" w:rsidP="00045840">
      <w:pPr>
        <w:autoSpaceDE w:val="0"/>
        <w:autoSpaceDN w:val="0"/>
        <w:adjustRightInd w:val="0"/>
        <w:spacing w:before="120" w:after="120" w:line="240" w:lineRule="auto"/>
        <w:jc w:val="both"/>
        <w:rPr>
          <w:rFonts w:ascii="PT Sans" w:hAnsi="PT Sans" w:cs="Times New Roman"/>
          <w:sz w:val="20"/>
          <w:szCs w:val="20"/>
          <w:lang w:val="uk-UA"/>
        </w:rPr>
      </w:pPr>
      <w:r w:rsidRPr="000B0E84">
        <w:rPr>
          <w:rFonts w:ascii="PT Sans" w:hAnsi="PT Sans" w:cs="Times New Roman"/>
          <w:sz w:val="20"/>
          <w:szCs w:val="20"/>
          <w:lang w:val="uk-UA"/>
        </w:rPr>
        <w:t>Тлумачення охоплює операції з іноземною валютою, коли суб’єкт господарювання визнає немонетарний актив або зобов'язання, що випливає зі здійсненого платежу або отриманої наперед компенсації перед тим, як  суб’єкт господарювання визнає відповідний актив, витрату або дохід. Інтерпретація не застосовується, коли суб'єкт господарювання оцінює відповідний актив, витрати або дохід при первісному визнанні за справедливою вартістю або за справедливою вартістю отриманої компенсації на дату іншу, ніж дата первісного визнання немонетарного активу або зобов’язання. Крім того, тлумачення не повинне застосовуватися до податків на прибуток, договорів страхування або договорів перестрахування.</w:t>
      </w:r>
    </w:p>
    <w:p w:rsidR="00711EA3" w:rsidRPr="000B0E84" w:rsidRDefault="00711EA3" w:rsidP="00045840">
      <w:pPr>
        <w:autoSpaceDE w:val="0"/>
        <w:autoSpaceDN w:val="0"/>
        <w:adjustRightInd w:val="0"/>
        <w:spacing w:before="120" w:after="120" w:line="240" w:lineRule="auto"/>
        <w:jc w:val="both"/>
        <w:rPr>
          <w:rFonts w:ascii="PT Sans" w:hAnsi="PT Sans" w:cs="Times New Roman"/>
          <w:sz w:val="20"/>
          <w:szCs w:val="20"/>
          <w:lang w:val="uk-UA"/>
        </w:rPr>
      </w:pPr>
      <w:r w:rsidRPr="000B0E84">
        <w:rPr>
          <w:rFonts w:ascii="PT Sans" w:hAnsi="PT Sans" w:cs="Times New Roman"/>
          <w:sz w:val="20"/>
          <w:szCs w:val="20"/>
          <w:lang w:val="uk-UA"/>
        </w:rPr>
        <w:t>Дата операції, з метою визначення обмінного курсу, є датою первісного визнання немонетарного активу у вигляді отриманої передоплати або відстроченого доходу, який відображається у зобов’язаннях. При наявності декількох попередніх платежів або надходжень з попередньої оплати, дата операції встановлюється для кожного платежу або відповідного надходження. Іншими словами, відповідні доходи, витрати або активи не повинні переоцінюватися відповідно до змін валютних курсів, що відбуваються в період між датою первісного визнання отриманої наперед компенсації і датою визнання операції, до якої відноситься така компенсація.</w:t>
      </w:r>
    </w:p>
    <w:p w:rsidR="00711EA3" w:rsidRPr="000B0E84" w:rsidRDefault="00711EA3" w:rsidP="00045840">
      <w:pPr>
        <w:autoSpaceDE w:val="0"/>
        <w:autoSpaceDN w:val="0"/>
        <w:adjustRightInd w:val="0"/>
        <w:spacing w:before="120" w:after="120" w:line="240" w:lineRule="auto"/>
        <w:jc w:val="both"/>
        <w:rPr>
          <w:rFonts w:ascii="PT Sans" w:hAnsi="PT Sans" w:cs="Times New Roman"/>
          <w:sz w:val="20"/>
          <w:szCs w:val="20"/>
          <w:lang w:val="uk-UA"/>
        </w:rPr>
      </w:pPr>
      <w:r w:rsidRPr="000B0E84">
        <w:rPr>
          <w:rFonts w:ascii="PT Sans" w:hAnsi="PT Sans" w:cs="Times New Roman"/>
          <w:sz w:val="20"/>
          <w:szCs w:val="20"/>
        </w:rPr>
        <w:t xml:space="preserve">КТМФЗ 22 </w:t>
      </w:r>
      <w:r w:rsidRPr="000B0E84">
        <w:rPr>
          <w:rFonts w:ascii="PT Sans" w:hAnsi="PT Sans" w:cs="Times New Roman"/>
          <w:sz w:val="20"/>
          <w:szCs w:val="20"/>
          <w:lang w:val="uk-UA"/>
        </w:rPr>
        <w:t>застосовується до звітних періодів, які починаються 1 січня 2018 року,</w:t>
      </w:r>
      <w:r w:rsidRPr="000B0E84">
        <w:rPr>
          <w:rFonts w:ascii="PT Sans" w:eastAsia="Times New Roman" w:hAnsi="PT Sans" w:cs="Times New Roman"/>
          <w:color w:val="000000" w:themeColor="text1"/>
          <w:sz w:val="20"/>
          <w:szCs w:val="20"/>
          <w:lang w:val="uk-UA" w:eastAsia="uk-UA"/>
        </w:rPr>
        <w:t xml:space="preserve"> при цьому допускається дострокове застосування</w:t>
      </w:r>
      <w:r w:rsidRPr="000B0E84">
        <w:rPr>
          <w:rFonts w:ascii="PT Sans" w:hAnsi="PT Sans" w:cs="Times New Roman"/>
          <w:sz w:val="20"/>
          <w:szCs w:val="20"/>
          <w:lang w:val="uk-UA"/>
        </w:rPr>
        <w:t>. Банк оцінює потенційний вплив поправки на фінансову звітність.</w:t>
      </w:r>
    </w:p>
    <w:p w:rsidR="00711EA3" w:rsidRPr="000B0E84" w:rsidRDefault="00711EA3" w:rsidP="00711EA3">
      <w:pPr>
        <w:pStyle w:val="rvps2"/>
        <w:jc w:val="left"/>
        <w:rPr>
          <w:rStyle w:val="rvts9"/>
          <w:rFonts w:ascii="PT Sans" w:hAnsi="PT Sans" w:cs="Times New Roman"/>
          <w:color w:val="000000"/>
          <w:sz w:val="20"/>
          <w:szCs w:val="20"/>
          <w:lang w:val="uk-UA"/>
        </w:rPr>
      </w:pPr>
    </w:p>
    <w:p w:rsidR="00711EA3" w:rsidRPr="000B0E84" w:rsidRDefault="00711EA3" w:rsidP="00711EA3">
      <w:pPr>
        <w:pStyle w:val="rvps2"/>
        <w:jc w:val="left"/>
        <w:rPr>
          <w:rStyle w:val="rvts9"/>
          <w:rFonts w:ascii="PT Sans" w:hAnsi="PT Sans" w:cs="Times New Roman"/>
          <w:color w:val="000000"/>
          <w:sz w:val="20"/>
          <w:szCs w:val="20"/>
        </w:rPr>
      </w:pPr>
    </w:p>
    <w:p w:rsidR="00FA44EB" w:rsidRPr="000B0E84" w:rsidRDefault="00FA44EB" w:rsidP="00711EA3">
      <w:pPr>
        <w:spacing w:after="0"/>
        <w:jc w:val="both"/>
        <w:rPr>
          <w:rFonts w:ascii="PT Sans" w:hAnsi="PT Sans" w:cs="Times New Roman"/>
          <w:lang w:val="uk-UA"/>
        </w:rPr>
      </w:pPr>
      <w:r w:rsidRPr="000B0E84">
        <w:rPr>
          <w:rFonts w:ascii="PT Sans" w:hAnsi="PT Sans" w:cs="Times New Roman"/>
          <w:lang w:val="uk-UA"/>
        </w:rPr>
        <w:br w:type="page"/>
      </w:r>
    </w:p>
    <w:p w:rsidR="000D4B6F" w:rsidRDefault="000D4B6F" w:rsidP="002A2809">
      <w:pPr>
        <w:pStyle w:val="52"/>
        <w:rPr>
          <w:rStyle w:val="a5"/>
          <w:rFonts w:ascii="PT Sans" w:hAnsi="PT Sans" w:cs="Times New Roman"/>
          <w:b/>
          <w:bCs w:val="0"/>
          <w:lang w:val="uk-UA"/>
        </w:rPr>
      </w:pPr>
    </w:p>
    <w:p w:rsidR="000362DD" w:rsidRPr="000B0E84" w:rsidRDefault="000362DD" w:rsidP="002A2809">
      <w:pPr>
        <w:pStyle w:val="52"/>
        <w:rPr>
          <w:rStyle w:val="a5"/>
          <w:rFonts w:ascii="PT Sans" w:hAnsi="PT Sans" w:cs="Times New Roman"/>
          <w:b/>
          <w:bCs w:val="0"/>
          <w:lang w:val="uk-UA"/>
        </w:rPr>
      </w:pPr>
      <w:bookmarkStart w:id="192" w:name="_Toc478998084"/>
      <w:r w:rsidRPr="000B0E84">
        <w:rPr>
          <w:rStyle w:val="a5"/>
          <w:rFonts w:ascii="PT Sans" w:hAnsi="PT Sans" w:cs="Times New Roman"/>
          <w:b/>
          <w:bCs w:val="0"/>
          <w:lang w:val="uk-UA"/>
        </w:rPr>
        <w:t xml:space="preserve">Примітка </w:t>
      </w:r>
      <w:r w:rsidR="00711EA3" w:rsidRPr="000B0E84">
        <w:rPr>
          <w:rStyle w:val="a5"/>
          <w:rFonts w:ascii="PT Sans" w:hAnsi="PT Sans" w:cs="Times New Roman"/>
          <w:b/>
          <w:bCs w:val="0"/>
          <w:lang w:val="uk-UA"/>
        </w:rPr>
        <w:t>5</w:t>
      </w:r>
      <w:r w:rsidRPr="000B0E84">
        <w:rPr>
          <w:rStyle w:val="a5"/>
          <w:rFonts w:ascii="PT Sans" w:hAnsi="PT Sans" w:cs="Times New Roman"/>
          <w:b/>
          <w:bCs w:val="0"/>
          <w:lang w:val="uk-UA"/>
        </w:rPr>
        <w:t>. Грошові кошти та їх еквіваленти</w:t>
      </w:r>
      <w:bookmarkEnd w:id="192"/>
    </w:p>
    <w:p w:rsidR="000362DD" w:rsidRPr="000B0E84" w:rsidRDefault="000362DD" w:rsidP="00B537C4">
      <w:pPr>
        <w:spacing w:after="120"/>
        <w:contextualSpacing/>
        <w:rPr>
          <w:rFonts w:ascii="PT Sans" w:hAnsi="PT Sans" w:cs="Times New Roman"/>
          <w:lang w:val="uk-UA"/>
        </w:rPr>
      </w:pPr>
      <w:r w:rsidRPr="000B0E84">
        <w:rPr>
          <w:rFonts w:ascii="PT Sans" w:hAnsi="PT Sans" w:cs="Times New Roman"/>
          <w:lang w:val="uk-UA"/>
        </w:rPr>
        <w:t xml:space="preserve">Таблиця </w:t>
      </w:r>
      <w:r w:rsidR="00711EA3" w:rsidRPr="000B0E84">
        <w:rPr>
          <w:rFonts w:ascii="PT Sans" w:hAnsi="PT Sans" w:cs="Times New Roman"/>
          <w:lang w:val="uk-UA"/>
        </w:rPr>
        <w:t>5</w:t>
      </w:r>
      <w:r w:rsidRPr="000B0E84">
        <w:rPr>
          <w:rFonts w:ascii="PT Sans" w:hAnsi="PT Sans" w:cs="Times New Roman"/>
          <w:lang w:val="uk-UA"/>
        </w:rPr>
        <w:t>.1 Грошові кошти та їх еквіваленти</w:t>
      </w:r>
    </w:p>
    <w:p w:rsidR="000362DD" w:rsidRPr="000B0E84" w:rsidRDefault="000362DD"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
        <w:gridCol w:w="4890"/>
        <w:gridCol w:w="1985"/>
        <w:gridCol w:w="1695"/>
      </w:tblGrid>
      <w:tr w:rsidR="000362DD" w:rsidRPr="000B0E84" w:rsidTr="00D81D26">
        <w:tc>
          <w:tcPr>
            <w:tcW w:w="775" w:type="dxa"/>
            <w:tcBorders>
              <w:bottom w:val="single" w:sz="4" w:space="0" w:color="auto"/>
            </w:tcBorders>
          </w:tcPr>
          <w:p w:rsidR="000362DD" w:rsidRPr="000B0E84" w:rsidRDefault="000362DD" w:rsidP="00D81D26">
            <w:pPr>
              <w:jc w:val="center"/>
              <w:rPr>
                <w:rFonts w:ascii="PT Sans" w:hAnsi="PT Sans" w:cs="Times New Roman"/>
                <w:sz w:val="20"/>
                <w:szCs w:val="20"/>
                <w:lang w:val="uk-UA"/>
              </w:rPr>
            </w:pPr>
            <w:r w:rsidRPr="000B0E84">
              <w:rPr>
                <w:rFonts w:ascii="PT Sans" w:hAnsi="PT Sans" w:cs="Times New Roman"/>
                <w:sz w:val="20"/>
                <w:szCs w:val="20"/>
                <w:lang w:val="uk-UA"/>
              </w:rPr>
              <w:t>Рядок</w:t>
            </w:r>
          </w:p>
        </w:tc>
        <w:tc>
          <w:tcPr>
            <w:tcW w:w="4890" w:type="dxa"/>
            <w:tcBorders>
              <w:bottom w:val="single" w:sz="4" w:space="0" w:color="auto"/>
            </w:tcBorders>
          </w:tcPr>
          <w:p w:rsidR="000362DD" w:rsidRPr="000B0E84" w:rsidRDefault="000362DD" w:rsidP="00D81D26">
            <w:pPr>
              <w:jc w:val="center"/>
              <w:rPr>
                <w:rFonts w:ascii="PT Sans" w:hAnsi="PT Sans" w:cs="Times New Roman"/>
                <w:sz w:val="20"/>
                <w:szCs w:val="20"/>
                <w:lang w:val="uk-UA"/>
              </w:rPr>
            </w:pPr>
            <w:r w:rsidRPr="000B0E84">
              <w:rPr>
                <w:rFonts w:ascii="PT Sans" w:hAnsi="PT Sans" w:cs="Times New Roman"/>
                <w:sz w:val="20"/>
                <w:szCs w:val="20"/>
                <w:lang w:val="uk-UA"/>
              </w:rPr>
              <w:t>Найменування статті</w:t>
            </w:r>
          </w:p>
        </w:tc>
        <w:tc>
          <w:tcPr>
            <w:tcW w:w="1985" w:type="dxa"/>
            <w:tcBorders>
              <w:bottom w:val="single" w:sz="4" w:space="0" w:color="auto"/>
            </w:tcBorders>
          </w:tcPr>
          <w:p w:rsidR="000362DD" w:rsidRPr="000B0E84" w:rsidRDefault="008F2B84" w:rsidP="00E86FE3">
            <w:pPr>
              <w:jc w:val="center"/>
              <w:rPr>
                <w:rFonts w:ascii="PT Sans" w:hAnsi="PT Sans" w:cs="Times New Roman"/>
                <w:sz w:val="20"/>
                <w:szCs w:val="20"/>
                <w:lang w:val="uk-UA"/>
              </w:rPr>
            </w:pPr>
            <w:r w:rsidRPr="000B0E84">
              <w:rPr>
                <w:rFonts w:ascii="PT Sans" w:hAnsi="PT Sans" w:cs="Times New Roman"/>
                <w:sz w:val="20"/>
                <w:szCs w:val="20"/>
                <w:lang w:val="uk-UA"/>
              </w:rPr>
              <w:t>3</w:t>
            </w:r>
            <w:r w:rsidR="00E86FE3" w:rsidRPr="000B0E84">
              <w:rPr>
                <w:rFonts w:ascii="PT Sans" w:hAnsi="PT Sans" w:cs="Times New Roman"/>
                <w:sz w:val="20"/>
                <w:szCs w:val="20"/>
                <w:lang w:val="uk-UA"/>
              </w:rPr>
              <w:t>1</w:t>
            </w:r>
            <w:r w:rsidRPr="000B0E84">
              <w:rPr>
                <w:rFonts w:ascii="PT Sans" w:hAnsi="PT Sans" w:cs="Times New Roman"/>
                <w:sz w:val="20"/>
                <w:szCs w:val="20"/>
                <w:lang w:val="uk-UA"/>
              </w:rPr>
              <w:t>.</w:t>
            </w:r>
            <w:r w:rsidR="00E86FE3" w:rsidRPr="000B0E84">
              <w:rPr>
                <w:rFonts w:ascii="PT Sans" w:hAnsi="PT Sans" w:cs="Times New Roman"/>
                <w:sz w:val="20"/>
                <w:szCs w:val="20"/>
                <w:lang w:val="uk-UA"/>
              </w:rPr>
              <w:t>12</w:t>
            </w:r>
            <w:r w:rsidRPr="000B0E84">
              <w:rPr>
                <w:rFonts w:ascii="PT Sans" w:hAnsi="PT Sans" w:cs="Times New Roman"/>
                <w:sz w:val="20"/>
                <w:szCs w:val="20"/>
                <w:lang w:val="uk-UA"/>
              </w:rPr>
              <w:t>.2016</w:t>
            </w:r>
          </w:p>
        </w:tc>
        <w:tc>
          <w:tcPr>
            <w:tcW w:w="1695" w:type="dxa"/>
            <w:tcBorders>
              <w:bottom w:val="single" w:sz="4" w:space="0" w:color="auto"/>
            </w:tcBorders>
          </w:tcPr>
          <w:p w:rsidR="000362DD" w:rsidRPr="000B0E84" w:rsidRDefault="000362DD" w:rsidP="00D81D26">
            <w:pPr>
              <w:jc w:val="center"/>
              <w:rPr>
                <w:rFonts w:ascii="PT Sans" w:hAnsi="PT Sans" w:cs="Times New Roman"/>
                <w:sz w:val="20"/>
                <w:szCs w:val="20"/>
                <w:lang w:val="uk-UA"/>
              </w:rPr>
            </w:pPr>
            <w:r w:rsidRPr="000B0E84">
              <w:rPr>
                <w:rFonts w:ascii="PT Sans" w:hAnsi="PT Sans" w:cs="Times New Roman"/>
                <w:sz w:val="20"/>
                <w:szCs w:val="20"/>
                <w:lang w:val="uk-UA"/>
              </w:rPr>
              <w:t>31.</w:t>
            </w:r>
            <w:r w:rsidR="00EA49D4" w:rsidRPr="000B0E84">
              <w:rPr>
                <w:rFonts w:ascii="PT Sans" w:hAnsi="PT Sans" w:cs="Times New Roman"/>
                <w:sz w:val="20"/>
                <w:szCs w:val="20"/>
                <w:lang w:val="uk-UA"/>
              </w:rPr>
              <w:t>12</w:t>
            </w:r>
            <w:r w:rsidRPr="000B0E84">
              <w:rPr>
                <w:rFonts w:ascii="PT Sans" w:hAnsi="PT Sans" w:cs="Times New Roman"/>
                <w:sz w:val="20"/>
                <w:szCs w:val="20"/>
                <w:lang w:val="uk-UA"/>
              </w:rPr>
              <w:t>.2015</w:t>
            </w:r>
          </w:p>
        </w:tc>
      </w:tr>
      <w:tr w:rsidR="000362DD" w:rsidRPr="000B0E84" w:rsidTr="00D81D26">
        <w:tc>
          <w:tcPr>
            <w:tcW w:w="775" w:type="dxa"/>
            <w:tcBorders>
              <w:top w:val="single" w:sz="4" w:space="0" w:color="auto"/>
            </w:tcBorders>
          </w:tcPr>
          <w:p w:rsidR="000362DD" w:rsidRPr="000B0E84" w:rsidRDefault="000362DD" w:rsidP="000362DD">
            <w:pPr>
              <w:rPr>
                <w:rFonts w:ascii="PT Sans" w:hAnsi="PT Sans" w:cs="Times New Roman"/>
                <w:sz w:val="20"/>
                <w:szCs w:val="20"/>
                <w:lang w:val="uk-UA"/>
              </w:rPr>
            </w:pPr>
            <w:r w:rsidRPr="000B0E84">
              <w:rPr>
                <w:rFonts w:ascii="PT Sans" w:hAnsi="PT Sans" w:cs="Times New Roman"/>
                <w:sz w:val="20"/>
                <w:szCs w:val="20"/>
                <w:lang w:val="uk-UA"/>
              </w:rPr>
              <w:t>1</w:t>
            </w:r>
          </w:p>
        </w:tc>
        <w:tc>
          <w:tcPr>
            <w:tcW w:w="4890" w:type="dxa"/>
            <w:tcBorders>
              <w:top w:val="single" w:sz="4" w:space="0" w:color="auto"/>
            </w:tcBorders>
          </w:tcPr>
          <w:p w:rsidR="000362DD" w:rsidRPr="000B0E84" w:rsidRDefault="000362DD" w:rsidP="000362DD">
            <w:pPr>
              <w:rPr>
                <w:rFonts w:ascii="PT Sans" w:hAnsi="PT Sans" w:cs="Times New Roman"/>
                <w:lang w:val="uk-UA"/>
              </w:rPr>
            </w:pPr>
            <w:r w:rsidRPr="000B0E84">
              <w:rPr>
                <w:rFonts w:ascii="PT Sans" w:hAnsi="PT Sans" w:cs="Times New Roman"/>
                <w:color w:val="000000"/>
                <w:sz w:val="20"/>
                <w:szCs w:val="20"/>
                <w:lang w:val="uk-UA"/>
              </w:rPr>
              <w:t>Готівкові кошти</w:t>
            </w:r>
          </w:p>
        </w:tc>
        <w:tc>
          <w:tcPr>
            <w:tcW w:w="1985" w:type="dxa"/>
            <w:tcBorders>
              <w:top w:val="single" w:sz="4" w:space="0" w:color="auto"/>
            </w:tcBorders>
          </w:tcPr>
          <w:p w:rsidR="000362DD" w:rsidRPr="000B0E84" w:rsidRDefault="00E86FE3" w:rsidP="00D81D26">
            <w:pPr>
              <w:jc w:val="center"/>
              <w:rPr>
                <w:rFonts w:ascii="PT Sans" w:hAnsi="PT Sans" w:cs="Times New Roman"/>
                <w:sz w:val="20"/>
                <w:szCs w:val="20"/>
                <w:lang w:val="uk-UA"/>
              </w:rPr>
            </w:pPr>
            <w:r w:rsidRPr="000B0E84">
              <w:rPr>
                <w:rFonts w:ascii="PT Sans" w:hAnsi="PT Sans" w:cs="Times New Roman"/>
                <w:sz w:val="20"/>
                <w:szCs w:val="20"/>
                <w:lang w:val="uk-UA"/>
              </w:rPr>
              <w:t>34 574</w:t>
            </w:r>
          </w:p>
        </w:tc>
        <w:tc>
          <w:tcPr>
            <w:tcW w:w="1695" w:type="dxa"/>
            <w:tcBorders>
              <w:top w:val="single" w:sz="4" w:space="0" w:color="auto"/>
            </w:tcBorders>
          </w:tcPr>
          <w:p w:rsidR="000362DD" w:rsidRPr="000B0E84" w:rsidRDefault="00EA49D4" w:rsidP="00D81D26">
            <w:pPr>
              <w:jc w:val="center"/>
              <w:rPr>
                <w:rFonts w:ascii="PT Sans" w:hAnsi="PT Sans" w:cs="Times New Roman"/>
                <w:sz w:val="20"/>
                <w:szCs w:val="20"/>
                <w:lang w:val="uk-UA"/>
              </w:rPr>
            </w:pPr>
            <w:r w:rsidRPr="000B0E84">
              <w:rPr>
                <w:rFonts w:ascii="PT Sans" w:hAnsi="PT Sans" w:cs="Times New Roman"/>
                <w:sz w:val="20"/>
                <w:szCs w:val="20"/>
                <w:lang w:val="uk-UA"/>
              </w:rPr>
              <w:t>19 706</w:t>
            </w:r>
          </w:p>
        </w:tc>
      </w:tr>
      <w:tr w:rsidR="000362DD" w:rsidRPr="000B0E84" w:rsidTr="00D81D26">
        <w:tc>
          <w:tcPr>
            <w:tcW w:w="775" w:type="dxa"/>
          </w:tcPr>
          <w:p w:rsidR="000362DD" w:rsidRPr="000B0E84" w:rsidRDefault="000362DD" w:rsidP="000362DD">
            <w:pPr>
              <w:rPr>
                <w:rFonts w:ascii="PT Sans" w:hAnsi="PT Sans" w:cs="Times New Roman"/>
                <w:sz w:val="20"/>
                <w:szCs w:val="20"/>
                <w:lang w:val="uk-UA"/>
              </w:rPr>
            </w:pPr>
            <w:r w:rsidRPr="000B0E84">
              <w:rPr>
                <w:rFonts w:ascii="PT Sans" w:hAnsi="PT Sans" w:cs="Times New Roman"/>
                <w:sz w:val="20"/>
                <w:szCs w:val="20"/>
                <w:lang w:val="uk-UA"/>
              </w:rPr>
              <w:t>2</w:t>
            </w:r>
          </w:p>
        </w:tc>
        <w:tc>
          <w:tcPr>
            <w:tcW w:w="4890" w:type="dxa"/>
          </w:tcPr>
          <w:p w:rsidR="000362DD" w:rsidRPr="000B0E84" w:rsidRDefault="000362DD" w:rsidP="000362DD">
            <w:pPr>
              <w:rPr>
                <w:rFonts w:ascii="PT Sans" w:hAnsi="PT Sans" w:cs="Times New Roman"/>
                <w:lang w:val="uk-UA"/>
              </w:rPr>
            </w:pPr>
            <w:r w:rsidRPr="000B0E84">
              <w:rPr>
                <w:rFonts w:ascii="PT Sans" w:hAnsi="PT Sans" w:cs="Times New Roman"/>
                <w:color w:val="000000"/>
                <w:sz w:val="20"/>
                <w:szCs w:val="20"/>
                <w:lang w:val="uk-UA"/>
              </w:rPr>
              <w:t>Кошти в Національному банку України (крім обов'язкових резервів)</w:t>
            </w:r>
          </w:p>
        </w:tc>
        <w:tc>
          <w:tcPr>
            <w:tcW w:w="1985" w:type="dxa"/>
          </w:tcPr>
          <w:p w:rsidR="000362DD" w:rsidRPr="000B0E84" w:rsidRDefault="00E86FE3" w:rsidP="00D81D26">
            <w:pPr>
              <w:jc w:val="center"/>
              <w:rPr>
                <w:rFonts w:ascii="PT Sans" w:hAnsi="PT Sans" w:cs="Times New Roman"/>
                <w:sz w:val="20"/>
                <w:szCs w:val="20"/>
                <w:lang w:val="uk-UA"/>
              </w:rPr>
            </w:pPr>
            <w:r w:rsidRPr="000B0E84">
              <w:rPr>
                <w:rFonts w:ascii="PT Sans" w:hAnsi="PT Sans" w:cs="Times New Roman"/>
                <w:sz w:val="20"/>
                <w:szCs w:val="20"/>
                <w:lang w:val="uk-UA"/>
              </w:rPr>
              <w:t>39 166</w:t>
            </w:r>
          </w:p>
        </w:tc>
        <w:tc>
          <w:tcPr>
            <w:tcW w:w="1695" w:type="dxa"/>
          </w:tcPr>
          <w:p w:rsidR="000362DD" w:rsidRPr="000B0E84" w:rsidRDefault="00EA49D4" w:rsidP="00D81D26">
            <w:pPr>
              <w:jc w:val="center"/>
              <w:rPr>
                <w:rFonts w:ascii="PT Sans" w:hAnsi="PT Sans" w:cs="Times New Roman"/>
                <w:sz w:val="20"/>
                <w:szCs w:val="20"/>
                <w:lang w:val="uk-UA"/>
              </w:rPr>
            </w:pPr>
            <w:r w:rsidRPr="000B0E84">
              <w:rPr>
                <w:rFonts w:ascii="PT Sans" w:hAnsi="PT Sans" w:cs="Times New Roman"/>
                <w:sz w:val="20"/>
                <w:szCs w:val="20"/>
                <w:lang w:val="uk-UA"/>
              </w:rPr>
              <w:t>41 059</w:t>
            </w:r>
          </w:p>
        </w:tc>
      </w:tr>
      <w:tr w:rsidR="000362DD" w:rsidRPr="000B0E84" w:rsidTr="00D81D26">
        <w:tc>
          <w:tcPr>
            <w:tcW w:w="775" w:type="dxa"/>
          </w:tcPr>
          <w:p w:rsidR="000362DD" w:rsidRPr="000B0E84" w:rsidRDefault="000362DD" w:rsidP="000362DD">
            <w:pPr>
              <w:rPr>
                <w:rFonts w:ascii="PT Sans" w:hAnsi="PT Sans" w:cs="Times New Roman"/>
                <w:sz w:val="20"/>
                <w:szCs w:val="20"/>
                <w:lang w:val="uk-UA"/>
              </w:rPr>
            </w:pPr>
            <w:r w:rsidRPr="000B0E84">
              <w:rPr>
                <w:rFonts w:ascii="PT Sans" w:hAnsi="PT Sans" w:cs="Times New Roman"/>
                <w:sz w:val="20"/>
                <w:szCs w:val="20"/>
                <w:lang w:val="uk-UA"/>
              </w:rPr>
              <w:t>3</w:t>
            </w:r>
          </w:p>
        </w:tc>
        <w:tc>
          <w:tcPr>
            <w:tcW w:w="4890" w:type="dxa"/>
          </w:tcPr>
          <w:p w:rsidR="000362DD" w:rsidRPr="000B0E84" w:rsidRDefault="000362DD" w:rsidP="000362DD">
            <w:pPr>
              <w:rPr>
                <w:rFonts w:ascii="PT Sans" w:hAnsi="PT Sans" w:cs="Times New Roman"/>
                <w:lang w:val="uk-UA"/>
              </w:rPr>
            </w:pPr>
            <w:r w:rsidRPr="000B0E84">
              <w:rPr>
                <w:rFonts w:ascii="PT Sans" w:hAnsi="PT Sans" w:cs="Times New Roman"/>
                <w:color w:val="000000"/>
                <w:sz w:val="20"/>
                <w:szCs w:val="20"/>
                <w:lang w:val="uk-UA"/>
              </w:rPr>
              <w:t xml:space="preserve">Кореспондентські рахунки, депозити та кредити овернайт у банках:                               </w:t>
            </w:r>
          </w:p>
        </w:tc>
        <w:tc>
          <w:tcPr>
            <w:tcW w:w="1985" w:type="dxa"/>
          </w:tcPr>
          <w:p w:rsidR="000362DD" w:rsidRPr="000B0E84" w:rsidRDefault="00E86FE3" w:rsidP="00D81D26">
            <w:pPr>
              <w:jc w:val="center"/>
              <w:rPr>
                <w:rFonts w:ascii="PT Sans" w:hAnsi="PT Sans" w:cs="Times New Roman"/>
                <w:sz w:val="20"/>
                <w:szCs w:val="20"/>
                <w:lang w:val="uk-UA"/>
              </w:rPr>
            </w:pPr>
            <w:r w:rsidRPr="000B0E84">
              <w:rPr>
                <w:rFonts w:ascii="PT Sans" w:hAnsi="PT Sans" w:cs="Times New Roman"/>
                <w:sz w:val="20"/>
                <w:szCs w:val="20"/>
                <w:lang w:val="uk-UA"/>
              </w:rPr>
              <w:t>306 696</w:t>
            </w:r>
          </w:p>
        </w:tc>
        <w:tc>
          <w:tcPr>
            <w:tcW w:w="1695" w:type="dxa"/>
          </w:tcPr>
          <w:p w:rsidR="000362DD" w:rsidRPr="000B0E84" w:rsidRDefault="00EA49D4" w:rsidP="00D81D26">
            <w:pPr>
              <w:jc w:val="center"/>
              <w:rPr>
                <w:rFonts w:ascii="PT Sans" w:hAnsi="PT Sans" w:cs="Times New Roman"/>
                <w:sz w:val="20"/>
                <w:szCs w:val="20"/>
                <w:lang w:val="uk-UA"/>
              </w:rPr>
            </w:pPr>
            <w:r w:rsidRPr="000B0E84">
              <w:rPr>
                <w:rFonts w:ascii="PT Sans" w:hAnsi="PT Sans" w:cs="Times New Roman"/>
                <w:sz w:val="20"/>
                <w:szCs w:val="20"/>
                <w:lang w:val="uk-UA"/>
              </w:rPr>
              <w:t>160 958</w:t>
            </w:r>
          </w:p>
        </w:tc>
      </w:tr>
      <w:tr w:rsidR="000362DD" w:rsidRPr="000B0E84" w:rsidTr="00D81D26">
        <w:tc>
          <w:tcPr>
            <w:tcW w:w="775" w:type="dxa"/>
          </w:tcPr>
          <w:p w:rsidR="000362DD" w:rsidRPr="000B0E84" w:rsidRDefault="000362DD" w:rsidP="000362DD">
            <w:pPr>
              <w:rPr>
                <w:rFonts w:ascii="PT Sans" w:hAnsi="PT Sans" w:cs="Times New Roman"/>
                <w:i/>
                <w:sz w:val="20"/>
                <w:szCs w:val="20"/>
                <w:lang w:val="uk-UA"/>
              </w:rPr>
            </w:pPr>
            <w:r w:rsidRPr="000B0E84">
              <w:rPr>
                <w:rFonts w:ascii="PT Sans" w:hAnsi="PT Sans" w:cs="Times New Roman"/>
                <w:i/>
                <w:sz w:val="20"/>
                <w:szCs w:val="20"/>
                <w:lang w:val="uk-UA"/>
              </w:rPr>
              <w:t>3.1</w:t>
            </w:r>
          </w:p>
        </w:tc>
        <w:tc>
          <w:tcPr>
            <w:tcW w:w="4890" w:type="dxa"/>
          </w:tcPr>
          <w:p w:rsidR="000362DD" w:rsidRPr="000B0E84" w:rsidRDefault="000362DD" w:rsidP="000362DD">
            <w:pPr>
              <w:rPr>
                <w:rFonts w:ascii="PT Sans" w:hAnsi="PT Sans" w:cs="Times New Roman"/>
                <w:i/>
                <w:lang w:val="uk-UA"/>
              </w:rPr>
            </w:pPr>
            <w:r w:rsidRPr="000B0E84">
              <w:rPr>
                <w:rFonts w:ascii="PT Sans" w:hAnsi="PT Sans" w:cs="Times New Roman"/>
                <w:i/>
                <w:color w:val="000000"/>
                <w:sz w:val="20"/>
                <w:szCs w:val="20"/>
                <w:lang w:val="uk-UA"/>
              </w:rPr>
              <w:t>України</w:t>
            </w:r>
          </w:p>
        </w:tc>
        <w:tc>
          <w:tcPr>
            <w:tcW w:w="1985" w:type="dxa"/>
          </w:tcPr>
          <w:p w:rsidR="000362DD" w:rsidRPr="000B0E84" w:rsidRDefault="00CB7955" w:rsidP="00D81D26">
            <w:pPr>
              <w:jc w:val="center"/>
              <w:rPr>
                <w:rFonts w:ascii="PT Sans" w:hAnsi="PT Sans" w:cs="Times New Roman"/>
                <w:i/>
                <w:sz w:val="20"/>
                <w:szCs w:val="20"/>
                <w:lang w:val="uk-UA"/>
              </w:rPr>
            </w:pPr>
            <w:r w:rsidRPr="000B0E84">
              <w:rPr>
                <w:rFonts w:ascii="PT Sans" w:hAnsi="PT Sans" w:cs="Times New Roman"/>
                <w:i/>
                <w:sz w:val="20"/>
                <w:szCs w:val="20"/>
                <w:lang w:val="uk-UA"/>
              </w:rPr>
              <w:t>244 566</w:t>
            </w:r>
          </w:p>
        </w:tc>
        <w:tc>
          <w:tcPr>
            <w:tcW w:w="1695" w:type="dxa"/>
          </w:tcPr>
          <w:p w:rsidR="000362DD" w:rsidRPr="000B0E84" w:rsidRDefault="00EA49D4" w:rsidP="00D81D26">
            <w:pPr>
              <w:jc w:val="center"/>
              <w:rPr>
                <w:rFonts w:ascii="PT Sans" w:hAnsi="PT Sans" w:cs="Times New Roman"/>
                <w:i/>
                <w:sz w:val="20"/>
                <w:szCs w:val="20"/>
                <w:lang w:val="uk-UA"/>
              </w:rPr>
            </w:pPr>
            <w:r w:rsidRPr="000B0E84">
              <w:rPr>
                <w:rFonts w:ascii="PT Sans" w:hAnsi="PT Sans" w:cs="Times New Roman"/>
                <w:i/>
                <w:sz w:val="20"/>
                <w:szCs w:val="20"/>
                <w:lang w:val="uk-UA"/>
              </w:rPr>
              <w:t>16 175</w:t>
            </w:r>
          </w:p>
        </w:tc>
      </w:tr>
      <w:tr w:rsidR="000362DD" w:rsidRPr="000B0E84" w:rsidTr="00D81D26">
        <w:tc>
          <w:tcPr>
            <w:tcW w:w="775" w:type="dxa"/>
          </w:tcPr>
          <w:p w:rsidR="000362DD" w:rsidRPr="000B0E84" w:rsidRDefault="000362DD" w:rsidP="000362DD">
            <w:pPr>
              <w:rPr>
                <w:rFonts w:ascii="PT Sans" w:hAnsi="PT Sans" w:cs="Times New Roman"/>
                <w:i/>
                <w:sz w:val="20"/>
                <w:szCs w:val="20"/>
                <w:lang w:val="uk-UA"/>
              </w:rPr>
            </w:pPr>
            <w:r w:rsidRPr="000B0E84">
              <w:rPr>
                <w:rFonts w:ascii="PT Sans" w:hAnsi="PT Sans" w:cs="Times New Roman"/>
                <w:i/>
                <w:sz w:val="20"/>
                <w:szCs w:val="20"/>
                <w:lang w:val="uk-UA"/>
              </w:rPr>
              <w:t>3.2</w:t>
            </w:r>
          </w:p>
        </w:tc>
        <w:tc>
          <w:tcPr>
            <w:tcW w:w="4890" w:type="dxa"/>
          </w:tcPr>
          <w:p w:rsidR="000362DD" w:rsidRPr="000B0E84" w:rsidRDefault="000362DD" w:rsidP="000362DD">
            <w:pPr>
              <w:rPr>
                <w:rFonts w:ascii="PT Sans" w:hAnsi="PT Sans" w:cs="Times New Roman"/>
                <w:i/>
                <w:lang w:val="uk-UA"/>
              </w:rPr>
            </w:pPr>
            <w:r w:rsidRPr="000B0E84">
              <w:rPr>
                <w:rFonts w:ascii="PT Sans" w:hAnsi="PT Sans" w:cs="Times New Roman"/>
                <w:i/>
                <w:color w:val="000000"/>
                <w:sz w:val="20"/>
                <w:szCs w:val="20"/>
                <w:lang w:val="uk-UA"/>
              </w:rPr>
              <w:t>інших країн</w:t>
            </w:r>
          </w:p>
        </w:tc>
        <w:tc>
          <w:tcPr>
            <w:tcW w:w="1985" w:type="dxa"/>
          </w:tcPr>
          <w:p w:rsidR="000362DD" w:rsidRPr="000B0E84" w:rsidRDefault="00CB7955" w:rsidP="00906B3D">
            <w:pPr>
              <w:jc w:val="center"/>
              <w:rPr>
                <w:rFonts w:ascii="PT Sans" w:hAnsi="PT Sans" w:cs="Times New Roman"/>
                <w:i/>
                <w:sz w:val="20"/>
                <w:szCs w:val="20"/>
                <w:lang w:val="uk-UA"/>
              </w:rPr>
            </w:pPr>
            <w:r w:rsidRPr="000B0E84">
              <w:rPr>
                <w:rFonts w:ascii="PT Sans" w:hAnsi="PT Sans" w:cs="Times New Roman"/>
                <w:i/>
                <w:sz w:val="20"/>
                <w:szCs w:val="20"/>
                <w:lang w:val="uk-UA"/>
              </w:rPr>
              <w:t>62 130</w:t>
            </w:r>
          </w:p>
        </w:tc>
        <w:tc>
          <w:tcPr>
            <w:tcW w:w="1695" w:type="dxa"/>
          </w:tcPr>
          <w:p w:rsidR="000362DD" w:rsidRPr="000B0E84" w:rsidRDefault="00EA49D4" w:rsidP="00D81D26">
            <w:pPr>
              <w:jc w:val="center"/>
              <w:rPr>
                <w:rFonts w:ascii="PT Sans" w:hAnsi="PT Sans" w:cs="Times New Roman"/>
                <w:i/>
                <w:sz w:val="20"/>
                <w:szCs w:val="20"/>
                <w:lang w:val="uk-UA"/>
              </w:rPr>
            </w:pPr>
            <w:r w:rsidRPr="000B0E84">
              <w:rPr>
                <w:rFonts w:ascii="PT Sans" w:hAnsi="PT Sans" w:cs="Times New Roman"/>
                <w:i/>
                <w:sz w:val="20"/>
                <w:szCs w:val="20"/>
                <w:lang w:val="uk-UA"/>
              </w:rPr>
              <w:t>144 783</w:t>
            </w:r>
          </w:p>
        </w:tc>
      </w:tr>
      <w:tr w:rsidR="000362DD" w:rsidRPr="000B0E84" w:rsidTr="00D81D26">
        <w:tc>
          <w:tcPr>
            <w:tcW w:w="775" w:type="dxa"/>
          </w:tcPr>
          <w:p w:rsidR="000362DD" w:rsidRPr="000B0E84" w:rsidRDefault="000362DD" w:rsidP="000362DD">
            <w:pPr>
              <w:rPr>
                <w:rFonts w:ascii="PT Sans" w:hAnsi="PT Sans" w:cs="Times New Roman"/>
                <w:sz w:val="20"/>
                <w:szCs w:val="20"/>
                <w:lang w:val="uk-UA"/>
              </w:rPr>
            </w:pPr>
            <w:r w:rsidRPr="000B0E84">
              <w:rPr>
                <w:rFonts w:ascii="PT Sans" w:hAnsi="PT Sans" w:cs="Times New Roman"/>
                <w:sz w:val="20"/>
                <w:szCs w:val="20"/>
                <w:lang w:val="uk-UA"/>
              </w:rPr>
              <w:t>4</w:t>
            </w:r>
          </w:p>
        </w:tc>
        <w:tc>
          <w:tcPr>
            <w:tcW w:w="4890" w:type="dxa"/>
          </w:tcPr>
          <w:p w:rsidR="000362DD" w:rsidRPr="000B0E84" w:rsidRDefault="000362DD" w:rsidP="000362DD">
            <w:pPr>
              <w:rPr>
                <w:rFonts w:ascii="PT Sans" w:hAnsi="PT Sans" w:cs="Times New Roman"/>
                <w:lang w:val="uk-UA"/>
              </w:rPr>
            </w:pPr>
            <w:r w:rsidRPr="000B0E84">
              <w:rPr>
                <w:rFonts w:ascii="PT Sans" w:hAnsi="PT Sans" w:cs="Times New Roman"/>
                <w:b/>
                <w:color w:val="000000"/>
                <w:sz w:val="20"/>
                <w:szCs w:val="20"/>
                <w:lang w:val="uk-UA"/>
              </w:rPr>
              <w:t>Усього грошових коштів та їх еквівалентів</w:t>
            </w:r>
          </w:p>
        </w:tc>
        <w:tc>
          <w:tcPr>
            <w:tcW w:w="1985" w:type="dxa"/>
          </w:tcPr>
          <w:p w:rsidR="000362DD" w:rsidRPr="000B0E84" w:rsidRDefault="00E86FE3" w:rsidP="00CB7955">
            <w:pPr>
              <w:jc w:val="center"/>
              <w:rPr>
                <w:rFonts w:ascii="PT Sans" w:hAnsi="PT Sans" w:cs="Times New Roman"/>
                <w:b/>
                <w:sz w:val="20"/>
                <w:szCs w:val="20"/>
                <w:lang w:val="uk-UA"/>
              </w:rPr>
            </w:pPr>
            <w:r w:rsidRPr="000B0E84">
              <w:rPr>
                <w:rFonts w:ascii="PT Sans" w:hAnsi="PT Sans" w:cs="Times New Roman"/>
                <w:b/>
                <w:sz w:val="20"/>
                <w:szCs w:val="20"/>
                <w:lang w:val="uk-UA"/>
              </w:rPr>
              <w:t>380 43</w:t>
            </w:r>
            <w:r w:rsidR="00CB7955" w:rsidRPr="000B0E84">
              <w:rPr>
                <w:rFonts w:ascii="PT Sans" w:hAnsi="PT Sans" w:cs="Times New Roman"/>
                <w:b/>
                <w:sz w:val="20"/>
                <w:szCs w:val="20"/>
                <w:lang w:val="uk-UA"/>
              </w:rPr>
              <w:t>6</w:t>
            </w:r>
          </w:p>
        </w:tc>
        <w:tc>
          <w:tcPr>
            <w:tcW w:w="1695" w:type="dxa"/>
          </w:tcPr>
          <w:p w:rsidR="000362DD" w:rsidRPr="000B0E84" w:rsidRDefault="00EA49D4" w:rsidP="00D81D26">
            <w:pPr>
              <w:jc w:val="center"/>
              <w:rPr>
                <w:rFonts w:ascii="PT Sans" w:hAnsi="PT Sans" w:cs="Times New Roman"/>
                <w:b/>
                <w:sz w:val="20"/>
                <w:szCs w:val="20"/>
                <w:lang w:val="uk-UA"/>
              </w:rPr>
            </w:pPr>
            <w:r w:rsidRPr="000B0E84">
              <w:rPr>
                <w:rFonts w:ascii="PT Sans" w:hAnsi="PT Sans" w:cs="Times New Roman"/>
                <w:b/>
                <w:sz w:val="20"/>
                <w:szCs w:val="20"/>
                <w:lang w:val="uk-UA"/>
              </w:rPr>
              <w:t>221 723</w:t>
            </w:r>
          </w:p>
        </w:tc>
      </w:tr>
    </w:tbl>
    <w:p w:rsidR="0075326B" w:rsidRPr="000B0E84" w:rsidRDefault="0075326B" w:rsidP="0075326B">
      <w:pPr>
        <w:rPr>
          <w:rFonts w:ascii="PT Sans" w:hAnsi="PT Sans" w:cs="Times New Roman"/>
          <w:sz w:val="20"/>
          <w:szCs w:val="20"/>
          <w:lang w:val="uk-UA"/>
        </w:rPr>
      </w:pPr>
      <w:r w:rsidRPr="000B0E84">
        <w:rPr>
          <w:rFonts w:ascii="PT Sans" w:hAnsi="PT Sans" w:cs="Times New Roman"/>
          <w:sz w:val="20"/>
          <w:szCs w:val="20"/>
          <w:lang w:val="uk-UA"/>
        </w:rPr>
        <w:t xml:space="preserve">Дані примітки </w:t>
      </w:r>
      <w:r w:rsidR="00711EA3" w:rsidRPr="000B0E84">
        <w:rPr>
          <w:rFonts w:ascii="PT Sans" w:hAnsi="PT Sans" w:cs="Times New Roman"/>
          <w:sz w:val="20"/>
          <w:szCs w:val="20"/>
          <w:lang w:val="uk-UA"/>
        </w:rPr>
        <w:t>5</w:t>
      </w:r>
      <w:r w:rsidRPr="000B0E84">
        <w:rPr>
          <w:rFonts w:ascii="PT Sans" w:hAnsi="PT Sans" w:cs="Times New Roman"/>
          <w:sz w:val="20"/>
          <w:szCs w:val="20"/>
          <w:lang w:val="uk-UA"/>
        </w:rPr>
        <w:t xml:space="preserve">, таблиця </w:t>
      </w:r>
      <w:r w:rsidR="00711EA3" w:rsidRPr="000B0E84">
        <w:rPr>
          <w:rFonts w:ascii="PT Sans" w:hAnsi="PT Sans" w:cs="Times New Roman"/>
          <w:sz w:val="20"/>
          <w:szCs w:val="20"/>
          <w:lang w:val="uk-UA"/>
        </w:rPr>
        <w:t>5</w:t>
      </w:r>
      <w:r w:rsidRPr="000B0E84">
        <w:rPr>
          <w:rFonts w:ascii="PT Sans" w:hAnsi="PT Sans" w:cs="Times New Roman"/>
          <w:sz w:val="20"/>
          <w:szCs w:val="20"/>
          <w:lang w:val="uk-UA"/>
        </w:rPr>
        <w:t xml:space="preserve">.1, рядок </w:t>
      </w:r>
      <w:r w:rsidR="000B0E84" w:rsidRPr="000B0E84">
        <w:rPr>
          <w:rFonts w:ascii="PT Sans" w:hAnsi="PT Sans" w:cs="Times New Roman"/>
          <w:sz w:val="20"/>
          <w:szCs w:val="20"/>
        </w:rPr>
        <w:t>4</w:t>
      </w:r>
      <w:r w:rsidRPr="000B0E84">
        <w:rPr>
          <w:rFonts w:ascii="PT Sans" w:hAnsi="PT Sans" w:cs="Times New Roman"/>
          <w:sz w:val="20"/>
          <w:szCs w:val="20"/>
          <w:lang w:val="uk-UA"/>
        </w:rPr>
        <w:t xml:space="preserve"> використовуються для заповнення звіту про фінансовий стан (Баланс)</w:t>
      </w:r>
    </w:p>
    <w:p w:rsidR="000D4B6F" w:rsidRDefault="000D4B6F" w:rsidP="00B8637A">
      <w:pPr>
        <w:rPr>
          <w:rFonts w:ascii="PT Sans" w:hAnsi="PT Sans" w:cs="Times New Roman"/>
          <w:lang w:val="uk-UA"/>
        </w:rPr>
      </w:pPr>
    </w:p>
    <w:p w:rsidR="00B8637A" w:rsidRPr="000B0E84" w:rsidRDefault="00B8637A" w:rsidP="00B8637A">
      <w:pPr>
        <w:rPr>
          <w:rFonts w:ascii="PT Sans" w:hAnsi="PT Sans" w:cs="Times New Roman"/>
          <w:lang w:val="uk-UA"/>
        </w:rPr>
      </w:pPr>
      <w:r w:rsidRPr="000B0E84">
        <w:rPr>
          <w:rFonts w:ascii="PT Sans" w:hAnsi="PT Sans" w:cs="Times New Roman"/>
          <w:lang w:val="uk-UA"/>
        </w:rPr>
        <w:t xml:space="preserve">Таблиця </w:t>
      </w:r>
      <w:r w:rsidR="00711EA3" w:rsidRPr="000B0E84">
        <w:rPr>
          <w:rFonts w:ascii="PT Sans" w:hAnsi="PT Sans" w:cs="Times New Roman"/>
          <w:lang w:val="uk-UA"/>
        </w:rPr>
        <w:t>5</w:t>
      </w:r>
      <w:r w:rsidRPr="000B0E84">
        <w:rPr>
          <w:rFonts w:ascii="PT Sans" w:hAnsi="PT Sans" w:cs="Times New Roman"/>
          <w:lang w:val="uk-UA"/>
        </w:rPr>
        <w:t>.2 Грошові кошти та їх еквіваленти для цілей складання звіту про рух грошових коштів</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
        <w:gridCol w:w="4895"/>
        <w:gridCol w:w="1985"/>
        <w:gridCol w:w="1701"/>
      </w:tblGrid>
      <w:tr w:rsidR="00490722" w:rsidRPr="000B0E84" w:rsidTr="00490722">
        <w:tc>
          <w:tcPr>
            <w:tcW w:w="775" w:type="dxa"/>
            <w:tcBorders>
              <w:bottom w:val="single" w:sz="4" w:space="0" w:color="auto"/>
            </w:tcBorders>
          </w:tcPr>
          <w:p w:rsidR="00490722" w:rsidRPr="000B0E84" w:rsidRDefault="00490722" w:rsidP="00B73417">
            <w:pPr>
              <w:jc w:val="center"/>
              <w:rPr>
                <w:rFonts w:ascii="PT Sans" w:hAnsi="PT Sans" w:cs="Times New Roman"/>
                <w:sz w:val="20"/>
                <w:szCs w:val="20"/>
                <w:lang w:val="uk-UA"/>
              </w:rPr>
            </w:pPr>
            <w:r w:rsidRPr="000B0E84">
              <w:rPr>
                <w:rFonts w:ascii="PT Sans" w:hAnsi="PT Sans" w:cs="Times New Roman"/>
                <w:sz w:val="20"/>
                <w:szCs w:val="20"/>
                <w:lang w:val="uk-UA"/>
              </w:rPr>
              <w:t>Рядок</w:t>
            </w:r>
          </w:p>
        </w:tc>
        <w:tc>
          <w:tcPr>
            <w:tcW w:w="4895" w:type="dxa"/>
            <w:tcBorders>
              <w:bottom w:val="single" w:sz="4" w:space="0" w:color="auto"/>
            </w:tcBorders>
          </w:tcPr>
          <w:p w:rsidR="00490722" w:rsidRPr="000B0E84" w:rsidRDefault="00490722" w:rsidP="00B73417">
            <w:pPr>
              <w:jc w:val="center"/>
              <w:rPr>
                <w:rFonts w:ascii="PT Sans" w:hAnsi="PT Sans" w:cs="Times New Roman"/>
                <w:sz w:val="20"/>
                <w:szCs w:val="20"/>
                <w:lang w:val="uk-UA"/>
              </w:rPr>
            </w:pPr>
            <w:r w:rsidRPr="000B0E84">
              <w:rPr>
                <w:rFonts w:ascii="PT Sans" w:hAnsi="PT Sans" w:cs="Times New Roman"/>
                <w:sz w:val="20"/>
                <w:szCs w:val="20"/>
                <w:lang w:val="uk-UA"/>
              </w:rPr>
              <w:t>Найменування статті</w:t>
            </w:r>
          </w:p>
        </w:tc>
        <w:tc>
          <w:tcPr>
            <w:tcW w:w="1985" w:type="dxa"/>
            <w:tcBorders>
              <w:bottom w:val="single" w:sz="4" w:space="0" w:color="auto"/>
            </w:tcBorders>
          </w:tcPr>
          <w:p w:rsidR="00490722" w:rsidRPr="000B0E84" w:rsidRDefault="00490722" w:rsidP="004C6BA7">
            <w:pPr>
              <w:jc w:val="center"/>
              <w:rPr>
                <w:rFonts w:ascii="PT Sans" w:hAnsi="PT Sans" w:cs="Times New Roman"/>
                <w:sz w:val="20"/>
                <w:szCs w:val="20"/>
                <w:lang w:val="uk-UA"/>
              </w:rPr>
            </w:pPr>
            <w:r w:rsidRPr="000B0E84">
              <w:rPr>
                <w:rFonts w:ascii="PT Sans" w:hAnsi="PT Sans" w:cs="Times New Roman"/>
                <w:sz w:val="20"/>
                <w:szCs w:val="20"/>
                <w:lang w:val="uk-UA"/>
              </w:rPr>
              <w:t>3</w:t>
            </w:r>
            <w:r w:rsidR="004C6BA7">
              <w:rPr>
                <w:rFonts w:ascii="PT Sans" w:hAnsi="PT Sans" w:cs="Times New Roman"/>
                <w:sz w:val="20"/>
                <w:szCs w:val="20"/>
                <w:lang w:val="uk-UA"/>
              </w:rPr>
              <w:t>1</w:t>
            </w:r>
            <w:r w:rsidRPr="000B0E84">
              <w:rPr>
                <w:rFonts w:ascii="PT Sans" w:hAnsi="PT Sans" w:cs="Times New Roman"/>
                <w:sz w:val="20"/>
                <w:szCs w:val="20"/>
                <w:lang w:val="uk-UA"/>
              </w:rPr>
              <w:t>.12.2016</w:t>
            </w:r>
          </w:p>
        </w:tc>
        <w:tc>
          <w:tcPr>
            <w:tcW w:w="1701" w:type="dxa"/>
            <w:tcBorders>
              <w:bottom w:val="single" w:sz="4" w:space="0" w:color="auto"/>
            </w:tcBorders>
          </w:tcPr>
          <w:p w:rsidR="00490722" w:rsidRPr="000B0E84" w:rsidRDefault="00490722" w:rsidP="00B73417">
            <w:pPr>
              <w:jc w:val="center"/>
              <w:rPr>
                <w:rFonts w:ascii="PT Sans" w:hAnsi="PT Sans" w:cs="Times New Roman"/>
                <w:sz w:val="20"/>
                <w:szCs w:val="20"/>
                <w:lang w:val="uk-UA"/>
              </w:rPr>
            </w:pPr>
            <w:r w:rsidRPr="000B0E84">
              <w:rPr>
                <w:rFonts w:ascii="PT Sans" w:hAnsi="PT Sans" w:cs="Times New Roman"/>
                <w:sz w:val="20"/>
                <w:szCs w:val="20"/>
                <w:lang w:val="uk-UA"/>
              </w:rPr>
              <w:t>31.12.2015</w:t>
            </w:r>
          </w:p>
        </w:tc>
      </w:tr>
      <w:tr w:rsidR="004077B1" w:rsidRPr="000B0E84" w:rsidTr="00490722">
        <w:tc>
          <w:tcPr>
            <w:tcW w:w="775" w:type="dxa"/>
            <w:tcBorders>
              <w:top w:val="single" w:sz="4" w:space="0" w:color="auto"/>
            </w:tcBorders>
          </w:tcPr>
          <w:p w:rsidR="004077B1" w:rsidRPr="000B0E84" w:rsidRDefault="004077B1" w:rsidP="004077B1">
            <w:pPr>
              <w:rPr>
                <w:rFonts w:ascii="PT Sans" w:hAnsi="PT Sans" w:cs="Times New Roman"/>
                <w:sz w:val="20"/>
                <w:szCs w:val="20"/>
                <w:lang w:val="uk-UA"/>
              </w:rPr>
            </w:pPr>
            <w:r w:rsidRPr="000B0E84">
              <w:rPr>
                <w:rFonts w:ascii="PT Sans" w:hAnsi="PT Sans" w:cs="Times New Roman"/>
                <w:sz w:val="20"/>
                <w:szCs w:val="20"/>
                <w:lang w:val="uk-UA"/>
              </w:rPr>
              <w:t>1</w:t>
            </w:r>
          </w:p>
        </w:tc>
        <w:tc>
          <w:tcPr>
            <w:tcW w:w="4895" w:type="dxa"/>
            <w:tcBorders>
              <w:top w:val="single" w:sz="4" w:space="0" w:color="auto"/>
            </w:tcBorders>
          </w:tcPr>
          <w:p w:rsidR="004077B1" w:rsidRPr="000B0E84" w:rsidRDefault="004077B1" w:rsidP="004077B1">
            <w:pPr>
              <w:rPr>
                <w:rFonts w:ascii="PT Sans" w:hAnsi="PT Sans" w:cs="Times New Roman"/>
                <w:lang w:val="uk-UA"/>
              </w:rPr>
            </w:pPr>
            <w:r w:rsidRPr="000B0E84">
              <w:rPr>
                <w:rFonts w:ascii="PT Sans" w:hAnsi="PT Sans" w:cs="Times New Roman"/>
                <w:color w:val="000000"/>
                <w:sz w:val="20"/>
                <w:szCs w:val="20"/>
                <w:lang w:val="uk-UA"/>
              </w:rPr>
              <w:t>Готівкові кошти</w:t>
            </w:r>
          </w:p>
        </w:tc>
        <w:tc>
          <w:tcPr>
            <w:tcW w:w="1985" w:type="dxa"/>
            <w:tcBorders>
              <w:top w:val="single" w:sz="4" w:space="0" w:color="auto"/>
            </w:tcBorders>
          </w:tcPr>
          <w:p w:rsidR="004077B1" w:rsidRPr="000B0E84" w:rsidRDefault="004077B1" w:rsidP="004077B1">
            <w:pPr>
              <w:jc w:val="center"/>
              <w:rPr>
                <w:rFonts w:ascii="PT Sans" w:hAnsi="PT Sans" w:cs="Times New Roman"/>
                <w:sz w:val="20"/>
                <w:szCs w:val="20"/>
                <w:lang w:val="uk-UA"/>
              </w:rPr>
            </w:pPr>
            <w:r w:rsidRPr="000B0E84">
              <w:rPr>
                <w:rFonts w:ascii="PT Sans" w:hAnsi="PT Sans" w:cs="Times New Roman"/>
                <w:sz w:val="20"/>
                <w:szCs w:val="20"/>
                <w:lang w:val="uk-UA"/>
              </w:rPr>
              <w:t>34 574</w:t>
            </w:r>
          </w:p>
        </w:tc>
        <w:tc>
          <w:tcPr>
            <w:tcW w:w="1701" w:type="dxa"/>
            <w:tcBorders>
              <w:top w:val="single" w:sz="4" w:space="0" w:color="auto"/>
            </w:tcBorders>
          </w:tcPr>
          <w:p w:rsidR="004077B1" w:rsidRPr="000B0E84" w:rsidRDefault="004077B1" w:rsidP="004077B1">
            <w:pPr>
              <w:jc w:val="center"/>
              <w:rPr>
                <w:rFonts w:ascii="PT Sans" w:hAnsi="PT Sans" w:cs="Times New Roman"/>
                <w:sz w:val="20"/>
                <w:szCs w:val="20"/>
                <w:lang w:val="uk-UA"/>
              </w:rPr>
            </w:pPr>
            <w:r w:rsidRPr="000B0E84">
              <w:rPr>
                <w:rFonts w:ascii="PT Sans" w:hAnsi="PT Sans" w:cs="Times New Roman"/>
                <w:sz w:val="20"/>
                <w:szCs w:val="20"/>
                <w:lang w:val="uk-UA"/>
              </w:rPr>
              <w:t>19 706</w:t>
            </w:r>
          </w:p>
        </w:tc>
      </w:tr>
      <w:tr w:rsidR="004077B1" w:rsidRPr="000B0E84" w:rsidTr="00490722">
        <w:tc>
          <w:tcPr>
            <w:tcW w:w="775" w:type="dxa"/>
          </w:tcPr>
          <w:p w:rsidR="004077B1" w:rsidRPr="000B0E84" w:rsidRDefault="004077B1" w:rsidP="004077B1">
            <w:pPr>
              <w:rPr>
                <w:rFonts w:ascii="PT Sans" w:hAnsi="PT Sans" w:cs="Times New Roman"/>
                <w:sz w:val="20"/>
                <w:szCs w:val="20"/>
                <w:lang w:val="uk-UA"/>
              </w:rPr>
            </w:pPr>
            <w:r w:rsidRPr="000B0E84">
              <w:rPr>
                <w:rFonts w:ascii="PT Sans" w:hAnsi="PT Sans" w:cs="Times New Roman"/>
                <w:sz w:val="20"/>
                <w:szCs w:val="20"/>
                <w:lang w:val="uk-UA"/>
              </w:rPr>
              <w:t>2</w:t>
            </w:r>
          </w:p>
        </w:tc>
        <w:tc>
          <w:tcPr>
            <w:tcW w:w="4895" w:type="dxa"/>
          </w:tcPr>
          <w:p w:rsidR="004077B1" w:rsidRPr="000B0E84" w:rsidRDefault="004077B1" w:rsidP="004077B1">
            <w:pPr>
              <w:rPr>
                <w:rFonts w:ascii="PT Sans" w:hAnsi="PT Sans" w:cs="Times New Roman"/>
                <w:lang w:val="uk-UA"/>
              </w:rPr>
            </w:pPr>
            <w:r w:rsidRPr="000B0E84">
              <w:rPr>
                <w:rFonts w:ascii="PT Sans" w:hAnsi="PT Sans" w:cs="Times New Roman"/>
                <w:color w:val="000000"/>
                <w:sz w:val="20"/>
                <w:szCs w:val="20"/>
                <w:lang w:val="uk-UA"/>
              </w:rPr>
              <w:t>Кошти в Національному банку України (крім обов'язкових резервів)</w:t>
            </w:r>
          </w:p>
        </w:tc>
        <w:tc>
          <w:tcPr>
            <w:tcW w:w="1985" w:type="dxa"/>
          </w:tcPr>
          <w:p w:rsidR="004077B1" w:rsidRPr="000B0E84" w:rsidRDefault="004077B1" w:rsidP="004077B1">
            <w:pPr>
              <w:jc w:val="center"/>
              <w:rPr>
                <w:rFonts w:ascii="PT Sans" w:hAnsi="PT Sans" w:cs="Times New Roman"/>
                <w:sz w:val="20"/>
                <w:szCs w:val="20"/>
                <w:lang w:val="uk-UA"/>
              </w:rPr>
            </w:pPr>
            <w:r w:rsidRPr="000B0E84">
              <w:rPr>
                <w:rFonts w:ascii="PT Sans" w:hAnsi="PT Sans" w:cs="Times New Roman"/>
                <w:sz w:val="20"/>
                <w:szCs w:val="20"/>
                <w:lang w:val="uk-UA"/>
              </w:rPr>
              <w:t>39 166</w:t>
            </w:r>
          </w:p>
        </w:tc>
        <w:tc>
          <w:tcPr>
            <w:tcW w:w="1701" w:type="dxa"/>
          </w:tcPr>
          <w:p w:rsidR="004077B1" w:rsidRPr="000B0E84" w:rsidRDefault="004077B1" w:rsidP="004077B1">
            <w:pPr>
              <w:jc w:val="center"/>
              <w:rPr>
                <w:rFonts w:ascii="PT Sans" w:hAnsi="PT Sans" w:cs="Times New Roman"/>
                <w:sz w:val="20"/>
                <w:szCs w:val="20"/>
                <w:lang w:val="uk-UA"/>
              </w:rPr>
            </w:pPr>
            <w:r w:rsidRPr="000B0E84">
              <w:rPr>
                <w:rFonts w:ascii="PT Sans" w:hAnsi="PT Sans" w:cs="Times New Roman"/>
                <w:sz w:val="20"/>
                <w:szCs w:val="20"/>
                <w:lang w:val="uk-UA"/>
              </w:rPr>
              <w:t>41 059</w:t>
            </w:r>
          </w:p>
        </w:tc>
      </w:tr>
      <w:tr w:rsidR="004077B1" w:rsidRPr="000B0E84" w:rsidTr="00490722">
        <w:tc>
          <w:tcPr>
            <w:tcW w:w="775" w:type="dxa"/>
          </w:tcPr>
          <w:p w:rsidR="004077B1" w:rsidRPr="000B0E84" w:rsidRDefault="004077B1" w:rsidP="004077B1">
            <w:pPr>
              <w:rPr>
                <w:rFonts w:ascii="PT Sans" w:hAnsi="PT Sans" w:cs="Times New Roman"/>
                <w:sz w:val="20"/>
                <w:szCs w:val="20"/>
                <w:lang w:val="uk-UA"/>
              </w:rPr>
            </w:pPr>
            <w:r w:rsidRPr="000B0E84">
              <w:rPr>
                <w:rFonts w:ascii="PT Sans" w:hAnsi="PT Sans" w:cs="Times New Roman"/>
                <w:sz w:val="20"/>
                <w:szCs w:val="20"/>
                <w:lang w:val="uk-UA"/>
              </w:rPr>
              <w:t>3</w:t>
            </w:r>
          </w:p>
        </w:tc>
        <w:tc>
          <w:tcPr>
            <w:tcW w:w="4895" w:type="dxa"/>
          </w:tcPr>
          <w:p w:rsidR="004077B1" w:rsidRPr="000B0E84" w:rsidRDefault="004077B1" w:rsidP="004077B1">
            <w:pPr>
              <w:rPr>
                <w:rFonts w:ascii="PT Sans" w:hAnsi="PT Sans" w:cs="Times New Roman"/>
                <w:lang w:val="uk-UA"/>
              </w:rPr>
            </w:pPr>
            <w:r w:rsidRPr="000B0E84">
              <w:rPr>
                <w:rFonts w:ascii="PT Sans" w:hAnsi="PT Sans" w:cs="Times New Roman"/>
                <w:color w:val="000000"/>
                <w:sz w:val="20"/>
                <w:szCs w:val="20"/>
                <w:lang w:val="uk-UA"/>
              </w:rPr>
              <w:t xml:space="preserve">Кореспондентські рахунки, депозити та кредити овернайт у банках:                               </w:t>
            </w:r>
          </w:p>
        </w:tc>
        <w:tc>
          <w:tcPr>
            <w:tcW w:w="1985" w:type="dxa"/>
          </w:tcPr>
          <w:p w:rsidR="004077B1" w:rsidRPr="000B0E84" w:rsidRDefault="004077B1" w:rsidP="004077B1">
            <w:pPr>
              <w:jc w:val="center"/>
              <w:rPr>
                <w:rFonts w:ascii="PT Sans" w:hAnsi="PT Sans" w:cs="Times New Roman"/>
                <w:sz w:val="20"/>
                <w:szCs w:val="20"/>
                <w:lang w:val="uk-UA"/>
              </w:rPr>
            </w:pPr>
            <w:r w:rsidRPr="000B0E84">
              <w:rPr>
                <w:rFonts w:ascii="PT Sans" w:hAnsi="PT Sans" w:cs="Times New Roman"/>
                <w:sz w:val="20"/>
                <w:szCs w:val="20"/>
                <w:lang w:val="uk-UA"/>
              </w:rPr>
              <w:t>306 714</w:t>
            </w:r>
          </w:p>
        </w:tc>
        <w:tc>
          <w:tcPr>
            <w:tcW w:w="1701" w:type="dxa"/>
          </w:tcPr>
          <w:p w:rsidR="004077B1" w:rsidRPr="000B0E84" w:rsidRDefault="004077B1" w:rsidP="004077B1">
            <w:pPr>
              <w:jc w:val="center"/>
              <w:rPr>
                <w:rFonts w:ascii="PT Sans" w:hAnsi="PT Sans" w:cs="Times New Roman"/>
                <w:sz w:val="20"/>
                <w:szCs w:val="20"/>
                <w:lang w:val="uk-UA"/>
              </w:rPr>
            </w:pPr>
            <w:r w:rsidRPr="000B0E84">
              <w:rPr>
                <w:rFonts w:ascii="PT Sans" w:hAnsi="PT Sans" w:cs="Times New Roman"/>
                <w:sz w:val="20"/>
                <w:szCs w:val="20"/>
                <w:lang w:val="uk-UA"/>
              </w:rPr>
              <w:t>160 958</w:t>
            </w:r>
          </w:p>
        </w:tc>
      </w:tr>
      <w:tr w:rsidR="004077B1" w:rsidRPr="000B0E84" w:rsidTr="00490722">
        <w:tc>
          <w:tcPr>
            <w:tcW w:w="775" w:type="dxa"/>
          </w:tcPr>
          <w:p w:rsidR="004077B1" w:rsidRPr="000B0E84" w:rsidRDefault="004077B1" w:rsidP="004077B1">
            <w:pPr>
              <w:rPr>
                <w:rFonts w:ascii="PT Sans" w:hAnsi="PT Sans" w:cs="Times New Roman"/>
                <w:sz w:val="20"/>
                <w:szCs w:val="20"/>
                <w:lang w:val="uk-UA"/>
              </w:rPr>
            </w:pPr>
            <w:r w:rsidRPr="000B0E84">
              <w:rPr>
                <w:rFonts w:ascii="PT Sans" w:hAnsi="PT Sans" w:cs="Times New Roman"/>
                <w:sz w:val="20"/>
                <w:szCs w:val="20"/>
                <w:lang w:val="uk-UA"/>
              </w:rPr>
              <w:t>4</w:t>
            </w:r>
          </w:p>
        </w:tc>
        <w:tc>
          <w:tcPr>
            <w:tcW w:w="4895" w:type="dxa"/>
          </w:tcPr>
          <w:p w:rsidR="004077B1" w:rsidRPr="000B0E84" w:rsidRDefault="004077B1" w:rsidP="004077B1">
            <w:pPr>
              <w:rPr>
                <w:rFonts w:ascii="PT Sans" w:hAnsi="PT Sans" w:cs="Times New Roman"/>
                <w:lang w:val="uk-UA"/>
              </w:rPr>
            </w:pPr>
            <w:r w:rsidRPr="000B0E84">
              <w:rPr>
                <w:rFonts w:ascii="PT Sans" w:hAnsi="PT Sans" w:cs="Times New Roman"/>
                <w:color w:val="000000"/>
                <w:sz w:val="20"/>
                <w:szCs w:val="20"/>
                <w:lang w:val="uk-UA"/>
              </w:rPr>
              <w:t>Депозитні сертифікати</w:t>
            </w:r>
          </w:p>
        </w:tc>
        <w:tc>
          <w:tcPr>
            <w:tcW w:w="1985" w:type="dxa"/>
          </w:tcPr>
          <w:p w:rsidR="004077B1" w:rsidRPr="000B0E84" w:rsidRDefault="004077B1" w:rsidP="004077B1">
            <w:pPr>
              <w:jc w:val="center"/>
              <w:rPr>
                <w:rFonts w:ascii="PT Sans" w:hAnsi="PT Sans" w:cs="Times New Roman"/>
                <w:sz w:val="20"/>
                <w:szCs w:val="20"/>
                <w:lang w:val="uk-UA"/>
              </w:rPr>
            </w:pPr>
            <w:r w:rsidRPr="000B0E84">
              <w:rPr>
                <w:rFonts w:ascii="PT Sans" w:hAnsi="PT Sans" w:cs="Times New Roman"/>
                <w:sz w:val="20"/>
                <w:szCs w:val="20"/>
                <w:lang w:val="uk-UA"/>
              </w:rPr>
              <w:t>761 000</w:t>
            </w:r>
          </w:p>
        </w:tc>
        <w:tc>
          <w:tcPr>
            <w:tcW w:w="1701" w:type="dxa"/>
          </w:tcPr>
          <w:p w:rsidR="004077B1" w:rsidRPr="000B0E84" w:rsidRDefault="004077B1" w:rsidP="004077B1">
            <w:pPr>
              <w:jc w:val="center"/>
              <w:rPr>
                <w:rFonts w:ascii="PT Sans" w:hAnsi="PT Sans" w:cs="Times New Roman"/>
                <w:sz w:val="20"/>
                <w:szCs w:val="20"/>
                <w:lang w:val="uk-UA"/>
              </w:rPr>
            </w:pPr>
            <w:r w:rsidRPr="000B0E84">
              <w:rPr>
                <w:rFonts w:ascii="PT Sans" w:hAnsi="PT Sans" w:cs="Times New Roman"/>
                <w:sz w:val="20"/>
                <w:szCs w:val="20"/>
                <w:lang w:val="uk-UA"/>
              </w:rPr>
              <w:t>310 000</w:t>
            </w:r>
          </w:p>
        </w:tc>
      </w:tr>
      <w:tr w:rsidR="004077B1" w:rsidRPr="000B0E84" w:rsidTr="00490722">
        <w:tc>
          <w:tcPr>
            <w:tcW w:w="775" w:type="dxa"/>
          </w:tcPr>
          <w:p w:rsidR="004077B1" w:rsidRPr="000B0E84" w:rsidRDefault="004077B1" w:rsidP="004077B1">
            <w:pPr>
              <w:rPr>
                <w:rFonts w:ascii="PT Sans" w:hAnsi="PT Sans" w:cs="Times New Roman"/>
                <w:sz w:val="20"/>
                <w:szCs w:val="20"/>
                <w:lang w:val="uk-UA"/>
              </w:rPr>
            </w:pPr>
            <w:r w:rsidRPr="000B0E84">
              <w:rPr>
                <w:rFonts w:ascii="PT Sans" w:hAnsi="PT Sans" w:cs="Times New Roman"/>
                <w:sz w:val="20"/>
                <w:szCs w:val="20"/>
                <w:lang w:val="uk-UA"/>
              </w:rPr>
              <w:t>5</w:t>
            </w:r>
          </w:p>
        </w:tc>
        <w:tc>
          <w:tcPr>
            <w:tcW w:w="4895" w:type="dxa"/>
          </w:tcPr>
          <w:p w:rsidR="004077B1" w:rsidRPr="000B0E84" w:rsidRDefault="004077B1" w:rsidP="004077B1">
            <w:pPr>
              <w:rPr>
                <w:rFonts w:ascii="PT Sans" w:hAnsi="PT Sans" w:cs="Times New Roman"/>
                <w:lang w:val="uk-UA"/>
              </w:rPr>
            </w:pPr>
            <w:r w:rsidRPr="000B0E84">
              <w:rPr>
                <w:rFonts w:ascii="PT Sans" w:hAnsi="PT Sans" w:cs="Times New Roman"/>
                <w:b/>
                <w:color w:val="000000"/>
                <w:sz w:val="20"/>
                <w:szCs w:val="20"/>
                <w:lang w:val="uk-UA"/>
              </w:rPr>
              <w:t>Усього грошових коштів та їх еквівалентів</w:t>
            </w:r>
          </w:p>
        </w:tc>
        <w:tc>
          <w:tcPr>
            <w:tcW w:w="1985" w:type="dxa"/>
          </w:tcPr>
          <w:p w:rsidR="004077B1" w:rsidRPr="000B0E84" w:rsidRDefault="004077B1" w:rsidP="004077B1">
            <w:pPr>
              <w:jc w:val="center"/>
              <w:rPr>
                <w:rFonts w:ascii="PT Sans" w:hAnsi="PT Sans" w:cs="Times New Roman"/>
                <w:b/>
                <w:sz w:val="20"/>
                <w:szCs w:val="20"/>
                <w:lang w:val="uk-UA"/>
              </w:rPr>
            </w:pPr>
            <w:r w:rsidRPr="000B0E84">
              <w:rPr>
                <w:rFonts w:ascii="PT Sans" w:hAnsi="PT Sans" w:cs="Times New Roman"/>
                <w:b/>
                <w:sz w:val="20"/>
                <w:szCs w:val="20"/>
                <w:lang w:val="uk-UA"/>
              </w:rPr>
              <w:t>1 141 454</w:t>
            </w:r>
          </w:p>
        </w:tc>
        <w:tc>
          <w:tcPr>
            <w:tcW w:w="1701" w:type="dxa"/>
          </w:tcPr>
          <w:p w:rsidR="004077B1" w:rsidRPr="000B0E84" w:rsidRDefault="004077B1" w:rsidP="004077B1">
            <w:pPr>
              <w:jc w:val="center"/>
              <w:rPr>
                <w:rFonts w:ascii="PT Sans" w:hAnsi="PT Sans" w:cs="Times New Roman"/>
                <w:b/>
                <w:sz w:val="20"/>
                <w:szCs w:val="20"/>
                <w:lang w:val="uk-UA"/>
              </w:rPr>
            </w:pPr>
            <w:r w:rsidRPr="000B0E84">
              <w:rPr>
                <w:rFonts w:ascii="PT Sans" w:hAnsi="PT Sans" w:cs="Times New Roman"/>
                <w:b/>
                <w:sz w:val="20"/>
                <w:szCs w:val="20"/>
                <w:lang w:val="uk-UA"/>
              </w:rPr>
              <w:t>531 723</w:t>
            </w:r>
          </w:p>
        </w:tc>
      </w:tr>
    </w:tbl>
    <w:p w:rsidR="00FA733A" w:rsidRPr="000B0E84" w:rsidRDefault="00FA733A" w:rsidP="00B537C4">
      <w:pPr>
        <w:pStyle w:val="52"/>
        <w:spacing w:before="120"/>
        <w:ind w:left="221"/>
        <w:rPr>
          <w:rStyle w:val="a5"/>
          <w:rFonts w:ascii="PT Sans" w:hAnsi="PT Sans" w:cs="Times New Roman"/>
          <w:b/>
          <w:bCs w:val="0"/>
          <w:lang w:val="uk-UA"/>
        </w:rPr>
      </w:pPr>
    </w:p>
    <w:p w:rsidR="000D4B6F" w:rsidRDefault="000D4B6F" w:rsidP="00B537C4">
      <w:pPr>
        <w:pStyle w:val="52"/>
        <w:spacing w:before="120"/>
        <w:ind w:left="221"/>
        <w:rPr>
          <w:rStyle w:val="a5"/>
          <w:rFonts w:ascii="PT Sans" w:hAnsi="PT Sans" w:cs="Times New Roman"/>
          <w:b/>
          <w:bCs w:val="0"/>
          <w:lang w:val="uk-UA"/>
        </w:rPr>
      </w:pPr>
    </w:p>
    <w:p w:rsidR="00094D08" w:rsidRPr="000B0E84" w:rsidRDefault="00094D08" w:rsidP="00B537C4">
      <w:pPr>
        <w:pStyle w:val="52"/>
        <w:spacing w:before="120"/>
        <w:ind w:left="221"/>
        <w:rPr>
          <w:rStyle w:val="a5"/>
          <w:rFonts w:ascii="PT Sans" w:hAnsi="PT Sans" w:cs="Times New Roman"/>
          <w:b/>
          <w:bCs w:val="0"/>
          <w:lang w:val="uk-UA"/>
        </w:rPr>
      </w:pPr>
      <w:bookmarkStart w:id="193" w:name="_Toc478998085"/>
      <w:r w:rsidRPr="000B0E84">
        <w:rPr>
          <w:rStyle w:val="a5"/>
          <w:rFonts w:ascii="PT Sans" w:hAnsi="PT Sans" w:cs="Times New Roman"/>
          <w:b/>
          <w:bCs w:val="0"/>
          <w:lang w:val="uk-UA"/>
        </w:rPr>
        <w:t xml:space="preserve">Примітка </w:t>
      </w:r>
      <w:r w:rsidR="00711EA3" w:rsidRPr="000B0E84">
        <w:rPr>
          <w:rStyle w:val="a5"/>
          <w:rFonts w:ascii="PT Sans" w:hAnsi="PT Sans" w:cs="Times New Roman"/>
          <w:b/>
          <w:bCs w:val="0"/>
          <w:lang w:val="uk-UA"/>
        </w:rPr>
        <w:t>6</w:t>
      </w:r>
      <w:r w:rsidRPr="000B0E84">
        <w:rPr>
          <w:rStyle w:val="a5"/>
          <w:rFonts w:ascii="PT Sans" w:hAnsi="PT Sans" w:cs="Times New Roman"/>
          <w:b/>
          <w:bCs w:val="0"/>
          <w:lang w:val="uk-UA"/>
        </w:rPr>
        <w:t>. Кредити та заборгованість клієнтів</w:t>
      </w:r>
      <w:bookmarkEnd w:id="193"/>
    </w:p>
    <w:p w:rsidR="00094D08" w:rsidRPr="000B0E84" w:rsidRDefault="00094D08" w:rsidP="000362DD">
      <w:pPr>
        <w:contextualSpacing/>
        <w:rPr>
          <w:rFonts w:ascii="PT Sans" w:hAnsi="PT Sans" w:cs="Times New Roman"/>
          <w:lang w:val="uk-UA"/>
        </w:rPr>
      </w:pPr>
      <w:r w:rsidRPr="000B0E84">
        <w:rPr>
          <w:rFonts w:ascii="PT Sans" w:hAnsi="PT Sans" w:cs="Times New Roman"/>
          <w:lang w:val="uk-UA"/>
        </w:rPr>
        <w:t xml:space="preserve">Таблиця </w:t>
      </w:r>
      <w:r w:rsidR="00711EA3" w:rsidRPr="000B0E84">
        <w:rPr>
          <w:rFonts w:ascii="PT Sans" w:hAnsi="PT Sans" w:cs="Times New Roman"/>
          <w:lang w:val="uk-UA"/>
        </w:rPr>
        <w:t>6</w:t>
      </w:r>
      <w:r w:rsidRPr="000B0E84">
        <w:rPr>
          <w:rFonts w:ascii="PT Sans" w:hAnsi="PT Sans" w:cs="Times New Roman"/>
          <w:lang w:val="uk-UA"/>
        </w:rPr>
        <w:t>.1 Кредити та заборгованість клієнтів</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
        <w:gridCol w:w="4909"/>
        <w:gridCol w:w="1973"/>
        <w:gridCol w:w="1687"/>
      </w:tblGrid>
      <w:tr w:rsidR="00094D08" w:rsidRPr="000B0E84" w:rsidTr="005C747F">
        <w:tc>
          <w:tcPr>
            <w:tcW w:w="775" w:type="dxa"/>
            <w:tcBorders>
              <w:bottom w:val="single" w:sz="4" w:space="0" w:color="auto"/>
            </w:tcBorders>
          </w:tcPr>
          <w:p w:rsidR="00094D08" w:rsidRPr="000B0E84" w:rsidRDefault="00094D08" w:rsidP="005C747F">
            <w:pPr>
              <w:jc w:val="center"/>
              <w:rPr>
                <w:rFonts w:ascii="PT Sans" w:hAnsi="PT Sans" w:cs="Times New Roman"/>
                <w:sz w:val="20"/>
                <w:szCs w:val="20"/>
                <w:lang w:val="uk-UA"/>
              </w:rPr>
            </w:pPr>
            <w:r w:rsidRPr="000B0E84">
              <w:rPr>
                <w:rFonts w:ascii="PT Sans" w:hAnsi="PT Sans" w:cs="Times New Roman"/>
                <w:sz w:val="20"/>
                <w:szCs w:val="20"/>
                <w:lang w:val="uk-UA"/>
              </w:rPr>
              <w:t>Рядок</w:t>
            </w:r>
          </w:p>
        </w:tc>
        <w:tc>
          <w:tcPr>
            <w:tcW w:w="4909" w:type="dxa"/>
            <w:tcBorders>
              <w:bottom w:val="single" w:sz="4" w:space="0" w:color="auto"/>
            </w:tcBorders>
          </w:tcPr>
          <w:p w:rsidR="00094D08" w:rsidRPr="000B0E84" w:rsidRDefault="00094D08" w:rsidP="005C747F">
            <w:pPr>
              <w:jc w:val="center"/>
              <w:rPr>
                <w:rFonts w:ascii="PT Sans" w:hAnsi="PT Sans" w:cs="Times New Roman"/>
                <w:sz w:val="20"/>
                <w:szCs w:val="20"/>
                <w:lang w:val="uk-UA"/>
              </w:rPr>
            </w:pPr>
            <w:r w:rsidRPr="000B0E84">
              <w:rPr>
                <w:rFonts w:ascii="PT Sans" w:hAnsi="PT Sans" w:cs="Times New Roman"/>
                <w:sz w:val="20"/>
                <w:szCs w:val="20"/>
                <w:lang w:val="uk-UA"/>
              </w:rPr>
              <w:t>Найменування статті</w:t>
            </w:r>
          </w:p>
        </w:tc>
        <w:tc>
          <w:tcPr>
            <w:tcW w:w="1973" w:type="dxa"/>
            <w:tcBorders>
              <w:bottom w:val="single" w:sz="4" w:space="0" w:color="auto"/>
            </w:tcBorders>
          </w:tcPr>
          <w:p w:rsidR="00094D08" w:rsidRPr="000B0E84" w:rsidRDefault="00094D08" w:rsidP="00963735">
            <w:pPr>
              <w:jc w:val="center"/>
              <w:rPr>
                <w:rFonts w:ascii="PT Sans" w:hAnsi="PT Sans" w:cs="Times New Roman"/>
                <w:sz w:val="20"/>
                <w:szCs w:val="20"/>
                <w:lang w:val="uk-UA"/>
              </w:rPr>
            </w:pPr>
            <w:r w:rsidRPr="000B0E84">
              <w:rPr>
                <w:rFonts w:ascii="PT Sans" w:hAnsi="PT Sans" w:cs="Times New Roman"/>
                <w:sz w:val="20"/>
                <w:szCs w:val="20"/>
                <w:lang w:val="uk-UA"/>
              </w:rPr>
              <w:t>3</w:t>
            </w:r>
            <w:r w:rsidR="00963735" w:rsidRPr="000B0E84">
              <w:rPr>
                <w:rFonts w:ascii="PT Sans" w:hAnsi="PT Sans" w:cs="Times New Roman"/>
                <w:sz w:val="20"/>
                <w:szCs w:val="20"/>
                <w:lang w:val="uk-UA"/>
              </w:rPr>
              <w:t>1</w:t>
            </w:r>
            <w:r w:rsidRPr="000B0E84">
              <w:rPr>
                <w:rFonts w:ascii="PT Sans" w:hAnsi="PT Sans" w:cs="Times New Roman"/>
                <w:sz w:val="20"/>
                <w:szCs w:val="20"/>
                <w:lang w:val="uk-UA"/>
              </w:rPr>
              <w:t>.</w:t>
            </w:r>
            <w:r w:rsidR="00963735" w:rsidRPr="000B0E84">
              <w:rPr>
                <w:rFonts w:ascii="PT Sans" w:hAnsi="PT Sans" w:cs="Times New Roman"/>
                <w:sz w:val="20"/>
                <w:szCs w:val="20"/>
                <w:lang w:val="uk-UA"/>
              </w:rPr>
              <w:t>12</w:t>
            </w:r>
            <w:r w:rsidRPr="000B0E84">
              <w:rPr>
                <w:rFonts w:ascii="PT Sans" w:hAnsi="PT Sans" w:cs="Times New Roman"/>
                <w:sz w:val="20"/>
                <w:szCs w:val="20"/>
                <w:lang w:val="uk-UA"/>
              </w:rPr>
              <w:t>.201</w:t>
            </w:r>
            <w:r w:rsidR="00963735" w:rsidRPr="000B0E84">
              <w:rPr>
                <w:rFonts w:ascii="PT Sans" w:hAnsi="PT Sans" w:cs="Times New Roman"/>
                <w:sz w:val="20"/>
                <w:szCs w:val="20"/>
                <w:lang w:val="uk-UA"/>
              </w:rPr>
              <w:t>6</w:t>
            </w:r>
          </w:p>
        </w:tc>
        <w:tc>
          <w:tcPr>
            <w:tcW w:w="1687" w:type="dxa"/>
            <w:tcBorders>
              <w:bottom w:val="single" w:sz="4" w:space="0" w:color="auto"/>
            </w:tcBorders>
          </w:tcPr>
          <w:p w:rsidR="00094D08" w:rsidRPr="000B0E84" w:rsidRDefault="00094D08" w:rsidP="005C747F">
            <w:pPr>
              <w:jc w:val="center"/>
              <w:rPr>
                <w:rFonts w:ascii="PT Sans" w:hAnsi="PT Sans" w:cs="Times New Roman"/>
                <w:sz w:val="20"/>
                <w:szCs w:val="20"/>
                <w:lang w:val="uk-UA"/>
              </w:rPr>
            </w:pPr>
            <w:r w:rsidRPr="000B0E84">
              <w:rPr>
                <w:rFonts w:ascii="PT Sans" w:hAnsi="PT Sans" w:cs="Times New Roman"/>
                <w:sz w:val="20"/>
                <w:szCs w:val="20"/>
                <w:lang w:val="uk-UA"/>
              </w:rPr>
              <w:t>31.12.2015</w:t>
            </w:r>
          </w:p>
        </w:tc>
      </w:tr>
      <w:tr w:rsidR="00094D08" w:rsidRPr="000B0E84" w:rsidTr="005C747F">
        <w:tc>
          <w:tcPr>
            <w:tcW w:w="775" w:type="dxa"/>
            <w:tcBorders>
              <w:top w:val="single" w:sz="4" w:space="0" w:color="auto"/>
            </w:tcBorders>
          </w:tcPr>
          <w:p w:rsidR="00094D08" w:rsidRPr="000B0E84" w:rsidRDefault="00094D08" w:rsidP="00094D08">
            <w:pPr>
              <w:rPr>
                <w:rFonts w:ascii="PT Sans" w:hAnsi="PT Sans" w:cs="Times New Roman"/>
                <w:sz w:val="20"/>
                <w:szCs w:val="20"/>
                <w:lang w:val="uk-UA"/>
              </w:rPr>
            </w:pPr>
            <w:r w:rsidRPr="000B0E84">
              <w:rPr>
                <w:rFonts w:ascii="PT Sans" w:hAnsi="PT Sans" w:cs="Times New Roman"/>
                <w:sz w:val="20"/>
                <w:szCs w:val="20"/>
                <w:lang w:val="uk-UA"/>
              </w:rPr>
              <w:t>1</w:t>
            </w:r>
          </w:p>
        </w:tc>
        <w:tc>
          <w:tcPr>
            <w:tcW w:w="4909" w:type="dxa"/>
            <w:tcBorders>
              <w:top w:val="single" w:sz="4" w:space="0" w:color="auto"/>
            </w:tcBorders>
          </w:tcPr>
          <w:p w:rsidR="00094D08" w:rsidRPr="000B0E84" w:rsidRDefault="00094D08" w:rsidP="00094D08">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Кредити, що надані юридичним особам</w:t>
            </w:r>
          </w:p>
        </w:tc>
        <w:tc>
          <w:tcPr>
            <w:tcW w:w="1973" w:type="dxa"/>
            <w:tcBorders>
              <w:top w:val="single" w:sz="4" w:space="0" w:color="auto"/>
            </w:tcBorders>
          </w:tcPr>
          <w:p w:rsidR="00094D08" w:rsidRPr="000B0E84" w:rsidRDefault="00963735" w:rsidP="005C747F">
            <w:pPr>
              <w:jc w:val="center"/>
              <w:rPr>
                <w:rFonts w:ascii="PT Sans" w:hAnsi="PT Sans" w:cs="Times New Roman"/>
                <w:sz w:val="20"/>
                <w:szCs w:val="20"/>
                <w:lang w:val="uk-UA"/>
              </w:rPr>
            </w:pPr>
            <w:r w:rsidRPr="000B0E84">
              <w:rPr>
                <w:rFonts w:ascii="PT Sans" w:hAnsi="PT Sans" w:cs="Times New Roman"/>
                <w:sz w:val="20"/>
                <w:szCs w:val="20"/>
                <w:lang w:val="uk-UA"/>
              </w:rPr>
              <w:t>989 902</w:t>
            </w:r>
          </w:p>
        </w:tc>
        <w:tc>
          <w:tcPr>
            <w:tcW w:w="1687" w:type="dxa"/>
            <w:tcBorders>
              <w:top w:val="single" w:sz="4" w:space="0" w:color="auto"/>
            </w:tcBorders>
          </w:tcPr>
          <w:p w:rsidR="00094D08" w:rsidRPr="000B0E84" w:rsidRDefault="00094D08" w:rsidP="005C747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2 265 157</w:t>
            </w:r>
          </w:p>
        </w:tc>
      </w:tr>
      <w:tr w:rsidR="00094D08" w:rsidRPr="000B0E84" w:rsidTr="005C747F">
        <w:tc>
          <w:tcPr>
            <w:tcW w:w="775" w:type="dxa"/>
          </w:tcPr>
          <w:p w:rsidR="00094D08" w:rsidRPr="000B0E84" w:rsidRDefault="00094D08" w:rsidP="00094D08">
            <w:pPr>
              <w:rPr>
                <w:rFonts w:ascii="PT Sans" w:hAnsi="PT Sans" w:cs="Times New Roman"/>
                <w:sz w:val="20"/>
                <w:szCs w:val="20"/>
                <w:lang w:val="uk-UA"/>
              </w:rPr>
            </w:pPr>
            <w:r w:rsidRPr="000B0E84">
              <w:rPr>
                <w:rFonts w:ascii="PT Sans" w:hAnsi="PT Sans" w:cs="Times New Roman"/>
                <w:sz w:val="20"/>
                <w:szCs w:val="20"/>
                <w:lang w:val="uk-UA"/>
              </w:rPr>
              <w:t>2</w:t>
            </w:r>
          </w:p>
        </w:tc>
        <w:tc>
          <w:tcPr>
            <w:tcW w:w="4909" w:type="dxa"/>
          </w:tcPr>
          <w:p w:rsidR="00094D08" w:rsidRPr="000B0E84" w:rsidRDefault="00094D08" w:rsidP="00094D08">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Іпотечні кредити фізичних осіб</w:t>
            </w:r>
          </w:p>
        </w:tc>
        <w:tc>
          <w:tcPr>
            <w:tcW w:w="1973" w:type="dxa"/>
          </w:tcPr>
          <w:p w:rsidR="00094D08" w:rsidRPr="000B0E84" w:rsidRDefault="00963735" w:rsidP="005C747F">
            <w:pPr>
              <w:jc w:val="center"/>
              <w:rPr>
                <w:rFonts w:ascii="PT Sans" w:hAnsi="PT Sans" w:cs="Times New Roman"/>
                <w:sz w:val="20"/>
                <w:szCs w:val="20"/>
                <w:lang w:val="uk-UA"/>
              </w:rPr>
            </w:pPr>
            <w:r w:rsidRPr="000B0E84">
              <w:rPr>
                <w:rFonts w:ascii="PT Sans" w:hAnsi="PT Sans" w:cs="Times New Roman"/>
                <w:sz w:val="20"/>
                <w:szCs w:val="20"/>
                <w:lang w:val="uk-UA"/>
              </w:rPr>
              <w:t>15 402</w:t>
            </w:r>
          </w:p>
        </w:tc>
        <w:tc>
          <w:tcPr>
            <w:tcW w:w="1687" w:type="dxa"/>
          </w:tcPr>
          <w:p w:rsidR="00094D08" w:rsidRPr="000B0E84" w:rsidRDefault="00094D08" w:rsidP="005C747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14 445</w:t>
            </w:r>
          </w:p>
        </w:tc>
      </w:tr>
      <w:tr w:rsidR="00094D08" w:rsidRPr="000B0E84" w:rsidTr="005C747F">
        <w:tc>
          <w:tcPr>
            <w:tcW w:w="775" w:type="dxa"/>
          </w:tcPr>
          <w:p w:rsidR="00094D08" w:rsidRPr="000B0E84" w:rsidRDefault="00094D08" w:rsidP="00094D08">
            <w:pPr>
              <w:rPr>
                <w:rFonts w:ascii="PT Sans" w:hAnsi="PT Sans" w:cs="Times New Roman"/>
                <w:sz w:val="20"/>
                <w:szCs w:val="20"/>
                <w:lang w:val="uk-UA"/>
              </w:rPr>
            </w:pPr>
            <w:r w:rsidRPr="000B0E84">
              <w:rPr>
                <w:rFonts w:ascii="PT Sans" w:hAnsi="PT Sans" w:cs="Times New Roman"/>
                <w:sz w:val="20"/>
                <w:szCs w:val="20"/>
                <w:lang w:val="uk-UA"/>
              </w:rPr>
              <w:t>3</w:t>
            </w:r>
          </w:p>
        </w:tc>
        <w:tc>
          <w:tcPr>
            <w:tcW w:w="4909" w:type="dxa"/>
          </w:tcPr>
          <w:p w:rsidR="00094D08" w:rsidRPr="000B0E84" w:rsidRDefault="00094D08" w:rsidP="00094D08">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Кредити, що надані фізичним особам на поточні потреби</w:t>
            </w:r>
          </w:p>
        </w:tc>
        <w:tc>
          <w:tcPr>
            <w:tcW w:w="1973" w:type="dxa"/>
          </w:tcPr>
          <w:p w:rsidR="00094D08" w:rsidRPr="000B0E84" w:rsidRDefault="00963735" w:rsidP="005C747F">
            <w:pPr>
              <w:jc w:val="center"/>
              <w:rPr>
                <w:rFonts w:ascii="PT Sans" w:hAnsi="PT Sans" w:cs="Times New Roman"/>
                <w:sz w:val="20"/>
                <w:szCs w:val="20"/>
                <w:lang w:val="uk-UA"/>
              </w:rPr>
            </w:pPr>
            <w:r w:rsidRPr="000B0E84">
              <w:rPr>
                <w:rFonts w:ascii="PT Sans" w:hAnsi="PT Sans" w:cs="Times New Roman"/>
                <w:sz w:val="20"/>
                <w:szCs w:val="20"/>
                <w:lang w:val="uk-UA"/>
              </w:rPr>
              <w:t>26 759</w:t>
            </w:r>
          </w:p>
        </w:tc>
        <w:tc>
          <w:tcPr>
            <w:tcW w:w="1687" w:type="dxa"/>
          </w:tcPr>
          <w:p w:rsidR="00094D08" w:rsidRPr="000B0E84" w:rsidRDefault="00094D08" w:rsidP="005C747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94 819</w:t>
            </w:r>
          </w:p>
        </w:tc>
      </w:tr>
      <w:tr w:rsidR="00094D08" w:rsidRPr="000B0E84" w:rsidTr="005C747F">
        <w:tc>
          <w:tcPr>
            <w:tcW w:w="775" w:type="dxa"/>
          </w:tcPr>
          <w:p w:rsidR="00094D08" w:rsidRPr="000B0E84" w:rsidRDefault="00094D08" w:rsidP="00094D08">
            <w:pPr>
              <w:rPr>
                <w:rFonts w:ascii="PT Sans" w:hAnsi="PT Sans" w:cs="Times New Roman"/>
                <w:sz w:val="20"/>
                <w:szCs w:val="20"/>
                <w:lang w:val="uk-UA"/>
              </w:rPr>
            </w:pPr>
            <w:r w:rsidRPr="000B0E84">
              <w:rPr>
                <w:rFonts w:ascii="PT Sans" w:hAnsi="PT Sans" w:cs="Times New Roman"/>
                <w:sz w:val="20"/>
                <w:szCs w:val="20"/>
                <w:lang w:val="uk-UA"/>
              </w:rPr>
              <w:t>4</w:t>
            </w:r>
          </w:p>
        </w:tc>
        <w:tc>
          <w:tcPr>
            <w:tcW w:w="4909" w:type="dxa"/>
          </w:tcPr>
          <w:p w:rsidR="00094D08" w:rsidRPr="000B0E84" w:rsidRDefault="00094D08" w:rsidP="00094D08">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Резерви під знецінення кредитів</w:t>
            </w:r>
          </w:p>
        </w:tc>
        <w:tc>
          <w:tcPr>
            <w:tcW w:w="1973" w:type="dxa"/>
          </w:tcPr>
          <w:p w:rsidR="00094D08" w:rsidRPr="000B0E84" w:rsidRDefault="00963735" w:rsidP="005C747F">
            <w:pPr>
              <w:jc w:val="center"/>
              <w:rPr>
                <w:rFonts w:ascii="PT Sans" w:hAnsi="PT Sans" w:cs="Times New Roman"/>
                <w:sz w:val="20"/>
                <w:szCs w:val="20"/>
                <w:lang w:val="uk-UA"/>
              </w:rPr>
            </w:pPr>
            <w:r w:rsidRPr="000B0E84">
              <w:rPr>
                <w:rFonts w:ascii="PT Sans" w:hAnsi="PT Sans" w:cs="Times New Roman"/>
                <w:sz w:val="20"/>
                <w:szCs w:val="20"/>
                <w:lang w:val="uk-UA"/>
              </w:rPr>
              <w:t>(208 551)</w:t>
            </w:r>
          </w:p>
        </w:tc>
        <w:tc>
          <w:tcPr>
            <w:tcW w:w="1687" w:type="dxa"/>
          </w:tcPr>
          <w:p w:rsidR="00094D08" w:rsidRPr="000B0E84" w:rsidRDefault="00094D08" w:rsidP="005C747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(757 686)</w:t>
            </w:r>
          </w:p>
        </w:tc>
      </w:tr>
      <w:tr w:rsidR="00094D08" w:rsidRPr="000B0E84" w:rsidTr="005C747F">
        <w:tc>
          <w:tcPr>
            <w:tcW w:w="775" w:type="dxa"/>
          </w:tcPr>
          <w:p w:rsidR="00094D08" w:rsidRPr="000B0E84" w:rsidRDefault="00094D08" w:rsidP="00094D08">
            <w:pPr>
              <w:rPr>
                <w:rFonts w:ascii="PT Sans" w:hAnsi="PT Sans" w:cs="Times New Roman"/>
                <w:b/>
                <w:sz w:val="20"/>
                <w:szCs w:val="20"/>
                <w:lang w:val="uk-UA"/>
              </w:rPr>
            </w:pPr>
            <w:r w:rsidRPr="000B0E84">
              <w:rPr>
                <w:rFonts w:ascii="PT Sans" w:hAnsi="PT Sans" w:cs="Times New Roman"/>
                <w:b/>
                <w:sz w:val="20"/>
                <w:szCs w:val="20"/>
                <w:lang w:val="uk-UA"/>
              </w:rPr>
              <w:t>5</w:t>
            </w:r>
          </w:p>
        </w:tc>
        <w:tc>
          <w:tcPr>
            <w:tcW w:w="4909" w:type="dxa"/>
          </w:tcPr>
          <w:p w:rsidR="00094D08" w:rsidRPr="000B0E84" w:rsidRDefault="00094D08" w:rsidP="00094D08">
            <w:pPr>
              <w:spacing w:before="100" w:beforeAutospacing="1" w:after="100" w:afterAutospacing="1"/>
              <w:rPr>
                <w:rFonts w:ascii="PT Sans" w:hAnsi="PT Sans" w:cs="Times New Roman"/>
                <w:b/>
                <w:sz w:val="20"/>
                <w:szCs w:val="20"/>
                <w:lang w:val="uk-UA"/>
              </w:rPr>
            </w:pPr>
            <w:r w:rsidRPr="000B0E84">
              <w:rPr>
                <w:rFonts w:ascii="PT Sans" w:hAnsi="PT Sans" w:cs="Times New Roman"/>
                <w:b/>
                <w:sz w:val="20"/>
                <w:szCs w:val="20"/>
                <w:lang w:val="uk-UA"/>
              </w:rPr>
              <w:t>Усього кредитів за мінусом резервів</w:t>
            </w:r>
          </w:p>
        </w:tc>
        <w:tc>
          <w:tcPr>
            <w:tcW w:w="1973" w:type="dxa"/>
          </w:tcPr>
          <w:p w:rsidR="00094D08" w:rsidRPr="000B0E84" w:rsidRDefault="00490722" w:rsidP="008144C8">
            <w:pPr>
              <w:jc w:val="center"/>
              <w:rPr>
                <w:rFonts w:ascii="PT Sans" w:hAnsi="PT Sans" w:cs="Times New Roman"/>
                <w:b/>
                <w:sz w:val="20"/>
                <w:szCs w:val="20"/>
                <w:lang w:val="uk-UA"/>
              </w:rPr>
            </w:pPr>
            <w:r w:rsidRPr="000B0E84">
              <w:rPr>
                <w:rFonts w:ascii="PT Sans" w:hAnsi="PT Sans" w:cs="Times New Roman"/>
                <w:b/>
                <w:sz w:val="20"/>
                <w:szCs w:val="20"/>
                <w:lang w:val="uk-UA"/>
              </w:rPr>
              <w:t>823 512</w:t>
            </w:r>
          </w:p>
        </w:tc>
        <w:tc>
          <w:tcPr>
            <w:tcW w:w="1687" w:type="dxa"/>
          </w:tcPr>
          <w:p w:rsidR="00094D08" w:rsidRPr="000B0E84" w:rsidRDefault="00094D08" w:rsidP="005C747F">
            <w:pPr>
              <w:spacing w:before="100" w:beforeAutospacing="1" w:after="100" w:afterAutospacing="1"/>
              <w:jc w:val="center"/>
              <w:rPr>
                <w:rFonts w:ascii="PT Sans" w:hAnsi="PT Sans" w:cs="Times New Roman"/>
                <w:b/>
                <w:sz w:val="20"/>
                <w:szCs w:val="20"/>
                <w:lang w:val="uk-UA"/>
              </w:rPr>
            </w:pPr>
            <w:r w:rsidRPr="000B0E84">
              <w:rPr>
                <w:rFonts w:ascii="PT Sans" w:hAnsi="PT Sans" w:cs="Times New Roman"/>
                <w:b/>
                <w:sz w:val="20"/>
                <w:szCs w:val="20"/>
                <w:lang w:val="uk-UA"/>
              </w:rPr>
              <w:t>1 616 735</w:t>
            </w:r>
          </w:p>
        </w:tc>
      </w:tr>
    </w:tbl>
    <w:p w:rsidR="00094D08" w:rsidRPr="000B0E84" w:rsidRDefault="00094D08" w:rsidP="00094D08">
      <w:pPr>
        <w:rPr>
          <w:rFonts w:ascii="PT Sans" w:hAnsi="PT Sans" w:cs="Times New Roman"/>
          <w:sz w:val="20"/>
          <w:szCs w:val="20"/>
          <w:lang w:val="uk-UA"/>
        </w:rPr>
      </w:pPr>
      <w:r w:rsidRPr="000B0E84">
        <w:rPr>
          <w:rFonts w:ascii="PT Sans" w:hAnsi="PT Sans" w:cs="Times New Roman"/>
          <w:sz w:val="20"/>
          <w:szCs w:val="20"/>
          <w:lang w:val="uk-UA"/>
        </w:rPr>
        <w:t xml:space="preserve">Дані примітки </w:t>
      </w:r>
      <w:r w:rsidR="00711EA3" w:rsidRPr="000B0E84">
        <w:rPr>
          <w:rFonts w:ascii="PT Sans" w:hAnsi="PT Sans" w:cs="Times New Roman"/>
          <w:sz w:val="20"/>
          <w:szCs w:val="20"/>
          <w:lang w:val="uk-UA"/>
        </w:rPr>
        <w:t>6</w:t>
      </w:r>
      <w:r w:rsidRPr="000B0E84">
        <w:rPr>
          <w:rFonts w:ascii="PT Sans" w:hAnsi="PT Sans" w:cs="Times New Roman"/>
          <w:sz w:val="20"/>
          <w:szCs w:val="20"/>
          <w:lang w:val="uk-UA"/>
        </w:rPr>
        <w:t xml:space="preserve">, таблиця </w:t>
      </w:r>
      <w:r w:rsidR="00711EA3" w:rsidRPr="000B0E84">
        <w:rPr>
          <w:rFonts w:ascii="PT Sans" w:hAnsi="PT Sans" w:cs="Times New Roman"/>
          <w:sz w:val="20"/>
          <w:szCs w:val="20"/>
          <w:lang w:val="uk-UA"/>
        </w:rPr>
        <w:t>6</w:t>
      </w:r>
      <w:r w:rsidRPr="000B0E84">
        <w:rPr>
          <w:rFonts w:ascii="PT Sans" w:hAnsi="PT Sans" w:cs="Times New Roman"/>
          <w:sz w:val="20"/>
          <w:szCs w:val="20"/>
          <w:lang w:val="uk-UA"/>
        </w:rPr>
        <w:t xml:space="preserve">.1, рядок </w:t>
      </w:r>
      <w:r w:rsidR="000B0E84" w:rsidRPr="000B0E84">
        <w:rPr>
          <w:rFonts w:ascii="PT Sans" w:hAnsi="PT Sans" w:cs="Times New Roman"/>
          <w:sz w:val="20"/>
          <w:szCs w:val="20"/>
        </w:rPr>
        <w:t>5</w:t>
      </w:r>
      <w:r w:rsidRPr="000B0E84">
        <w:rPr>
          <w:rFonts w:ascii="PT Sans" w:hAnsi="PT Sans" w:cs="Times New Roman"/>
          <w:sz w:val="20"/>
          <w:szCs w:val="20"/>
          <w:lang w:val="uk-UA"/>
        </w:rPr>
        <w:t xml:space="preserve"> використовуються для заповнення звіту про фінансовий стан (Баланс)</w:t>
      </w:r>
    </w:p>
    <w:p w:rsidR="00FA733A" w:rsidRPr="000B0E84" w:rsidRDefault="00FA733A" w:rsidP="00094D08">
      <w:pPr>
        <w:contextualSpacing/>
        <w:rPr>
          <w:rFonts w:ascii="PT Sans" w:hAnsi="PT Sans" w:cs="Times New Roman"/>
          <w:lang w:val="uk-UA"/>
        </w:rPr>
      </w:pPr>
    </w:p>
    <w:p w:rsidR="000D4B6F" w:rsidRDefault="000D4B6F" w:rsidP="00094D08">
      <w:pPr>
        <w:contextualSpacing/>
        <w:rPr>
          <w:rFonts w:ascii="PT Sans" w:hAnsi="PT Sans" w:cs="Times New Roman"/>
          <w:lang w:val="uk-UA"/>
        </w:rPr>
      </w:pPr>
    </w:p>
    <w:p w:rsidR="000D4B6F" w:rsidRDefault="000D4B6F" w:rsidP="00094D08">
      <w:pPr>
        <w:contextualSpacing/>
        <w:rPr>
          <w:rFonts w:ascii="PT Sans" w:hAnsi="PT Sans" w:cs="Times New Roman"/>
          <w:lang w:val="uk-UA"/>
        </w:rPr>
      </w:pPr>
    </w:p>
    <w:p w:rsidR="000D4B6F" w:rsidRDefault="000D4B6F" w:rsidP="00094D08">
      <w:pPr>
        <w:contextualSpacing/>
        <w:rPr>
          <w:rFonts w:ascii="PT Sans" w:hAnsi="PT Sans" w:cs="Times New Roman"/>
          <w:lang w:val="uk-UA"/>
        </w:rPr>
      </w:pPr>
    </w:p>
    <w:p w:rsidR="000D4B6F" w:rsidRDefault="000D4B6F" w:rsidP="00094D08">
      <w:pPr>
        <w:contextualSpacing/>
        <w:rPr>
          <w:rFonts w:ascii="PT Sans" w:hAnsi="PT Sans" w:cs="Times New Roman"/>
          <w:lang w:val="uk-UA"/>
        </w:rPr>
      </w:pPr>
    </w:p>
    <w:p w:rsidR="000D4B6F" w:rsidRDefault="000D4B6F" w:rsidP="00094D08">
      <w:pPr>
        <w:contextualSpacing/>
        <w:rPr>
          <w:rFonts w:ascii="PT Sans" w:hAnsi="PT Sans" w:cs="Times New Roman"/>
          <w:lang w:val="uk-UA"/>
        </w:rPr>
      </w:pPr>
    </w:p>
    <w:p w:rsidR="000D4B6F" w:rsidRDefault="000D4B6F" w:rsidP="00094D08">
      <w:pPr>
        <w:contextualSpacing/>
        <w:rPr>
          <w:rFonts w:ascii="PT Sans" w:hAnsi="PT Sans" w:cs="Times New Roman"/>
          <w:lang w:val="uk-UA"/>
        </w:rPr>
      </w:pPr>
    </w:p>
    <w:p w:rsidR="00094D08" w:rsidRPr="000B0E84" w:rsidRDefault="00094D08" w:rsidP="00094D08">
      <w:pPr>
        <w:contextualSpacing/>
        <w:rPr>
          <w:rFonts w:ascii="PT Sans" w:hAnsi="PT Sans" w:cs="Times New Roman"/>
          <w:lang w:val="uk-UA"/>
        </w:rPr>
      </w:pPr>
      <w:r w:rsidRPr="000B0E84">
        <w:rPr>
          <w:rFonts w:ascii="PT Sans" w:hAnsi="PT Sans" w:cs="Times New Roman"/>
          <w:lang w:val="uk-UA"/>
        </w:rPr>
        <w:lastRenderedPageBreak/>
        <w:t xml:space="preserve">Таблиця </w:t>
      </w:r>
      <w:r w:rsidR="00711EA3" w:rsidRPr="000B0E84">
        <w:rPr>
          <w:rFonts w:ascii="PT Sans" w:hAnsi="PT Sans" w:cs="Times New Roman"/>
          <w:lang w:val="uk-UA"/>
        </w:rPr>
        <w:t>6</w:t>
      </w:r>
      <w:r w:rsidRPr="000B0E84">
        <w:rPr>
          <w:rFonts w:ascii="PT Sans" w:hAnsi="PT Sans" w:cs="Times New Roman"/>
          <w:lang w:val="uk-UA"/>
        </w:rPr>
        <w:t>.2 Аналіз зміни резервів під заборгованість за кредитами за 2016 р</w:t>
      </w:r>
      <w:r w:rsidR="00490722" w:rsidRPr="000B0E84">
        <w:rPr>
          <w:rFonts w:ascii="PT Sans" w:hAnsi="PT Sans" w:cs="Times New Roman"/>
          <w:lang w:val="uk-UA"/>
        </w:rPr>
        <w:t>і</w:t>
      </w:r>
      <w:r w:rsidRPr="000B0E84">
        <w:rPr>
          <w:rFonts w:ascii="PT Sans" w:hAnsi="PT Sans" w:cs="Times New Roman"/>
          <w:lang w:val="uk-UA"/>
        </w:rPr>
        <w:t>к</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
        <w:gridCol w:w="3104"/>
        <w:gridCol w:w="1557"/>
        <w:gridCol w:w="1414"/>
        <w:gridCol w:w="1556"/>
        <w:gridCol w:w="1274"/>
      </w:tblGrid>
      <w:tr w:rsidR="00094D08" w:rsidRPr="000B0E84" w:rsidTr="007D7A91">
        <w:tc>
          <w:tcPr>
            <w:tcW w:w="719" w:type="dxa"/>
            <w:tcBorders>
              <w:bottom w:val="single" w:sz="4" w:space="0" w:color="auto"/>
            </w:tcBorders>
            <w:vAlign w:val="center"/>
          </w:tcPr>
          <w:p w:rsidR="00094D08" w:rsidRPr="000B0E84" w:rsidRDefault="00094D08" w:rsidP="00B537C4">
            <w:pPr>
              <w:jc w:val="center"/>
              <w:rPr>
                <w:rFonts w:ascii="PT Sans" w:hAnsi="PT Sans" w:cs="Times New Roman"/>
                <w:sz w:val="20"/>
                <w:lang w:val="uk-UA"/>
              </w:rPr>
            </w:pPr>
            <w:r w:rsidRPr="000B0E84">
              <w:rPr>
                <w:rFonts w:ascii="PT Sans" w:hAnsi="PT Sans" w:cs="Times New Roman"/>
                <w:sz w:val="20"/>
                <w:lang w:val="uk-UA"/>
              </w:rPr>
              <w:t>Рядок</w:t>
            </w:r>
          </w:p>
        </w:tc>
        <w:tc>
          <w:tcPr>
            <w:tcW w:w="3109" w:type="dxa"/>
            <w:tcBorders>
              <w:bottom w:val="single" w:sz="4" w:space="0" w:color="auto"/>
            </w:tcBorders>
            <w:vAlign w:val="center"/>
          </w:tcPr>
          <w:p w:rsidR="00094D08" w:rsidRPr="000B0E84" w:rsidRDefault="00094D08" w:rsidP="00B537C4">
            <w:pPr>
              <w:jc w:val="center"/>
              <w:rPr>
                <w:rFonts w:ascii="PT Sans" w:hAnsi="PT Sans" w:cs="Times New Roman"/>
                <w:sz w:val="20"/>
                <w:lang w:val="uk-UA"/>
              </w:rPr>
            </w:pPr>
            <w:r w:rsidRPr="000B0E84">
              <w:rPr>
                <w:rFonts w:ascii="PT Sans" w:hAnsi="PT Sans" w:cs="Times New Roman"/>
                <w:sz w:val="20"/>
                <w:lang w:val="uk-UA"/>
              </w:rPr>
              <w:t>Рух резервів</w:t>
            </w:r>
          </w:p>
        </w:tc>
        <w:tc>
          <w:tcPr>
            <w:tcW w:w="1559" w:type="dxa"/>
            <w:tcBorders>
              <w:bottom w:val="single" w:sz="4" w:space="0" w:color="auto"/>
            </w:tcBorders>
            <w:vAlign w:val="center"/>
          </w:tcPr>
          <w:p w:rsidR="00094D08" w:rsidRPr="000B0E84" w:rsidRDefault="00094D08" w:rsidP="00B537C4">
            <w:pPr>
              <w:jc w:val="center"/>
              <w:rPr>
                <w:rFonts w:ascii="PT Sans" w:hAnsi="PT Sans" w:cs="Times New Roman"/>
                <w:sz w:val="20"/>
                <w:lang w:val="uk-UA"/>
              </w:rPr>
            </w:pPr>
            <w:r w:rsidRPr="000B0E84">
              <w:rPr>
                <w:rFonts w:ascii="PT Sans" w:hAnsi="PT Sans" w:cs="Times New Roman"/>
                <w:sz w:val="20"/>
                <w:lang w:val="uk-UA"/>
              </w:rPr>
              <w:t>Кредити, що надані юридичним особам</w:t>
            </w:r>
          </w:p>
        </w:tc>
        <w:tc>
          <w:tcPr>
            <w:tcW w:w="1417" w:type="dxa"/>
            <w:tcBorders>
              <w:bottom w:val="single" w:sz="4" w:space="0" w:color="auto"/>
            </w:tcBorders>
            <w:vAlign w:val="center"/>
          </w:tcPr>
          <w:p w:rsidR="00094D08" w:rsidRPr="000B0E84" w:rsidRDefault="00094D08" w:rsidP="00B537C4">
            <w:pPr>
              <w:jc w:val="center"/>
              <w:rPr>
                <w:rFonts w:ascii="PT Sans" w:hAnsi="PT Sans" w:cs="Times New Roman"/>
                <w:sz w:val="20"/>
                <w:lang w:val="uk-UA"/>
              </w:rPr>
            </w:pPr>
            <w:r w:rsidRPr="000B0E84">
              <w:rPr>
                <w:rFonts w:ascii="PT Sans" w:hAnsi="PT Sans" w:cs="Times New Roman"/>
                <w:sz w:val="20"/>
                <w:lang w:val="uk-UA"/>
              </w:rPr>
              <w:t>Іпотечні кредити фізичних осіб</w:t>
            </w:r>
          </w:p>
        </w:tc>
        <w:tc>
          <w:tcPr>
            <w:tcW w:w="1560" w:type="dxa"/>
            <w:tcBorders>
              <w:bottom w:val="single" w:sz="4" w:space="0" w:color="auto"/>
            </w:tcBorders>
            <w:vAlign w:val="center"/>
          </w:tcPr>
          <w:p w:rsidR="00094D08" w:rsidRPr="000B0E84" w:rsidRDefault="00094D08" w:rsidP="00B537C4">
            <w:pPr>
              <w:jc w:val="center"/>
              <w:rPr>
                <w:rFonts w:ascii="PT Sans" w:hAnsi="PT Sans" w:cs="Times New Roman"/>
                <w:sz w:val="20"/>
                <w:lang w:val="uk-UA"/>
              </w:rPr>
            </w:pPr>
            <w:r w:rsidRPr="000B0E84">
              <w:rPr>
                <w:rFonts w:ascii="PT Sans" w:hAnsi="PT Sans" w:cs="Times New Roman"/>
                <w:sz w:val="18"/>
                <w:lang w:val="uk-UA"/>
              </w:rPr>
              <w:t>Кредити, що надані фізичним особам на поточні потреби</w:t>
            </w:r>
          </w:p>
        </w:tc>
        <w:tc>
          <w:tcPr>
            <w:tcW w:w="1275" w:type="dxa"/>
            <w:tcBorders>
              <w:bottom w:val="single" w:sz="4" w:space="0" w:color="auto"/>
            </w:tcBorders>
            <w:vAlign w:val="center"/>
          </w:tcPr>
          <w:p w:rsidR="00094D08" w:rsidRPr="000B0E84" w:rsidRDefault="00094D08" w:rsidP="00B537C4">
            <w:pPr>
              <w:jc w:val="center"/>
              <w:rPr>
                <w:rFonts w:ascii="PT Sans" w:hAnsi="PT Sans" w:cs="Times New Roman"/>
                <w:sz w:val="20"/>
                <w:lang w:val="uk-UA"/>
              </w:rPr>
            </w:pPr>
            <w:r w:rsidRPr="000B0E84">
              <w:rPr>
                <w:rFonts w:ascii="PT Sans" w:hAnsi="PT Sans" w:cs="Times New Roman"/>
                <w:sz w:val="20"/>
                <w:lang w:val="uk-UA"/>
              </w:rPr>
              <w:t>Усього</w:t>
            </w:r>
          </w:p>
        </w:tc>
      </w:tr>
      <w:tr w:rsidR="00094D08" w:rsidRPr="000B0E84" w:rsidTr="007D7A91">
        <w:tc>
          <w:tcPr>
            <w:tcW w:w="719" w:type="dxa"/>
            <w:tcBorders>
              <w:top w:val="single" w:sz="4" w:space="0" w:color="auto"/>
            </w:tcBorders>
          </w:tcPr>
          <w:p w:rsidR="00094D08" w:rsidRPr="000B0E84" w:rsidRDefault="00900D2F" w:rsidP="00094D08">
            <w:pPr>
              <w:rPr>
                <w:rFonts w:ascii="PT Sans" w:hAnsi="PT Sans" w:cs="Times New Roman"/>
                <w:b/>
                <w:sz w:val="20"/>
                <w:szCs w:val="20"/>
                <w:lang w:val="uk-UA"/>
              </w:rPr>
            </w:pPr>
            <w:r w:rsidRPr="000B0E84">
              <w:rPr>
                <w:rFonts w:ascii="PT Sans" w:hAnsi="PT Sans" w:cs="Times New Roman"/>
                <w:b/>
                <w:sz w:val="20"/>
                <w:szCs w:val="20"/>
                <w:lang w:val="uk-UA"/>
              </w:rPr>
              <w:t>1</w:t>
            </w:r>
          </w:p>
        </w:tc>
        <w:tc>
          <w:tcPr>
            <w:tcW w:w="3109" w:type="dxa"/>
            <w:tcBorders>
              <w:top w:val="single" w:sz="4" w:space="0" w:color="auto"/>
            </w:tcBorders>
          </w:tcPr>
          <w:p w:rsidR="00094D08" w:rsidRPr="000B0E84" w:rsidRDefault="00094D08" w:rsidP="00094D08">
            <w:pPr>
              <w:rPr>
                <w:rFonts w:ascii="PT Sans" w:hAnsi="PT Sans" w:cs="Times New Roman"/>
                <w:b/>
                <w:sz w:val="20"/>
                <w:szCs w:val="20"/>
                <w:lang w:val="uk-UA"/>
              </w:rPr>
            </w:pPr>
            <w:r w:rsidRPr="000B0E84">
              <w:rPr>
                <w:rFonts w:ascii="PT Sans" w:hAnsi="PT Sans" w:cs="Times New Roman"/>
                <w:b/>
                <w:sz w:val="20"/>
                <w:szCs w:val="20"/>
                <w:lang w:val="uk-UA"/>
              </w:rPr>
              <w:t>Залишок станом на 01.01.2016р.</w:t>
            </w:r>
          </w:p>
        </w:tc>
        <w:tc>
          <w:tcPr>
            <w:tcW w:w="1559" w:type="dxa"/>
            <w:tcBorders>
              <w:top w:val="single" w:sz="4" w:space="0" w:color="auto"/>
            </w:tcBorders>
          </w:tcPr>
          <w:p w:rsidR="00094D08" w:rsidRPr="000B0E84" w:rsidRDefault="009858AA" w:rsidP="00125364">
            <w:pPr>
              <w:jc w:val="center"/>
              <w:rPr>
                <w:rFonts w:ascii="PT Sans" w:hAnsi="PT Sans" w:cs="Times New Roman"/>
                <w:b/>
                <w:sz w:val="20"/>
                <w:szCs w:val="20"/>
                <w:lang w:val="en-US"/>
              </w:rPr>
            </w:pPr>
            <w:r w:rsidRPr="000B0E84">
              <w:rPr>
                <w:rFonts w:ascii="PT Sans" w:hAnsi="PT Sans" w:cs="Times New Roman"/>
                <w:b/>
                <w:sz w:val="20"/>
                <w:szCs w:val="20"/>
                <w:lang w:val="en-US"/>
              </w:rPr>
              <w:t>(721 300)</w:t>
            </w:r>
          </w:p>
        </w:tc>
        <w:tc>
          <w:tcPr>
            <w:tcW w:w="1417" w:type="dxa"/>
            <w:tcBorders>
              <w:top w:val="single" w:sz="4" w:space="0" w:color="auto"/>
            </w:tcBorders>
          </w:tcPr>
          <w:p w:rsidR="00094D08" w:rsidRPr="000B0E84" w:rsidRDefault="009858AA" w:rsidP="00125364">
            <w:pPr>
              <w:jc w:val="center"/>
              <w:rPr>
                <w:rFonts w:ascii="PT Sans" w:hAnsi="PT Sans" w:cs="Times New Roman"/>
                <w:b/>
                <w:sz w:val="20"/>
                <w:szCs w:val="20"/>
                <w:lang w:val="en-US"/>
              </w:rPr>
            </w:pPr>
            <w:r w:rsidRPr="000B0E84">
              <w:rPr>
                <w:rFonts w:ascii="PT Sans" w:hAnsi="PT Sans" w:cs="Times New Roman"/>
                <w:b/>
                <w:sz w:val="20"/>
                <w:szCs w:val="20"/>
                <w:lang w:val="en-US"/>
              </w:rPr>
              <w:t>(901)</w:t>
            </w:r>
          </w:p>
        </w:tc>
        <w:tc>
          <w:tcPr>
            <w:tcW w:w="1560" w:type="dxa"/>
            <w:tcBorders>
              <w:top w:val="single" w:sz="4" w:space="0" w:color="auto"/>
            </w:tcBorders>
          </w:tcPr>
          <w:p w:rsidR="00094D08" w:rsidRPr="000B0E84" w:rsidRDefault="009858AA" w:rsidP="00125364">
            <w:pPr>
              <w:jc w:val="center"/>
              <w:rPr>
                <w:rFonts w:ascii="PT Sans" w:hAnsi="PT Sans" w:cs="Times New Roman"/>
                <w:b/>
                <w:sz w:val="20"/>
                <w:szCs w:val="20"/>
                <w:lang w:val="en-US"/>
              </w:rPr>
            </w:pPr>
            <w:r w:rsidRPr="000B0E84">
              <w:rPr>
                <w:rFonts w:ascii="PT Sans" w:hAnsi="PT Sans" w:cs="Times New Roman"/>
                <w:b/>
                <w:sz w:val="20"/>
                <w:szCs w:val="20"/>
                <w:lang w:val="en-US"/>
              </w:rPr>
              <w:t>(35 485)</w:t>
            </w:r>
          </w:p>
        </w:tc>
        <w:tc>
          <w:tcPr>
            <w:tcW w:w="1275" w:type="dxa"/>
            <w:tcBorders>
              <w:top w:val="single" w:sz="4" w:space="0" w:color="auto"/>
            </w:tcBorders>
          </w:tcPr>
          <w:p w:rsidR="00094D08" w:rsidRPr="000B0E84" w:rsidRDefault="009858AA" w:rsidP="00125364">
            <w:pPr>
              <w:jc w:val="center"/>
              <w:rPr>
                <w:rFonts w:ascii="PT Sans" w:hAnsi="PT Sans" w:cs="Times New Roman"/>
                <w:b/>
                <w:sz w:val="20"/>
                <w:szCs w:val="20"/>
                <w:lang w:val="en-US"/>
              </w:rPr>
            </w:pPr>
            <w:r w:rsidRPr="000B0E84">
              <w:rPr>
                <w:rFonts w:ascii="PT Sans" w:hAnsi="PT Sans" w:cs="Times New Roman"/>
                <w:b/>
                <w:sz w:val="20"/>
                <w:szCs w:val="20"/>
                <w:lang w:val="en-US"/>
              </w:rPr>
              <w:t>(757 686)</w:t>
            </w:r>
          </w:p>
        </w:tc>
      </w:tr>
      <w:tr w:rsidR="00094D08" w:rsidRPr="000B0E84" w:rsidTr="007D7A91">
        <w:tc>
          <w:tcPr>
            <w:tcW w:w="719" w:type="dxa"/>
          </w:tcPr>
          <w:p w:rsidR="00094D08" w:rsidRPr="000B0E84" w:rsidRDefault="00900D2F" w:rsidP="00094D08">
            <w:pPr>
              <w:rPr>
                <w:rFonts w:ascii="PT Sans" w:hAnsi="PT Sans" w:cs="Times New Roman"/>
                <w:sz w:val="20"/>
                <w:szCs w:val="20"/>
                <w:lang w:val="uk-UA"/>
              </w:rPr>
            </w:pPr>
            <w:r w:rsidRPr="000B0E84">
              <w:rPr>
                <w:rFonts w:ascii="PT Sans" w:hAnsi="PT Sans" w:cs="Times New Roman"/>
                <w:sz w:val="20"/>
                <w:szCs w:val="20"/>
                <w:lang w:val="uk-UA"/>
              </w:rPr>
              <w:t>2</w:t>
            </w:r>
          </w:p>
        </w:tc>
        <w:tc>
          <w:tcPr>
            <w:tcW w:w="3109" w:type="dxa"/>
          </w:tcPr>
          <w:p w:rsidR="00094D08" w:rsidRPr="000B0E84" w:rsidRDefault="00094D08" w:rsidP="00094D08">
            <w:pPr>
              <w:rPr>
                <w:rFonts w:ascii="PT Sans" w:hAnsi="PT Sans" w:cs="Times New Roman"/>
                <w:sz w:val="20"/>
                <w:szCs w:val="20"/>
                <w:lang w:val="uk-UA"/>
              </w:rPr>
            </w:pPr>
            <w:r w:rsidRPr="000B0E84">
              <w:rPr>
                <w:rFonts w:ascii="PT Sans" w:hAnsi="PT Sans" w:cs="Times New Roman"/>
                <w:sz w:val="20"/>
                <w:szCs w:val="20"/>
                <w:lang w:val="uk-UA"/>
              </w:rPr>
              <w:t>(Збільшення)/зменшення резерву під знецінення протягом періоду</w:t>
            </w:r>
          </w:p>
        </w:tc>
        <w:tc>
          <w:tcPr>
            <w:tcW w:w="1559" w:type="dxa"/>
          </w:tcPr>
          <w:p w:rsidR="00094D08" w:rsidRPr="000B0E84" w:rsidRDefault="00963735" w:rsidP="0079679D">
            <w:pPr>
              <w:jc w:val="center"/>
              <w:rPr>
                <w:rFonts w:ascii="PT Sans" w:hAnsi="PT Sans" w:cs="Times New Roman"/>
                <w:sz w:val="20"/>
                <w:szCs w:val="20"/>
                <w:lang w:val="uk-UA"/>
              </w:rPr>
            </w:pPr>
            <w:r w:rsidRPr="000B0E84">
              <w:rPr>
                <w:rFonts w:ascii="PT Sans" w:hAnsi="PT Sans" w:cs="Times New Roman"/>
                <w:sz w:val="20"/>
                <w:szCs w:val="20"/>
                <w:lang w:val="uk-UA"/>
              </w:rPr>
              <w:t>(163 60</w:t>
            </w:r>
            <w:r w:rsidR="0079679D" w:rsidRPr="000B0E84">
              <w:rPr>
                <w:rFonts w:ascii="PT Sans" w:hAnsi="PT Sans" w:cs="Times New Roman"/>
                <w:sz w:val="20"/>
                <w:szCs w:val="20"/>
                <w:lang w:val="uk-UA"/>
              </w:rPr>
              <w:t>8</w:t>
            </w:r>
            <w:r w:rsidRPr="000B0E84">
              <w:rPr>
                <w:rFonts w:ascii="PT Sans" w:hAnsi="PT Sans" w:cs="Times New Roman"/>
                <w:sz w:val="20"/>
                <w:szCs w:val="20"/>
                <w:lang w:val="uk-UA"/>
              </w:rPr>
              <w:t>)</w:t>
            </w:r>
          </w:p>
        </w:tc>
        <w:tc>
          <w:tcPr>
            <w:tcW w:w="1417" w:type="dxa"/>
          </w:tcPr>
          <w:p w:rsidR="00094D08" w:rsidRPr="000B0E84" w:rsidRDefault="00963735" w:rsidP="00125364">
            <w:pPr>
              <w:jc w:val="center"/>
              <w:rPr>
                <w:rFonts w:ascii="PT Sans" w:hAnsi="PT Sans" w:cs="Times New Roman"/>
                <w:sz w:val="20"/>
                <w:szCs w:val="20"/>
                <w:lang w:val="uk-UA"/>
              </w:rPr>
            </w:pPr>
            <w:r w:rsidRPr="000B0E84">
              <w:rPr>
                <w:rFonts w:ascii="PT Sans" w:hAnsi="PT Sans" w:cs="Times New Roman"/>
                <w:sz w:val="20"/>
                <w:szCs w:val="20"/>
                <w:lang w:val="uk-UA"/>
              </w:rPr>
              <w:t>(6 275)</w:t>
            </w:r>
          </w:p>
        </w:tc>
        <w:tc>
          <w:tcPr>
            <w:tcW w:w="1560" w:type="dxa"/>
          </w:tcPr>
          <w:p w:rsidR="00094D08" w:rsidRPr="000B0E84" w:rsidRDefault="00963735" w:rsidP="00125364">
            <w:pPr>
              <w:jc w:val="center"/>
              <w:rPr>
                <w:rFonts w:ascii="PT Sans" w:hAnsi="PT Sans" w:cs="Times New Roman"/>
                <w:sz w:val="20"/>
                <w:szCs w:val="20"/>
                <w:lang w:val="uk-UA"/>
              </w:rPr>
            </w:pPr>
            <w:r w:rsidRPr="000B0E84">
              <w:rPr>
                <w:rFonts w:ascii="PT Sans" w:hAnsi="PT Sans" w:cs="Times New Roman"/>
                <w:sz w:val="20"/>
                <w:szCs w:val="20"/>
                <w:lang w:val="uk-UA"/>
              </w:rPr>
              <w:t>(33 586)</w:t>
            </w:r>
          </w:p>
        </w:tc>
        <w:tc>
          <w:tcPr>
            <w:tcW w:w="1275" w:type="dxa"/>
          </w:tcPr>
          <w:p w:rsidR="00094D08" w:rsidRPr="000B0E84" w:rsidRDefault="00963735" w:rsidP="0079679D">
            <w:pPr>
              <w:jc w:val="center"/>
              <w:rPr>
                <w:rFonts w:ascii="PT Sans" w:hAnsi="PT Sans" w:cs="Times New Roman"/>
                <w:sz w:val="20"/>
                <w:szCs w:val="20"/>
                <w:lang w:val="uk-UA"/>
              </w:rPr>
            </w:pPr>
            <w:r w:rsidRPr="000B0E84">
              <w:rPr>
                <w:rFonts w:ascii="PT Sans" w:hAnsi="PT Sans" w:cs="Times New Roman"/>
                <w:sz w:val="20"/>
                <w:szCs w:val="20"/>
                <w:lang w:val="uk-UA"/>
              </w:rPr>
              <w:t>(203 46</w:t>
            </w:r>
            <w:r w:rsidR="0079679D" w:rsidRPr="000B0E84">
              <w:rPr>
                <w:rFonts w:ascii="PT Sans" w:hAnsi="PT Sans" w:cs="Times New Roman"/>
                <w:sz w:val="20"/>
                <w:szCs w:val="20"/>
                <w:lang w:val="uk-UA"/>
              </w:rPr>
              <w:t>9</w:t>
            </w:r>
            <w:r w:rsidRPr="000B0E84">
              <w:rPr>
                <w:rFonts w:ascii="PT Sans" w:hAnsi="PT Sans" w:cs="Times New Roman"/>
                <w:sz w:val="20"/>
                <w:szCs w:val="20"/>
                <w:lang w:val="uk-UA"/>
              </w:rPr>
              <w:t>)</w:t>
            </w:r>
          </w:p>
        </w:tc>
      </w:tr>
      <w:tr w:rsidR="00094D08" w:rsidRPr="000B0E84" w:rsidTr="007D7A91">
        <w:tc>
          <w:tcPr>
            <w:tcW w:w="719" w:type="dxa"/>
          </w:tcPr>
          <w:p w:rsidR="00094D08" w:rsidRPr="000B0E84" w:rsidRDefault="00900D2F" w:rsidP="00094D08">
            <w:pPr>
              <w:rPr>
                <w:rFonts w:ascii="PT Sans" w:hAnsi="PT Sans" w:cs="Times New Roman"/>
                <w:sz w:val="20"/>
                <w:szCs w:val="20"/>
                <w:lang w:val="uk-UA"/>
              </w:rPr>
            </w:pPr>
            <w:r w:rsidRPr="000B0E84">
              <w:rPr>
                <w:rFonts w:ascii="PT Sans" w:hAnsi="PT Sans" w:cs="Times New Roman"/>
                <w:sz w:val="20"/>
                <w:szCs w:val="20"/>
                <w:lang w:val="uk-UA"/>
              </w:rPr>
              <w:t>3</w:t>
            </w:r>
          </w:p>
        </w:tc>
        <w:tc>
          <w:tcPr>
            <w:tcW w:w="3109" w:type="dxa"/>
          </w:tcPr>
          <w:p w:rsidR="00094D08" w:rsidRPr="000B0E84" w:rsidRDefault="00094D08" w:rsidP="00094D08">
            <w:pPr>
              <w:rPr>
                <w:rFonts w:ascii="PT Sans" w:hAnsi="PT Sans" w:cs="Times New Roman"/>
                <w:sz w:val="20"/>
                <w:szCs w:val="20"/>
                <w:lang w:val="uk-UA"/>
              </w:rPr>
            </w:pPr>
            <w:r w:rsidRPr="000B0E84">
              <w:rPr>
                <w:rFonts w:ascii="PT Sans" w:hAnsi="PT Sans" w:cs="Times New Roman"/>
                <w:sz w:val="20"/>
                <w:szCs w:val="20"/>
                <w:lang w:val="uk-UA"/>
              </w:rPr>
              <w:t>Списання безнадійної заборгованості за рахунок резерву</w:t>
            </w:r>
          </w:p>
        </w:tc>
        <w:tc>
          <w:tcPr>
            <w:tcW w:w="1559" w:type="dxa"/>
          </w:tcPr>
          <w:p w:rsidR="00094D08" w:rsidRPr="000B0E84" w:rsidRDefault="00B44118" w:rsidP="00B44118">
            <w:pPr>
              <w:jc w:val="center"/>
              <w:rPr>
                <w:rFonts w:ascii="PT Sans" w:hAnsi="PT Sans" w:cs="Times New Roman"/>
                <w:sz w:val="20"/>
                <w:szCs w:val="20"/>
                <w:lang w:val="uk-UA"/>
              </w:rPr>
            </w:pPr>
            <w:r w:rsidRPr="000B0E84">
              <w:rPr>
                <w:rFonts w:ascii="PT Sans" w:hAnsi="PT Sans" w:cs="Times New Roman"/>
                <w:sz w:val="20"/>
                <w:szCs w:val="20"/>
                <w:lang w:val="uk-UA"/>
              </w:rPr>
              <w:t>4 127</w:t>
            </w:r>
          </w:p>
        </w:tc>
        <w:tc>
          <w:tcPr>
            <w:tcW w:w="1417" w:type="dxa"/>
          </w:tcPr>
          <w:p w:rsidR="00094D08" w:rsidRPr="000B0E84" w:rsidRDefault="00753CCD" w:rsidP="00125364">
            <w:pPr>
              <w:jc w:val="center"/>
              <w:rPr>
                <w:rFonts w:ascii="PT Sans" w:hAnsi="PT Sans" w:cs="Times New Roman"/>
                <w:sz w:val="20"/>
                <w:szCs w:val="20"/>
                <w:lang w:val="en-US"/>
              </w:rPr>
            </w:pPr>
            <w:r w:rsidRPr="000B0E84">
              <w:rPr>
                <w:rFonts w:ascii="PT Sans" w:hAnsi="PT Sans" w:cs="Times New Roman"/>
                <w:sz w:val="20"/>
                <w:szCs w:val="20"/>
                <w:lang w:val="en-US"/>
              </w:rPr>
              <w:t>-</w:t>
            </w:r>
          </w:p>
        </w:tc>
        <w:tc>
          <w:tcPr>
            <w:tcW w:w="1560" w:type="dxa"/>
          </w:tcPr>
          <w:p w:rsidR="00094D08" w:rsidRPr="000B0E84" w:rsidRDefault="00B44118" w:rsidP="00125364">
            <w:pPr>
              <w:jc w:val="center"/>
              <w:rPr>
                <w:rFonts w:ascii="PT Sans" w:hAnsi="PT Sans" w:cs="Times New Roman"/>
                <w:sz w:val="20"/>
                <w:szCs w:val="20"/>
                <w:lang w:val="uk-UA"/>
              </w:rPr>
            </w:pPr>
            <w:r w:rsidRPr="000B0E84">
              <w:rPr>
                <w:rFonts w:ascii="PT Sans" w:hAnsi="PT Sans" w:cs="Times New Roman"/>
                <w:sz w:val="20"/>
                <w:szCs w:val="20"/>
                <w:lang w:val="uk-UA"/>
              </w:rPr>
              <w:t>719</w:t>
            </w:r>
          </w:p>
        </w:tc>
        <w:tc>
          <w:tcPr>
            <w:tcW w:w="1275" w:type="dxa"/>
          </w:tcPr>
          <w:p w:rsidR="00094D08" w:rsidRPr="000B0E84" w:rsidRDefault="00B44118" w:rsidP="00753CCD">
            <w:pPr>
              <w:jc w:val="center"/>
              <w:rPr>
                <w:rFonts w:ascii="PT Sans" w:hAnsi="PT Sans" w:cs="Times New Roman"/>
                <w:sz w:val="20"/>
                <w:szCs w:val="20"/>
                <w:lang w:val="uk-UA"/>
              </w:rPr>
            </w:pPr>
            <w:r w:rsidRPr="000B0E84">
              <w:rPr>
                <w:rFonts w:ascii="PT Sans" w:hAnsi="PT Sans" w:cs="Times New Roman"/>
                <w:sz w:val="20"/>
                <w:szCs w:val="20"/>
                <w:lang w:val="uk-UA"/>
              </w:rPr>
              <w:t>4 846</w:t>
            </w:r>
          </w:p>
        </w:tc>
      </w:tr>
      <w:tr w:rsidR="00FA4722" w:rsidRPr="000B0E84" w:rsidTr="007D7A91">
        <w:tc>
          <w:tcPr>
            <w:tcW w:w="719" w:type="dxa"/>
          </w:tcPr>
          <w:p w:rsidR="00FA4722" w:rsidRPr="000B0E84" w:rsidRDefault="005358EE" w:rsidP="00094D08">
            <w:pPr>
              <w:rPr>
                <w:rFonts w:ascii="PT Sans" w:hAnsi="PT Sans" w:cs="Times New Roman"/>
                <w:sz w:val="20"/>
                <w:szCs w:val="20"/>
                <w:lang w:val="uk-UA"/>
              </w:rPr>
            </w:pPr>
            <w:r w:rsidRPr="000B0E84">
              <w:rPr>
                <w:rFonts w:ascii="PT Sans" w:hAnsi="PT Sans" w:cs="Times New Roman"/>
                <w:sz w:val="20"/>
                <w:szCs w:val="20"/>
                <w:lang w:val="uk-UA"/>
              </w:rPr>
              <w:t>4</w:t>
            </w:r>
          </w:p>
        </w:tc>
        <w:tc>
          <w:tcPr>
            <w:tcW w:w="3109" w:type="dxa"/>
          </w:tcPr>
          <w:p w:rsidR="00FA4722" w:rsidRPr="000B0E84" w:rsidRDefault="00FA4722" w:rsidP="00FA4722">
            <w:pPr>
              <w:rPr>
                <w:rFonts w:ascii="PT Sans" w:hAnsi="PT Sans" w:cs="Times New Roman"/>
                <w:sz w:val="20"/>
                <w:szCs w:val="20"/>
                <w:lang w:val="uk-UA"/>
              </w:rPr>
            </w:pPr>
            <w:r w:rsidRPr="000B0E84">
              <w:rPr>
                <w:rFonts w:ascii="PT Sans" w:hAnsi="PT Sans" w:cs="Times New Roman"/>
                <w:sz w:val="20"/>
                <w:szCs w:val="20"/>
                <w:lang w:val="uk-UA"/>
              </w:rPr>
              <w:t xml:space="preserve">Використання резерву у зв‘язку з продажем кредитів </w:t>
            </w:r>
          </w:p>
        </w:tc>
        <w:tc>
          <w:tcPr>
            <w:tcW w:w="1559" w:type="dxa"/>
          </w:tcPr>
          <w:p w:rsidR="00FA4722" w:rsidRPr="000B0E84" w:rsidRDefault="00753CCD" w:rsidP="00125364">
            <w:pPr>
              <w:jc w:val="center"/>
              <w:rPr>
                <w:rFonts w:ascii="PT Sans" w:hAnsi="PT Sans" w:cs="Times New Roman"/>
                <w:sz w:val="20"/>
                <w:szCs w:val="20"/>
                <w:lang w:val="en-US"/>
              </w:rPr>
            </w:pPr>
            <w:r w:rsidRPr="000B0E84">
              <w:rPr>
                <w:rFonts w:ascii="PT Sans" w:hAnsi="PT Sans" w:cs="Times New Roman"/>
                <w:sz w:val="20"/>
                <w:szCs w:val="20"/>
                <w:lang w:val="en-US"/>
              </w:rPr>
              <w:t>687 991</w:t>
            </w:r>
          </w:p>
        </w:tc>
        <w:tc>
          <w:tcPr>
            <w:tcW w:w="1417" w:type="dxa"/>
          </w:tcPr>
          <w:p w:rsidR="00FA4722" w:rsidRPr="000B0E84" w:rsidRDefault="00753CCD" w:rsidP="00125364">
            <w:pPr>
              <w:jc w:val="center"/>
              <w:rPr>
                <w:rFonts w:ascii="PT Sans" w:hAnsi="PT Sans" w:cs="Times New Roman"/>
                <w:sz w:val="20"/>
                <w:szCs w:val="20"/>
                <w:lang w:val="en-US"/>
              </w:rPr>
            </w:pPr>
            <w:r w:rsidRPr="000B0E84">
              <w:rPr>
                <w:rFonts w:ascii="PT Sans" w:hAnsi="PT Sans" w:cs="Times New Roman"/>
                <w:sz w:val="20"/>
                <w:szCs w:val="20"/>
                <w:lang w:val="en-US"/>
              </w:rPr>
              <w:t>-</w:t>
            </w:r>
          </w:p>
        </w:tc>
        <w:tc>
          <w:tcPr>
            <w:tcW w:w="1560" w:type="dxa"/>
          </w:tcPr>
          <w:p w:rsidR="00FA4722" w:rsidRPr="000B0E84" w:rsidRDefault="00B44118" w:rsidP="00125364">
            <w:pPr>
              <w:jc w:val="center"/>
              <w:rPr>
                <w:rFonts w:ascii="PT Sans" w:hAnsi="PT Sans" w:cs="Times New Roman"/>
                <w:sz w:val="20"/>
                <w:szCs w:val="20"/>
                <w:lang w:val="uk-UA"/>
              </w:rPr>
            </w:pPr>
            <w:r w:rsidRPr="000B0E84">
              <w:rPr>
                <w:rFonts w:ascii="PT Sans" w:hAnsi="PT Sans" w:cs="Times New Roman"/>
                <w:sz w:val="20"/>
                <w:szCs w:val="20"/>
                <w:lang w:val="uk-UA"/>
              </w:rPr>
              <w:t>68 075</w:t>
            </w:r>
          </w:p>
        </w:tc>
        <w:tc>
          <w:tcPr>
            <w:tcW w:w="1275" w:type="dxa"/>
          </w:tcPr>
          <w:p w:rsidR="00FA4722" w:rsidRPr="000B0E84" w:rsidRDefault="00B44118" w:rsidP="00125364">
            <w:pPr>
              <w:jc w:val="center"/>
              <w:rPr>
                <w:rFonts w:ascii="PT Sans" w:hAnsi="PT Sans" w:cs="Times New Roman"/>
                <w:sz w:val="20"/>
                <w:szCs w:val="20"/>
                <w:lang w:val="uk-UA"/>
              </w:rPr>
            </w:pPr>
            <w:r w:rsidRPr="000B0E84">
              <w:rPr>
                <w:rFonts w:ascii="PT Sans" w:hAnsi="PT Sans" w:cs="Times New Roman"/>
                <w:sz w:val="20"/>
                <w:szCs w:val="20"/>
                <w:lang w:val="uk-UA"/>
              </w:rPr>
              <w:t>756 066</w:t>
            </w:r>
          </w:p>
        </w:tc>
      </w:tr>
      <w:tr w:rsidR="00094D08" w:rsidRPr="000B0E84" w:rsidTr="007D7A91">
        <w:tc>
          <w:tcPr>
            <w:tcW w:w="719" w:type="dxa"/>
          </w:tcPr>
          <w:p w:rsidR="00094D08" w:rsidRPr="000B0E84" w:rsidRDefault="005358EE" w:rsidP="00094D08">
            <w:pPr>
              <w:rPr>
                <w:rFonts w:ascii="PT Sans" w:hAnsi="PT Sans" w:cs="Times New Roman"/>
                <w:sz w:val="20"/>
                <w:szCs w:val="20"/>
                <w:lang w:val="uk-UA"/>
              </w:rPr>
            </w:pPr>
            <w:r w:rsidRPr="000B0E84">
              <w:rPr>
                <w:rFonts w:ascii="PT Sans" w:hAnsi="PT Sans" w:cs="Times New Roman"/>
                <w:sz w:val="20"/>
                <w:szCs w:val="20"/>
                <w:lang w:val="uk-UA"/>
              </w:rPr>
              <w:t>5</w:t>
            </w:r>
          </w:p>
        </w:tc>
        <w:tc>
          <w:tcPr>
            <w:tcW w:w="3109" w:type="dxa"/>
          </w:tcPr>
          <w:p w:rsidR="00094D08" w:rsidRPr="000B0E84" w:rsidRDefault="00094D08" w:rsidP="00094D08">
            <w:pPr>
              <w:rPr>
                <w:rFonts w:ascii="PT Sans" w:hAnsi="PT Sans" w:cs="Times New Roman"/>
                <w:sz w:val="20"/>
                <w:szCs w:val="20"/>
                <w:lang w:val="uk-UA"/>
              </w:rPr>
            </w:pPr>
            <w:r w:rsidRPr="000B0E84">
              <w:rPr>
                <w:rFonts w:ascii="PT Sans" w:hAnsi="PT Sans" w:cs="Times New Roman"/>
                <w:sz w:val="20"/>
                <w:szCs w:val="20"/>
                <w:lang w:val="uk-UA"/>
              </w:rPr>
              <w:t>Курсові різниці</w:t>
            </w:r>
          </w:p>
        </w:tc>
        <w:tc>
          <w:tcPr>
            <w:tcW w:w="1559" w:type="dxa"/>
          </w:tcPr>
          <w:p w:rsidR="00094D08" w:rsidRPr="000B0E84" w:rsidRDefault="00963735" w:rsidP="00125364">
            <w:pPr>
              <w:jc w:val="center"/>
              <w:rPr>
                <w:rFonts w:ascii="PT Sans" w:hAnsi="PT Sans" w:cs="Times New Roman"/>
                <w:sz w:val="20"/>
                <w:szCs w:val="20"/>
                <w:lang w:val="uk-UA"/>
              </w:rPr>
            </w:pPr>
            <w:r w:rsidRPr="000B0E84">
              <w:rPr>
                <w:rFonts w:ascii="PT Sans" w:hAnsi="PT Sans" w:cs="Times New Roman"/>
                <w:sz w:val="20"/>
                <w:szCs w:val="20"/>
                <w:lang w:val="uk-UA"/>
              </w:rPr>
              <w:t>(2 628)</w:t>
            </w:r>
          </w:p>
        </w:tc>
        <w:tc>
          <w:tcPr>
            <w:tcW w:w="1417" w:type="dxa"/>
          </w:tcPr>
          <w:p w:rsidR="00094D08" w:rsidRPr="000B0E84" w:rsidRDefault="00963735" w:rsidP="00125364">
            <w:pPr>
              <w:jc w:val="center"/>
              <w:rPr>
                <w:rFonts w:ascii="PT Sans" w:hAnsi="PT Sans" w:cs="Times New Roman"/>
                <w:sz w:val="20"/>
                <w:szCs w:val="20"/>
                <w:lang w:val="uk-UA"/>
              </w:rPr>
            </w:pPr>
            <w:r w:rsidRPr="000B0E84">
              <w:rPr>
                <w:rFonts w:ascii="PT Sans" w:hAnsi="PT Sans" w:cs="Times New Roman"/>
                <w:sz w:val="20"/>
                <w:szCs w:val="20"/>
                <w:lang w:val="uk-UA"/>
              </w:rPr>
              <w:t>(480)</w:t>
            </w:r>
          </w:p>
        </w:tc>
        <w:tc>
          <w:tcPr>
            <w:tcW w:w="1560" w:type="dxa"/>
          </w:tcPr>
          <w:p w:rsidR="00094D08" w:rsidRPr="00A44C80" w:rsidRDefault="00963735" w:rsidP="0079679D">
            <w:pPr>
              <w:jc w:val="center"/>
              <w:rPr>
                <w:rFonts w:ascii="PT Sans" w:hAnsi="PT Sans" w:cs="Times New Roman"/>
                <w:sz w:val="20"/>
                <w:szCs w:val="20"/>
                <w:lang w:val="uk-UA"/>
              </w:rPr>
            </w:pPr>
            <w:r w:rsidRPr="00A44C80">
              <w:rPr>
                <w:rFonts w:ascii="PT Sans" w:hAnsi="PT Sans" w:cs="Times New Roman"/>
                <w:sz w:val="20"/>
                <w:szCs w:val="20"/>
                <w:lang w:val="uk-UA"/>
              </w:rPr>
              <w:t>(</w:t>
            </w:r>
            <w:r w:rsidR="0079679D" w:rsidRPr="00A44C80">
              <w:rPr>
                <w:rFonts w:ascii="PT Sans" w:hAnsi="PT Sans" w:cs="Times New Roman"/>
                <w:sz w:val="20"/>
                <w:szCs w:val="20"/>
                <w:lang w:val="uk-UA"/>
              </w:rPr>
              <w:t>5 200</w:t>
            </w:r>
            <w:r w:rsidRPr="00A44C80">
              <w:rPr>
                <w:rFonts w:ascii="PT Sans" w:hAnsi="PT Sans" w:cs="Times New Roman"/>
                <w:sz w:val="20"/>
                <w:szCs w:val="20"/>
                <w:lang w:val="uk-UA"/>
              </w:rPr>
              <w:t>)</w:t>
            </w:r>
          </w:p>
        </w:tc>
        <w:tc>
          <w:tcPr>
            <w:tcW w:w="1275" w:type="dxa"/>
          </w:tcPr>
          <w:p w:rsidR="00094D08" w:rsidRPr="00A44C80" w:rsidRDefault="00963735" w:rsidP="0079679D">
            <w:pPr>
              <w:jc w:val="center"/>
              <w:rPr>
                <w:rFonts w:ascii="PT Sans" w:hAnsi="PT Sans" w:cs="Times New Roman"/>
                <w:sz w:val="20"/>
                <w:szCs w:val="20"/>
                <w:lang w:val="uk-UA"/>
              </w:rPr>
            </w:pPr>
            <w:r w:rsidRPr="00A44C80">
              <w:rPr>
                <w:rFonts w:ascii="PT Sans" w:hAnsi="PT Sans" w:cs="Times New Roman"/>
                <w:sz w:val="20"/>
                <w:szCs w:val="20"/>
                <w:lang w:val="uk-UA"/>
              </w:rPr>
              <w:t>(</w:t>
            </w:r>
            <w:r w:rsidR="0079679D" w:rsidRPr="00A44C80">
              <w:rPr>
                <w:rFonts w:ascii="PT Sans" w:hAnsi="PT Sans" w:cs="Times New Roman"/>
                <w:sz w:val="20"/>
                <w:szCs w:val="20"/>
                <w:lang w:val="uk-UA"/>
              </w:rPr>
              <w:t>8 308</w:t>
            </w:r>
            <w:r w:rsidRPr="00A44C80">
              <w:rPr>
                <w:rFonts w:ascii="PT Sans" w:hAnsi="PT Sans" w:cs="Times New Roman"/>
                <w:sz w:val="20"/>
                <w:szCs w:val="20"/>
                <w:lang w:val="uk-UA"/>
              </w:rPr>
              <w:t>)</w:t>
            </w:r>
          </w:p>
        </w:tc>
      </w:tr>
      <w:tr w:rsidR="00094D08" w:rsidRPr="000B0E84" w:rsidTr="007D7A91">
        <w:tc>
          <w:tcPr>
            <w:tcW w:w="719" w:type="dxa"/>
          </w:tcPr>
          <w:p w:rsidR="00094D08" w:rsidRPr="000B0E84" w:rsidRDefault="005358EE" w:rsidP="00094D08">
            <w:pPr>
              <w:rPr>
                <w:rFonts w:ascii="PT Sans" w:hAnsi="PT Sans" w:cs="Times New Roman"/>
                <w:b/>
                <w:sz w:val="20"/>
                <w:szCs w:val="20"/>
                <w:lang w:val="uk-UA"/>
              </w:rPr>
            </w:pPr>
            <w:r w:rsidRPr="000B0E84">
              <w:rPr>
                <w:rFonts w:ascii="PT Sans" w:hAnsi="PT Sans" w:cs="Times New Roman"/>
                <w:b/>
                <w:sz w:val="20"/>
                <w:szCs w:val="20"/>
                <w:lang w:val="uk-UA"/>
              </w:rPr>
              <w:t>6</w:t>
            </w:r>
          </w:p>
        </w:tc>
        <w:tc>
          <w:tcPr>
            <w:tcW w:w="3109" w:type="dxa"/>
          </w:tcPr>
          <w:p w:rsidR="00094D08" w:rsidRPr="000B0E84" w:rsidRDefault="00094D08" w:rsidP="00490722">
            <w:pPr>
              <w:rPr>
                <w:rFonts w:ascii="PT Sans" w:hAnsi="PT Sans" w:cs="Times New Roman"/>
                <w:b/>
                <w:sz w:val="20"/>
                <w:szCs w:val="20"/>
                <w:lang w:val="uk-UA"/>
              </w:rPr>
            </w:pPr>
            <w:r w:rsidRPr="000B0E84">
              <w:rPr>
                <w:rFonts w:ascii="PT Sans" w:hAnsi="PT Sans" w:cs="Times New Roman"/>
                <w:b/>
                <w:sz w:val="20"/>
                <w:szCs w:val="20"/>
                <w:lang w:val="uk-UA"/>
              </w:rPr>
              <w:t>Залишок станом на кінець дня 3</w:t>
            </w:r>
            <w:r w:rsidR="00490722" w:rsidRPr="000B0E84">
              <w:rPr>
                <w:rFonts w:ascii="PT Sans" w:hAnsi="PT Sans" w:cs="Times New Roman"/>
                <w:b/>
                <w:sz w:val="20"/>
                <w:szCs w:val="20"/>
                <w:lang w:val="uk-UA"/>
              </w:rPr>
              <w:t>1</w:t>
            </w:r>
            <w:r w:rsidRPr="000B0E84">
              <w:rPr>
                <w:rFonts w:ascii="PT Sans" w:hAnsi="PT Sans" w:cs="Times New Roman"/>
                <w:b/>
                <w:sz w:val="20"/>
                <w:szCs w:val="20"/>
                <w:lang w:val="uk-UA"/>
              </w:rPr>
              <w:t>.</w:t>
            </w:r>
            <w:r w:rsidR="00490722" w:rsidRPr="000B0E84">
              <w:rPr>
                <w:rFonts w:ascii="PT Sans" w:hAnsi="PT Sans" w:cs="Times New Roman"/>
                <w:b/>
                <w:sz w:val="20"/>
                <w:szCs w:val="20"/>
                <w:lang w:val="uk-UA"/>
              </w:rPr>
              <w:t>12</w:t>
            </w:r>
            <w:r w:rsidRPr="000B0E84">
              <w:rPr>
                <w:rFonts w:ascii="PT Sans" w:hAnsi="PT Sans" w:cs="Times New Roman"/>
                <w:b/>
                <w:sz w:val="20"/>
                <w:szCs w:val="20"/>
                <w:lang w:val="uk-UA"/>
              </w:rPr>
              <w:t>.2016р.</w:t>
            </w:r>
          </w:p>
        </w:tc>
        <w:tc>
          <w:tcPr>
            <w:tcW w:w="1559" w:type="dxa"/>
          </w:tcPr>
          <w:p w:rsidR="00094D08" w:rsidRPr="000B0E84" w:rsidRDefault="00963735" w:rsidP="0079679D">
            <w:pPr>
              <w:jc w:val="center"/>
              <w:rPr>
                <w:rFonts w:ascii="PT Sans" w:hAnsi="PT Sans" w:cs="Times New Roman"/>
                <w:b/>
                <w:sz w:val="20"/>
                <w:szCs w:val="20"/>
                <w:lang w:val="uk-UA"/>
              </w:rPr>
            </w:pPr>
            <w:r w:rsidRPr="000B0E84">
              <w:rPr>
                <w:rFonts w:ascii="PT Sans" w:hAnsi="PT Sans" w:cs="Times New Roman"/>
                <w:b/>
                <w:sz w:val="20"/>
                <w:szCs w:val="20"/>
                <w:lang w:val="uk-UA"/>
              </w:rPr>
              <w:t>(</w:t>
            </w:r>
            <w:r w:rsidR="0079679D" w:rsidRPr="000B0E84">
              <w:rPr>
                <w:rFonts w:ascii="PT Sans" w:hAnsi="PT Sans" w:cs="Times New Roman"/>
                <w:b/>
                <w:sz w:val="20"/>
                <w:szCs w:val="20"/>
                <w:lang w:val="uk-UA"/>
              </w:rPr>
              <w:t>195 418</w:t>
            </w:r>
            <w:r w:rsidRPr="000B0E84">
              <w:rPr>
                <w:rFonts w:ascii="PT Sans" w:hAnsi="PT Sans" w:cs="Times New Roman"/>
                <w:b/>
                <w:sz w:val="20"/>
                <w:szCs w:val="20"/>
                <w:lang w:val="uk-UA"/>
              </w:rPr>
              <w:t>)</w:t>
            </w:r>
          </w:p>
        </w:tc>
        <w:tc>
          <w:tcPr>
            <w:tcW w:w="1417" w:type="dxa"/>
          </w:tcPr>
          <w:p w:rsidR="00094D08" w:rsidRPr="000B0E84" w:rsidRDefault="00963735" w:rsidP="00125364">
            <w:pPr>
              <w:jc w:val="center"/>
              <w:rPr>
                <w:rFonts w:ascii="PT Sans" w:hAnsi="PT Sans" w:cs="Times New Roman"/>
                <w:b/>
                <w:sz w:val="20"/>
                <w:szCs w:val="20"/>
                <w:lang w:val="uk-UA"/>
              </w:rPr>
            </w:pPr>
            <w:r w:rsidRPr="000B0E84">
              <w:rPr>
                <w:rFonts w:ascii="PT Sans" w:hAnsi="PT Sans" w:cs="Times New Roman"/>
                <w:b/>
                <w:sz w:val="20"/>
                <w:szCs w:val="20"/>
                <w:lang w:val="uk-UA"/>
              </w:rPr>
              <w:t>(7 656)</w:t>
            </w:r>
          </w:p>
        </w:tc>
        <w:tc>
          <w:tcPr>
            <w:tcW w:w="1560" w:type="dxa"/>
          </w:tcPr>
          <w:p w:rsidR="00094D08" w:rsidRPr="00A44C80" w:rsidRDefault="00963735" w:rsidP="0079679D">
            <w:pPr>
              <w:jc w:val="center"/>
              <w:rPr>
                <w:rFonts w:ascii="PT Sans" w:hAnsi="PT Sans" w:cs="Times New Roman"/>
                <w:b/>
                <w:sz w:val="20"/>
                <w:szCs w:val="20"/>
                <w:lang w:val="uk-UA"/>
              </w:rPr>
            </w:pPr>
            <w:r w:rsidRPr="00A44C80">
              <w:rPr>
                <w:rFonts w:ascii="PT Sans" w:hAnsi="PT Sans" w:cs="Times New Roman"/>
                <w:b/>
                <w:sz w:val="20"/>
                <w:szCs w:val="20"/>
                <w:lang w:val="uk-UA"/>
              </w:rPr>
              <w:t>(</w:t>
            </w:r>
            <w:r w:rsidR="0079679D" w:rsidRPr="00A44C80">
              <w:rPr>
                <w:rFonts w:ascii="PT Sans" w:hAnsi="PT Sans" w:cs="Times New Roman"/>
                <w:b/>
                <w:sz w:val="20"/>
                <w:szCs w:val="20"/>
                <w:lang w:val="uk-UA"/>
              </w:rPr>
              <w:t>5 477</w:t>
            </w:r>
            <w:r w:rsidRPr="00A44C80">
              <w:rPr>
                <w:rFonts w:ascii="PT Sans" w:hAnsi="PT Sans" w:cs="Times New Roman"/>
                <w:b/>
                <w:sz w:val="20"/>
                <w:szCs w:val="20"/>
                <w:lang w:val="uk-UA"/>
              </w:rPr>
              <w:t>)</w:t>
            </w:r>
          </w:p>
        </w:tc>
        <w:tc>
          <w:tcPr>
            <w:tcW w:w="1275" w:type="dxa"/>
          </w:tcPr>
          <w:p w:rsidR="00094D08" w:rsidRPr="00A44C80" w:rsidRDefault="00963735" w:rsidP="00FA4722">
            <w:pPr>
              <w:jc w:val="center"/>
              <w:rPr>
                <w:rFonts w:ascii="PT Sans" w:hAnsi="PT Sans" w:cs="Times New Roman"/>
                <w:b/>
                <w:sz w:val="20"/>
                <w:szCs w:val="20"/>
                <w:lang w:val="uk-UA"/>
              </w:rPr>
            </w:pPr>
            <w:r w:rsidRPr="00A44C80">
              <w:rPr>
                <w:rFonts w:ascii="PT Sans" w:hAnsi="PT Sans" w:cs="Times New Roman"/>
                <w:b/>
                <w:sz w:val="20"/>
                <w:szCs w:val="20"/>
                <w:lang w:val="uk-UA"/>
              </w:rPr>
              <w:t>(208 551)</w:t>
            </w:r>
          </w:p>
        </w:tc>
      </w:tr>
    </w:tbl>
    <w:p w:rsidR="00B537C4" w:rsidRPr="000B0E84" w:rsidRDefault="00B537C4" w:rsidP="00900D2F">
      <w:pPr>
        <w:rPr>
          <w:rFonts w:ascii="PT Sans" w:hAnsi="PT Sans" w:cs="Times New Roman"/>
          <w:highlight w:val="yellow"/>
          <w:lang w:val="uk-UA"/>
        </w:rPr>
      </w:pPr>
    </w:p>
    <w:p w:rsidR="00900D2F" w:rsidRPr="000B0E84" w:rsidRDefault="00900D2F" w:rsidP="00B537C4">
      <w:pPr>
        <w:spacing w:after="0"/>
        <w:rPr>
          <w:rFonts w:ascii="PT Sans" w:hAnsi="PT Sans" w:cs="Times New Roman"/>
          <w:lang w:val="uk-UA"/>
        </w:rPr>
      </w:pPr>
      <w:r w:rsidRPr="000B0E84">
        <w:rPr>
          <w:rFonts w:ascii="PT Sans" w:hAnsi="PT Sans" w:cs="Times New Roman"/>
          <w:lang w:val="uk-UA"/>
        </w:rPr>
        <w:t xml:space="preserve">Таблиця </w:t>
      </w:r>
      <w:r w:rsidR="00711EA3" w:rsidRPr="000B0E84">
        <w:rPr>
          <w:rFonts w:ascii="PT Sans" w:hAnsi="PT Sans" w:cs="Times New Roman"/>
          <w:lang w:val="uk-UA"/>
        </w:rPr>
        <w:t>6</w:t>
      </w:r>
      <w:r w:rsidRPr="000B0E84">
        <w:rPr>
          <w:rFonts w:ascii="PT Sans" w:hAnsi="PT Sans" w:cs="Times New Roman"/>
          <w:lang w:val="uk-UA"/>
        </w:rPr>
        <w:t>.3 Аналіз зміни резервів під заборгованість за кредитами за 2015 р</w:t>
      </w:r>
      <w:r w:rsidR="00490722" w:rsidRPr="000B0E84">
        <w:rPr>
          <w:rFonts w:ascii="PT Sans" w:hAnsi="PT Sans" w:cs="Times New Roman"/>
          <w:lang w:val="uk-UA"/>
        </w:rPr>
        <w:t>ік</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9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
        <w:gridCol w:w="3103"/>
        <w:gridCol w:w="1557"/>
        <w:gridCol w:w="1240"/>
        <w:gridCol w:w="1731"/>
        <w:gridCol w:w="1336"/>
      </w:tblGrid>
      <w:tr w:rsidR="00B537C4" w:rsidRPr="000B0E84" w:rsidTr="007D7A91">
        <w:tc>
          <w:tcPr>
            <w:tcW w:w="719" w:type="dxa"/>
            <w:tcBorders>
              <w:bottom w:val="single" w:sz="4" w:space="0" w:color="auto"/>
            </w:tcBorders>
            <w:vAlign w:val="center"/>
          </w:tcPr>
          <w:p w:rsidR="00B537C4" w:rsidRPr="000B0E84" w:rsidRDefault="00B537C4" w:rsidP="00B537C4">
            <w:pPr>
              <w:jc w:val="center"/>
              <w:rPr>
                <w:rFonts w:ascii="PT Sans" w:hAnsi="PT Sans" w:cs="Times New Roman"/>
                <w:sz w:val="20"/>
                <w:lang w:val="uk-UA"/>
              </w:rPr>
            </w:pPr>
            <w:r w:rsidRPr="000B0E84">
              <w:rPr>
                <w:rFonts w:ascii="PT Sans" w:hAnsi="PT Sans" w:cs="Times New Roman"/>
                <w:sz w:val="20"/>
                <w:lang w:val="uk-UA"/>
              </w:rPr>
              <w:t>Рядок</w:t>
            </w:r>
          </w:p>
        </w:tc>
        <w:tc>
          <w:tcPr>
            <w:tcW w:w="3109" w:type="dxa"/>
            <w:tcBorders>
              <w:bottom w:val="single" w:sz="4" w:space="0" w:color="auto"/>
            </w:tcBorders>
            <w:vAlign w:val="center"/>
          </w:tcPr>
          <w:p w:rsidR="00B537C4" w:rsidRPr="000B0E84" w:rsidRDefault="00B537C4" w:rsidP="00B537C4">
            <w:pPr>
              <w:jc w:val="center"/>
              <w:rPr>
                <w:rFonts w:ascii="PT Sans" w:hAnsi="PT Sans" w:cs="Times New Roman"/>
                <w:sz w:val="20"/>
                <w:lang w:val="uk-UA"/>
              </w:rPr>
            </w:pPr>
            <w:r w:rsidRPr="000B0E84">
              <w:rPr>
                <w:rFonts w:ascii="PT Sans" w:hAnsi="PT Sans" w:cs="Times New Roman"/>
                <w:sz w:val="20"/>
                <w:lang w:val="uk-UA"/>
              </w:rPr>
              <w:t>Рух резервів</w:t>
            </w:r>
          </w:p>
        </w:tc>
        <w:tc>
          <w:tcPr>
            <w:tcW w:w="1559" w:type="dxa"/>
            <w:tcBorders>
              <w:bottom w:val="single" w:sz="4" w:space="0" w:color="auto"/>
            </w:tcBorders>
            <w:vAlign w:val="center"/>
          </w:tcPr>
          <w:p w:rsidR="00B537C4" w:rsidRPr="000B0E84" w:rsidRDefault="00B537C4" w:rsidP="00B537C4">
            <w:pPr>
              <w:jc w:val="center"/>
              <w:rPr>
                <w:rFonts w:ascii="PT Sans" w:hAnsi="PT Sans" w:cs="Times New Roman"/>
                <w:sz w:val="20"/>
                <w:lang w:val="uk-UA"/>
              </w:rPr>
            </w:pPr>
            <w:r w:rsidRPr="000B0E84">
              <w:rPr>
                <w:rFonts w:ascii="PT Sans" w:hAnsi="PT Sans" w:cs="Times New Roman"/>
                <w:sz w:val="20"/>
                <w:lang w:val="uk-UA"/>
              </w:rPr>
              <w:t>Кредити, що надані юридичним особам</w:t>
            </w:r>
          </w:p>
        </w:tc>
        <w:tc>
          <w:tcPr>
            <w:tcW w:w="1241" w:type="dxa"/>
            <w:tcBorders>
              <w:bottom w:val="single" w:sz="4" w:space="0" w:color="auto"/>
            </w:tcBorders>
            <w:vAlign w:val="center"/>
          </w:tcPr>
          <w:p w:rsidR="00B537C4" w:rsidRPr="000B0E84" w:rsidRDefault="00B537C4" w:rsidP="00B537C4">
            <w:pPr>
              <w:jc w:val="center"/>
              <w:rPr>
                <w:rFonts w:ascii="PT Sans" w:hAnsi="PT Sans" w:cs="Times New Roman"/>
                <w:sz w:val="20"/>
                <w:lang w:val="uk-UA"/>
              </w:rPr>
            </w:pPr>
            <w:r w:rsidRPr="000B0E84">
              <w:rPr>
                <w:rFonts w:ascii="PT Sans" w:hAnsi="PT Sans" w:cs="Times New Roman"/>
                <w:sz w:val="20"/>
                <w:lang w:val="uk-UA"/>
              </w:rPr>
              <w:t>Іпотечні кредити фізичних осіб</w:t>
            </w:r>
          </w:p>
        </w:tc>
        <w:tc>
          <w:tcPr>
            <w:tcW w:w="1736" w:type="dxa"/>
            <w:tcBorders>
              <w:bottom w:val="single" w:sz="4" w:space="0" w:color="auto"/>
            </w:tcBorders>
            <w:vAlign w:val="center"/>
          </w:tcPr>
          <w:p w:rsidR="00B537C4" w:rsidRPr="000B0E84" w:rsidRDefault="00B537C4" w:rsidP="00B537C4">
            <w:pPr>
              <w:jc w:val="center"/>
              <w:rPr>
                <w:rFonts w:ascii="PT Sans" w:hAnsi="PT Sans" w:cs="Times New Roman"/>
                <w:sz w:val="20"/>
                <w:lang w:val="uk-UA"/>
              </w:rPr>
            </w:pPr>
            <w:r w:rsidRPr="000B0E84">
              <w:rPr>
                <w:rFonts w:ascii="PT Sans" w:hAnsi="PT Sans" w:cs="Times New Roman"/>
                <w:sz w:val="18"/>
                <w:lang w:val="uk-UA"/>
              </w:rPr>
              <w:t>Кредити, що надані фізичним особам на поточні потреби</w:t>
            </w:r>
          </w:p>
        </w:tc>
        <w:tc>
          <w:tcPr>
            <w:tcW w:w="1338" w:type="dxa"/>
            <w:tcBorders>
              <w:bottom w:val="single" w:sz="4" w:space="0" w:color="auto"/>
            </w:tcBorders>
            <w:vAlign w:val="center"/>
          </w:tcPr>
          <w:p w:rsidR="00B537C4" w:rsidRPr="000B0E84" w:rsidRDefault="00B537C4" w:rsidP="00B537C4">
            <w:pPr>
              <w:jc w:val="center"/>
              <w:rPr>
                <w:rFonts w:ascii="PT Sans" w:hAnsi="PT Sans" w:cs="Times New Roman"/>
                <w:sz w:val="20"/>
                <w:lang w:val="uk-UA"/>
              </w:rPr>
            </w:pPr>
            <w:r w:rsidRPr="000B0E84">
              <w:rPr>
                <w:rFonts w:ascii="PT Sans" w:hAnsi="PT Sans" w:cs="Times New Roman"/>
                <w:sz w:val="20"/>
                <w:lang w:val="uk-UA"/>
              </w:rPr>
              <w:t>Усього</w:t>
            </w:r>
          </w:p>
        </w:tc>
      </w:tr>
      <w:tr w:rsidR="00900D2F" w:rsidRPr="000B0E84" w:rsidTr="007D7A91">
        <w:tc>
          <w:tcPr>
            <w:tcW w:w="719" w:type="dxa"/>
            <w:tcBorders>
              <w:top w:val="single" w:sz="4" w:space="0" w:color="auto"/>
            </w:tcBorders>
          </w:tcPr>
          <w:p w:rsidR="00900D2F" w:rsidRPr="000B0E84" w:rsidRDefault="00900D2F" w:rsidP="00373DCD">
            <w:pPr>
              <w:rPr>
                <w:rFonts w:ascii="PT Sans" w:hAnsi="PT Sans" w:cs="Times New Roman"/>
                <w:b/>
                <w:sz w:val="20"/>
                <w:szCs w:val="20"/>
                <w:lang w:val="uk-UA"/>
              </w:rPr>
            </w:pPr>
            <w:r w:rsidRPr="000B0E84">
              <w:rPr>
                <w:rFonts w:ascii="PT Sans" w:hAnsi="PT Sans" w:cs="Times New Roman"/>
                <w:b/>
                <w:sz w:val="20"/>
                <w:szCs w:val="20"/>
                <w:lang w:val="uk-UA"/>
              </w:rPr>
              <w:t>1</w:t>
            </w:r>
          </w:p>
        </w:tc>
        <w:tc>
          <w:tcPr>
            <w:tcW w:w="3109" w:type="dxa"/>
            <w:tcBorders>
              <w:top w:val="single" w:sz="4" w:space="0" w:color="auto"/>
            </w:tcBorders>
          </w:tcPr>
          <w:p w:rsidR="00900D2F" w:rsidRPr="000B0E84" w:rsidRDefault="00900D2F" w:rsidP="00900D2F">
            <w:pPr>
              <w:rPr>
                <w:rFonts w:ascii="PT Sans" w:hAnsi="PT Sans" w:cs="Times New Roman"/>
                <w:b/>
                <w:sz w:val="20"/>
                <w:szCs w:val="20"/>
                <w:lang w:val="uk-UA"/>
              </w:rPr>
            </w:pPr>
            <w:r w:rsidRPr="000B0E84">
              <w:rPr>
                <w:rFonts w:ascii="PT Sans" w:hAnsi="PT Sans" w:cs="Times New Roman"/>
                <w:b/>
                <w:sz w:val="20"/>
                <w:szCs w:val="20"/>
                <w:lang w:val="uk-UA"/>
              </w:rPr>
              <w:t>Залишок станом на 01.01.2015р.</w:t>
            </w:r>
          </w:p>
        </w:tc>
        <w:tc>
          <w:tcPr>
            <w:tcW w:w="1559" w:type="dxa"/>
            <w:tcBorders>
              <w:top w:val="single" w:sz="4" w:space="0" w:color="auto"/>
            </w:tcBorders>
          </w:tcPr>
          <w:p w:rsidR="00900D2F" w:rsidRPr="000B0E84" w:rsidRDefault="00643110" w:rsidP="006D29B5">
            <w:pPr>
              <w:jc w:val="center"/>
              <w:rPr>
                <w:rFonts w:ascii="PT Sans" w:hAnsi="PT Sans" w:cs="Times New Roman"/>
                <w:b/>
                <w:sz w:val="20"/>
                <w:szCs w:val="20"/>
                <w:lang w:val="en-US"/>
              </w:rPr>
            </w:pPr>
            <w:r w:rsidRPr="000B0E84">
              <w:rPr>
                <w:rFonts w:ascii="PT Sans" w:hAnsi="PT Sans" w:cs="Times New Roman"/>
                <w:b/>
                <w:sz w:val="20"/>
                <w:szCs w:val="20"/>
                <w:lang w:val="en-US"/>
              </w:rPr>
              <w:t>(675 289)</w:t>
            </w:r>
          </w:p>
        </w:tc>
        <w:tc>
          <w:tcPr>
            <w:tcW w:w="1241" w:type="dxa"/>
            <w:tcBorders>
              <w:top w:val="single" w:sz="4" w:space="0" w:color="auto"/>
            </w:tcBorders>
          </w:tcPr>
          <w:p w:rsidR="00900D2F" w:rsidRPr="000B0E84" w:rsidRDefault="00643110" w:rsidP="006D29B5">
            <w:pPr>
              <w:jc w:val="center"/>
              <w:rPr>
                <w:rFonts w:ascii="PT Sans" w:hAnsi="PT Sans" w:cs="Times New Roman"/>
                <w:b/>
                <w:sz w:val="20"/>
                <w:szCs w:val="20"/>
                <w:lang w:val="en-US"/>
              </w:rPr>
            </w:pPr>
            <w:r w:rsidRPr="000B0E84">
              <w:rPr>
                <w:rFonts w:ascii="PT Sans" w:hAnsi="PT Sans" w:cs="Times New Roman"/>
                <w:b/>
                <w:sz w:val="20"/>
                <w:szCs w:val="20"/>
                <w:lang w:val="en-US"/>
              </w:rPr>
              <w:t>(5 011)</w:t>
            </w:r>
          </w:p>
        </w:tc>
        <w:tc>
          <w:tcPr>
            <w:tcW w:w="1736" w:type="dxa"/>
            <w:tcBorders>
              <w:top w:val="single" w:sz="4" w:space="0" w:color="auto"/>
            </w:tcBorders>
          </w:tcPr>
          <w:p w:rsidR="00900D2F" w:rsidRPr="000B0E84" w:rsidRDefault="00643110" w:rsidP="006D29B5">
            <w:pPr>
              <w:jc w:val="center"/>
              <w:rPr>
                <w:rFonts w:ascii="PT Sans" w:hAnsi="PT Sans" w:cs="Times New Roman"/>
                <w:b/>
                <w:sz w:val="20"/>
                <w:szCs w:val="20"/>
                <w:lang w:val="en-US"/>
              </w:rPr>
            </w:pPr>
            <w:r w:rsidRPr="000B0E84">
              <w:rPr>
                <w:rFonts w:ascii="PT Sans" w:hAnsi="PT Sans" w:cs="Times New Roman"/>
                <w:b/>
                <w:sz w:val="20"/>
                <w:szCs w:val="20"/>
                <w:lang w:val="en-US"/>
              </w:rPr>
              <w:t>(73 666)</w:t>
            </w:r>
          </w:p>
        </w:tc>
        <w:tc>
          <w:tcPr>
            <w:tcW w:w="1338" w:type="dxa"/>
            <w:tcBorders>
              <w:top w:val="single" w:sz="4" w:space="0" w:color="auto"/>
            </w:tcBorders>
          </w:tcPr>
          <w:p w:rsidR="00900D2F" w:rsidRPr="000B0E84" w:rsidRDefault="00643110" w:rsidP="006D29B5">
            <w:pPr>
              <w:jc w:val="center"/>
              <w:rPr>
                <w:rFonts w:ascii="PT Sans" w:hAnsi="PT Sans" w:cs="Times New Roman"/>
                <w:b/>
                <w:sz w:val="20"/>
                <w:szCs w:val="20"/>
                <w:lang w:val="en-US"/>
              </w:rPr>
            </w:pPr>
            <w:r w:rsidRPr="000B0E84">
              <w:rPr>
                <w:rFonts w:ascii="PT Sans" w:hAnsi="PT Sans" w:cs="Times New Roman"/>
                <w:b/>
                <w:sz w:val="20"/>
                <w:szCs w:val="20"/>
                <w:lang w:val="en-US"/>
              </w:rPr>
              <w:t>(753 966)</w:t>
            </w:r>
          </w:p>
        </w:tc>
      </w:tr>
      <w:tr w:rsidR="00900D2F" w:rsidRPr="000B0E84" w:rsidTr="007D7A91">
        <w:tc>
          <w:tcPr>
            <w:tcW w:w="719" w:type="dxa"/>
          </w:tcPr>
          <w:p w:rsidR="00900D2F" w:rsidRPr="000B0E84" w:rsidRDefault="00900D2F" w:rsidP="00373DCD">
            <w:pPr>
              <w:rPr>
                <w:rFonts w:ascii="PT Sans" w:hAnsi="PT Sans" w:cs="Times New Roman"/>
                <w:sz w:val="20"/>
                <w:szCs w:val="20"/>
                <w:lang w:val="uk-UA"/>
              </w:rPr>
            </w:pPr>
            <w:r w:rsidRPr="000B0E84">
              <w:rPr>
                <w:rFonts w:ascii="PT Sans" w:hAnsi="PT Sans" w:cs="Times New Roman"/>
                <w:sz w:val="20"/>
                <w:szCs w:val="20"/>
                <w:lang w:val="uk-UA"/>
              </w:rPr>
              <w:t>2</w:t>
            </w:r>
          </w:p>
        </w:tc>
        <w:tc>
          <w:tcPr>
            <w:tcW w:w="3109" w:type="dxa"/>
          </w:tcPr>
          <w:p w:rsidR="00900D2F" w:rsidRPr="000B0E84" w:rsidRDefault="00900D2F" w:rsidP="00373DCD">
            <w:pPr>
              <w:rPr>
                <w:rFonts w:ascii="PT Sans" w:hAnsi="PT Sans" w:cs="Times New Roman"/>
                <w:sz w:val="18"/>
                <w:szCs w:val="20"/>
                <w:lang w:val="uk-UA"/>
              </w:rPr>
            </w:pPr>
            <w:r w:rsidRPr="000B0E84">
              <w:rPr>
                <w:rFonts w:ascii="PT Sans" w:hAnsi="PT Sans" w:cs="Times New Roman"/>
                <w:sz w:val="18"/>
                <w:szCs w:val="20"/>
                <w:lang w:val="uk-UA"/>
              </w:rPr>
              <w:t>(Збільшення)/зменшення резерву під знецінення протягом періоду</w:t>
            </w:r>
          </w:p>
        </w:tc>
        <w:tc>
          <w:tcPr>
            <w:tcW w:w="1559" w:type="dxa"/>
          </w:tcPr>
          <w:p w:rsidR="00900D2F" w:rsidRPr="000B0E84" w:rsidRDefault="00643110" w:rsidP="00490722">
            <w:pPr>
              <w:jc w:val="center"/>
              <w:rPr>
                <w:rFonts w:ascii="PT Sans" w:hAnsi="PT Sans" w:cs="Times New Roman"/>
                <w:sz w:val="20"/>
                <w:szCs w:val="20"/>
                <w:lang w:val="en-US"/>
              </w:rPr>
            </w:pPr>
            <w:r w:rsidRPr="000B0E84">
              <w:rPr>
                <w:rFonts w:ascii="PT Sans" w:hAnsi="PT Sans" w:cs="Times New Roman"/>
                <w:sz w:val="20"/>
                <w:szCs w:val="20"/>
                <w:lang w:val="en-US"/>
              </w:rPr>
              <w:t>(</w:t>
            </w:r>
            <w:r w:rsidR="00490722" w:rsidRPr="000B0E84">
              <w:rPr>
                <w:rFonts w:ascii="PT Sans" w:hAnsi="PT Sans" w:cs="Times New Roman"/>
                <w:sz w:val="20"/>
                <w:szCs w:val="20"/>
                <w:lang w:val="uk-UA"/>
              </w:rPr>
              <w:t>54 764</w:t>
            </w:r>
            <w:r w:rsidRPr="000B0E84">
              <w:rPr>
                <w:rFonts w:ascii="PT Sans" w:hAnsi="PT Sans" w:cs="Times New Roman"/>
                <w:sz w:val="20"/>
                <w:szCs w:val="20"/>
                <w:lang w:val="en-US"/>
              </w:rPr>
              <w:t>)</w:t>
            </w:r>
          </w:p>
        </w:tc>
        <w:tc>
          <w:tcPr>
            <w:tcW w:w="1241" w:type="dxa"/>
          </w:tcPr>
          <w:p w:rsidR="00900D2F" w:rsidRPr="000B0E84" w:rsidRDefault="00490722" w:rsidP="006D29B5">
            <w:pPr>
              <w:jc w:val="center"/>
              <w:rPr>
                <w:rFonts w:ascii="PT Sans" w:hAnsi="PT Sans" w:cs="Times New Roman"/>
                <w:sz w:val="20"/>
                <w:szCs w:val="20"/>
                <w:lang w:val="uk-UA"/>
              </w:rPr>
            </w:pPr>
            <w:r w:rsidRPr="000B0E84">
              <w:rPr>
                <w:rFonts w:ascii="PT Sans" w:hAnsi="PT Sans" w:cs="Times New Roman"/>
                <w:sz w:val="20"/>
                <w:szCs w:val="20"/>
                <w:lang w:val="uk-UA"/>
              </w:rPr>
              <w:t>4 612</w:t>
            </w:r>
          </w:p>
        </w:tc>
        <w:tc>
          <w:tcPr>
            <w:tcW w:w="1736" w:type="dxa"/>
          </w:tcPr>
          <w:p w:rsidR="00900D2F" w:rsidRPr="000B0E84" w:rsidRDefault="00490722" w:rsidP="00EB4D7A">
            <w:pPr>
              <w:jc w:val="center"/>
              <w:rPr>
                <w:rFonts w:ascii="PT Sans" w:hAnsi="PT Sans" w:cs="Times New Roman"/>
                <w:sz w:val="20"/>
                <w:szCs w:val="20"/>
                <w:lang w:val="uk-UA"/>
              </w:rPr>
            </w:pPr>
            <w:r w:rsidRPr="000B0E84">
              <w:rPr>
                <w:rFonts w:ascii="PT Sans" w:hAnsi="PT Sans" w:cs="Times New Roman"/>
                <w:sz w:val="20"/>
                <w:szCs w:val="20"/>
                <w:lang w:val="uk-UA"/>
              </w:rPr>
              <w:t>52 454</w:t>
            </w:r>
          </w:p>
        </w:tc>
        <w:tc>
          <w:tcPr>
            <w:tcW w:w="1338" w:type="dxa"/>
          </w:tcPr>
          <w:p w:rsidR="00900D2F" w:rsidRPr="000B0E84" w:rsidRDefault="00490722" w:rsidP="00EB4D7A">
            <w:pPr>
              <w:jc w:val="center"/>
              <w:rPr>
                <w:rFonts w:ascii="PT Sans" w:hAnsi="PT Sans" w:cs="Times New Roman"/>
                <w:sz w:val="20"/>
                <w:szCs w:val="20"/>
                <w:lang w:val="uk-UA"/>
              </w:rPr>
            </w:pPr>
            <w:r w:rsidRPr="000B0E84">
              <w:rPr>
                <w:rFonts w:ascii="PT Sans" w:hAnsi="PT Sans" w:cs="Times New Roman"/>
                <w:sz w:val="20"/>
                <w:szCs w:val="20"/>
                <w:lang w:val="uk-UA"/>
              </w:rPr>
              <w:t>2 302</w:t>
            </w:r>
          </w:p>
        </w:tc>
      </w:tr>
      <w:tr w:rsidR="00900D2F" w:rsidRPr="000B0E84" w:rsidTr="007D7A91">
        <w:tc>
          <w:tcPr>
            <w:tcW w:w="719" w:type="dxa"/>
          </w:tcPr>
          <w:p w:rsidR="00900D2F" w:rsidRPr="000B0E84" w:rsidRDefault="00900D2F" w:rsidP="00373DCD">
            <w:pPr>
              <w:rPr>
                <w:rFonts w:ascii="PT Sans" w:hAnsi="PT Sans" w:cs="Times New Roman"/>
                <w:sz w:val="20"/>
                <w:szCs w:val="20"/>
                <w:lang w:val="uk-UA"/>
              </w:rPr>
            </w:pPr>
            <w:r w:rsidRPr="000B0E84">
              <w:rPr>
                <w:rFonts w:ascii="PT Sans" w:hAnsi="PT Sans" w:cs="Times New Roman"/>
                <w:sz w:val="20"/>
                <w:szCs w:val="20"/>
                <w:lang w:val="uk-UA"/>
              </w:rPr>
              <w:t>3</w:t>
            </w:r>
          </w:p>
        </w:tc>
        <w:tc>
          <w:tcPr>
            <w:tcW w:w="3109" w:type="dxa"/>
          </w:tcPr>
          <w:p w:rsidR="00900D2F" w:rsidRPr="000B0E84" w:rsidRDefault="00900D2F" w:rsidP="00373DCD">
            <w:pPr>
              <w:rPr>
                <w:rFonts w:ascii="PT Sans" w:hAnsi="PT Sans" w:cs="Times New Roman"/>
                <w:sz w:val="18"/>
                <w:szCs w:val="20"/>
                <w:lang w:val="uk-UA"/>
              </w:rPr>
            </w:pPr>
            <w:r w:rsidRPr="000B0E84">
              <w:rPr>
                <w:rFonts w:ascii="PT Sans" w:hAnsi="PT Sans" w:cs="Times New Roman"/>
                <w:sz w:val="18"/>
                <w:szCs w:val="20"/>
                <w:lang w:val="uk-UA"/>
              </w:rPr>
              <w:t>Списання безнадійної заборгованості за рахунок резерву</w:t>
            </w:r>
          </w:p>
        </w:tc>
        <w:tc>
          <w:tcPr>
            <w:tcW w:w="1559" w:type="dxa"/>
          </w:tcPr>
          <w:p w:rsidR="00900D2F" w:rsidRPr="000B0E84" w:rsidRDefault="00490722" w:rsidP="006D29B5">
            <w:pPr>
              <w:jc w:val="center"/>
              <w:rPr>
                <w:rFonts w:ascii="PT Sans" w:hAnsi="PT Sans" w:cs="Times New Roman"/>
                <w:sz w:val="20"/>
                <w:szCs w:val="20"/>
                <w:lang w:val="uk-UA"/>
              </w:rPr>
            </w:pPr>
            <w:r w:rsidRPr="000B0E84">
              <w:rPr>
                <w:rFonts w:ascii="PT Sans" w:hAnsi="PT Sans" w:cs="Times New Roman"/>
                <w:sz w:val="20"/>
                <w:szCs w:val="20"/>
                <w:lang w:val="uk-UA"/>
              </w:rPr>
              <w:t>22 143</w:t>
            </w:r>
          </w:p>
        </w:tc>
        <w:tc>
          <w:tcPr>
            <w:tcW w:w="1241" w:type="dxa"/>
          </w:tcPr>
          <w:p w:rsidR="00900D2F" w:rsidRPr="000B0E84" w:rsidRDefault="00900D2F" w:rsidP="006D29B5">
            <w:pPr>
              <w:jc w:val="center"/>
              <w:rPr>
                <w:rFonts w:ascii="PT Sans" w:hAnsi="PT Sans" w:cs="Times New Roman"/>
                <w:sz w:val="20"/>
                <w:szCs w:val="20"/>
                <w:lang w:val="uk-UA"/>
              </w:rPr>
            </w:pPr>
          </w:p>
        </w:tc>
        <w:tc>
          <w:tcPr>
            <w:tcW w:w="1736" w:type="dxa"/>
          </w:tcPr>
          <w:p w:rsidR="00900D2F" w:rsidRPr="000B0E84" w:rsidRDefault="00490722" w:rsidP="00EB4D7A">
            <w:pPr>
              <w:jc w:val="center"/>
              <w:rPr>
                <w:rFonts w:ascii="PT Sans" w:hAnsi="PT Sans" w:cs="Times New Roman"/>
                <w:sz w:val="20"/>
                <w:szCs w:val="20"/>
                <w:lang w:val="uk-UA"/>
              </w:rPr>
            </w:pPr>
            <w:r w:rsidRPr="000B0E84">
              <w:rPr>
                <w:rFonts w:ascii="PT Sans" w:hAnsi="PT Sans" w:cs="Times New Roman"/>
                <w:sz w:val="20"/>
                <w:szCs w:val="20"/>
                <w:lang w:val="uk-UA"/>
              </w:rPr>
              <w:t>408</w:t>
            </w:r>
          </w:p>
        </w:tc>
        <w:tc>
          <w:tcPr>
            <w:tcW w:w="1338" w:type="dxa"/>
          </w:tcPr>
          <w:p w:rsidR="00900D2F" w:rsidRPr="000B0E84" w:rsidRDefault="00490722" w:rsidP="00EB4D7A">
            <w:pPr>
              <w:jc w:val="center"/>
              <w:rPr>
                <w:rFonts w:ascii="PT Sans" w:hAnsi="PT Sans" w:cs="Times New Roman"/>
                <w:sz w:val="20"/>
                <w:szCs w:val="20"/>
                <w:lang w:val="uk-UA"/>
              </w:rPr>
            </w:pPr>
            <w:r w:rsidRPr="000B0E84">
              <w:rPr>
                <w:rFonts w:ascii="PT Sans" w:hAnsi="PT Sans" w:cs="Times New Roman"/>
                <w:sz w:val="20"/>
                <w:szCs w:val="20"/>
                <w:lang w:val="uk-UA"/>
              </w:rPr>
              <w:t>22 551</w:t>
            </w:r>
          </w:p>
        </w:tc>
      </w:tr>
      <w:tr w:rsidR="00900D2F" w:rsidRPr="000B0E84" w:rsidTr="007D7A91">
        <w:tc>
          <w:tcPr>
            <w:tcW w:w="719" w:type="dxa"/>
          </w:tcPr>
          <w:p w:rsidR="00900D2F" w:rsidRPr="000B0E84" w:rsidRDefault="00900D2F" w:rsidP="00373DCD">
            <w:pPr>
              <w:rPr>
                <w:rFonts w:ascii="PT Sans" w:hAnsi="PT Sans" w:cs="Times New Roman"/>
                <w:sz w:val="20"/>
                <w:szCs w:val="20"/>
                <w:lang w:val="uk-UA"/>
              </w:rPr>
            </w:pPr>
            <w:r w:rsidRPr="000B0E84">
              <w:rPr>
                <w:rFonts w:ascii="PT Sans" w:hAnsi="PT Sans" w:cs="Times New Roman"/>
                <w:sz w:val="20"/>
                <w:szCs w:val="20"/>
                <w:lang w:val="uk-UA"/>
              </w:rPr>
              <w:t>4</w:t>
            </w:r>
          </w:p>
        </w:tc>
        <w:tc>
          <w:tcPr>
            <w:tcW w:w="3109" w:type="dxa"/>
          </w:tcPr>
          <w:p w:rsidR="00900D2F" w:rsidRPr="000B0E84" w:rsidRDefault="00900D2F" w:rsidP="00373DCD">
            <w:pPr>
              <w:rPr>
                <w:rFonts w:ascii="PT Sans" w:hAnsi="PT Sans" w:cs="Times New Roman"/>
                <w:sz w:val="20"/>
                <w:szCs w:val="20"/>
                <w:lang w:val="uk-UA"/>
              </w:rPr>
            </w:pPr>
            <w:r w:rsidRPr="000B0E84">
              <w:rPr>
                <w:rFonts w:ascii="PT Sans" w:hAnsi="PT Sans" w:cs="Times New Roman"/>
                <w:sz w:val="20"/>
                <w:szCs w:val="20"/>
                <w:lang w:val="uk-UA"/>
              </w:rPr>
              <w:t>Курсові різниці</w:t>
            </w:r>
          </w:p>
        </w:tc>
        <w:tc>
          <w:tcPr>
            <w:tcW w:w="1559" w:type="dxa"/>
          </w:tcPr>
          <w:p w:rsidR="00900D2F" w:rsidRPr="000B0E84" w:rsidRDefault="00490722" w:rsidP="006D29B5">
            <w:pPr>
              <w:jc w:val="center"/>
              <w:rPr>
                <w:rFonts w:ascii="PT Sans" w:hAnsi="PT Sans" w:cs="Times New Roman"/>
                <w:sz w:val="20"/>
                <w:szCs w:val="20"/>
                <w:lang w:val="en-US"/>
              </w:rPr>
            </w:pPr>
            <w:r w:rsidRPr="000B0E84">
              <w:rPr>
                <w:rFonts w:ascii="PT Sans" w:hAnsi="PT Sans" w:cs="Times New Roman"/>
                <w:sz w:val="20"/>
                <w:szCs w:val="20"/>
                <w:lang w:val="uk-UA"/>
              </w:rPr>
              <w:t>(13 390</w:t>
            </w:r>
            <w:r w:rsidR="00643110" w:rsidRPr="000B0E84">
              <w:rPr>
                <w:rFonts w:ascii="PT Sans" w:hAnsi="PT Sans" w:cs="Times New Roman"/>
                <w:sz w:val="20"/>
                <w:szCs w:val="20"/>
                <w:lang w:val="en-US"/>
              </w:rPr>
              <w:t>)</w:t>
            </w:r>
          </w:p>
        </w:tc>
        <w:tc>
          <w:tcPr>
            <w:tcW w:w="1241" w:type="dxa"/>
          </w:tcPr>
          <w:p w:rsidR="00900D2F" w:rsidRPr="000B0E84" w:rsidRDefault="00643110" w:rsidP="00490722">
            <w:pPr>
              <w:jc w:val="center"/>
              <w:rPr>
                <w:rFonts w:ascii="PT Sans" w:hAnsi="PT Sans" w:cs="Times New Roman"/>
                <w:sz w:val="20"/>
                <w:szCs w:val="20"/>
                <w:lang w:val="en-US"/>
              </w:rPr>
            </w:pPr>
            <w:r w:rsidRPr="000B0E84">
              <w:rPr>
                <w:rFonts w:ascii="PT Sans" w:hAnsi="PT Sans" w:cs="Times New Roman"/>
                <w:sz w:val="20"/>
                <w:szCs w:val="20"/>
                <w:lang w:val="en-US"/>
              </w:rPr>
              <w:t>(</w:t>
            </w:r>
            <w:r w:rsidR="00490722" w:rsidRPr="000B0E84">
              <w:rPr>
                <w:rFonts w:ascii="PT Sans" w:hAnsi="PT Sans" w:cs="Times New Roman"/>
                <w:sz w:val="20"/>
                <w:szCs w:val="20"/>
                <w:lang w:val="uk-UA"/>
              </w:rPr>
              <w:t>502</w:t>
            </w:r>
            <w:r w:rsidRPr="000B0E84">
              <w:rPr>
                <w:rFonts w:ascii="PT Sans" w:hAnsi="PT Sans" w:cs="Times New Roman"/>
                <w:sz w:val="20"/>
                <w:szCs w:val="20"/>
                <w:lang w:val="en-US"/>
              </w:rPr>
              <w:t>)</w:t>
            </w:r>
          </w:p>
        </w:tc>
        <w:tc>
          <w:tcPr>
            <w:tcW w:w="1736" w:type="dxa"/>
          </w:tcPr>
          <w:p w:rsidR="00900D2F" w:rsidRPr="000B0E84" w:rsidRDefault="00490722" w:rsidP="00490722">
            <w:pPr>
              <w:jc w:val="center"/>
              <w:rPr>
                <w:rFonts w:ascii="PT Sans" w:hAnsi="PT Sans" w:cs="Times New Roman"/>
                <w:sz w:val="20"/>
                <w:szCs w:val="20"/>
                <w:lang w:val="en-US"/>
              </w:rPr>
            </w:pPr>
            <w:r w:rsidRPr="000B0E84">
              <w:rPr>
                <w:rFonts w:ascii="PT Sans" w:hAnsi="PT Sans" w:cs="Times New Roman"/>
                <w:sz w:val="20"/>
                <w:szCs w:val="20"/>
                <w:lang w:val="uk-UA"/>
              </w:rPr>
              <w:t>(</w:t>
            </w:r>
            <w:r w:rsidR="00643110" w:rsidRPr="000B0E84">
              <w:rPr>
                <w:rFonts w:ascii="PT Sans" w:hAnsi="PT Sans" w:cs="Times New Roman"/>
                <w:sz w:val="20"/>
                <w:szCs w:val="20"/>
                <w:lang w:val="en-US"/>
              </w:rPr>
              <w:t>1</w:t>
            </w:r>
            <w:r w:rsidRPr="000B0E84">
              <w:rPr>
                <w:rFonts w:ascii="PT Sans" w:hAnsi="PT Sans" w:cs="Times New Roman"/>
                <w:sz w:val="20"/>
                <w:szCs w:val="20"/>
                <w:lang w:val="uk-UA"/>
              </w:rPr>
              <w:t>4 681)</w:t>
            </w:r>
          </w:p>
        </w:tc>
        <w:tc>
          <w:tcPr>
            <w:tcW w:w="1338" w:type="dxa"/>
          </w:tcPr>
          <w:p w:rsidR="00900D2F" w:rsidRPr="000B0E84" w:rsidRDefault="00643110" w:rsidP="00490722">
            <w:pPr>
              <w:jc w:val="center"/>
              <w:rPr>
                <w:rFonts w:ascii="PT Sans" w:hAnsi="PT Sans" w:cs="Times New Roman"/>
                <w:sz w:val="20"/>
                <w:szCs w:val="20"/>
                <w:lang w:val="en-US"/>
              </w:rPr>
            </w:pPr>
            <w:r w:rsidRPr="000B0E84">
              <w:rPr>
                <w:rFonts w:ascii="PT Sans" w:hAnsi="PT Sans" w:cs="Times New Roman"/>
                <w:sz w:val="20"/>
                <w:szCs w:val="20"/>
                <w:lang w:val="en-US"/>
              </w:rPr>
              <w:t>(</w:t>
            </w:r>
            <w:r w:rsidR="00490722" w:rsidRPr="000B0E84">
              <w:rPr>
                <w:rFonts w:ascii="PT Sans" w:hAnsi="PT Sans" w:cs="Times New Roman"/>
                <w:sz w:val="20"/>
                <w:szCs w:val="20"/>
                <w:lang w:val="uk-UA"/>
              </w:rPr>
              <w:t>28 573</w:t>
            </w:r>
            <w:r w:rsidRPr="000B0E84">
              <w:rPr>
                <w:rFonts w:ascii="PT Sans" w:hAnsi="PT Sans" w:cs="Times New Roman"/>
                <w:sz w:val="20"/>
                <w:szCs w:val="20"/>
                <w:lang w:val="en-US"/>
              </w:rPr>
              <w:t>)</w:t>
            </w:r>
          </w:p>
        </w:tc>
      </w:tr>
      <w:tr w:rsidR="00900D2F" w:rsidRPr="000B0E84" w:rsidTr="007D7A91">
        <w:tc>
          <w:tcPr>
            <w:tcW w:w="719" w:type="dxa"/>
          </w:tcPr>
          <w:p w:rsidR="00900D2F" w:rsidRPr="000B0E84" w:rsidRDefault="00900D2F" w:rsidP="00373DCD">
            <w:pPr>
              <w:rPr>
                <w:rFonts w:ascii="PT Sans" w:hAnsi="PT Sans" w:cs="Times New Roman"/>
                <w:b/>
                <w:sz w:val="20"/>
                <w:szCs w:val="20"/>
                <w:lang w:val="uk-UA"/>
              </w:rPr>
            </w:pPr>
            <w:r w:rsidRPr="000B0E84">
              <w:rPr>
                <w:rFonts w:ascii="PT Sans" w:hAnsi="PT Sans" w:cs="Times New Roman"/>
                <w:b/>
                <w:sz w:val="20"/>
                <w:szCs w:val="20"/>
                <w:lang w:val="uk-UA"/>
              </w:rPr>
              <w:t>5</w:t>
            </w:r>
          </w:p>
        </w:tc>
        <w:tc>
          <w:tcPr>
            <w:tcW w:w="3109" w:type="dxa"/>
          </w:tcPr>
          <w:p w:rsidR="00900D2F" w:rsidRPr="000B0E84" w:rsidRDefault="00900D2F" w:rsidP="00490722">
            <w:pPr>
              <w:rPr>
                <w:rFonts w:ascii="PT Sans" w:hAnsi="PT Sans" w:cs="Times New Roman"/>
                <w:b/>
                <w:sz w:val="20"/>
                <w:szCs w:val="20"/>
                <w:lang w:val="uk-UA"/>
              </w:rPr>
            </w:pPr>
            <w:r w:rsidRPr="000B0E84">
              <w:rPr>
                <w:rFonts w:ascii="PT Sans" w:hAnsi="PT Sans" w:cs="Times New Roman"/>
                <w:b/>
                <w:sz w:val="20"/>
                <w:szCs w:val="20"/>
                <w:lang w:val="uk-UA"/>
              </w:rPr>
              <w:t>Залишок станом на кінець дня 3</w:t>
            </w:r>
            <w:r w:rsidR="00CC7F5B" w:rsidRPr="000B0E84">
              <w:rPr>
                <w:rFonts w:ascii="PT Sans" w:hAnsi="PT Sans" w:cs="Times New Roman"/>
                <w:b/>
                <w:sz w:val="20"/>
                <w:szCs w:val="20"/>
                <w:lang w:val="uk-UA"/>
              </w:rPr>
              <w:t>0</w:t>
            </w:r>
            <w:r w:rsidRPr="000B0E84">
              <w:rPr>
                <w:rFonts w:ascii="PT Sans" w:hAnsi="PT Sans" w:cs="Times New Roman"/>
                <w:b/>
                <w:sz w:val="20"/>
                <w:szCs w:val="20"/>
                <w:lang w:val="uk-UA"/>
              </w:rPr>
              <w:t>.</w:t>
            </w:r>
            <w:r w:rsidR="00490722" w:rsidRPr="000B0E84">
              <w:rPr>
                <w:rFonts w:ascii="PT Sans" w:hAnsi="PT Sans" w:cs="Times New Roman"/>
                <w:b/>
                <w:sz w:val="20"/>
                <w:szCs w:val="20"/>
                <w:lang w:val="uk-UA"/>
              </w:rPr>
              <w:t>12</w:t>
            </w:r>
            <w:r w:rsidRPr="000B0E84">
              <w:rPr>
                <w:rFonts w:ascii="PT Sans" w:hAnsi="PT Sans" w:cs="Times New Roman"/>
                <w:b/>
                <w:sz w:val="20"/>
                <w:szCs w:val="20"/>
                <w:lang w:val="uk-UA"/>
              </w:rPr>
              <w:t>.2015р.</w:t>
            </w:r>
          </w:p>
        </w:tc>
        <w:tc>
          <w:tcPr>
            <w:tcW w:w="1559" w:type="dxa"/>
          </w:tcPr>
          <w:p w:rsidR="00900D2F" w:rsidRPr="000B0E84" w:rsidRDefault="00643110" w:rsidP="00490722">
            <w:pPr>
              <w:jc w:val="center"/>
              <w:rPr>
                <w:rFonts w:ascii="PT Sans" w:hAnsi="PT Sans" w:cs="Times New Roman"/>
                <w:b/>
                <w:sz w:val="20"/>
                <w:szCs w:val="20"/>
                <w:lang w:val="en-US"/>
              </w:rPr>
            </w:pPr>
            <w:r w:rsidRPr="000B0E84">
              <w:rPr>
                <w:rFonts w:ascii="PT Sans" w:hAnsi="PT Sans" w:cs="Times New Roman"/>
                <w:b/>
                <w:sz w:val="20"/>
                <w:szCs w:val="20"/>
                <w:lang w:val="en-US"/>
              </w:rPr>
              <w:t>(</w:t>
            </w:r>
            <w:r w:rsidR="00490722" w:rsidRPr="000B0E84">
              <w:rPr>
                <w:rFonts w:ascii="PT Sans" w:hAnsi="PT Sans" w:cs="Times New Roman"/>
                <w:b/>
                <w:sz w:val="20"/>
                <w:szCs w:val="20"/>
                <w:lang w:val="uk-UA"/>
              </w:rPr>
              <w:t>721 300</w:t>
            </w:r>
            <w:r w:rsidRPr="000B0E84">
              <w:rPr>
                <w:rFonts w:ascii="PT Sans" w:hAnsi="PT Sans" w:cs="Times New Roman"/>
                <w:b/>
                <w:sz w:val="20"/>
                <w:szCs w:val="20"/>
                <w:lang w:val="en-US"/>
              </w:rPr>
              <w:t>)</w:t>
            </w:r>
          </w:p>
        </w:tc>
        <w:tc>
          <w:tcPr>
            <w:tcW w:w="1241" w:type="dxa"/>
          </w:tcPr>
          <w:p w:rsidR="00900D2F" w:rsidRPr="000B0E84" w:rsidRDefault="00643110" w:rsidP="00490722">
            <w:pPr>
              <w:jc w:val="center"/>
              <w:rPr>
                <w:rFonts w:ascii="PT Sans" w:hAnsi="PT Sans" w:cs="Times New Roman"/>
                <w:b/>
                <w:sz w:val="20"/>
                <w:szCs w:val="20"/>
                <w:lang w:val="en-US"/>
              </w:rPr>
            </w:pPr>
            <w:r w:rsidRPr="000B0E84">
              <w:rPr>
                <w:rFonts w:ascii="PT Sans" w:hAnsi="PT Sans" w:cs="Times New Roman"/>
                <w:b/>
                <w:sz w:val="20"/>
                <w:szCs w:val="20"/>
                <w:lang w:val="en-US"/>
              </w:rPr>
              <w:t>(</w:t>
            </w:r>
            <w:r w:rsidR="00490722" w:rsidRPr="000B0E84">
              <w:rPr>
                <w:rFonts w:ascii="PT Sans" w:hAnsi="PT Sans" w:cs="Times New Roman"/>
                <w:b/>
                <w:sz w:val="20"/>
                <w:szCs w:val="20"/>
                <w:lang w:val="uk-UA"/>
              </w:rPr>
              <w:t>901</w:t>
            </w:r>
            <w:r w:rsidRPr="000B0E84">
              <w:rPr>
                <w:rFonts w:ascii="PT Sans" w:hAnsi="PT Sans" w:cs="Times New Roman"/>
                <w:b/>
                <w:sz w:val="20"/>
                <w:szCs w:val="20"/>
                <w:lang w:val="en-US"/>
              </w:rPr>
              <w:t>)</w:t>
            </w:r>
          </w:p>
        </w:tc>
        <w:tc>
          <w:tcPr>
            <w:tcW w:w="1736" w:type="dxa"/>
          </w:tcPr>
          <w:p w:rsidR="00900D2F" w:rsidRPr="000B0E84" w:rsidRDefault="00643110" w:rsidP="00490722">
            <w:pPr>
              <w:jc w:val="center"/>
              <w:rPr>
                <w:rFonts w:ascii="PT Sans" w:hAnsi="PT Sans" w:cs="Times New Roman"/>
                <w:b/>
                <w:sz w:val="20"/>
                <w:szCs w:val="20"/>
                <w:lang w:val="en-US"/>
              </w:rPr>
            </w:pPr>
            <w:r w:rsidRPr="000B0E84">
              <w:rPr>
                <w:rFonts w:ascii="PT Sans" w:hAnsi="PT Sans" w:cs="Times New Roman"/>
                <w:b/>
                <w:sz w:val="20"/>
                <w:szCs w:val="20"/>
                <w:lang w:val="en-US"/>
              </w:rPr>
              <w:t>(</w:t>
            </w:r>
            <w:r w:rsidR="00490722" w:rsidRPr="000B0E84">
              <w:rPr>
                <w:rFonts w:ascii="PT Sans" w:hAnsi="PT Sans" w:cs="Times New Roman"/>
                <w:b/>
                <w:sz w:val="20"/>
                <w:szCs w:val="20"/>
                <w:lang w:val="uk-UA"/>
              </w:rPr>
              <w:t>3</w:t>
            </w:r>
            <w:r w:rsidRPr="000B0E84">
              <w:rPr>
                <w:rFonts w:ascii="PT Sans" w:hAnsi="PT Sans" w:cs="Times New Roman"/>
                <w:b/>
                <w:sz w:val="20"/>
                <w:szCs w:val="20"/>
                <w:lang w:val="en-US"/>
              </w:rPr>
              <w:t>5 </w:t>
            </w:r>
            <w:r w:rsidR="00490722" w:rsidRPr="000B0E84">
              <w:rPr>
                <w:rFonts w:ascii="PT Sans" w:hAnsi="PT Sans" w:cs="Times New Roman"/>
                <w:b/>
                <w:sz w:val="20"/>
                <w:szCs w:val="20"/>
                <w:lang w:val="uk-UA"/>
              </w:rPr>
              <w:t>485</w:t>
            </w:r>
            <w:r w:rsidRPr="000B0E84">
              <w:rPr>
                <w:rFonts w:ascii="PT Sans" w:hAnsi="PT Sans" w:cs="Times New Roman"/>
                <w:b/>
                <w:sz w:val="20"/>
                <w:szCs w:val="20"/>
                <w:lang w:val="en-US"/>
              </w:rPr>
              <w:t>)</w:t>
            </w:r>
          </w:p>
        </w:tc>
        <w:tc>
          <w:tcPr>
            <w:tcW w:w="1338" w:type="dxa"/>
          </w:tcPr>
          <w:p w:rsidR="00900D2F" w:rsidRPr="000B0E84" w:rsidRDefault="00643110" w:rsidP="00490722">
            <w:pPr>
              <w:jc w:val="center"/>
              <w:rPr>
                <w:rFonts w:ascii="PT Sans" w:hAnsi="PT Sans" w:cs="Times New Roman"/>
                <w:b/>
                <w:sz w:val="20"/>
                <w:szCs w:val="20"/>
                <w:lang w:val="en-US"/>
              </w:rPr>
            </w:pPr>
            <w:r w:rsidRPr="000B0E84">
              <w:rPr>
                <w:rFonts w:ascii="PT Sans" w:hAnsi="PT Sans" w:cs="Times New Roman"/>
                <w:b/>
                <w:sz w:val="20"/>
                <w:szCs w:val="20"/>
                <w:lang w:val="en-US"/>
              </w:rPr>
              <w:t>(</w:t>
            </w:r>
            <w:r w:rsidR="00490722" w:rsidRPr="000B0E84">
              <w:rPr>
                <w:rFonts w:ascii="PT Sans" w:hAnsi="PT Sans" w:cs="Times New Roman"/>
                <w:b/>
                <w:sz w:val="20"/>
                <w:szCs w:val="20"/>
                <w:lang w:val="uk-UA"/>
              </w:rPr>
              <w:t>757</w:t>
            </w:r>
            <w:r w:rsidR="00A77C4E" w:rsidRPr="000B0E84">
              <w:rPr>
                <w:rFonts w:ascii="PT Sans" w:hAnsi="PT Sans" w:cs="Times New Roman"/>
                <w:b/>
                <w:sz w:val="20"/>
                <w:szCs w:val="20"/>
                <w:lang w:val="uk-UA"/>
              </w:rPr>
              <w:t xml:space="preserve"> </w:t>
            </w:r>
            <w:r w:rsidR="00490722" w:rsidRPr="000B0E84">
              <w:rPr>
                <w:rFonts w:ascii="PT Sans" w:hAnsi="PT Sans" w:cs="Times New Roman"/>
                <w:b/>
                <w:sz w:val="20"/>
                <w:szCs w:val="20"/>
                <w:lang w:val="uk-UA"/>
              </w:rPr>
              <w:t>686</w:t>
            </w:r>
            <w:r w:rsidRPr="000B0E84">
              <w:rPr>
                <w:rFonts w:ascii="PT Sans" w:hAnsi="PT Sans" w:cs="Times New Roman"/>
                <w:b/>
                <w:sz w:val="20"/>
                <w:szCs w:val="20"/>
                <w:lang w:val="en-US"/>
              </w:rPr>
              <w:t>)</w:t>
            </w:r>
          </w:p>
        </w:tc>
      </w:tr>
    </w:tbl>
    <w:p w:rsidR="000B0E84" w:rsidRDefault="000B0E84" w:rsidP="00B537C4">
      <w:pPr>
        <w:spacing w:before="120" w:after="120"/>
        <w:rPr>
          <w:rFonts w:ascii="PT Sans" w:hAnsi="PT Sans" w:cs="Times New Roman"/>
          <w:lang w:val="uk-UA"/>
        </w:rPr>
      </w:pPr>
    </w:p>
    <w:p w:rsidR="00900D2F" w:rsidRPr="000B0E84" w:rsidRDefault="00900D2F" w:rsidP="00B537C4">
      <w:pPr>
        <w:spacing w:before="120" w:after="120"/>
        <w:rPr>
          <w:rFonts w:ascii="PT Sans" w:hAnsi="PT Sans" w:cs="Times New Roman"/>
          <w:lang w:val="uk-UA"/>
        </w:rPr>
      </w:pPr>
      <w:r w:rsidRPr="000B0E84">
        <w:rPr>
          <w:rFonts w:ascii="PT Sans" w:hAnsi="PT Sans" w:cs="Times New Roman"/>
          <w:lang w:val="uk-UA"/>
        </w:rPr>
        <w:t xml:space="preserve">Таблиця </w:t>
      </w:r>
      <w:r w:rsidR="00711EA3" w:rsidRPr="000B0E84">
        <w:rPr>
          <w:rFonts w:ascii="PT Sans" w:hAnsi="PT Sans" w:cs="Times New Roman"/>
          <w:lang w:val="uk-UA"/>
        </w:rPr>
        <w:t>6</w:t>
      </w:r>
      <w:r w:rsidRPr="000B0E84">
        <w:rPr>
          <w:rFonts w:ascii="PT Sans" w:hAnsi="PT Sans" w:cs="Times New Roman"/>
          <w:lang w:val="uk-UA"/>
        </w:rPr>
        <w:t>.4 Структура кредитів за видами економічної діяльності</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820"/>
        <w:gridCol w:w="1134"/>
        <w:gridCol w:w="851"/>
        <w:gridCol w:w="1134"/>
        <w:gridCol w:w="844"/>
      </w:tblGrid>
      <w:tr w:rsidR="00900D2F" w:rsidRPr="000B0E84" w:rsidTr="000D4B6F">
        <w:trPr>
          <w:tblHeader/>
        </w:trPr>
        <w:tc>
          <w:tcPr>
            <w:tcW w:w="567" w:type="dxa"/>
          </w:tcPr>
          <w:p w:rsidR="00900D2F" w:rsidRPr="000B0E84" w:rsidRDefault="00900D2F" w:rsidP="00B537C4">
            <w:pPr>
              <w:jc w:val="center"/>
              <w:rPr>
                <w:rFonts w:ascii="PT Sans" w:hAnsi="PT Sans" w:cs="Times New Roman"/>
                <w:sz w:val="20"/>
                <w:szCs w:val="20"/>
                <w:lang w:val="uk-UA"/>
              </w:rPr>
            </w:pPr>
          </w:p>
        </w:tc>
        <w:tc>
          <w:tcPr>
            <w:tcW w:w="4820" w:type="dxa"/>
          </w:tcPr>
          <w:p w:rsidR="00900D2F" w:rsidRPr="000B0E84" w:rsidRDefault="00900D2F" w:rsidP="000362DD">
            <w:pPr>
              <w:rPr>
                <w:rFonts w:ascii="PT Sans" w:hAnsi="PT Sans" w:cs="Times New Roman"/>
                <w:sz w:val="20"/>
                <w:szCs w:val="20"/>
                <w:lang w:val="uk-UA"/>
              </w:rPr>
            </w:pPr>
          </w:p>
        </w:tc>
        <w:tc>
          <w:tcPr>
            <w:tcW w:w="1985" w:type="dxa"/>
            <w:gridSpan w:val="2"/>
          </w:tcPr>
          <w:p w:rsidR="00900D2F" w:rsidRPr="000B0E84" w:rsidRDefault="00900D2F" w:rsidP="00490722">
            <w:pPr>
              <w:jc w:val="center"/>
              <w:rPr>
                <w:rFonts w:ascii="PT Sans" w:hAnsi="PT Sans" w:cs="Times New Roman"/>
                <w:sz w:val="20"/>
                <w:szCs w:val="20"/>
                <w:lang w:val="uk-UA"/>
              </w:rPr>
            </w:pPr>
            <w:r w:rsidRPr="000B0E84">
              <w:rPr>
                <w:rFonts w:ascii="PT Sans" w:hAnsi="PT Sans" w:cs="Times New Roman"/>
                <w:sz w:val="20"/>
                <w:szCs w:val="20"/>
                <w:lang w:val="uk-UA"/>
              </w:rPr>
              <w:t>3</w:t>
            </w:r>
            <w:r w:rsidR="00490722" w:rsidRPr="000B0E84">
              <w:rPr>
                <w:rFonts w:ascii="PT Sans" w:hAnsi="PT Sans" w:cs="Times New Roman"/>
                <w:sz w:val="20"/>
                <w:szCs w:val="20"/>
                <w:lang w:val="uk-UA"/>
              </w:rPr>
              <w:t>1</w:t>
            </w:r>
            <w:r w:rsidRPr="000B0E84">
              <w:rPr>
                <w:rFonts w:ascii="PT Sans" w:hAnsi="PT Sans" w:cs="Times New Roman"/>
                <w:sz w:val="20"/>
                <w:szCs w:val="20"/>
                <w:lang w:val="uk-UA"/>
              </w:rPr>
              <w:t>.</w:t>
            </w:r>
            <w:r w:rsidR="00490722" w:rsidRPr="000B0E84">
              <w:rPr>
                <w:rFonts w:ascii="PT Sans" w:hAnsi="PT Sans" w:cs="Times New Roman"/>
                <w:sz w:val="20"/>
                <w:szCs w:val="20"/>
                <w:lang w:val="uk-UA"/>
              </w:rPr>
              <w:t>12</w:t>
            </w:r>
            <w:r w:rsidRPr="000B0E84">
              <w:rPr>
                <w:rFonts w:ascii="PT Sans" w:hAnsi="PT Sans" w:cs="Times New Roman"/>
                <w:sz w:val="20"/>
                <w:szCs w:val="20"/>
                <w:lang w:val="uk-UA"/>
              </w:rPr>
              <w:t>.2016</w:t>
            </w:r>
          </w:p>
        </w:tc>
        <w:tc>
          <w:tcPr>
            <w:tcW w:w="1978" w:type="dxa"/>
            <w:gridSpan w:val="2"/>
          </w:tcPr>
          <w:p w:rsidR="00900D2F" w:rsidRPr="000B0E84" w:rsidRDefault="00900D2F" w:rsidP="00326631">
            <w:pPr>
              <w:jc w:val="center"/>
              <w:rPr>
                <w:rFonts w:ascii="PT Sans" w:hAnsi="PT Sans" w:cs="Times New Roman"/>
                <w:sz w:val="20"/>
                <w:szCs w:val="20"/>
                <w:lang w:val="uk-UA"/>
              </w:rPr>
            </w:pPr>
            <w:r w:rsidRPr="000B0E84">
              <w:rPr>
                <w:rFonts w:ascii="PT Sans" w:hAnsi="PT Sans" w:cs="Times New Roman"/>
                <w:sz w:val="20"/>
                <w:szCs w:val="20"/>
                <w:lang w:val="uk-UA"/>
              </w:rPr>
              <w:t>31.12.2015</w:t>
            </w:r>
          </w:p>
        </w:tc>
      </w:tr>
      <w:tr w:rsidR="00900D2F" w:rsidRPr="000B0E84" w:rsidTr="000D4B6F">
        <w:trPr>
          <w:tblHeader/>
        </w:trPr>
        <w:tc>
          <w:tcPr>
            <w:tcW w:w="567" w:type="dxa"/>
            <w:tcBorders>
              <w:bottom w:val="single" w:sz="4" w:space="0" w:color="auto"/>
            </w:tcBorders>
          </w:tcPr>
          <w:p w:rsidR="00900D2F" w:rsidRPr="000B0E84" w:rsidRDefault="00B537C4" w:rsidP="00B537C4">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4820" w:type="dxa"/>
            <w:tcBorders>
              <w:bottom w:val="single" w:sz="4" w:space="0" w:color="auto"/>
            </w:tcBorders>
          </w:tcPr>
          <w:p w:rsidR="00900D2F" w:rsidRPr="000B0E84" w:rsidRDefault="00900D2F" w:rsidP="00326631">
            <w:pPr>
              <w:jc w:val="center"/>
              <w:rPr>
                <w:rFonts w:ascii="PT Sans" w:hAnsi="PT Sans" w:cs="Times New Roman"/>
                <w:sz w:val="20"/>
                <w:szCs w:val="20"/>
                <w:lang w:val="uk-UA"/>
              </w:rPr>
            </w:pPr>
            <w:r w:rsidRPr="000B0E84">
              <w:rPr>
                <w:rFonts w:ascii="PT Sans" w:hAnsi="PT Sans" w:cs="Times New Roman"/>
                <w:sz w:val="20"/>
                <w:szCs w:val="20"/>
                <w:lang w:val="uk-UA"/>
              </w:rPr>
              <w:t>Вид економічної діяльності</w:t>
            </w:r>
          </w:p>
        </w:tc>
        <w:tc>
          <w:tcPr>
            <w:tcW w:w="1134" w:type="dxa"/>
            <w:tcBorders>
              <w:bottom w:val="single" w:sz="4" w:space="0" w:color="auto"/>
            </w:tcBorders>
          </w:tcPr>
          <w:p w:rsidR="00900D2F" w:rsidRPr="000B0E84" w:rsidRDefault="00900D2F" w:rsidP="00326631">
            <w:pPr>
              <w:jc w:val="center"/>
              <w:rPr>
                <w:rFonts w:ascii="PT Sans" w:hAnsi="PT Sans" w:cs="Times New Roman"/>
                <w:sz w:val="20"/>
                <w:szCs w:val="20"/>
                <w:lang w:val="uk-UA"/>
              </w:rPr>
            </w:pPr>
            <w:r w:rsidRPr="000B0E84">
              <w:rPr>
                <w:rFonts w:ascii="PT Sans" w:hAnsi="PT Sans" w:cs="Times New Roman"/>
                <w:sz w:val="20"/>
                <w:szCs w:val="20"/>
                <w:lang w:val="uk-UA"/>
              </w:rPr>
              <w:t>сума</w:t>
            </w:r>
          </w:p>
        </w:tc>
        <w:tc>
          <w:tcPr>
            <w:tcW w:w="851" w:type="dxa"/>
            <w:tcBorders>
              <w:bottom w:val="single" w:sz="4" w:space="0" w:color="auto"/>
            </w:tcBorders>
          </w:tcPr>
          <w:p w:rsidR="00900D2F" w:rsidRPr="000B0E84" w:rsidRDefault="00900D2F" w:rsidP="00326631">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134" w:type="dxa"/>
            <w:tcBorders>
              <w:bottom w:val="single" w:sz="4" w:space="0" w:color="auto"/>
            </w:tcBorders>
          </w:tcPr>
          <w:p w:rsidR="00900D2F" w:rsidRPr="000B0E84" w:rsidRDefault="00900D2F" w:rsidP="00326631">
            <w:pPr>
              <w:jc w:val="center"/>
              <w:rPr>
                <w:rFonts w:ascii="PT Sans" w:hAnsi="PT Sans" w:cs="Times New Roman"/>
                <w:sz w:val="20"/>
                <w:szCs w:val="20"/>
                <w:lang w:val="uk-UA"/>
              </w:rPr>
            </w:pPr>
            <w:r w:rsidRPr="000B0E84">
              <w:rPr>
                <w:rFonts w:ascii="PT Sans" w:hAnsi="PT Sans" w:cs="Times New Roman"/>
                <w:sz w:val="20"/>
                <w:szCs w:val="20"/>
                <w:lang w:val="uk-UA"/>
              </w:rPr>
              <w:t>сума</w:t>
            </w:r>
          </w:p>
        </w:tc>
        <w:tc>
          <w:tcPr>
            <w:tcW w:w="844" w:type="dxa"/>
            <w:tcBorders>
              <w:bottom w:val="single" w:sz="4" w:space="0" w:color="auto"/>
            </w:tcBorders>
          </w:tcPr>
          <w:p w:rsidR="00900D2F" w:rsidRPr="000B0E84" w:rsidRDefault="00900D2F" w:rsidP="00326631">
            <w:pPr>
              <w:jc w:val="center"/>
              <w:rPr>
                <w:rFonts w:ascii="PT Sans" w:hAnsi="PT Sans" w:cs="Times New Roman"/>
                <w:sz w:val="20"/>
                <w:szCs w:val="20"/>
                <w:lang w:val="uk-UA"/>
              </w:rPr>
            </w:pPr>
            <w:r w:rsidRPr="000B0E84">
              <w:rPr>
                <w:rFonts w:ascii="PT Sans" w:hAnsi="PT Sans" w:cs="Times New Roman"/>
                <w:sz w:val="20"/>
                <w:szCs w:val="20"/>
                <w:lang w:val="uk-UA"/>
              </w:rPr>
              <w:t>%</w:t>
            </w:r>
          </w:p>
        </w:tc>
      </w:tr>
      <w:tr w:rsidR="00553DD4" w:rsidRPr="000B0E84" w:rsidTr="00B537C4">
        <w:tc>
          <w:tcPr>
            <w:tcW w:w="567" w:type="dxa"/>
            <w:tcBorders>
              <w:top w:val="single" w:sz="4" w:space="0" w:color="auto"/>
            </w:tcBorders>
          </w:tcPr>
          <w:p w:rsidR="00553DD4" w:rsidRPr="000B0E84" w:rsidRDefault="00553DD4" w:rsidP="00B537C4">
            <w:pPr>
              <w:jc w:val="center"/>
              <w:rPr>
                <w:rFonts w:ascii="PT Sans" w:hAnsi="PT Sans" w:cs="Times New Roman"/>
                <w:sz w:val="20"/>
                <w:szCs w:val="20"/>
                <w:lang w:val="uk-UA"/>
              </w:rPr>
            </w:pPr>
            <w:r w:rsidRPr="000B0E84">
              <w:rPr>
                <w:rFonts w:ascii="PT Sans" w:hAnsi="PT Sans" w:cs="Times New Roman"/>
                <w:sz w:val="20"/>
                <w:szCs w:val="20"/>
                <w:lang w:val="uk-UA"/>
              </w:rPr>
              <w:t>1</w:t>
            </w:r>
          </w:p>
        </w:tc>
        <w:tc>
          <w:tcPr>
            <w:tcW w:w="4820" w:type="dxa"/>
            <w:tcBorders>
              <w:top w:val="single" w:sz="4" w:space="0" w:color="auto"/>
            </w:tcBorders>
          </w:tcPr>
          <w:p w:rsidR="00553DD4" w:rsidRPr="000B0E84" w:rsidRDefault="00553DD4" w:rsidP="00553DD4">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Державне управління</w:t>
            </w:r>
          </w:p>
        </w:tc>
        <w:tc>
          <w:tcPr>
            <w:tcW w:w="1134" w:type="dxa"/>
            <w:tcBorders>
              <w:top w:val="single" w:sz="4" w:space="0" w:color="auto"/>
            </w:tcBorders>
          </w:tcPr>
          <w:p w:rsidR="00553DD4" w:rsidRPr="000B0E84" w:rsidRDefault="00643110" w:rsidP="00326631">
            <w:pPr>
              <w:spacing w:before="100" w:beforeAutospacing="1" w:after="100" w:afterAutospacing="1"/>
              <w:jc w:val="center"/>
              <w:rPr>
                <w:rFonts w:ascii="PT Sans" w:hAnsi="PT Sans" w:cs="Times New Roman"/>
                <w:sz w:val="20"/>
                <w:szCs w:val="20"/>
                <w:lang w:val="en-US"/>
              </w:rPr>
            </w:pPr>
            <w:r w:rsidRPr="000B0E84">
              <w:rPr>
                <w:rFonts w:ascii="PT Sans" w:hAnsi="PT Sans" w:cs="Times New Roman"/>
                <w:sz w:val="20"/>
                <w:szCs w:val="20"/>
                <w:lang w:val="en-US"/>
              </w:rPr>
              <w:t>-</w:t>
            </w:r>
          </w:p>
        </w:tc>
        <w:tc>
          <w:tcPr>
            <w:tcW w:w="851" w:type="dxa"/>
            <w:tcBorders>
              <w:top w:val="single" w:sz="4" w:space="0" w:color="auto"/>
            </w:tcBorders>
          </w:tcPr>
          <w:p w:rsidR="00553DD4" w:rsidRPr="000B0E84" w:rsidRDefault="000D1AE1" w:rsidP="00326631">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134" w:type="dxa"/>
            <w:tcBorders>
              <w:top w:val="single" w:sz="4" w:space="0" w:color="auto"/>
            </w:tcBorders>
          </w:tcPr>
          <w:p w:rsidR="00553DD4" w:rsidRPr="000B0E84" w:rsidRDefault="00553DD4" w:rsidP="00326631">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844" w:type="dxa"/>
            <w:tcBorders>
              <w:top w:val="single" w:sz="4" w:space="0" w:color="auto"/>
            </w:tcBorders>
          </w:tcPr>
          <w:p w:rsidR="00553DD4" w:rsidRPr="000B0E84" w:rsidRDefault="00553DD4" w:rsidP="00326631">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w:t>
            </w:r>
          </w:p>
        </w:tc>
      </w:tr>
      <w:tr w:rsidR="00643110" w:rsidRPr="000B0E84" w:rsidTr="00B537C4">
        <w:tc>
          <w:tcPr>
            <w:tcW w:w="567" w:type="dxa"/>
          </w:tcPr>
          <w:p w:rsidR="00643110" w:rsidRPr="000B0E84" w:rsidRDefault="00643110" w:rsidP="00643110">
            <w:pPr>
              <w:jc w:val="center"/>
              <w:rPr>
                <w:rFonts w:ascii="PT Sans" w:hAnsi="PT Sans" w:cs="Times New Roman"/>
                <w:sz w:val="20"/>
                <w:szCs w:val="20"/>
                <w:lang w:val="uk-UA"/>
              </w:rPr>
            </w:pPr>
            <w:r w:rsidRPr="000B0E84">
              <w:rPr>
                <w:rFonts w:ascii="PT Sans" w:hAnsi="PT Sans" w:cs="Times New Roman"/>
                <w:sz w:val="20"/>
                <w:szCs w:val="20"/>
                <w:lang w:val="uk-UA"/>
              </w:rPr>
              <w:t>2</w:t>
            </w:r>
          </w:p>
        </w:tc>
        <w:tc>
          <w:tcPr>
            <w:tcW w:w="4820" w:type="dxa"/>
          </w:tcPr>
          <w:p w:rsidR="00643110" w:rsidRPr="000B0E84" w:rsidRDefault="00643110" w:rsidP="00643110">
            <w:pPr>
              <w:spacing w:after="100" w:afterAutospacing="1"/>
              <w:rPr>
                <w:rFonts w:ascii="PT Sans" w:hAnsi="PT Sans" w:cs="Times New Roman"/>
                <w:sz w:val="20"/>
                <w:szCs w:val="20"/>
                <w:lang w:val="uk-UA"/>
              </w:rPr>
            </w:pPr>
            <w:r w:rsidRPr="000B0E84">
              <w:rPr>
                <w:rFonts w:ascii="PT Sans" w:hAnsi="PT Sans" w:cs="Times New Roman"/>
                <w:sz w:val="20"/>
                <w:szCs w:val="20"/>
                <w:lang w:val="uk-UA"/>
              </w:rPr>
              <w:t>Виробництво; розподілення електроенергії, газу та води</w:t>
            </w:r>
          </w:p>
        </w:tc>
        <w:tc>
          <w:tcPr>
            <w:tcW w:w="1134" w:type="dxa"/>
          </w:tcPr>
          <w:p w:rsidR="00643110" w:rsidRPr="000B0E84" w:rsidRDefault="00E24BDD" w:rsidP="00643110">
            <w:pPr>
              <w:jc w:val="right"/>
              <w:rPr>
                <w:rFonts w:ascii="PT Sans" w:hAnsi="PT Sans" w:cs="Times New Roman"/>
                <w:sz w:val="20"/>
                <w:szCs w:val="20"/>
                <w:lang w:val="uk-UA"/>
              </w:rPr>
            </w:pPr>
            <w:r w:rsidRPr="000B0E84">
              <w:rPr>
                <w:rFonts w:ascii="PT Sans" w:hAnsi="PT Sans" w:cs="Times New Roman"/>
                <w:sz w:val="20"/>
                <w:szCs w:val="20"/>
                <w:lang w:val="uk-UA"/>
              </w:rPr>
              <w:t>72 811</w:t>
            </w:r>
          </w:p>
        </w:tc>
        <w:tc>
          <w:tcPr>
            <w:tcW w:w="851" w:type="dxa"/>
          </w:tcPr>
          <w:p w:rsidR="00643110" w:rsidRPr="000B0E84" w:rsidRDefault="00E24BDD" w:rsidP="00E24BDD">
            <w:pPr>
              <w:jc w:val="right"/>
              <w:rPr>
                <w:rFonts w:ascii="PT Sans" w:hAnsi="PT Sans" w:cs="Times New Roman"/>
                <w:sz w:val="20"/>
                <w:szCs w:val="20"/>
                <w:lang w:val="uk-UA"/>
              </w:rPr>
            </w:pPr>
            <w:r w:rsidRPr="000B0E84">
              <w:rPr>
                <w:rFonts w:ascii="PT Sans" w:hAnsi="PT Sans" w:cs="Times New Roman"/>
                <w:sz w:val="20"/>
                <w:szCs w:val="20"/>
                <w:lang w:val="uk-UA"/>
              </w:rPr>
              <w:t>7,06%</w:t>
            </w:r>
          </w:p>
        </w:tc>
        <w:tc>
          <w:tcPr>
            <w:tcW w:w="1134" w:type="dxa"/>
          </w:tcPr>
          <w:p w:rsidR="00643110" w:rsidRPr="000B0E84" w:rsidRDefault="00643110" w:rsidP="00643110">
            <w:pPr>
              <w:spacing w:after="100" w:afterAutospacing="1"/>
              <w:jc w:val="right"/>
              <w:rPr>
                <w:rFonts w:ascii="PT Sans" w:hAnsi="PT Sans" w:cs="Times New Roman"/>
                <w:sz w:val="20"/>
                <w:szCs w:val="20"/>
                <w:lang w:val="uk-UA"/>
              </w:rPr>
            </w:pPr>
            <w:r w:rsidRPr="000B0E84">
              <w:rPr>
                <w:rFonts w:ascii="PT Sans" w:hAnsi="PT Sans" w:cs="Times New Roman"/>
                <w:sz w:val="20"/>
                <w:szCs w:val="20"/>
                <w:lang w:val="uk-UA"/>
              </w:rPr>
              <w:t>82 418</w:t>
            </w:r>
          </w:p>
        </w:tc>
        <w:tc>
          <w:tcPr>
            <w:tcW w:w="844" w:type="dxa"/>
          </w:tcPr>
          <w:p w:rsidR="00643110" w:rsidRPr="000B0E84" w:rsidRDefault="00643110" w:rsidP="00643110">
            <w:pPr>
              <w:spacing w:after="100" w:afterAutospacing="1"/>
              <w:jc w:val="right"/>
              <w:rPr>
                <w:rFonts w:ascii="PT Sans" w:hAnsi="PT Sans" w:cs="Times New Roman"/>
                <w:sz w:val="20"/>
                <w:szCs w:val="20"/>
                <w:lang w:val="uk-UA"/>
              </w:rPr>
            </w:pPr>
            <w:r w:rsidRPr="000B0E84">
              <w:rPr>
                <w:rFonts w:ascii="PT Sans" w:hAnsi="PT Sans" w:cs="Times New Roman"/>
                <w:sz w:val="20"/>
                <w:szCs w:val="20"/>
                <w:lang w:val="uk-UA"/>
              </w:rPr>
              <w:t>3,47%</w:t>
            </w:r>
          </w:p>
        </w:tc>
      </w:tr>
      <w:tr w:rsidR="00643110" w:rsidRPr="000B0E84" w:rsidTr="00B537C4">
        <w:tc>
          <w:tcPr>
            <w:tcW w:w="567" w:type="dxa"/>
          </w:tcPr>
          <w:p w:rsidR="00643110" w:rsidRPr="000B0E84" w:rsidRDefault="00643110" w:rsidP="00643110">
            <w:pPr>
              <w:jc w:val="center"/>
              <w:rPr>
                <w:rFonts w:ascii="PT Sans" w:hAnsi="PT Sans" w:cs="Times New Roman"/>
                <w:sz w:val="20"/>
                <w:szCs w:val="20"/>
                <w:lang w:val="uk-UA"/>
              </w:rPr>
            </w:pPr>
            <w:r w:rsidRPr="000B0E84">
              <w:rPr>
                <w:rFonts w:ascii="PT Sans" w:hAnsi="PT Sans" w:cs="Times New Roman"/>
                <w:sz w:val="20"/>
                <w:szCs w:val="20"/>
                <w:lang w:val="uk-UA"/>
              </w:rPr>
              <w:t>3</w:t>
            </w:r>
          </w:p>
        </w:tc>
        <w:tc>
          <w:tcPr>
            <w:tcW w:w="4820" w:type="dxa"/>
          </w:tcPr>
          <w:p w:rsidR="00643110" w:rsidRPr="000B0E84" w:rsidRDefault="00643110" w:rsidP="00643110">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Операції з нерухомим майном, оренда, інжиніринг та надання послуг</w:t>
            </w:r>
          </w:p>
        </w:tc>
        <w:tc>
          <w:tcPr>
            <w:tcW w:w="1134" w:type="dxa"/>
          </w:tcPr>
          <w:p w:rsidR="00643110" w:rsidRPr="000B0E84" w:rsidRDefault="00E24BDD" w:rsidP="00643110">
            <w:pPr>
              <w:jc w:val="right"/>
              <w:rPr>
                <w:rFonts w:ascii="PT Sans" w:hAnsi="PT Sans" w:cs="Times New Roman"/>
                <w:sz w:val="20"/>
                <w:szCs w:val="20"/>
                <w:lang w:val="uk-UA"/>
              </w:rPr>
            </w:pPr>
            <w:r w:rsidRPr="000B0E84">
              <w:rPr>
                <w:rFonts w:ascii="PT Sans" w:hAnsi="PT Sans" w:cs="Times New Roman"/>
                <w:sz w:val="20"/>
                <w:szCs w:val="20"/>
                <w:lang w:val="uk-UA"/>
              </w:rPr>
              <w:t>243 084</w:t>
            </w:r>
          </w:p>
        </w:tc>
        <w:tc>
          <w:tcPr>
            <w:tcW w:w="851" w:type="dxa"/>
          </w:tcPr>
          <w:p w:rsidR="00643110" w:rsidRPr="000B0E84" w:rsidRDefault="00E24BDD" w:rsidP="00643110">
            <w:pPr>
              <w:jc w:val="right"/>
              <w:rPr>
                <w:rFonts w:ascii="PT Sans" w:hAnsi="PT Sans" w:cs="Times New Roman"/>
                <w:sz w:val="20"/>
                <w:szCs w:val="20"/>
                <w:lang w:val="uk-UA"/>
              </w:rPr>
            </w:pPr>
            <w:r w:rsidRPr="000B0E84">
              <w:rPr>
                <w:rFonts w:ascii="PT Sans" w:hAnsi="PT Sans" w:cs="Times New Roman"/>
                <w:sz w:val="20"/>
                <w:szCs w:val="20"/>
                <w:lang w:val="uk-UA"/>
              </w:rPr>
              <w:t>23,55%</w:t>
            </w:r>
          </w:p>
        </w:tc>
        <w:tc>
          <w:tcPr>
            <w:tcW w:w="1134" w:type="dxa"/>
          </w:tcPr>
          <w:p w:rsidR="00643110" w:rsidRPr="000B0E84" w:rsidRDefault="00643110" w:rsidP="00643110">
            <w:pPr>
              <w:spacing w:before="100" w:beforeAutospacing="1" w:after="100" w:afterAutospacing="1"/>
              <w:jc w:val="right"/>
              <w:rPr>
                <w:rFonts w:ascii="PT Sans" w:hAnsi="PT Sans" w:cs="Times New Roman"/>
                <w:sz w:val="20"/>
                <w:szCs w:val="20"/>
                <w:lang w:val="uk-UA"/>
              </w:rPr>
            </w:pPr>
            <w:r w:rsidRPr="000B0E84">
              <w:rPr>
                <w:rFonts w:ascii="PT Sans" w:hAnsi="PT Sans" w:cs="Times New Roman"/>
                <w:sz w:val="20"/>
                <w:szCs w:val="20"/>
                <w:lang w:val="uk-UA"/>
              </w:rPr>
              <w:t>771 155</w:t>
            </w:r>
          </w:p>
        </w:tc>
        <w:tc>
          <w:tcPr>
            <w:tcW w:w="844" w:type="dxa"/>
          </w:tcPr>
          <w:p w:rsidR="00643110" w:rsidRPr="000B0E84" w:rsidRDefault="00643110" w:rsidP="00643110">
            <w:pPr>
              <w:spacing w:before="100" w:beforeAutospacing="1" w:after="100" w:afterAutospacing="1"/>
              <w:jc w:val="right"/>
              <w:rPr>
                <w:rFonts w:ascii="PT Sans" w:hAnsi="PT Sans" w:cs="Times New Roman"/>
                <w:sz w:val="20"/>
                <w:szCs w:val="20"/>
                <w:lang w:val="uk-UA"/>
              </w:rPr>
            </w:pPr>
            <w:r w:rsidRPr="000B0E84">
              <w:rPr>
                <w:rFonts w:ascii="PT Sans" w:hAnsi="PT Sans" w:cs="Times New Roman"/>
                <w:sz w:val="20"/>
                <w:szCs w:val="20"/>
                <w:lang w:val="uk-UA"/>
              </w:rPr>
              <w:t>32,48%</w:t>
            </w:r>
          </w:p>
        </w:tc>
      </w:tr>
      <w:tr w:rsidR="00643110" w:rsidRPr="000B0E84" w:rsidTr="00B537C4">
        <w:tc>
          <w:tcPr>
            <w:tcW w:w="567" w:type="dxa"/>
          </w:tcPr>
          <w:p w:rsidR="00643110" w:rsidRPr="000B0E84" w:rsidRDefault="00643110" w:rsidP="00643110">
            <w:pPr>
              <w:jc w:val="center"/>
              <w:rPr>
                <w:rFonts w:ascii="PT Sans" w:hAnsi="PT Sans" w:cs="Times New Roman"/>
                <w:sz w:val="20"/>
                <w:szCs w:val="20"/>
                <w:lang w:val="uk-UA"/>
              </w:rPr>
            </w:pPr>
            <w:r w:rsidRPr="000B0E84">
              <w:rPr>
                <w:rFonts w:ascii="PT Sans" w:hAnsi="PT Sans" w:cs="Times New Roman"/>
                <w:sz w:val="20"/>
                <w:szCs w:val="20"/>
                <w:lang w:val="uk-UA"/>
              </w:rPr>
              <w:t>4</w:t>
            </w:r>
          </w:p>
        </w:tc>
        <w:tc>
          <w:tcPr>
            <w:tcW w:w="4820" w:type="dxa"/>
          </w:tcPr>
          <w:p w:rsidR="00643110" w:rsidRPr="000B0E84" w:rsidRDefault="00643110" w:rsidP="00643110">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Торгівля; ремонт автомобілів, побутових виробів та предметів особистого вжитку</w:t>
            </w:r>
          </w:p>
        </w:tc>
        <w:tc>
          <w:tcPr>
            <w:tcW w:w="1134" w:type="dxa"/>
          </w:tcPr>
          <w:p w:rsidR="00643110" w:rsidRPr="000B0E84" w:rsidRDefault="00E24BDD" w:rsidP="00643110">
            <w:pPr>
              <w:jc w:val="right"/>
              <w:rPr>
                <w:rFonts w:ascii="PT Sans" w:hAnsi="PT Sans" w:cs="Times New Roman"/>
                <w:sz w:val="20"/>
                <w:szCs w:val="20"/>
                <w:lang w:val="uk-UA"/>
              </w:rPr>
            </w:pPr>
            <w:r w:rsidRPr="000B0E84">
              <w:rPr>
                <w:rFonts w:ascii="PT Sans" w:hAnsi="PT Sans" w:cs="Times New Roman"/>
                <w:sz w:val="20"/>
                <w:szCs w:val="20"/>
                <w:lang w:val="uk-UA"/>
              </w:rPr>
              <w:t>307 331</w:t>
            </w:r>
          </w:p>
        </w:tc>
        <w:tc>
          <w:tcPr>
            <w:tcW w:w="851" w:type="dxa"/>
          </w:tcPr>
          <w:p w:rsidR="00643110" w:rsidRPr="000B0E84" w:rsidRDefault="00E24BDD" w:rsidP="00643110">
            <w:pPr>
              <w:jc w:val="right"/>
              <w:rPr>
                <w:rFonts w:ascii="PT Sans" w:hAnsi="PT Sans" w:cs="Times New Roman"/>
                <w:sz w:val="20"/>
                <w:szCs w:val="20"/>
                <w:lang w:val="uk-UA"/>
              </w:rPr>
            </w:pPr>
            <w:r w:rsidRPr="000B0E84">
              <w:rPr>
                <w:rFonts w:ascii="PT Sans" w:hAnsi="PT Sans" w:cs="Times New Roman"/>
                <w:sz w:val="20"/>
                <w:szCs w:val="20"/>
                <w:lang w:val="uk-UA"/>
              </w:rPr>
              <w:t>29,78%</w:t>
            </w:r>
          </w:p>
        </w:tc>
        <w:tc>
          <w:tcPr>
            <w:tcW w:w="1134" w:type="dxa"/>
          </w:tcPr>
          <w:p w:rsidR="00643110" w:rsidRPr="000B0E84" w:rsidRDefault="00643110" w:rsidP="00643110">
            <w:pPr>
              <w:spacing w:before="100" w:beforeAutospacing="1" w:after="100" w:afterAutospacing="1"/>
              <w:jc w:val="right"/>
              <w:rPr>
                <w:rFonts w:ascii="PT Sans" w:hAnsi="PT Sans" w:cs="Times New Roman"/>
                <w:sz w:val="20"/>
                <w:szCs w:val="20"/>
                <w:lang w:val="uk-UA"/>
              </w:rPr>
            </w:pPr>
            <w:r w:rsidRPr="000B0E84">
              <w:rPr>
                <w:rFonts w:ascii="PT Sans" w:hAnsi="PT Sans" w:cs="Times New Roman"/>
                <w:sz w:val="20"/>
                <w:szCs w:val="20"/>
                <w:lang w:val="uk-UA"/>
              </w:rPr>
              <w:t>314 148</w:t>
            </w:r>
          </w:p>
        </w:tc>
        <w:tc>
          <w:tcPr>
            <w:tcW w:w="844" w:type="dxa"/>
          </w:tcPr>
          <w:p w:rsidR="00643110" w:rsidRPr="000B0E84" w:rsidRDefault="00643110" w:rsidP="00643110">
            <w:pPr>
              <w:spacing w:before="100" w:beforeAutospacing="1" w:after="100" w:afterAutospacing="1"/>
              <w:jc w:val="right"/>
              <w:rPr>
                <w:rFonts w:ascii="PT Sans" w:hAnsi="PT Sans" w:cs="Times New Roman"/>
                <w:sz w:val="20"/>
                <w:szCs w:val="20"/>
                <w:lang w:val="uk-UA"/>
              </w:rPr>
            </w:pPr>
            <w:r w:rsidRPr="000B0E84">
              <w:rPr>
                <w:rFonts w:ascii="PT Sans" w:hAnsi="PT Sans" w:cs="Times New Roman"/>
                <w:sz w:val="20"/>
                <w:szCs w:val="20"/>
                <w:lang w:val="uk-UA"/>
              </w:rPr>
              <w:t>13,23%</w:t>
            </w:r>
          </w:p>
        </w:tc>
      </w:tr>
      <w:tr w:rsidR="00643110" w:rsidRPr="000B0E84" w:rsidTr="00B537C4">
        <w:tc>
          <w:tcPr>
            <w:tcW w:w="567" w:type="dxa"/>
          </w:tcPr>
          <w:p w:rsidR="00643110" w:rsidRPr="000B0E84" w:rsidRDefault="00643110" w:rsidP="00643110">
            <w:pPr>
              <w:jc w:val="center"/>
              <w:rPr>
                <w:rFonts w:ascii="PT Sans" w:hAnsi="PT Sans" w:cs="Times New Roman"/>
                <w:sz w:val="20"/>
                <w:szCs w:val="20"/>
                <w:lang w:val="uk-UA"/>
              </w:rPr>
            </w:pPr>
            <w:r w:rsidRPr="000B0E84">
              <w:rPr>
                <w:rFonts w:ascii="PT Sans" w:hAnsi="PT Sans" w:cs="Times New Roman"/>
                <w:sz w:val="20"/>
                <w:szCs w:val="20"/>
                <w:lang w:val="uk-UA"/>
              </w:rPr>
              <w:t>5</w:t>
            </w:r>
          </w:p>
        </w:tc>
        <w:tc>
          <w:tcPr>
            <w:tcW w:w="4820" w:type="dxa"/>
          </w:tcPr>
          <w:p w:rsidR="00643110" w:rsidRPr="000B0E84" w:rsidRDefault="00643110" w:rsidP="00643110">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Сільське господарство, мисливство, лісове господарство</w:t>
            </w:r>
          </w:p>
        </w:tc>
        <w:tc>
          <w:tcPr>
            <w:tcW w:w="1134" w:type="dxa"/>
          </w:tcPr>
          <w:p w:rsidR="00643110" w:rsidRPr="000B0E84" w:rsidRDefault="00E24BDD" w:rsidP="00643110">
            <w:pPr>
              <w:jc w:val="right"/>
              <w:rPr>
                <w:rFonts w:ascii="PT Sans" w:hAnsi="PT Sans" w:cs="Times New Roman"/>
                <w:sz w:val="20"/>
                <w:szCs w:val="20"/>
                <w:lang w:val="uk-UA"/>
              </w:rPr>
            </w:pPr>
            <w:r w:rsidRPr="000B0E84">
              <w:rPr>
                <w:rFonts w:ascii="PT Sans" w:hAnsi="PT Sans" w:cs="Times New Roman"/>
                <w:sz w:val="20"/>
                <w:szCs w:val="20"/>
                <w:lang w:val="uk-UA"/>
              </w:rPr>
              <w:t>9 133</w:t>
            </w:r>
          </w:p>
        </w:tc>
        <w:tc>
          <w:tcPr>
            <w:tcW w:w="851" w:type="dxa"/>
          </w:tcPr>
          <w:p w:rsidR="00643110" w:rsidRPr="000B0E84" w:rsidRDefault="00E24BDD" w:rsidP="00E24BDD">
            <w:pPr>
              <w:jc w:val="right"/>
              <w:rPr>
                <w:rFonts w:ascii="PT Sans" w:hAnsi="PT Sans" w:cs="Times New Roman"/>
                <w:sz w:val="20"/>
                <w:szCs w:val="20"/>
                <w:lang w:val="uk-UA"/>
              </w:rPr>
            </w:pPr>
            <w:r w:rsidRPr="000B0E84">
              <w:rPr>
                <w:rFonts w:ascii="PT Sans" w:hAnsi="PT Sans" w:cs="Times New Roman"/>
                <w:sz w:val="20"/>
                <w:szCs w:val="20"/>
                <w:lang w:val="uk-UA"/>
              </w:rPr>
              <w:t>0,89%</w:t>
            </w:r>
          </w:p>
        </w:tc>
        <w:tc>
          <w:tcPr>
            <w:tcW w:w="1134" w:type="dxa"/>
          </w:tcPr>
          <w:p w:rsidR="00643110" w:rsidRPr="000B0E84" w:rsidRDefault="00643110" w:rsidP="00643110">
            <w:pPr>
              <w:spacing w:before="100" w:beforeAutospacing="1" w:after="100" w:afterAutospacing="1"/>
              <w:jc w:val="right"/>
              <w:rPr>
                <w:rFonts w:ascii="PT Sans" w:hAnsi="PT Sans" w:cs="Times New Roman"/>
                <w:sz w:val="20"/>
                <w:szCs w:val="20"/>
                <w:lang w:val="uk-UA"/>
              </w:rPr>
            </w:pPr>
            <w:r w:rsidRPr="000B0E84">
              <w:rPr>
                <w:rFonts w:ascii="PT Sans" w:hAnsi="PT Sans" w:cs="Times New Roman"/>
                <w:sz w:val="20"/>
                <w:szCs w:val="20"/>
                <w:lang w:val="uk-UA"/>
              </w:rPr>
              <w:t>14 676</w:t>
            </w:r>
          </w:p>
        </w:tc>
        <w:tc>
          <w:tcPr>
            <w:tcW w:w="844" w:type="dxa"/>
          </w:tcPr>
          <w:p w:rsidR="00643110" w:rsidRPr="000B0E84" w:rsidRDefault="00643110" w:rsidP="00643110">
            <w:pPr>
              <w:spacing w:before="100" w:beforeAutospacing="1" w:after="100" w:afterAutospacing="1"/>
              <w:jc w:val="right"/>
              <w:rPr>
                <w:rFonts w:ascii="PT Sans" w:hAnsi="PT Sans" w:cs="Times New Roman"/>
                <w:sz w:val="20"/>
                <w:szCs w:val="20"/>
                <w:lang w:val="uk-UA"/>
              </w:rPr>
            </w:pPr>
            <w:r w:rsidRPr="000B0E84">
              <w:rPr>
                <w:rFonts w:ascii="PT Sans" w:hAnsi="PT Sans" w:cs="Times New Roman"/>
                <w:sz w:val="20"/>
                <w:szCs w:val="20"/>
                <w:lang w:val="uk-UA"/>
              </w:rPr>
              <w:t>0,62%</w:t>
            </w:r>
          </w:p>
        </w:tc>
      </w:tr>
      <w:tr w:rsidR="00643110" w:rsidRPr="000B0E84" w:rsidTr="00B537C4">
        <w:tc>
          <w:tcPr>
            <w:tcW w:w="567" w:type="dxa"/>
          </w:tcPr>
          <w:p w:rsidR="00643110" w:rsidRPr="000B0E84" w:rsidRDefault="00643110" w:rsidP="00643110">
            <w:pPr>
              <w:jc w:val="center"/>
              <w:rPr>
                <w:rFonts w:ascii="PT Sans" w:hAnsi="PT Sans" w:cs="Times New Roman"/>
                <w:sz w:val="20"/>
                <w:szCs w:val="20"/>
                <w:lang w:val="uk-UA"/>
              </w:rPr>
            </w:pPr>
            <w:r w:rsidRPr="000B0E84">
              <w:rPr>
                <w:rFonts w:ascii="PT Sans" w:hAnsi="PT Sans" w:cs="Times New Roman"/>
                <w:sz w:val="20"/>
                <w:szCs w:val="20"/>
                <w:lang w:val="uk-UA"/>
              </w:rPr>
              <w:t>6</w:t>
            </w:r>
          </w:p>
        </w:tc>
        <w:tc>
          <w:tcPr>
            <w:tcW w:w="4820" w:type="dxa"/>
          </w:tcPr>
          <w:p w:rsidR="00643110" w:rsidRPr="000B0E84" w:rsidRDefault="00643110" w:rsidP="00643110">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Будівництво</w:t>
            </w:r>
          </w:p>
        </w:tc>
        <w:tc>
          <w:tcPr>
            <w:tcW w:w="1134" w:type="dxa"/>
          </w:tcPr>
          <w:p w:rsidR="00643110" w:rsidRPr="000B0E84" w:rsidRDefault="00E24BDD" w:rsidP="00643110">
            <w:pPr>
              <w:jc w:val="right"/>
              <w:rPr>
                <w:rFonts w:ascii="PT Sans" w:hAnsi="PT Sans" w:cs="Times New Roman"/>
                <w:sz w:val="20"/>
                <w:szCs w:val="20"/>
                <w:lang w:val="uk-UA"/>
              </w:rPr>
            </w:pPr>
            <w:r w:rsidRPr="000B0E84">
              <w:rPr>
                <w:rFonts w:ascii="PT Sans" w:hAnsi="PT Sans" w:cs="Times New Roman"/>
                <w:sz w:val="20"/>
                <w:szCs w:val="20"/>
                <w:lang w:val="uk-UA"/>
              </w:rPr>
              <w:t>182 402</w:t>
            </w:r>
          </w:p>
        </w:tc>
        <w:tc>
          <w:tcPr>
            <w:tcW w:w="851" w:type="dxa"/>
          </w:tcPr>
          <w:p w:rsidR="00643110" w:rsidRPr="000B0E84" w:rsidRDefault="00E24BDD" w:rsidP="00643110">
            <w:pPr>
              <w:jc w:val="right"/>
              <w:rPr>
                <w:rFonts w:ascii="PT Sans" w:hAnsi="PT Sans" w:cs="Times New Roman"/>
                <w:sz w:val="20"/>
                <w:szCs w:val="20"/>
                <w:lang w:val="uk-UA"/>
              </w:rPr>
            </w:pPr>
            <w:r w:rsidRPr="000B0E84">
              <w:rPr>
                <w:rFonts w:ascii="PT Sans" w:hAnsi="PT Sans" w:cs="Times New Roman"/>
                <w:sz w:val="20"/>
                <w:szCs w:val="20"/>
                <w:lang w:val="uk-UA"/>
              </w:rPr>
              <w:t>17,67%</w:t>
            </w:r>
          </w:p>
        </w:tc>
        <w:tc>
          <w:tcPr>
            <w:tcW w:w="1134" w:type="dxa"/>
          </w:tcPr>
          <w:p w:rsidR="00643110" w:rsidRPr="000B0E84" w:rsidRDefault="00643110" w:rsidP="00643110">
            <w:pPr>
              <w:spacing w:before="100" w:beforeAutospacing="1" w:after="100" w:afterAutospacing="1"/>
              <w:jc w:val="right"/>
              <w:rPr>
                <w:rFonts w:ascii="PT Sans" w:hAnsi="PT Sans" w:cs="Times New Roman"/>
                <w:sz w:val="20"/>
                <w:szCs w:val="20"/>
                <w:lang w:val="uk-UA"/>
              </w:rPr>
            </w:pPr>
            <w:r w:rsidRPr="000B0E84">
              <w:rPr>
                <w:rFonts w:ascii="PT Sans" w:hAnsi="PT Sans" w:cs="Times New Roman"/>
                <w:sz w:val="20"/>
                <w:szCs w:val="20"/>
                <w:lang w:val="uk-UA"/>
              </w:rPr>
              <w:t>526 627</w:t>
            </w:r>
          </w:p>
        </w:tc>
        <w:tc>
          <w:tcPr>
            <w:tcW w:w="844" w:type="dxa"/>
          </w:tcPr>
          <w:p w:rsidR="00643110" w:rsidRPr="000B0E84" w:rsidRDefault="00643110" w:rsidP="00643110">
            <w:pPr>
              <w:spacing w:before="100" w:beforeAutospacing="1" w:after="100" w:afterAutospacing="1"/>
              <w:jc w:val="right"/>
              <w:rPr>
                <w:rFonts w:ascii="PT Sans" w:hAnsi="PT Sans" w:cs="Times New Roman"/>
                <w:sz w:val="20"/>
                <w:szCs w:val="20"/>
                <w:lang w:val="uk-UA"/>
              </w:rPr>
            </w:pPr>
            <w:r w:rsidRPr="000B0E84">
              <w:rPr>
                <w:rFonts w:ascii="PT Sans" w:hAnsi="PT Sans" w:cs="Times New Roman"/>
                <w:sz w:val="20"/>
                <w:szCs w:val="20"/>
                <w:lang w:val="uk-UA"/>
              </w:rPr>
              <w:t>22,18%</w:t>
            </w:r>
          </w:p>
        </w:tc>
      </w:tr>
      <w:tr w:rsidR="00900D2F" w:rsidRPr="000B0E84" w:rsidTr="00B537C4">
        <w:tc>
          <w:tcPr>
            <w:tcW w:w="567" w:type="dxa"/>
          </w:tcPr>
          <w:p w:rsidR="00900D2F" w:rsidRPr="000B0E84" w:rsidRDefault="00900D2F" w:rsidP="00B537C4">
            <w:pPr>
              <w:jc w:val="center"/>
              <w:rPr>
                <w:rFonts w:ascii="PT Sans" w:hAnsi="PT Sans" w:cs="Times New Roman"/>
                <w:sz w:val="20"/>
                <w:szCs w:val="20"/>
                <w:lang w:val="uk-UA"/>
              </w:rPr>
            </w:pPr>
            <w:r w:rsidRPr="000B0E84">
              <w:rPr>
                <w:rFonts w:ascii="PT Sans" w:hAnsi="PT Sans" w:cs="Times New Roman"/>
                <w:sz w:val="20"/>
                <w:szCs w:val="20"/>
                <w:lang w:val="uk-UA"/>
              </w:rPr>
              <w:t>7</w:t>
            </w:r>
          </w:p>
        </w:tc>
        <w:tc>
          <w:tcPr>
            <w:tcW w:w="4820" w:type="dxa"/>
          </w:tcPr>
          <w:p w:rsidR="00900D2F" w:rsidRPr="000B0E84" w:rsidRDefault="00900D2F" w:rsidP="00900D2F">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Відновлення відсортованих відходів</w:t>
            </w:r>
          </w:p>
        </w:tc>
        <w:tc>
          <w:tcPr>
            <w:tcW w:w="1134" w:type="dxa"/>
          </w:tcPr>
          <w:p w:rsidR="00900D2F" w:rsidRPr="000B0E84" w:rsidRDefault="00E24BDD" w:rsidP="00B537C4">
            <w:pPr>
              <w:jc w:val="right"/>
              <w:rPr>
                <w:rFonts w:ascii="PT Sans" w:hAnsi="PT Sans" w:cs="Times New Roman"/>
                <w:sz w:val="20"/>
                <w:szCs w:val="20"/>
                <w:lang w:val="uk-UA"/>
              </w:rPr>
            </w:pPr>
            <w:r w:rsidRPr="000B0E84">
              <w:rPr>
                <w:rFonts w:ascii="PT Sans" w:hAnsi="PT Sans" w:cs="Times New Roman"/>
                <w:sz w:val="20"/>
                <w:szCs w:val="20"/>
                <w:lang w:val="uk-UA"/>
              </w:rPr>
              <w:t>-</w:t>
            </w:r>
          </w:p>
        </w:tc>
        <w:tc>
          <w:tcPr>
            <w:tcW w:w="851" w:type="dxa"/>
          </w:tcPr>
          <w:p w:rsidR="00900D2F" w:rsidRPr="000B0E84" w:rsidRDefault="00E24BDD" w:rsidP="00B537C4">
            <w:pPr>
              <w:jc w:val="right"/>
              <w:rPr>
                <w:rFonts w:ascii="PT Sans" w:hAnsi="PT Sans" w:cs="Times New Roman"/>
                <w:sz w:val="20"/>
                <w:szCs w:val="20"/>
                <w:lang w:val="uk-UA"/>
              </w:rPr>
            </w:pPr>
            <w:r w:rsidRPr="000B0E84">
              <w:rPr>
                <w:rFonts w:ascii="PT Sans" w:hAnsi="PT Sans" w:cs="Times New Roman"/>
                <w:sz w:val="20"/>
                <w:szCs w:val="20"/>
                <w:lang w:val="uk-UA"/>
              </w:rPr>
              <w:t>-</w:t>
            </w:r>
          </w:p>
        </w:tc>
        <w:tc>
          <w:tcPr>
            <w:tcW w:w="1134" w:type="dxa"/>
          </w:tcPr>
          <w:p w:rsidR="00900D2F" w:rsidRPr="000B0E84" w:rsidRDefault="00900D2F" w:rsidP="00B537C4">
            <w:pPr>
              <w:spacing w:before="100" w:beforeAutospacing="1" w:after="100" w:afterAutospacing="1"/>
              <w:jc w:val="right"/>
              <w:rPr>
                <w:rFonts w:ascii="PT Sans" w:hAnsi="PT Sans" w:cs="Times New Roman"/>
                <w:sz w:val="20"/>
                <w:szCs w:val="20"/>
                <w:lang w:val="uk-UA"/>
              </w:rPr>
            </w:pPr>
            <w:r w:rsidRPr="000B0E84">
              <w:rPr>
                <w:rFonts w:ascii="PT Sans" w:hAnsi="PT Sans" w:cs="Times New Roman"/>
                <w:sz w:val="20"/>
                <w:szCs w:val="20"/>
                <w:lang w:val="uk-UA"/>
              </w:rPr>
              <w:t>3 778</w:t>
            </w:r>
          </w:p>
        </w:tc>
        <w:tc>
          <w:tcPr>
            <w:tcW w:w="844" w:type="dxa"/>
          </w:tcPr>
          <w:p w:rsidR="00900D2F" w:rsidRPr="000B0E84" w:rsidRDefault="00900D2F" w:rsidP="00B537C4">
            <w:pPr>
              <w:spacing w:before="100" w:beforeAutospacing="1" w:after="100" w:afterAutospacing="1"/>
              <w:jc w:val="right"/>
              <w:rPr>
                <w:rFonts w:ascii="PT Sans" w:hAnsi="PT Sans" w:cs="Times New Roman"/>
                <w:sz w:val="20"/>
                <w:szCs w:val="20"/>
                <w:lang w:val="uk-UA"/>
              </w:rPr>
            </w:pPr>
            <w:r w:rsidRPr="000B0E84">
              <w:rPr>
                <w:rFonts w:ascii="PT Sans" w:hAnsi="PT Sans" w:cs="Times New Roman"/>
                <w:sz w:val="20"/>
                <w:szCs w:val="20"/>
                <w:lang w:val="uk-UA"/>
              </w:rPr>
              <w:t>0,16</w:t>
            </w:r>
            <w:r w:rsidR="00553DD4" w:rsidRPr="000B0E84">
              <w:rPr>
                <w:rFonts w:ascii="PT Sans" w:hAnsi="PT Sans" w:cs="Times New Roman"/>
                <w:sz w:val="20"/>
                <w:szCs w:val="20"/>
                <w:lang w:val="uk-UA"/>
              </w:rPr>
              <w:t>%</w:t>
            </w:r>
          </w:p>
        </w:tc>
      </w:tr>
      <w:tr w:rsidR="00900D2F" w:rsidRPr="000B0E84" w:rsidTr="00B537C4">
        <w:tc>
          <w:tcPr>
            <w:tcW w:w="567" w:type="dxa"/>
          </w:tcPr>
          <w:p w:rsidR="00900D2F" w:rsidRPr="000B0E84" w:rsidRDefault="00900D2F" w:rsidP="00B537C4">
            <w:pPr>
              <w:jc w:val="center"/>
              <w:rPr>
                <w:rFonts w:ascii="PT Sans" w:hAnsi="PT Sans" w:cs="Times New Roman"/>
                <w:sz w:val="20"/>
                <w:szCs w:val="20"/>
                <w:lang w:val="uk-UA"/>
              </w:rPr>
            </w:pPr>
            <w:r w:rsidRPr="000B0E84">
              <w:rPr>
                <w:rFonts w:ascii="PT Sans" w:hAnsi="PT Sans" w:cs="Times New Roman"/>
                <w:sz w:val="20"/>
                <w:szCs w:val="20"/>
                <w:lang w:val="uk-UA"/>
              </w:rPr>
              <w:t>8</w:t>
            </w:r>
          </w:p>
        </w:tc>
        <w:tc>
          <w:tcPr>
            <w:tcW w:w="4820" w:type="dxa"/>
          </w:tcPr>
          <w:p w:rsidR="00900D2F" w:rsidRPr="000B0E84" w:rsidRDefault="00900D2F" w:rsidP="00900D2F">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Діяльність холдингових компаній</w:t>
            </w:r>
          </w:p>
        </w:tc>
        <w:tc>
          <w:tcPr>
            <w:tcW w:w="1134" w:type="dxa"/>
          </w:tcPr>
          <w:p w:rsidR="00900D2F" w:rsidRPr="000B0E84" w:rsidRDefault="00E24BDD" w:rsidP="00B537C4">
            <w:pPr>
              <w:jc w:val="right"/>
              <w:rPr>
                <w:rFonts w:ascii="PT Sans" w:hAnsi="PT Sans" w:cs="Times New Roman"/>
                <w:sz w:val="20"/>
                <w:szCs w:val="20"/>
                <w:lang w:val="uk-UA"/>
              </w:rPr>
            </w:pPr>
            <w:r w:rsidRPr="000B0E84">
              <w:rPr>
                <w:rFonts w:ascii="PT Sans" w:hAnsi="PT Sans" w:cs="Times New Roman"/>
                <w:sz w:val="20"/>
                <w:szCs w:val="20"/>
                <w:lang w:val="uk-UA"/>
              </w:rPr>
              <w:t>-</w:t>
            </w:r>
          </w:p>
        </w:tc>
        <w:tc>
          <w:tcPr>
            <w:tcW w:w="851" w:type="dxa"/>
          </w:tcPr>
          <w:p w:rsidR="00900D2F" w:rsidRPr="000B0E84" w:rsidRDefault="00E24BDD" w:rsidP="00B537C4">
            <w:pPr>
              <w:jc w:val="right"/>
              <w:rPr>
                <w:rFonts w:ascii="PT Sans" w:hAnsi="PT Sans" w:cs="Times New Roman"/>
                <w:sz w:val="20"/>
                <w:szCs w:val="20"/>
                <w:lang w:val="uk-UA"/>
              </w:rPr>
            </w:pPr>
            <w:r w:rsidRPr="000B0E84">
              <w:rPr>
                <w:rFonts w:ascii="PT Sans" w:hAnsi="PT Sans" w:cs="Times New Roman"/>
                <w:sz w:val="20"/>
                <w:szCs w:val="20"/>
                <w:lang w:val="uk-UA"/>
              </w:rPr>
              <w:t>-</w:t>
            </w:r>
          </w:p>
        </w:tc>
        <w:tc>
          <w:tcPr>
            <w:tcW w:w="1134" w:type="dxa"/>
          </w:tcPr>
          <w:p w:rsidR="00900D2F" w:rsidRPr="000B0E84" w:rsidRDefault="00900D2F" w:rsidP="00B537C4">
            <w:pPr>
              <w:spacing w:before="100" w:beforeAutospacing="1" w:after="100" w:afterAutospacing="1"/>
              <w:jc w:val="right"/>
              <w:rPr>
                <w:rFonts w:ascii="PT Sans" w:hAnsi="PT Sans" w:cs="Times New Roman"/>
                <w:sz w:val="20"/>
                <w:szCs w:val="20"/>
                <w:lang w:val="uk-UA"/>
              </w:rPr>
            </w:pPr>
            <w:r w:rsidRPr="000B0E84">
              <w:rPr>
                <w:rFonts w:ascii="PT Sans" w:hAnsi="PT Sans" w:cs="Times New Roman"/>
                <w:sz w:val="20"/>
                <w:szCs w:val="20"/>
                <w:lang w:val="uk-UA"/>
              </w:rPr>
              <w:t>29 030</w:t>
            </w:r>
          </w:p>
        </w:tc>
        <w:tc>
          <w:tcPr>
            <w:tcW w:w="844" w:type="dxa"/>
          </w:tcPr>
          <w:p w:rsidR="00900D2F" w:rsidRPr="000B0E84" w:rsidRDefault="00900D2F" w:rsidP="00B537C4">
            <w:pPr>
              <w:spacing w:before="100" w:beforeAutospacing="1" w:after="100" w:afterAutospacing="1"/>
              <w:jc w:val="right"/>
              <w:rPr>
                <w:rFonts w:ascii="PT Sans" w:hAnsi="PT Sans" w:cs="Times New Roman"/>
                <w:sz w:val="20"/>
                <w:szCs w:val="20"/>
                <w:lang w:val="uk-UA"/>
              </w:rPr>
            </w:pPr>
            <w:r w:rsidRPr="000B0E84">
              <w:rPr>
                <w:rFonts w:ascii="PT Sans" w:hAnsi="PT Sans" w:cs="Times New Roman"/>
                <w:sz w:val="20"/>
                <w:szCs w:val="20"/>
                <w:lang w:val="uk-UA"/>
              </w:rPr>
              <w:t>1,22</w:t>
            </w:r>
            <w:r w:rsidR="00553DD4" w:rsidRPr="000B0E84">
              <w:rPr>
                <w:rFonts w:ascii="PT Sans" w:hAnsi="PT Sans" w:cs="Times New Roman"/>
                <w:sz w:val="20"/>
                <w:szCs w:val="20"/>
                <w:lang w:val="uk-UA"/>
              </w:rPr>
              <w:t>%</w:t>
            </w:r>
          </w:p>
        </w:tc>
      </w:tr>
      <w:tr w:rsidR="00900D2F" w:rsidRPr="000B0E84" w:rsidTr="000D4B6F">
        <w:tc>
          <w:tcPr>
            <w:tcW w:w="567" w:type="dxa"/>
            <w:tcBorders>
              <w:bottom w:val="single" w:sz="4" w:space="0" w:color="auto"/>
            </w:tcBorders>
          </w:tcPr>
          <w:p w:rsidR="00900D2F" w:rsidRPr="000B0E84" w:rsidRDefault="00900D2F" w:rsidP="00B537C4">
            <w:pPr>
              <w:jc w:val="center"/>
              <w:rPr>
                <w:rFonts w:ascii="PT Sans" w:hAnsi="PT Sans" w:cs="Times New Roman"/>
                <w:sz w:val="20"/>
                <w:szCs w:val="20"/>
                <w:lang w:val="uk-UA"/>
              </w:rPr>
            </w:pPr>
            <w:r w:rsidRPr="000B0E84">
              <w:rPr>
                <w:rFonts w:ascii="PT Sans" w:hAnsi="PT Sans" w:cs="Times New Roman"/>
                <w:sz w:val="20"/>
                <w:szCs w:val="20"/>
                <w:lang w:val="uk-UA"/>
              </w:rPr>
              <w:t>9</w:t>
            </w:r>
          </w:p>
        </w:tc>
        <w:tc>
          <w:tcPr>
            <w:tcW w:w="4820" w:type="dxa"/>
            <w:tcBorders>
              <w:bottom w:val="single" w:sz="4" w:space="0" w:color="auto"/>
            </w:tcBorders>
          </w:tcPr>
          <w:p w:rsidR="00900D2F" w:rsidRPr="000B0E84" w:rsidRDefault="00900D2F" w:rsidP="00900D2F">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Добування декоративного та будівельного каменю</w:t>
            </w:r>
          </w:p>
        </w:tc>
        <w:tc>
          <w:tcPr>
            <w:tcW w:w="1134" w:type="dxa"/>
            <w:tcBorders>
              <w:bottom w:val="single" w:sz="4" w:space="0" w:color="auto"/>
            </w:tcBorders>
          </w:tcPr>
          <w:p w:rsidR="00900D2F" w:rsidRPr="000B0E84" w:rsidRDefault="00E24BDD" w:rsidP="00B537C4">
            <w:pPr>
              <w:jc w:val="right"/>
              <w:rPr>
                <w:rFonts w:ascii="PT Sans" w:hAnsi="PT Sans" w:cs="Times New Roman"/>
                <w:sz w:val="20"/>
                <w:szCs w:val="20"/>
                <w:lang w:val="uk-UA"/>
              </w:rPr>
            </w:pPr>
            <w:r w:rsidRPr="000B0E84">
              <w:rPr>
                <w:rFonts w:ascii="PT Sans" w:hAnsi="PT Sans" w:cs="Times New Roman"/>
                <w:sz w:val="20"/>
                <w:szCs w:val="20"/>
                <w:lang w:val="uk-UA"/>
              </w:rPr>
              <w:t>10 818</w:t>
            </w:r>
          </w:p>
        </w:tc>
        <w:tc>
          <w:tcPr>
            <w:tcW w:w="851" w:type="dxa"/>
            <w:tcBorders>
              <w:bottom w:val="single" w:sz="4" w:space="0" w:color="auto"/>
            </w:tcBorders>
          </w:tcPr>
          <w:p w:rsidR="00900D2F" w:rsidRPr="000B0E84" w:rsidRDefault="00E24BDD" w:rsidP="00B537C4">
            <w:pPr>
              <w:jc w:val="right"/>
              <w:rPr>
                <w:rFonts w:ascii="PT Sans" w:hAnsi="PT Sans" w:cs="Times New Roman"/>
                <w:sz w:val="20"/>
                <w:szCs w:val="20"/>
                <w:lang w:val="uk-UA"/>
              </w:rPr>
            </w:pPr>
            <w:r w:rsidRPr="000B0E84">
              <w:rPr>
                <w:rFonts w:ascii="PT Sans" w:hAnsi="PT Sans" w:cs="Times New Roman"/>
                <w:sz w:val="20"/>
                <w:szCs w:val="20"/>
                <w:lang w:val="uk-UA"/>
              </w:rPr>
              <w:t>1,05%</w:t>
            </w:r>
          </w:p>
        </w:tc>
        <w:tc>
          <w:tcPr>
            <w:tcW w:w="1134" w:type="dxa"/>
            <w:tcBorders>
              <w:bottom w:val="single" w:sz="4" w:space="0" w:color="auto"/>
            </w:tcBorders>
          </w:tcPr>
          <w:p w:rsidR="00900D2F" w:rsidRPr="000B0E84" w:rsidRDefault="00900D2F" w:rsidP="00B537C4">
            <w:pPr>
              <w:spacing w:before="100" w:beforeAutospacing="1" w:after="100" w:afterAutospacing="1"/>
              <w:jc w:val="right"/>
              <w:rPr>
                <w:rFonts w:ascii="PT Sans" w:hAnsi="PT Sans" w:cs="Times New Roman"/>
                <w:sz w:val="20"/>
                <w:szCs w:val="20"/>
                <w:lang w:val="uk-UA"/>
              </w:rPr>
            </w:pPr>
            <w:r w:rsidRPr="000B0E84">
              <w:rPr>
                <w:rFonts w:ascii="PT Sans" w:hAnsi="PT Sans" w:cs="Times New Roman"/>
                <w:sz w:val="20"/>
                <w:szCs w:val="20"/>
                <w:lang w:val="uk-UA"/>
              </w:rPr>
              <w:t>10 542</w:t>
            </w:r>
          </w:p>
        </w:tc>
        <w:tc>
          <w:tcPr>
            <w:tcW w:w="844" w:type="dxa"/>
            <w:tcBorders>
              <w:bottom w:val="single" w:sz="4" w:space="0" w:color="auto"/>
            </w:tcBorders>
          </w:tcPr>
          <w:p w:rsidR="00900D2F" w:rsidRPr="000B0E84" w:rsidRDefault="00900D2F" w:rsidP="00B537C4">
            <w:pPr>
              <w:spacing w:before="100" w:beforeAutospacing="1" w:after="100" w:afterAutospacing="1"/>
              <w:jc w:val="right"/>
              <w:rPr>
                <w:rFonts w:ascii="PT Sans" w:hAnsi="PT Sans" w:cs="Times New Roman"/>
                <w:sz w:val="20"/>
                <w:szCs w:val="20"/>
                <w:lang w:val="uk-UA"/>
              </w:rPr>
            </w:pPr>
            <w:r w:rsidRPr="000B0E84">
              <w:rPr>
                <w:rFonts w:ascii="PT Sans" w:hAnsi="PT Sans" w:cs="Times New Roman"/>
                <w:sz w:val="20"/>
                <w:szCs w:val="20"/>
                <w:lang w:val="uk-UA"/>
              </w:rPr>
              <w:t>0,44</w:t>
            </w:r>
            <w:r w:rsidR="00553DD4" w:rsidRPr="000B0E84">
              <w:rPr>
                <w:rFonts w:ascii="PT Sans" w:hAnsi="PT Sans" w:cs="Times New Roman"/>
                <w:sz w:val="20"/>
                <w:szCs w:val="20"/>
                <w:lang w:val="uk-UA"/>
              </w:rPr>
              <w:t>%</w:t>
            </w:r>
          </w:p>
        </w:tc>
      </w:tr>
      <w:tr w:rsidR="00900D2F" w:rsidRPr="000B0E84" w:rsidTr="000D4B6F">
        <w:tc>
          <w:tcPr>
            <w:tcW w:w="567" w:type="dxa"/>
            <w:tcBorders>
              <w:top w:val="single" w:sz="4" w:space="0" w:color="auto"/>
            </w:tcBorders>
          </w:tcPr>
          <w:p w:rsidR="00900D2F" w:rsidRPr="000B0E84" w:rsidRDefault="00900D2F" w:rsidP="00B537C4">
            <w:pPr>
              <w:jc w:val="center"/>
              <w:rPr>
                <w:rFonts w:ascii="PT Sans" w:hAnsi="PT Sans" w:cs="Times New Roman"/>
                <w:sz w:val="20"/>
                <w:szCs w:val="20"/>
                <w:lang w:val="uk-UA"/>
              </w:rPr>
            </w:pPr>
            <w:r w:rsidRPr="000B0E84">
              <w:rPr>
                <w:rFonts w:ascii="PT Sans" w:hAnsi="PT Sans" w:cs="Times New Roman"/>
                <w:sz w:val="20"/>
                <w:szCs w:val="20"/>
                <w:lang w:val="uk-UA"/>
              </w:rPr>
              <w:lastRenderedPageBreak/>
              <w:t>10</w:t>
            </w:r>
          </w:p>
        </w:tc>
        <w:tc>
          <w:tcPr>
            <w:tcW w:w="4820" w:type="dxa"/>
            <w:tcBorders>
              <w:top w:val="single" w:sz="4" w:space="0" w:color="auto"/>
            </w:tcBorders>
          </w:tcPr>
          <w:p w:rsidR="00900D2F" w:rsidRPr="000B0E84" w:rsidRDefault="00900D2F" w:rsidP="00900D2F">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Добування руд</w:t>
            </w:r>
          </w:p>
        </w:tc>
        <w:tc>
          <w:tcPr>
            <w:tcW w:w="1134" w:type="dxa"/>
            <w:tcBorders>
              <w:top w:val="single" w:sz="4" w:space="0" w:color="auto"/>
            </w:tcBorders>
          </w:tcPr>
          <w:p w:rsidR="00900D2F" w:rsidRPr="000B0E84" w:rsidRDefault="00E24BDD" w:rsidP="00B537C4">
            <w:pPr>
              <w:jc w:val="right"/>
              <w:rPr>
                <w:rFonts w:ascii="PT Sans" w:hAnsi="PT Sans" w:cs="Times New Roman"/>
                <w:sz w:val="20"/>
                <w:szCs w:val="20"/>
                <w:lang w:val="uk-UA"/>
              </w:rPr>
            </w:pPr>
            <w:r w:rsidRPr="000B0E84">
              <w:rPr>
                <w:rFonts w:ascii="PT Sans" w:hAnsi="PT Sans" w:cs="Times New Roman"/>
                <w:sz w:val="20"/>
                <w:szCs w:val="20"/>
                <w:lang w:val="uk-UA"/>
              </w:rPr>
              <w:t>83 105</w:t>
            </w:r>
          </w:p>
        </w:tc>
        <w:tc>
          <w:tcPr>
            <w:tcW w:w="851" w:type="dxa"/>
            <w:tcBorders>
              <w:top w:val="single" w:sz="4" w:space="0" w:color="auto"/>
            </w:tcBorders>
          </w:tcPr>
          <w:p w:rsidR="00900D2F" w:rsidRPr="000B0E84" w:rsidRDefault="00E24BDD" w:rsidP="00B537C4">
            <w:pPr>
              <w:jc w:val="right"/>
              <w:rPr>
                <w:rFonts w:ascii="PT Sans" w:hAnsi="PT Sans" w:cs="Times New Roman"/>
                <w:sz w:val="20"/>
                <w:szCs w:val="20"/>
                <w:lang w:val="uk-UA"/>
              </w:rPr>
            </w:pPr>
            <w:r w:rsidRPr="000B0E84">
              <w:rPr>
                <w:rFonts w:ascii="PT Sans" w:hAnsi="PT Sans" w:cs="Times New Roman"/>
                <w:sz w:val="20"/>
                <w:szCs w:val="20"/>
                <w:lang w:val="uk-UA"/>
              </w:rPr>
              <w:t>8,05%</w:t>
            </w:r>
          </w:p>
        </w:tc>
        <w:tc>
          <w:tcPr>
            <w:tcW w:w="1134" w:type="dxa"/>
            <w:tcBorders>
              <w:top w:val="single" w:sz="4" w:space="0" w:color="auto"/>
            </w:tcBorders>
          </w:tcPr>
          <w:p w:rsidR="00900D2F" w:rsidRPr="000B0E84" w:rsidRDefault="00900D2F" w:rsidP="00B537C4">
            <w:pPr>
              <w:spacing w:before="100" w:beforeAutospacing="1" w:after="100" w:afterAutospacing="1"/>
              <w:jc w:val="right"/>
              <w:rPr>
                <w:rFonts w:ascii="PT Sans" w:hAnsi="PT Sans" w:cs="Times New Roman"/>
                <w:sz w:val="20"/>
                <w:szCs w:val="20"/>
                <w:lang w:val="uk-UA"/>
              </w:rPr>
            </w:pPr>
            <w:r w:rsidRPr="000B0E84">
              <w:rPr>
                <w:rFonts w:ascii="PT Sans" w:hAnsi="PT Sans" w:cs="Times New Roman"/>
                <w:sz w:val="20"/>
                <w:szCs w:val="20"/>
                <w:lang w:val="uk-UA"/>
              </w:rPr>
              <w:t>98 996</w:t>
            </w:r>
          </w:p>
        </w:tc>
        <w:tc>
          <w:tcPr>
            <w:tcW w:w="844" w:type="dxa"/>
            <w:tcBorders>
              <w:top w:val="single" w:sz="4" w:space="0" w:color="auto"/>
            </w:tcBorders>
          </w:tcPr>
          <w:p w:rsidR="00900D2F" w:rsidRPr="000B0E84" w:rsidRDefault="00900D2F" w:rsidP="00B537C4">
            <w:pPr>
              <w:spacing w:before="100" w:beforeAutospacing="1" w:after="100" w:afterAutospacing="1"/>
              <w:jc w:val="right"/>
              <w:rPr>
                <w:rFonts w:ascii="PT Sans" w:hAnsi="PT Sans" w:cs="Times New Roman"/>
                <w:sz w:val="20"/>
                <w:szCs w:val="20"/>
                <w:lang w:val="uk-UA"/>
              </w:rPr>
            </w:pPr>
            <w:r w:rsidRPr="000B0E84">
              <w:rPr>
                <w:rFonts w:ascii="PT Sans" w:hAnsi="PT Sans" w:cs="Times New Roman"/>
                <w:sz w:val="20"/>
                <w:szCs w:val="20"/>
                <w:lang w:val="uk-UA"/>
              </w:rPr>
              <w:t>4,17</w:t>
            </w:r>
            <w:r w:rsidR="00553DD4" w:rsidRPr="000B0E84">
              <w:rPr>
                <w:rFonts w:ascii="PT Sans" w:hAnsi="PT Sans" w:cs="Times New Roman"/>
                <w:sz w:val="20"/>
                <w:szCs w:val="20"/>
                <w:lang w:val="uk-UA"/>
              </w:rPr>
              <w:t>%</w:t>
            </w:r>
          </w:p>
        </w:tc>
      </w:tr>
      <w:tr w:rsidR="00900D2F" w:rsidRPr="000B0E84" w:rsidTr="00B537C4">
        <w:tc>
          <w:tcPr>
            <w:tcW w:w="567" w:type="dxa"/>
          </w:tcPr>
          <w:p w:rsidR="00900D2F" w:rsidRPr="000B0E84" w:rsidRDefault="00900D2F" w:rsidP="00B537C4">
            <w:pPr>
              <w:jc w:val="center"/>
              <w:rPr>
                <w:rFonts w:ascii="PT Sans" w:hAnsi="PT Sans" w:cs="Times New Roman"/>
                <w:sz w:val="20"/>
                <w:szCs w:val="20"/>
                <w:lang w:val="uk-UA"/>
              </w:rPr>
            </w:pPr>
            <w:r w:rsidRPr="000B0E84">
              <w:rPr>
                <w:rFonts w:ascii="PT Sans" w:hAnsi="PT Sans" w:cs="Times New Roman"/>
                <w:sz w:val="20"/>
                <w:szCs w:val="20"/>
                <w:lang w:val="uk-UA"/>
              </w:rPr>
              <w:t>11</w:t>
            </w:r>
          </w:p>
        </w:tc>
        <w:tc>
          <w:tcPr>
            <w:tcW w:w="4820" w:type="dxa"/>
          </w:tcPr>
          <w:p w:rsidR="00900D2F" w:rsidRPr="000B0E84" w:rsidRDefault="00900D2F" w:rsidP="00900D2F">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Збирання безпечних відходів</w:t>
            </w:r>
          </w:p>
        </w:tc>
        <w:tc>
          <w:tcPr>
            <w:tcW w:w="1134" w:type="dxa"/>
          </w:tcPr>
          <w:p w:rsidR="00900D2F" w:rsidRPr="000B0E84" w:rsidRDefault="00E24BDD" w:rsidP="00B537C4">
            <w:pPr>
              <w:jc w:val="right"/>
              <w:rPr>
                <w:rFonts w:ascii="PT Sans" w:hAnsi="PT Sans" w:cs="Times New Roman"/>
                <w:sz w:val="20"/>
                <w:szCs w:val="20"/>
                <w:lang w:val="uk-UA"/>
              </w:rPr>
            </w:pPr>
            <w:r w:rsidRPr="000B0E84">
              <w:rPr>
                <w:rFonts w:ascii="PT Sans" w:hAnsi="PT Sans" w:cs="Times New Roman"/>
                <w:sz w:val="20"/>
                <w:szCs w:val="20"/>
                <w:lang w:val="uk-UA"/>
              </w:rPr>
              <w:t>6 444</w:t>
            </w:r>
          </w:p>
        </w:tc>
        <w:tc>
          <w:tcPr>
            <w:tcW w:w="851" w:type="dxa"/>
          </w:tcPr>
          <w:p w:rsidR="00900D2F" w:rsidRPr="000B0E84" w:rsidRDefault="00E24BDD" w:rsidP="00B537C4">
            <w:pPr>
              <w:jc w:val="right"/>
              <w:rPr>
                <w:rFonts w:ascii="PT Sans" w:hAnsi="PT Sans" w:cs="Times New Roman"/>
                <w:sz w:val="20"/>
                <w:szCs w:val="20"/>
                <w:lang w:val="uk-UA"/>
              </w:rPr>
            </w:pPr>
            <w:r w:rsidRPr="000B0E84">
              <w:rPr>
                <w:rFonts w:ascii="PT Sans" w:hAnsi="PT Sans" w:cs="Times New Roman"/>
                <w:sz w:val="20"/>
                <w:szCs w:val="20"/>
                <w:lang w:val="uk-UA"/>
              </w:rPr>
              <w:t>0,62%</w:t>
            </w:r>
          </w:p>
        </w:tc>
        <w:tc>
          <w:tcPr>
            <w:tcW w:w="1134" w:type="dxa"/>
          </w:tcPr>
          <w:p w:rsidR="00900D2F" w:rsidRPr="000B0E84" w:rsidRDefault="00900D2F" w:rsidP="00B537C4">
            <w:pPr>
              <w:spacing w:before="100" w:beforeAutospacing="1" w:after="100" w:afterAutospacing="1"/>
              <w:jc w:val="right"/>
              <w:rPr>
                <w:rFonts w:ascii="PT Sans" w:hAnsi="PT Sans" w:cs="Times New Roman"/>
                <w:sz w:val="20"/>
                <w:szCs w:val="20"/>
                <w:lang w:val="uk-UA"/>
              </w:rPr>
            </w:pPr>
            <w:r w:rsidRPr="000B0E84">
              <w:rPr>
                <w:rFonts w:ascii="PT Sans" w:hAnsi="PT Sans" w:cs="Times New Roman"/>
                <w:sz w:val="20"/>
                <w:szCs w:val="20"/>
                <w:lang w:val="uk-UA"/>
              </w:rPr>
              <w:t>6 696</w:t>
            </w:r>
          </w:p>
        </w:tc>
        <w:tc>
          <w:tcPr>
            <w:tcW w:w="844" w:type="dxa"/>
          </w:tcPr>
          <w:p w:rsidR="00900D2F" w:rsidRPr="000B0E84" w:rsidRDefault="00900D2F" w:rsidP="00B537C4">
            <w:pPr>
              <w:spacing w:before="100" w:beforeAutospacing="1" w:after="100" w:afterAutospacing="1"/>
              <w:jc w:val="right"/>
              <w:rPr>
                <w:rFonts w:ascii="PT Sans" w:hAnsi="PT Sans" w:cs="Times New Roman"/>
                <w:sz w:val="20"/>
                <w:szCs w:val="20"/>
                <w:lang w:val="uk-UA"/>
              </w:rPr>
            </w:pPr>
            <w:r w:rsidRPr="000B0E84">
              <w:rPr>
                <w:rFonts w:ascii="PT Sans" w:hAnsi="PT Sans" w:cs="Times New Roman"/>
                <w:sz w:val="20"/>
                <w:szCs w:val="20"/>
                <w:lang w:val="uk-UA"/>
              </w:rPr>
              <w:t>0,28</w:t>
            </w:r>
            <w:r w:rsidR="00553DD4" w:rsidRPr="000B0E84">
              <w:rPr>
                <w:rFonts w:ascii="PT Sans" w:hAnsi="PT Sans" w:cs="Times New Roman"/>
                <w:sz w:val="20"/>
                <w:szCs w:val="20"/>
                <w:lang w:val="uk-UA"/>
              </w:rPr>
              <w:t>%</w:t>
            </w:r>
          </w:p>
        </w:tc>
      </w:tr>
      <w:tr w:rsidR="00900D2F" w:rsidRPr="000B0E84" w:rsidTr="00B537C4">
        <w:tc>
          <w:tcPr>
            <w:tcW w:w="567" w:type="dxa"/>
          </w:tcPr>
          <w:p w:rsidR="00900D2F" w:rsidRPr="000B0E84" w:rsidRDefault="00900D2F" w:rsidP="00B537C4">
            <w:pPr>
              <w:jc w:val="center"/>
              <w:rPr>
                <w:rFonts w:ascii="PT Sans" w:hAnsi="PT Sans" w:cs="Times New Roman"/>
                <w:sz w:val="20"/>
                <w:szCs w:val="20"/>
                <w:lang w:val="uk-UA"/>
              </w:rPr>
            </w:pPr>
            <w:r w:rsidRPr="000B0E84">
              <w:rPr>
                <w:rFonts w:ascii="PT Sans" w:hAnsi="PT Sans" w:cs="Times New Roman"/>
                <w:sz w:val="20"/>
                <w:szCs w:val="20"/>
                <w:lang w:val="uk-UA"/>
              </w:rPr>
              <w:t>12</w:t>
            </w:r>
          </w:p>
        </w:tc>
        <w:tc>
          <w:tcPr>
            <w:tcW w:w="4820" w:type="dxa"/>
          </w:tcPr>
          <w:p w:rsidR="00900D2F" w:rsidRPr="000B0E84" w:rsidRDefault="00900D2F" w:rsidP="00900D2F">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Діяльність у сфері телевізійного мовлення</w:t>
            </w:r>
          </w:p>
        </w:tc>
        <w:tc>
          <w:tcPr>
            <w:tcW w:w="1134" w:type="dxa"/>
          </w:tcPr>
          <w:p w:rsidR="00900D2F" w:rsidRPr="000B0E84" w:rsidRDefault="00E24BDD" w:rsidP="00B537C4">
            <w:pPr>
              <w:jc w:val="right"/>
              <w:rPr>
                <w:rFonts w:ascii="PT Sans" w:hAnsi="PT Sans" w:cs="Times New Roman"/>
                <w:sz w:val="20"/>
                <w:szCs w:val="20"/>
                <w:lang w:val="uk-UA"/>
              </w:rPr>
            </w:pPr>
            <w:r w:rsidRPr="000B0E84">
              <w:rPr>
                <w:rFonts w:ascii="PT Sans" w:hAnsi="PT Sans" w:cs="Times New Roman"/>
                <w:sz w:val="20"/>
                <w:szCs w:val="20"/>
                <w:lang w:val="uk-UA"/>
              </w:rPr>
              <w:t>15 622</w:t>
            </w:r>
          </w:p>
        </w:tc>
        <w:tc>
          <w:tcPr>
            <w:tcW w:w="851" w:type="dxa"/>
          </w:tcPr>
          <w:p w:rsidR="00900D2F" w:rsidRPr="000B0E84" w:rsidRDefault="00E24BDD" w:rsidP="00B537C4">
            <w:pPr>
              <w:jc w:val="right"/>
              <w:rPr>
                <w:rFonts w:ascii="PT Sans" w:hAnsi="PT Sans" w:cs="Times New Roman"/>
                <w:sz w:val="20"/>
                <w:szCs w:val="20"/>
                <w:lang w:val="uk-UA"/>
              </w:rPr>
            </w:pPr>
            <w:r w:rsidRPr="000B0E84">
              <w:rPr>
                <w:rFonts w:ascii="PT Sans" w:hAnsi="PT Sans" w:cs="Times New Roman"/>
                <w:sz w:val="20"/>
                <w:szCs w:val="20"/>
                <w:lang w:val="uk-UA"/>
              </w:rPr>
              <w:t>1,51%</w:t>
            </w:r>
          </w:p>
        </w:tc>
        <w:tc>
          <w:tcPr>
            <w:tcW w:w="1134" w:type="dxa"/>
          </w:tcPr>
          <w:p w:rsidR="00900D2F" w:rsidRPr="000B0E84" w:rsidRDefault="00900D2F" w:rsidP="00B537C4">
            <w:pPr>
              <w:spacing w:before="100" w:beforeAutospacing="1" w:after="100" w:afterAutospacing="1"/>
              <w:jc w:val="right"/>
              <w:rPr>
                <w:rFonts w:ascii="PT Sans" w:hAnsi="PT Sans" w:cs="Times New Roman"/>
                <w:sz w:val="20"/>
                <w:szCs w:val="20"/>
                <w:lang w:val="uk-UA"/>
              </w:rPr>
            </w:pPr>
            <w:r w:rsidRPr="000B0E84">
              <w:rPr>
                <w:rFonts w:ascii="PT Sans" w:hAnsi="PT Sans" w:cs="Times New Roman"/>
                <w:sz w:val="20"/>
                <w:szCs w:val="20"/>
                <w:lang w:val="uk-UA"/>
              </w:rPr>
              <w:t>12 891</w:t>
            </w:r>
          </w:p>
        </w:tc>
        <w:tc>
          <w:tcPr>
            <w:tcW w:w="844" w:type="dxa"/>
          </w:tcPr>
          <w:p w:rsidR="00900D2F" w:rsidRPr="000B0E84" w:rsidRDefault="00900D2F" w:rsidP="00B537C4">
            <w:pPr>
              <w:spacing w:before="100" w:beforeAutospacing="1" w:after="100" w:afterAutospacing="1"/>
              <w:jc w:val="right"/>
              <w:rPr>
                <w:rFonts w:ascii="PT Sans" w:hAnsi="PT Sans" w:cs="Times New Roman"/>
                <w:sz w:val="20"/>
                <w:szCs w:val="20"/>
                <w:lang w:val="uk-UA"/>
              </w:rPr>
            </w:pPr>
            <w:r w:rsidRPr="000B0E84">
              <w:rPr>
                <w:rFonts w:ascii="PT Sans" w:hAnsi="PT Sans" w:cs="Times New Roman"/>
                <w:sz w:val="20"/>
                <w:szCs w:val="20"/>
                <w:lang w:val="uk-UA"/>
              </w:rPr>
              <w:t>0,54</w:t>
            </w:r>
            <w:r w:rsidR="00553DD4" w:rsidRPr="000B0E84">
              <w:rPr>
                <w:rFonts w:ascii="PT Sans" w:hAnsi="PT Sans" w:cs="Times New Roman"/>
                <w:sz w:val="20"/>
                <w:szCs w:val="20"/>
                <w:lang w:val="uk-UA"/>
              </w:rPr>
              <w:t>%</w:t>
            </w:r>
          </w:p>
        </w:tc>
      </w:tr>
      <w:tr w:rsidR="00900D2F" w:rsidRPr="000B0E84" w:rsidTr="00B537C4">
        <w:tc>
          <w:tcPr>
            <w:tcW w:w="567" w:type="dxa"/>
          </w:tcPr>
          <w:p w:rsidR="00900D2F" w:rsidRPr="000B0E84" w:rsidRDefault="00900D2F" w:rsidP="00B537C4">
            <w:pPr>
              <w:jc w:val="center"/>
              <w:rPr>
                <w:rFonts w:ascii="PT Sans" w:hAnsi="PT Sans" w:cs="Times New Roman"/>
                <w:sz w:val="20"/>
                <w:szCs w:val="20"/>
                <w:lang w:val="uk-UA"/>
              </w:rPr>
            </w:pPr>
            <w:r w:rsidRPr="000B0E84">
              <w:rPr>
                <w:rFonts w:ascii="PT Sans" w:hAnsi="PT Sans" w:cs="Times New Roman"/>
                <w:sz w:val="20"/>
                <w:szCs w:val="20"/>
                <w:lang w:val="uk-UA"/>
              </w:rPr>
              <w:t>13</w:t>
            </w:r>
          </w:p>
        </w:tc>
        <w:tc>
          <w:tcPr>
            <w:tcW w:w="4820" w:type="dxa"/>
          </w:tcPr>
          <w:p w:rsidR="00900D2F" w:rsidRPr="000B0E84" w:rsidRDefault="00900D2F" w:rsidP="00900D2F">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Страхування</w:t>
            </w:r>
          </w:p>
        </w:tc>
        <w:tc>
          <w:tcPr>
            <w:tcW w:w="1134" w:type="dxa"/>
          </w:tcPr>
          <w:p w:rsidR="00900D2F" w:rsidRPr="000B0E84" w:rsidRDefault="00E24BDD" w:rsidP="00B537C4">
            <w:pPr>
              <w:jc w:val="right"/>
              <w:rPr>
                <w:rFonts w:ascii="PT Sans" w:hAnsi="PT Sans" w:cs="Times New Roman"/>
                <w:sz w:val="20"/>
                <w:szCs w:val="20"/>
                <w:lang w:val="uk-UA"/>
              </w:rPr>
            </w:pPr>
            <w:r w:rsidRPr="000B0E84">
              <w:rPr>
                <w:rFonts w:ascii="PT Sans" w:hAnsi="PT Sans" w:cs="Times New Roman"/>
                <w:sz w:val="20"/>
                <w:szCs w:val="20"/>
                <w:lang w:val="uk-UA"/>
              </w:rPr>
              <w:t>-</w:t>
            </w:r>
          </w:p>
        </w:tc>
        <w:tc>
          <w:tcPr>
            <w:tcW w:w="851" w:type="dxa"/>
          </w:tcPr>
          <w:p w:rsidR="00900D2F" w:rsidRPr="000B0E84" w:rsidRDefault="00E24BDD" w:rsidP="00B537C4">
            <w:pPr>
              <w:jc w:val="right"/>
              <w:rPr>
                <w:rFonts w:ascii="PT Sans" w:hAnsi="PT Sans" w:cs="Times New Roman"/>
                <w:sz w:val="20"/>
                <w:szCs w:val="20"/>
                <w:lang w:val="uk-UA"/>
              </w:rPr>
            </w:pPr>
            <w:r w:rsidRPr="000B0E84">
              <w:rPr>
                <w:rFonts w:ascii="PT Sans" w:hAnsi="PT Sans" w:cs="Times New Roman"/>
                <w:sz w:val="20"/>
                <w:szCs w:val="20"/>
                <w:lang w:val="uk-UA"/>
              </w:rPr>
              <w:t>-</w:t>
            </w:r>
          </w:p>
        </w:tc>
        <w:tc>
          <w:tcPr>
            <w:tcW w:w="1134" w:type="dxa"/>
          </w:tcPr>
          <w:p w:rsidR="00900D2F" w:rsidRPr="000B0E84" w:rsidRDefault="00900D2F" w:rsidP="00B537C4">
            <w:pPr>
              <w:spacing w:before="100" w:beforeAutospacing="1" w:after="100" w:afterAutospacing="1"/>
              <w:jc w:val="right"/>
              <w:rPr>
                <w:rFonts w:ascii="PT Sans" w:hAnsi="PT Sans" w:cs="Times New Roman"/>
                <w:sz w:val="20"/>
                <w:szCs w:val="20"/>
                <w:lang w:val="uk-UA"/>
              </w:rPr>
            </w:pPr>
            <w:r w:rsidRPr="000B0E84">
              <w:rPr>
                <w:rFonts w:ascii="PT Sans" w:hAnsi="PT Sans" w:cs="Times New Roman"/>
                <w:sz w:val="20"/>
                <w:szCs w:val="20"/>
                <w:lang w:val="uk-UA"/>
              </w:rPr>
              <w:t>155 228</w:t>
            </w:r>
          </w:p>
        </w:tc>
        <w:tc>
          <w:tcPr>
            <w:tcW w:w="844" w:type="dxa"/>
          </w:tcPr>
          <w:p w:rsidR="00900D2F" w:rsidRPr="000B0E84" w:rsidRDefault="00900D2F" w:rsidP="00B537C4">
            <w:pPr>
              <w:spacing w:before="100" w:beforeAutospacing="1" w:after="100" w:afterAutospacing="1"/>
              <w:jc w:val="right"/>
              <w:rPr>
                <w:rFonts w:ascii="PT Sans" w:hAnsi="PT Sans" w:cs="Times New Roman"/>
                <w:sz w:val="20"/>
                <w:szCs w:val="20"/>
                <w:lang w:val="uk-UA"/>
              </w:rPr>
            </w:pPr>
            <w:r w:rsidRPr="000B0E84">
              <w:rPr>
                <w:rFonts w:ascii="PT Sans" w:hAnsi="PT Sans" w:cs="Times New Roman"/>
                <w:sz w:val="20"/>
                <w:szCs w:val="20"/>
                <w:lang w:val="uk-UA"/>
              </w:rPr>
              <w:t>6,54</w:t>
            </w:r>
            <w:r w:rsidR="00553DD4" w:rsidRPr="000B0E84">
              <w:rPr>
                <w:rFonts w:ascii="PT Sans" w:hAnsi="PT Sans" w:cs="Times New Roman"/>
                <w:sz w:val="20"/>
                <w:szCs w:val="20"/>
                <w:lang w:val="uk-UA"/>
              </w:rPr>
              <w:t>%</w:t>
            </w:r>
          </w:p>
        </w:tc>
      </w:tr>
      <w:tr w:rsidR="00900D2F" w:rsidRPr="000B0E84" w:rsidTr="00B537C4">
        <w:tc>
          <w:tcPr>
            <w:tcW w:w="567" w:type="dxa"/>
          </w:tcPr>
          <w:p w:rsidR="00900D2F" w:rsidRPr="000B0E84" w:rsidRDefault="00900D2F" w:rsidP="00B537C4">
            <w:pPr>
              <w:jc w:val="center"/>
              <w:rPr>
                <w:rFonts w:ascii="PT Sans" w:hAnsi="PT Sans" w:cs="Times New Roman"/>
                <w:sz w:val="20"/>
                <w:szCs w:val="20"/>
                <w:lang w:val="uk-UA"/>
              </w:rPr>
            </w:pPr>
            <w:r w:rsidRPr="000B0E84">
              <w:rPr>
                <w:rFonts w:ascii="PT Sans" w:hAnsi="PT Sans" w:cs="Times New Roman"/>
                <w:sz w:val="20"/>
                <w:szCs w:val="20"/>
                <w:lang w:val="uk-UA"/>
              </w:rPr>
              <w:t>14</w:t>
            </w:r>
          </w:p>
        </w:tc>
        <w:tc>
          <w:tcPr>
            <w:tcW w:w="4820" w:type="dxa"/>
          </w:tcPr>
          <w:p w:rsidR="00900D2F" w:rsidRPr="000B0E84" w:rsidRDefault="00900D2F" w:rsidP="00900D2F">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Посередництво за договорами по цінних паперах або товарах</w:t>
            </w:r>
          </w:p>
        </w:tc>
        <w:tc>
          <w:tcPr>
            <w:tcW w:w="1134" w:type="dxa"/>
          </w:tcPr>
          <w:p w:rsidR="00900D2F" w:rsidRPr="000B0E84" w:rsidRDefault="00E24BDD" w:rsidP="00B537C4">
            <w:pPr>
              <w:jc w:val="right"/>
              <w:rPr>
                <w:rFonts w:ascii="PT Sans" w:hAnsi="PT Sans" w:cs="Times New Roman"/>
                <w:sz w:val="20"/>
                <w:szCs w:val="20"/>
                <w:lang w:val="uk-UA"/>
              </w:rPr>
            </w:pPr>
            <w:r w:rsidRPr="000B0E84">
              <w:rPr>
                <w:rFonts w:ascii="PT Sans" w:hAnsi="PT Sans" w:cs="Times New Roman"/>
                <w:sz w:val="20"/>
                <w:szCs w:val="20"/>
                <w:lang w:val="uk-UA"/>
              </w:rPr>
              <w:t>-</w:t>
            </w:r>
          </w:p>
        </w:tc>
        <w:tc>
          <w:tcPr>
            <w:tcW w:w="851" w:type="dxa"/>
          </w:tcPr>
          <w:p w:rsidR="00900D2F" w:rsidRPr="000B0E84" w:rsidRDefault="00E24BDD" w:rsidP="00B537C4">
            <w:pPr>
              <w:jc w:val="right"/>
              <w:rPr>
                <w:rFonts w:ascii="PT Sans" w:hAnsi="PT Sans" w:cs="Times New Roman"/>
                <w:sz w:val="20"/>
                <w:szCs w:val="20"/>
                <w:lang w:val="uk-UA"/>
              </w:rPr>
            </w:pPr>
            <w:r w:rsidRPr="000B0E84">
              <w:rPr>
                <w:rFonts w:ascii="PT Sans" w:hAnsi="PT Sans" w:cs="Times New Roman"/>
                <w:sz w:val="20"/>
                <w:szCs w:val="20"/>
                <w:lang w:val="uk-UA"/>
              </w:rPr>
              <w:t>-</w:t>
            </w:r>
          </w:p>
        </w:tc>
        <w:tc>
          <w:tcPr>
            <w:tcW w:w="1134" w:type="dxa"/>
          </w:tcPr>
          <w:p w:rsidR="00900D2F" w:rsidRPr="000B0E84" w:rsidRDefault="00900D2F" w:rsidP="00B537C4">
            <w:pPr>
              <w:spacing w:before="100" w:beforeAutospacing="1" w:after="100" w:afterAutospacing="1"/>
              <w:jc w:val="right"/>
              <w:rPr>
                <w:rFonts w:ascii="PT Sans" w:hAnsi="PT Sans" w:cs="Times New Roman"/>
                <w:sz w:val="20"/>
                <w:szCs w:val="20"/>
                <w:lang w:val="uk-UA"/>
              </w:rPr>
            </w:pPr>
            <w:r w:rsidRPr="000B0E84">
              <w:rPr>
                <w:rFonts w:ascii="PT Sans" w:hAnsi="PT Sans" w:cs="Times New Roman"/>
                <w:sz w:val="20"/>
                <w:szCs w:val="20"/>
                <w:lang w:val="uk-UA"/>
              </w:rPr>
              <w:t>190 112</w:t>
            </w:r>
          </w:p>
        </w:tc>
        <w:tc>
          <w:tcPr>
            <w:tcW w:w="844" w:type="dxa"/>
          </w:tcPr>
          <w:p w:rsidR="00900D2F" w:rsidRPr="000B0E84" w:rsidRDefault="00900D2F" w:rsidP="00B537C4">
            <w:pPr>
              <w:spacing w:before="100" w:beforeAutospacing="1" w:after="100" w:afterAutospacing="1"/>
              <w:jc w:val="right"/>
              <w:rPr>
                <w:rFonts w:ascii="PT Sans" w:hAnsi="PT Sans" w:cs="Times New Roman"/>
                <w:sz w:val="20"/>
                <w:szCs w:val="20"/>
                <w:lang w:val="uk-UA"/>
              </w:rPr>
            </w:pPr>
            <w:r w:rsidRPr="000B0E84">
              <w:rPr>
                <w:rFonts w:ascii="PT Sans" w:hAnsi="PT Sans" w:cs="Times New Roman"/>
                <w:sz w:val="20"/>
                <w:szCs w:val="20"/>
                <w:lang w:val="uk-UA"/>
              </w:rPr>
              <w:t>8,01</w:t>
            </w:r>
            <w:r w:rsidR="00553DD4" w:rsidRPr="000B0E84">
              <w:rPr>
                <w:rFonts w:ascii="PT Sans" w:hAnsi="PT Sans" w:cs="Times New Roman"/>
                <w:sz w:val="20"/>
                <w:szCs w:val="20"/>
                <w:lang w:val="uk-UA"/>
              </w:rPr>
              <w:t>%</w:t>
            </w:r>
          </w:p>
        </w:tc>
      </w:tr>
      <w:tr w:rsidR="00900D2F" w:rsidRPr="000B0E84" w:rsidTr="00B537C4">
        <w:tc>
          <w:tcPr>
            <w:tcW w:w="567" w:type="dxa"/>
          </w:tcPr>
          <w:p w:rsidR="00900D2F" w:rsidRPr="000B0E84" w:rsidRDefault="00900D2F" w:rsidP="00B537C4">
            <w:pPr>
              <w:jc w:val="center"/>
              <w:rPr>
                <w:rFonts w:ascii="PT Sans" w:hAnsi="PT Sans" w:cs="Times New Roman"/>
                <w:sz w:val="20"/>
                <w:szCs w:val="20"/>
                <w:lang w:val="uk-UA"/>
              </w:rPr>
            </w:pPr>
            <w:r w:rsidRPr="000B0E84">
              <w:rPr>
                <w:rFonts w:ascii="PT Sans" w:hAnsi="PT Sans" w:cs="Times New Roman"/>
                <w:sz w:val="20"/>
                <w:szCs w:val="20"/>
                <w:lang w:val="uk-UA"/>
              </w:rPr>
              <w:t>15</w:t>
            </w:r>
          </w:p>
        </w:tc>
        <w:tc>
          <w:tcPr>
            <w:tcW w:w="4820" w:type="dxa"/>
          </w:tcPr>
          <w:p w:rsidR="00900D2F" w:rsidRPr="000B0E84" w:rsidRDefault="00900D2F" w:rsidP="00900D2F">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 xml:space="preserve">Управління фінансовими ринками </w:t>
            </w:r>
          </w:p>
        </w:tc>
        <w:tc>
          <w:tcPr>
            <w:tcW w:w="1134" w:type="dxa"/>
          </w:tcPr>
          <w:p w:rsidR="00900D2F" w:rsidRPr="000B0E84" w:rsidRDefault="00E24BDD" w:rsidP="00415A8E">
            <w:pPr>
              <w:jc w:val="right"/>
              <w:rPr>
                <w:rFonts w:ascii="PT Sans" w:hAnsi="PT Sans" w:cs="Times New Roman"/>
                <w:sz w:val="20"/>
                <w:szCs w:val="20"/>
                <w:lang w:val="uk-UA"/>
              </w:rPr>
            </w:pPr>
            <w:r w:rsidRPr="000B0E84">
              <w:rPr>
                <w:rFonts w:ascii="PT Sans" w:hAnsi="PT Sans" w:cs="Times New Roman"/>
                <w:sz w:val="20"/>
                <w:szCs w:val="20"/>
                <w:lang w:val="uk-UA"/>
              </w:rPr>
              <w:t>59 152</w:t>
            </w:r>
          </w:p>
        </w:tc>
        <w:tc>
          <w:tcPr>
            <w:tcW w:w="851" w:type="dxa"/>
          </w:tcPr>
          <w:p w:rsidR="00900D2F" w:rsidRPr="000B0E84" w:rsidRDefault="00E24BDD" w:rsidP="00B537C4">
            <w:pPr>
              <w:jc w:val="right"/>
              <w:rPr>
                <w:rFonts w:ascii="PT Sans" w:hAnsi="PT Sans" w:cs="Times New Roman"/>
                <w:sz w:val="20"/>
                <w:szCs w:val="20"/>
                <w:lang w:val="uk-UA"/>
              </w:rPr>
            </w:pPr>
            <w:r w:rsidRPr="000B0E84">
              <w:rPr>
                <w:rFonts w:ascii="PT Sans" w:hAnsi="PT Sans" w:cs="Times New Roman"/>
                <w:sz w:val="20"/>
                <w:szCs w:val="20"/>
                <w:lang w:val="uk-UA"/>
              </w:rPr>
              <w:t>5, 73%</w:t>
            </w:r>
          </w:p>
        </w:tc>
        <w:tc>
          <w:tcPr>
            <w:tcW w:w="1134" w:type="dxa"/>
          </w:tcPr>
          <w:p w:rsidR="00900D2F" w:rsidRPr="000B0E84" w:rsidRDefault="00900D2F" w:rsidP="00B537C4">
            <w:pPr>
              <w:spacing w:before="100" w:beforeAutospacing="1" w:after="100" w:afterAutospacing="1"/>
              <w:jc w:val="right"/>
              <w:rPr>
                <w:rFonts w:ascii="PT Sans" w:hAnsi="PT Sans" w:cs="Times New Roman"/>
                <w:sz w:val="20"/>
                <w:szCs w:val="20"/>
                <w:lang w:val="uk-UA"/>
              </w:rPr>
            </w:pPr>
            <w:r w:rsidRPr="000B0E84">
              <w:rPr>
                <w:rFonts w:ascii="PT Sans" w:hAnsi="PT Sans" w:cs="Times New Roman"/>
                <w:sz w:val="20"/>
                <w:szCs w:val="20"/>
                <w:lang w:val="uk-UA"/>
              </w:rPr>
              <w:t>48 860</w:t>
            </w:r>
          </w:p>
        </w:tc>
        <w:tc>
          <w:tcPr>
            <w:tcW w:w="844" w:type="dxa"/>
          </w:tcPr>
          <w:p w:rsidR="00900D2F" w:rsidRPr="000B0E84" w:rsidRDefault="00900D2F" w:rsidP="00B537C4">
            <w:pPr>
              <w:spacing w:before="100" w:beforeAutospacing="1" w:after="100" w:afterAutospacing="1"/>
              <w:jc w:val="right"/>
              <w:rPr>
                <w:rFonts w:ascii="PT Sans" w:hAnsi="PT Sans" w:cs="Times New Roman"/>
                <w:sz w:val="20"/>
                <w:szCs w:val="20"/>
                <w:lang w:val="uk-UA"/>
              </w:rPr>
            </w:pPr>
            <w:r w:rsidRPr="000B0E84">
              <w:rPr>
                <w:rFonts w:ascii="PT Sans" w:hAnsi="PT Sans" w:cs="Times New Roman"/>
                <w:sz w:val="20"/>
                <w:szCs w:val="20"/>
                <w:lang w:val="uk-UA"/>
              </w:rPr>
              <w:t>2,06</w:t>
            </w:r>
            <w:r w:rsidR="00553DD4" w:rsidRPr="000B0E84">
              <w:rPr>
                <w:rFonts w:ascii="PT Sans" w:hAnsi="PT Sans" w:cs="Times New Roman"/>
                <w:sz w:val="20"/>
                <w:szCs w:val="20"/>
                <w:lang w:val="uk-UA"/>
              </w:rPr>
              <w:t>%</w:t>
            </w:r>
          </w:p>
        </w:tc>
      </w:tr>
      <w:tr w:rsidR="00643110" w:rsidRPr="000B0E84" w:rsidTr="00B537C4">
        <w:tc>
          <w:tcPr>
            <w:tcW w:w="567" w:type="dxa"/>
          </w:tcPr>
          <w:p w:rsidR="00643110" w:rsidRPr="000B0E84" w:rsidRDefault="004C6BA7" w:rsidP="00B537C4">
            <w:pPr>
              <w:jc w:val="center"/>
              <w:rPr>
                <w:rFonts w:ascii="PT Sans" w:hAnsi="PT Sans" w:cs="Times New Roman"/>
                <w:sz w:val="20"/>
                <w:szCs w:val="20"/>
                <w:lang w:val="uk-UA"/>
              </w:rPr>
            </w:pPr>
            <w:r>
              <w:rPr>
                <w:rFonts w:ascii="PT Sans" w:hAnsi="PT Sans" w:cs="Times New Roman"/>
                <w:sz w:val="20"/>
                <w:szCs w:val="20"/>
                <w:lang w:val="uk-UA"/>
              </w:rPr>
              <w:t>16</w:t>
            </w:r>
          </w:p>
        </w:tc>
        <w:tc>
          <w:tcPr>
            <w:tcW w:w="4820" w:type="dxa"/>
          </w:tcPr>
          <w:p w:rsidR="00643110" w:rsidRPr="000B0E84" w:rsidRDefault="00643110" w:rsidP="00900D2F">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Надання фінансових послуг, крім страхування та пенсійного забезпечення</w:t>
            </w:r>
          </w:p>
        </w:tc>
        <w:tc>
          <w:tcPr>
            <w:tcW w:w="1134" w:type="dxa"/>
          </w:tcPr>
          <w:p w:rsidR="00643110" w:rsidRPr="000B0E84" w:rsidRDefault="00E24BDD" w:rsidP="00B537C4">
            <w:pPr>
              <w:jc w:val="right"/>
              <w:rPr>
                <w:rFonts w:ascii="PT Sans" w:hAnsi="PT Sans" w:cs="Times New Roman"/>
                <w:sz w:val="20"/>
                <w:szCs w:val="20"/>
                <w:lang w:val="uk-UA"/>
              </w:rPr>
            </w:pPr>
            <w:r w:rsidRPr="000B0E84">
              <w:rPr>
                <w:rFonts w:ascii="PT Sans" w:hAnsi="PT Sans" w:cs="Times New Roman"/>
                <w:sz w:val="20"/>
                <w:szCs w:val="20"/>
                <w:lang w:val="uk-UA"/>
              </w:rPr>
              <w:t>-</w:t>
            </w:r>
          </w:p>
        </w:tc>
        <w:tc>
          <w:tcPr>
            <w:tcW w:w="851" w:type="dxa"/>
          </w:tcPr>
          <w:p w:rsidR="00643110" w:rsidRPr="000B0E84" w:rsidRDefault="00E24BDD" w:rsidP="000D1AE1">
            <w:pPr>
              <w:jc w:val="right"/>
              <w:rPr>
                <w:rFonts w:ascii="PT Sans" w:hAnsi="PT Sans" w:cs="Times New Roman"/>
                <w:sz w:val="20"/>
                <w:szCs w:val="20"/>
                <w:lang w:val="uk-UA"/>
              </w:rPr>
            </w:pPr>
            <w:r w:rsidRPr="000B0E84">
              <w:rPr>
                <w:rFonts w:ascii="PT Sans" w:hAnsi="PT Sans" w:cs="Times New Roman"/>
                <w:sz w:val="20"/>
                <w:szCs w:val="20"/>
                <w:lang w:val="uk-UA"/>
              </w:rPr>
              <w:t>-</w:t>
            </w:r>
          </w:p>
        </w:tc>
        <w:tc>
          <w:tcPr>
            <w:tcW w:w="1134" w:type="dxa"/>
          </w:tcPr>
          <w:p w:rsidR="00643110" w:rsidRPr="000B0E84" w:rsidRDefault="00E24BDD" w:rsidP="00B537C4">
            <w:pPr>
              <w:spacing w:before="100" w:beforeAutospacing="1" w:after="100" w:afterAutospacing="1"/>
              <w:jc w:val="right"/>
              <w:rPr>
                <w:rFonts w:ascii="PT Sans" w:hAnsi="PT Sans" w:cs="Times New Roman"/>
                <w:sz w:val="20"/>
                <w:szCs w:val="20"/>
                <w:lang w:val="uk-UA"/>
              </w:rPr>
            </w:pPr>
            <w:r w:rsidRPr="000B0E84">
              <w:rPr>
                <w:rFonts w:ascii="PT Sans" w:hAnsi="PT Sans" w:cs="Times New Roman"/>
                <w:sz w:val="20"/>
                <w:szCs w:val="20"/>
                <w:lang w:val="uk-UA"/>
              </w:rPr>
              <w:t>-</w:t>
            </w:r>
          </w:p>
        </w:tc>
        <w:tc>
          <w:tcPr>
            <w:tcW w:w="844" w:type="dxa"/>
          </w:tcPr>
          <w:p w:rsidR="00643110" w:rsidRPr="000B0E84" w:rsidRDefault="00E24BDD" w:rsidP="00B537C4">
            <w:pPr>
              <w:spacing w:before="100" w:beforeAutospacing="1" w:after="100" w:afterAutospacing="1"/>
              <w:jc w:val="right"/>
              <w:rPr>
                <w:rFonts w:ascii="PT Sans" w:hAnsi="PT Sans" w:cs="Times New Roman"/>
                <w:sz w:val="20"/>
                <w:szCs w:val="20"/>
                <w:lang w:val="uk-UA"/>
              </w:rPr>
            </w:pPr>
            <w:r w:rsidRPr="000B0E84">
              <w:rPr>
                <w:rFonts w:ascii="PT Sans" w:hAnsi="PT Sans" w:cs="Times New Roman"/>
                <w:sz w:val="20"/>
                <w:szCs w:val="20"/>
                <w:lang w:val="uk-UA"/>
              </w:rPr>
              <w:t>-</w:t>
            </w:r>
          </w:p>
        </w:tc>
      </w:tr>
      <w:tr w:rsidR="00900D2F" w:rsidRPr="000B0E84" w:rsidTr="00B537C4">
        <w:tc>
          <w:tcPr>
            <w:tcW w:w="567" w:type="dxa"/>
          </w:tcPr>
          <w:p w:rsidR="00900D2F" w:rsidRPr="000B0E84" w:rsidRDefault="004C6BA7" w:rsidP="00B537C4">
            <w:pPr>
              <w:jc w:val="center"/>
              <w:rPr>
                <w:rFonts w:ascii="PT Sans" w:hAnsi="PT Sans" w:cs="Times New Roman"/>
                <w:sz w:val="20"/>
                <w:szCs w:val="20"/>
                <w:lang w:val="uk-UA"/>
              </w:rPr>
            </w:pPr>
            <w:r>
              <w:rPr>
                <w:rFonts w:ascii="PT Sans" w:hAnsi="PT Sans" w:cs="Times New Roman"/>
                <w:sz w:val="20"/>
                <w:szCs w:val="20"/>
                <w:lang w:val="uk-UA"/>
              </w:rPr>
              <w:t>17</w:t>
            </w:r>
          </w:p>
        </w:tc>
        <w:tc>
          <w:tcPr>
            <w:tcW w:w="4820" w:type="dxa"/>
          </w:tcPr>
          <w:p w:rsidR="00900D2F" w:rsidRPr="000B0E84" w:rsidRDefault="00900D2F" w:rsidP="00900D2F">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Фізичні особи</w:t>
            </w:r>
          </w:p>
        </w:tc>
        <w:tc>
          <w:tcPr>
            <w:tcW w:w="1134" w:type="dxa"/>
          </w:tcPr>
          <w:p w:rsidR="00900D2F" w:rsidRPr="000B0E84" w:rsidRDefault="00E24BDD" w:rsidP="00B537C4">
            <w:pPr>
              <w:jc w:val="right"/>
              <w:rPr>
                <w:rFonts w:ascii="PT Sans" w:hAnsi="PT Sans" w:cs="Times New Roman"/>
                <w:sz w:val="20"/>
                <w:szCs w:val="20"/>
                <w:lang w:val="uk-UA"/>
              </w:rPr>
            </w:pPr>
            <w:r w:rsidRPr="000B0E84">
              <w:rPr>
                <w:rFonts w:ascii="PT Sans" w:hAnsi="PT Sans" w:cs="Times New Roman"/>
                <w:sz w:val="20"/>
                <w:szCs w:val="20"/>
                <w:lang w:val="uk-UA"/>
              </w:rPr>
              <w:t>42 161</w:t>
            </w:r>
          </w:p>
        </w:tc>
        <w:tc>
          <w:tcPr>
            <w:tcW w:w="851" w:type="dxa"/>
          </w:tcPr>
          <w:p w:rsidR="00900D2F" w:rsidRPr="000B0E84" w:rsidRDefault="00E24BDD" w:rsidP="00B537C4">
            <w:pPr>
              <w:jc w:val="right"/>
              <w:rPr>
                <w:rFonts w:ascii="PT Sans" w:hAnsi="PT Sans" w:cs="Times New Roman"/>
                <w:sz w:val="20"/>
                <w:szCs w:val="20"/>
                <w:lang w:val="uk-UA"/>
              </w:rPr>
            </w:pPr>
            <w:r w:rsidRPr="000B0E84">
              <w:rPr>
                <w:rFonts w:ascii="PT Sans" w:hAnsi="PT Sans" w:cs="Times New Roman"/>
                <w:sz w:val="20"/>
                <w:szCs w:val="20"/>
                <w:lang w:val="uk-UA"/>
              </w:rPr>
              <w:t>4,09%</w:t>
            </w:r>
          </w:p>
        </w:tc>
        <w:tc>
          <w:tcPr>
            <w:tcW w:w="1134" w:type="dxa"/>
          </w:tcPr>
          <w:p w:rsidR="00900D2F" w:rsidRPr="000B0E84" w:rsidRDefault="00900D2F" w:rsidP="00B537C4">
            <w:pPr>
              <w:spacing w:before="100" w:beforeAutospacing="1" w:after="100" w:afterAutospacing="1"/>
              <w:jc w:val="right"/>
              <w:rPr>
                <w:rFonts w:ascii="PT Sans" w:hAnsi="PT Sans" w:cs="Times New Roman"/>
                <w:sz w:val="20"/>
                <w:szCs w:val="20"/>
                <w:lang w:val="uk-UA"/>
              </w:rPr>
            </w:pPr>
            <w:r w:rsidRPr="000B0E84">
              <w:rPr>
                <w:rFonts w:ascii="PT Sans" w:hAnsi="PT Sans" w:cs="Times New Roman"/>
                <w:sz w:val="20"/>
                <w:szCs w:val="20"/>
                <w:lang w:val="uk-UA"/>
              </w:rPr>
              <w:t>109 264</w:t>
            </w:r>
          </w:p>
        </w:tc>
        <w:tc>
          <w:tcPr>
            <w:tcW w:w="844" w:type="dxa"/>
          </w:tcPr>
          <w:p w:rsidR="00900D2F" w:rsidRPr="000B0E84" w:rsidRDefault="00900D2F" w:rsidP="00B537C4">
            <w:pPr>
              <w:spacing w:before="100" w:beforeAutospacing="1" w:after="100" w:afterAutospacing="1"/>
              <w:jc w:val="right"/>
              <w:rPr>
                <w:rFonts w:ascii="PT Sans" w:hAnsi="PT Sans" w:cs="Times New Roman"/>
                <w:sz w:val="20"/>
                <w:szCs w:val="20"/>
                <w:lang w:val="uk-UA"/>
              </w:rPr>
            </w:pPr>
            <w:r w:rsidRPr="000B0E84">
              <w:rPr>
                <w:rFonts w:ascii="PT Sans" w:hAnsi="PT Sans" w:cs="Times New Roman"/>
                <w:sz w:val="20"/>
                <w:szCs w:val="20"/>
                <w:lang w:val="uk-UA"/>
              </w:rPr>
              <w:t>4,6</w:t>
            </w:r>
            <w:r w:rsidR="00553DD4" w:rsidRPr="000B0E84">
              <w:rPr>
                <w:rFonts w:ascii="PT Sans" w:hAnsi="PT Sans" w:cs="Times New Roman"/>
                <w:sz w:val="20"/>
                <w:szCs w:val="20"/>
                <w:lang w:val="uk-UA"/>
              </w:rPr>
              <w:t>%</w:t>
            </w:r>
          </w:p>
        </w:tc>
      </w:tr>
      <w:tr w:rsidR="00900D2F" w:rsidRPr="000B0E84" w:rsidTr="00B537C4">
        <w:tc>
          <w:tcPr>
            <w:tcW w:w="567" w:type="dxa"/>
          </w:tcPr>
          <w:p w:rsidR="00900D2F" w:rsidRPr="000B0E84" w:rsidRDefault="004C6BA7" w:rsidP="00B537C4">
            <w:pPr>
              <w:jc w:val="center"/>
              <w:rPr>
                <w:rFonts w:ascii="PT Sans" w:hAnsi="PT Sans" w:cs="Times New Roman"/>
                <w:b/>
                <w:sz w:val="20"/>
                <w:szCs w:val="20"/>
                <w:lang w:val="uk-UA"/>
              </w:rPr>
            </w:pPr>
            <w:r>
              <w:rPr>
                <w:rFonts w:ascii="PT Sans" w:hAnsi="PT Sans" w:cs="Times New Roman"/>
                <w:b/>
                <w:sz w:val="20"/>
                <w:szCs w:val="20"/>
                <w:lang w:val="uk-UA"/>
              </w:rPr>
              <w:t>18</w:t>
            </w:r>
          </w:p>
        </w:tc>
        <w:tc>
          <w:tcPr>
            <w:tcW w:w="4820" w:type="dxa"/>
          </w:tcPr>
          <w:p w:rsidR="00900D2F" w:rsidRPr="000B0E84" w:rsidRDefault="00900D2F" w:rsidP="00900D2F">
            <w:pPr>
              <w:spacing w:before="100" w:beforeAutospacing="1" w:after="100" w:afterAutospacing="1"/>
              <w:rPr>
                <w:rFonts w:ascii="PT Sans" w:hAnsi="PT Sans" w:cs="Times New Roman"/>
                <w:b/>
                <w:sz w:val="20"/>
                <w:szCs w:val="20"/>
                <w:lang w:val="uk-UA"/>
              </w:rPr>
            </w:pPr>
            <w:r w:rsidRPr="000B0E84">
              <w:rPr>
                <w:rFonts w:ascii="PT Sans" w:hAnsi="PT Sans" w:cs="Times New Roman"/>
                <w:b/>
                <w:sz w:val="20"/>
                <w:szCs w:val="20"/>
                <w:lang w:val="uk-UA"/>
              </w:rPr>
              <w:t>Усього кредитів та заборгованості клієнтів без резервів</w:t>
            </w:r>
          </w:p>
        </w:tc>
        <w:tc>
          <w:tcPr>
            <w:tcW w:w="1134" w:type="dxa"/>
          </w:tcPr>
          <w:p w:rsidR="00900D2F" w:rsidRPr="000B0E84" w:rsidRDefault="00E24BDD" w:rsidP="00B537C4">
            <w:pPr>
              <w:jc w:val="right"/>
              <w:rPr>
                <w:rFonts w:ascii="PT Sans" w:hAnsi="PT Sans" w:cs="Times New Roman"/>
                <w:b/>
                <w:sz w:val="20"/>
                <w:szCs w:val="20"/>
                <w:lang w:val="uk-UA"/>
              </w:rPr>
            </w:pPr>
            <w:r w:rsidRPr="000B0E84">
              <w:rPr>
                <w:rFonts w:ascii="PT Sans" w:hAnsi="PT Sans" w:cs="Times New Roman"/>
                <w:b/>
                <w:sz w:val="20"/>
                <w:szCs w:val="20"/>
                <w:lang w:val="uk-UA"/>
              </w:rPr>
              <w:t>1 032 063</w:t>
            </w:r>
          </w:p>
        </w:tc>
        <w:tc>
          <w:tcPr>
            <w:tcW w:w="851" w:type="dxa"/>
          </w:tcPr>
          <w:p w:rsidR="00900D2F" w:rsidRPr="000B0E84" w:rsidRDefault="00E24BDD" w:rsidP="00B537C4">
            <w:pPr>
              <w:jc w:val="right"/>
              <w:rPr>
                <w:rFonts w:ascii="PT Sans" w:hAnsi="PT Sans" w:cs="Times New Roman"/>
                <w:b/>
                <w:sz w:val="20"/>
                <w:szCs w:val="20"/>
                <w:lang w:val="uk-UA"/>
              </w:rPr>
            </w:pPr>
            <w:r w:rsidRPr="000B0E84">
              <w:rPr>
                <w:rFonts w:ascii="PT Sans" w:hAnsi="PT Sans" w:cs="Times New Roman"/>
                <w:b/>
                <w:sz w:val="20"/>
                <w:szCs w:val="20"/>
                <w:lang w:val="uk-UA"/>
              </w:rPr>
              <w:t>100%</w:t>
            </w:r>
          </w:p>
        </w:tc>
        <w:tc>
          <w:tcPr>
            <w:tcW w:w="1134" w:type="dxa"/>
          </w:tcPr>
          <w:p w:rsidR="00900D2F" w:rsidRPr="000B0E84" w:rsidRDefault="00900D2F" w:rsidP="00B537C4">
            <w:pPr>
              <w:tabs>
                <w:tab w:val="left" w:pos="794"/>
              </w:tabs>
              <w:spacing w:before="100" w:beforeAutospacing="1" w:after="100" w:afterAutospacing="1"/>
              <w:ind w:left="-56" w:firstLine="56"/>
              <w:jc w:val="right"/>
              <w:rPr>
                <w:rFonts w:ascii="PT Sans" w:hAnsi="PT Sans" w:cs="Times New Roman"/>
                <w:b/>
                <w:sz w:val="20"/>
                <w:szCs w:val="20"/>
                <w:lang w:val="uk-UA"/>
              </w:rPr>
            </w:pPr>
            <w:r w:rsidRPr="000B0E84">
              <w:rPr>
                <w:rFonts w:ascii="PT Sans" w:hAnsi="PT Sans" w:cs="Times New Roman"/>
                <w:b/>
                <w:sz w:val="20"/>
                <w:szCs w:val="20"/>
                <w:lang w:val="uk-UA"/>
              </w:rPr>
              <w:t>2 374 421</w:t>
            </w:r>
          </w:p>
        </w:tc>
        <w:tc>
          <w:tcPr>
            <w:tcW w:w="844" w:type="dxa"/>
          </w:tcPr>
          <w:p w:rsidR="00900D2F" w:rsidRPr="000B0E84" w:rsidRDefault="00900D2F" w:rsidP="00B537C4">
            <w:pPr>
              <w:spacing w:before="100" w:beforeAutospacing="1" w:after="100" w:afterAutospacing="1"/>
              <w:jc w:val="right"/>
              <w:rPr>
                <w:rFonts w:ascii="PT Sans" w:hAnsi="PT Sans" w:cs="Times New Roman"/>
                <w:b/>
                <w:sz w:val="20"/>
                <w:szCs w:val="20"/>
                <w:lang w:val="uk-UA"/>
              </w:rPr>
            </w:pPr>
            <w:r w:rsidRPr="000B0E84">
              <w:rPr>
                <w:rFonts w:ascii="PT Sans" w:hAnsi="PT Sans" w:cs="Times New Roman"/>
                <w:b/>
                <w:sz w:val="20"/>
                <w:szCs w:val="20"/>
                <w:lang w:val="uk-UA"/>
              </w:rPr>
              <w:t>100</w:t>
            </w:r>
            <w:r w:rsidR="00553DD4" w:rsidRPr="000B0E84">
              <w:rPr>
                <w:rFonts w:ascii="PT Sans" w:hAnsi="PT Sans" w:cs="Times New Roman"/>
                <w:b/>
                <w:sz w:val="20"/>
                <w:szCs w:val="20"/>
                <w:lang w:val="uk-UA"/>
              </w:rPr>
              <w:t>%</w:t>
            </w:r>
          </w:p>
        </w:tc>
      </w:tr>
    </w:tbl>
    <w:p w:rsidR="00B537C4" w:rsidRPr="000B0E84" w:rsidRDefault="00B537C4" w:rsidP="00B537C4">
      <w:pPr>
        <w:spacing w:before="120"/>
        <w:contextualSpacing/>
        <w:rPr>
          <w:rFonts w:ascii="PT Sans" w:hAnsi="PT Sans" w:cs="Times New Roman"/>
          <w:lang w:val="uk-UA"/>
        </w:rPr>
      </w:pPr>
    </w:p>
    <w:p w:rsidR="000D4B6F" w:rsidRDefault="000D4B6F" w:rsidP="00B537C4">
      <w:pPr>
        <w:spacing w:before="120"/>
        <w:contextualSpacing/>
        <w:rPr>
          <w:rFonts w:ascii="PT Sans" w:hAnsi="PT Sans" w:cs="Times New Roman"/>
          <w:lang w:val="uk-UA"/>
        </w:rPr>
      </w:pPr>
    </w:p>
    <w:p w:rsidR="00B537C4" w:rsidRPr="000B0E84" w:rsidRDefault="00900D2F" w:rsidP="00B537C4">
      <w:pPr>
        <w:spacing w:before="120"/>
        <w:contextualSpacing/>
        <w:rPr>
          <w:rFonts w:ascii="PT Sans" w:hAnsi="PT Sans" w:cs="Times New Roman"/>
          <w:lang w:val="uk-UA"/>
        </w:rPr>
      </w:pPr>
      <w:r w:rsidRPr="000B0E84">
        <w:rPr>
          <w:rFonts w:ascii="PT Sans" w:hAnsi="PT Sans" w:cs="Times New Roman"/>
          <w:lang w:val="uk-UA"/>
        </w:rPr>
        <w:t xml:space="preserve">Таблиця </w:t>
      </w:r>
      <w:r w:rsidR="00711EA3" w:rsidRPr="000B0E84">
        <w:rPr>
          <w:rFonts w:ascii="PT Sans" w:hAnsi="PT Sans" w:cs="Times New Roman"/>
          <w:lang w:val="uk-UA"/>
        </w:rPr>
        <w:t>6</w:t>
      </w:r>
      <w:r w:rsidRPr="000B0E84">
        <w:rPr>
          <w:rFonts w:ascii="PT Sans" w:hAnsi="PT Sans" w:cs="Times New Roman"/>
          <w:lang w:val="uk-UA"/>
        </w:rPr>
        <w:t>.5. Інформація про кредити в розрізі видів забезпечення станом за 3</w:t>
      </w:r>
      <w:r w:rsidR="00490722" w:rsidRPr="000B0E84">
        <w:rPr>
          <w:rFonts w:ascii="PT Sans" w:hAnsi="PT Sans" w:cs="Times New Roman"/>
          <w:lang w:val="uk-UA"/>
        </w:rPr>
        <w:t>1</w:t>
      </w:r>
      <w:r w:rsidRPr="000B0E84">
        <w:rPr>
          <w:rFonts w:ascii="PT Sans" w:hAnsi="PT Sans" w:cs="Times New Roman"/>
          <w:lang w:val="uk-UA"/>
        </w:rPr>
        <w:t>.</w:t>
      </w:r>
      <w:r w:rsidR="00490722" w:rsidRPr="000B0E84">
        <w:rPr>
          <w:rFonts w:ascii="PT Sans" w:hAnsi="PT Sans" w:cs="Times New Roman"/>
          <w:lang w:val="uk-UA"/>
        </w:rPr>
        <w:t>12</w:t>
      </w:r>
      <w:r w:rsidRPr="000B0E84">
        <w:rPr>
          <w:rFonts w:ascii="PT Sans" w:hAnsi="PT Sans" w:cs="Times New Roman"/>
          <w:lang w:val="uk-UA"/>
        </w:rPr>
        <w:t>.2016р.</w:t>
      </w:r>
    </w:p>
    <w:p w:rsidR="00A23414" w:rsidRPr="000B0E84" w:rsidRDefault="00A23414" w:rsidP="00B537C4">
      <w:pPr>
        <w:spacing w:after="0"/>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
        <w:gridCol w:w="3053"/>
        <w:gridCol w:w="1275"/>
        <w:gridCol w:w="1271"/>
        <w:gridCol w:w="1559"/>
        <w:gridCol w:w="1411"/>
      </w:tblGrid>
      <w:tr w:rsidR="00B537C4" w:rsidRPr="000B0E84" w:rsidTr="00361AB5">
        <w:tc>
          <w:tcPr>
            <w:tcW w:w="775" w:type="dxa"/>
            <w:tcBorders>
              <w:bottom w:val="single" w:sz="4" w:space="0" w:color="auto"/>
            </w:tcBorders>
            <w:vAlign w:val="center"/>
          </w:tcPr>
          <w:p w:rsidR="00B537C4" w:rsidRPr="000B0E84" w:rsidRDefault="00B537C4" w:rsidP="00B537C4">
            <w:pPr>
              <w:jc w:val="center"/>
              <w:rPr>
                <w:rFonts w:ascii="PT Sans" w:hAnsi="PT Sans" w:cs="Times New Roman"/>
                <w:sz w:val="20"/>
                <w:lang w:val="uk-UA"/>
              </w:rPr>
            </w:pPr>
            <w:r w:rsidRPr="000B0E84">
              <w:rPr>
                <w:rFonts w:ascii="PT Sans" w:hAnsi="PT Sans" w:cs="Times New Roman"/>
                <w:sz w:val="20"/>
                <w:lang w:val="uk-UA"/>
              </w:rPr>
              <w:t>Рядок</w:t>
            </w:r>
          </w:p>
        </w:tc>
        <w:tc>
          <w:tcPr>
            <w:tcW w:w="3053" w:type="dxa"/>
            <w:tcBorders>
              <w:bottom w:val="single" w:sz="4" w:space="0" w:color="auto"/>
            </w:tcBorders>
            <w:vAlign w:val="center"/>
          </w:tcPr>
          <w:p w:rsidR="00B537C4" w:rsidRPr="000B0E84" w:rsidRDefault="00B537C4" w:rsidP="00B537C4">
            <w:pPr>
              <w:jc w:val="center"/>
              <w:rPr>
                <w:rFonts w:ascii="PT Sans" w:hAnsi="PT Sans" w:cs="Times New Roman"/>
                <w:sz w:val="20"/>
                <w:lang w:val="uk-UA"/>
              </w:rPr>
            </w:pPr>
            <w:r w:rsidRPr="000B0E84">
              <w:rPr>
                <w:rFonts w:ascii="PT Sans" w:hAnsi="PT Sans" w:cs="Times New Roman"/>
                <w:sz w:val="20"/>
                <w:lang w:val="uk-UA"/>
              </w:rPr>
              <w:t>Рух резервів</w:t>
            </w:r>
          </w:p>
        </w:tc>
        <w:tc>
          <w:tcPr>
            <w:tcW w:w="1275" w:type="dxa"/>
            <w:tcBorders>
              <w:bottom w:val="single" w:sz="4" w:space="0" w:color="auto"/>
            </w:tcBorders>
            <w:vAlign w:val="center"/>
          </w:tcPr>
          <w:p w:rsidR="00B537C4" w:rsidRPr="000B0E84" w:rsidRDefault="00B537C4" w:rsidP="00B537C4">
            <w:pPr>
              <w:jc w:val="center"/>
              <w:rPr>
                <w:rFonts w:ascii="PT Sans" w:hAnsi="PT Sans" w:cs="Times New Roman"/>
                <w:sz w:val="20"/>
                <w:lang w:val="uk-UA"/>
              </w:rPr>
            </w:pPr>
            <w:r w:rsidRPr="000B0E84">
              <w:rPr>
                <w:rFonts w:ascii="PT Sans" w:hAnsi="PT Sans" w:cs="Times New Roman"/>
                <w:sz w:val="20"/>
                <w:lang w:val="uk-UA"/>
              </w:rPr>
              <w:t>Кредити, що надані юридичним особам</w:t>
            </w:r>
          </w:p>
        </w:tc>
        <w:tc>
          <w:tcPr>
            <w:tcW w:w="1271" w:type="dxa"/>
            <w:tcBorders>
              <w:bottom w:val="single" w:sz="4" w:space="0" w:color="auto"/>
            </w:tcBorders>
            <w:vAlign w:val="center"/>
          </w:tcPr>
          <w:p w:rsidR="00B537C4" w:rsidRPr="000B0E84" w:rsidRDefault="00B537C4" w:rsidP="00B537C4">
            <w:pPr>
              <w:jc w:val="center"/>
              <w:rPr>
                <w:rFonts w:ascii="PT Sans" w:hAnsi="PT Sans" w:cs="Times New Roman"/>
                <w:sz w:val="20"/>
                <w:lang w:val="uk-UA"/>
              </w:rPr>
            </w:pPr>
            <w:r w:rsidRPr="000B0E84">
              <w:rPr>
                <w:rFonts w:ascii="PT Sans" w:hAnsi="PT Sans" w:cs="Times New Roman"/>
                <w:sz w:val="20"/>
                <w:lang w:val="uk-UA"/>
              </w:rPr>
              <w:t>Іпотечні кредити фізичних осіб</w:t>
            </w:r>
          </w:p>
        </w:tc>
        <w:tc>
          <w:tcPr>
            <w:tcW w:w="1559" w:type="dxa"/>
            <w:tcBorders>
              <w:bottom w:val="single" w:sz="4" w:space="0" w:color="auto"/>
            </w:tcBorders>
            <w:vAlign w:val="center"/>
          </w:tcPr>
          <w:p w:rsidR="00B537C4" w:rsidRPr="000B0E84" w:rsidRDefault="00B537C4" w:rsidP="00B537C4">
            <w:pPr>
              <w:jc w:val="center"/>
              <w:rPr>
                <w:rFonts w:ascii="PT Sans" w:hAnsi="PT Sans" w:cs="Times New Roman"/>
                <w:sz w:val="20"/>
                <w:lang w:val="uk-UA"/>
              </w:rPr>
            </w:pPr>
            <w:r w:rsidRPr="000B0E84">
              <w:rPr>
                <w:rFonts w:ascii="PT Sans" w:hAnsi="PT Sans" w:cs="Times New Roman"/>
                <w:sz w:val="18"/>
                <w:lang w:val="uk-UA"/>
              </w:rPr>
              <w:t>Кредити, що надані фізичним особам на поточні потреби</w:t>
            </w:r>
          </w:p>
        </w:tc>
        <w:tc>
          <w:tcPr>
            <w:tcW w:w="1411" w:type="dxa"/>
            <w:tcBorders>
              <w:bottom w:val="single" w:sz="4" w:space="0" w:color="auto"/>
            </w:tcBorders>
            <w:vAlign w:val="center"/>
          </w:tcPr>
          <w:p w:rsidR="00B537C4" w:rsidRPr="000B0E84" w:rsidRDefault="00B537C4" w:rsidP="00B537C4">
            <w:pPr>
              <w:jc w:val="center"/>
              <w:rPr>
                <w:rFonts w:ascii="PT Sans" w:hAnsi="PT Sans" w:cs="Times New Roman"/>
                <w:sz w:val="20"/>
                <w:lang w:val="uk-UA"/>
              </w:rPr>
            </w:pPr>
            <w:r w:rsidRPr="000B0E84">
              <w:rPr>
                <w:rFonts w:ascii="PT Sans" w:hAnsi="PT Sans" w:cs="Times New Roman"/>
                <w:sz w:val="20"/>
                <w:lang w:val="uk-UA"/>
              </w:rPr>
              <w:t>Усього</w:t>
            </w:r>
          </w:p>
        </w:tc>
      </w:tr>
      <w:tr w:rsidR="00373DCD" w:rsidRPr="000B0E84" w:rsidTr="00361AB5">
        <w:tc>
          <w:tcPr>
            <w:tcW w:w="775" w:type="dxa"/>
            <w:tcBorders>
              <w:top w:val="single" w:sz="4" w:space="0" w:color="auto"/>
            </w:tcBorders>
          </w:tcPr>
          <w:p w:rsidR="00373DCD" w:rsidRPr="000B0E84" w:rsidRDefault="00373DCD" w:rsidP="00373DCD">
            <w:pPr>
              <w:rPr>
                <w:rFonts w:ascii="PT Sans" w:hAnsi="PT Sans" w:cs="Times New Roman"/>
                <w:sz w:val="20"/>
                <w:szCs w:val="20"/>
                <w:lang w:val="uk-UA"/>
              </w:rPr>
            </w:pPr>
            <w:r w:rsidRPr="000B0E84">
              <w:rPr>
                <w:rFonts w:ascii="PT Sans" w:hAnsi="PT Sans" w:cs="Times New Roman"/>
                <w:sz w:val="20"/>
                <w:szCs w:val="20"/>
                <w:lang w:val="uk-UA"/>
              </w:rPr>
              <w:t>1</w:t>
            </w:r>
          </w:p>
        </w:tc>
        <w:tc>
          <w:tcPr>
            <w:tcW w:w="3053" w:type="dxa"/>
            <w:tcBorders>
              <w:top w:val="single" w:sz="4" w:space="0" w:color="auto"/>
            </w:tcBorders>
          </w:tcPr>
          <w:p w:rsidR="00373DCD" w:rsidRPr="000B0E84" w:rsidRDefault="00373DCD" w:rsidP="00373DCD">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Незабезпечені кредити</w:t>
            </w:r>
          </w:p>
        </w:tc>
        <w:tc>
          <w:tcPr>
            <w:tcW w:w="1275" w:type="dxa"/>
            <w:tcBorders>
              <w:top w:val="single" w:sz="4" w:space="0" w:color="auto"/>
            </w:tcBorders>
          </w:tcPr>
          <w:p w:rsidR="00373DCD" w:rsidRPr="000B0E84" w:rsidRDefault="00E24BDD" w:rsidP="00326631">
            <w:pPr>
              <w:jc w:val="center"/>
              <w:rPr>
                <w:rFonts w:ascii="PT Sans" w:hAnsi="PT Sans" w:cs="Times New Roman"/>
                <w:sz w:val="20"/>
                <w:szCs w:val="20"/>
                <w:lang w:val="uk-UA"/>
              </w:rPr>
            </w:pPr>
            <w:r w:rsidRPr="000B0E84">
              <w:rPr>
                <w:rFonts w:ascii="PT Sans" w:hAnsi="PT Sans" w:cs="Times New Roman"/>
                <w:sz w:val="20"/>
                <w:szCs w:val="20"/>
                <w:lang w:val="uk-UA"/>
              </w:rPr>
              <w:t>136 867</w:t>
            </w:r>
          </w:p>
        </w:tc>
        <w:tc>
          <w:tcPr>
            <w:tcW w:w="1271" w:type="dxa"/>
            <w:tcBorders>
              <w:top w:val="single" w:sz="4" w:space="0" w:color="auto"/>
            </w:tcBorders>
          </w:tcPr>
          <w:p w:rsidR="00373DCD" w:rsidRPr="000B0E84" w:rsidRDefault="00E24BDD" w:rsidP="00326631">
            <w:pPr>
              <w:jc w:val="center"/>
              <w:rPr>
                <w:rFonts w:ascii="PT Sans" w:hAnsi="PT Sans" w:cs="Times New Roman"/>
                <w:sz w:val="20"/>
                <w:szCs w:val="20"/>
                <w:lang w:val="uk-UA"/>
              </w:rPr>
            </w:pPr>
            <w:r w:rsidRPr="000B0E84">
              <w:rPr>
                <w:rFonts w:ascii="PT Sans" w:hAnsi="PT Sans" w:cs="Times New Roman"/>
                <w:sz w:val="20"/>
                <w:szCs w:val="20"/>
                <w:lang w:val="uk-UA"/>
              </w:rPr>
              <w:t>1 946</w:t>
            </w:r>
          </w:p>
        </w:tc>
        <w:tc>
          <w:tcPr>
            <w:tcW w:w="1559" w:type="dxa"/>
            <w:tcBorders>
              <w:top w:val="single" w:sz="4" w:space="0" w:color="auto"/>
            </w:tcBorders>
          </w:tcPr>
          <w:p w:rsidR="00373DCD" w:rsidRPr="000B0E84" w:rsidRDefault="00E24BDD" w:rsidP="00326631">
            <w:pPr>
              <w:jc w:val="center"/>
              <w:rPr>
                <w:rFonts w:ascii="PT Sans" w:hAnsi="PT Sans" w:cs="Times New Roman"/>
                <w:sz w:val="20"/>
                <w:szCs w:val="20"/>
                <w:lang w:val="uk-UA"/>
              </w:rPr>
            </w:pPr>
            <w:r w:rsidRPr="000B0E84">
              <w:rPr>
                <w:rFonts w:ascii="PT Sans" w:hAnsi="PT Sans" w:cs="Times New Roman"/>
                <w:sz w:val="20"/>
                <w:szCs w:val="20"/>
                <w:lang w:val="uk-UA"/>
              </w:rPr>
              <w:t>9 471</w:t>
            </w:r>
          </w:p>
        </w:tc>
        <w:tc>
          <w:tcPr>
            <w:tcW w:w="1411" w:type="dxa"/>
            <w:tcBorders>
              <w:top w:val="single" w:sz="4" w:space="0" w:color="auto"/>
            </w:tcBorders>
          </w:tcPr>
          <w:p w:rsidR="00373DCD" w:rsidRPr="000B0E84" w:rsidRDefault="00E24BDD" w:rsidP="00326631">
            <w:pPr>
              <w:jc w:val="center"/>
              <w:rPr>
                <w:rFonts w:ascii="PT Sans" w:hAnsi="PT Sans" w:cs="Times New Roman"/>
                <w:sz w:val="20"/>
                <w:szCs w:val="20"/>
                <w:lang w:val="uk-UA"/>
              </w:rPr>
            </w:pPr>
            <w:r w:rsidRPr="000B0E84">
              <w:rPr>
                <w:rFonts w:ascii="PT Sans" w:hAnsi="PT Sans" w:cs="Times New Roman"/>
                <w:sz w:val="20"/>
                <w:szCs w:val="20"/>
                <w:lang w:val="uk-UA"/>
              </w:rPr>
              <w:t>148 284</w:t>
            </w:r>
          </w:p>
        </w:tc>
      </w:tr>
      <w:tr w:rsidR="00373DCD" w:rsidRPr="000B0E84" w:rsidTr="00361AB5">
        <w:tc>
          <w:tcPr>
            <w:tcW w:w="775" w:type="dxa"/>
          </w:tcPr>
          <w:p w:rsidR="00373DCD" w:rsidRPr="000B0E84" w:rsidRDefault="00373DCD" w:rsidP="00373DCD">
            <w:pPr>
              <w:rPr>
                <w:rFonts w:ascii="PT Sans" w:hAnsi="PT Sans" w:cs="Times New Roman"/>
                <w:sz w:val="20"/>
                <w:szCs w:val="20"/>
                <w:lang w:val="uk-UA"/>
              </w:rPr>
            </w:pPr>
            <w:r w:rsidRPr="000B0E84">
              <w:rPr>
                <w:rFonts w:ascii="PT Sans" w:hAnsi="PT Sans" w:cs="Times New Roman"/>
                <w:sz w:val="20"/>
                <w:szCs w:val="20"/>
                <w:lang w:val="uk-UA"/>
              </w:rPr>
              <w:t>2</w:t>
            </w:r>
          </w:p>
        </w:tc>
        <w:tc>
          <w:tcPr>
            <w:tcW w:w="3053" w:type="dxa"/>
          </w:tcPr>
          <w:p w:rsidR="00373DCD" w:rsidRPr="000B0E84" w:rsidRDefault="00373DCD" w:rsidP="00373DCD">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Кредити, що забезпечені:</w:t>
            </w:r>
          </w:p>
        </w:tc>
        <w:tc>
          <w:tcPr>
            <w:tcW w:w="1275" w:type="dxa"/>
          </w:tcPr>
          <w:p w:rsidR="00373DCD" w:rsidRPr="000B0E84" w:rsidRDefault="00E24BDD" w:rsidP="00F81056">
            <w:pPr>
              <w:jc w:val="center"/>
              <w:rPr>
                <w:rFonts w:ascii="PT Sans" w:hAnsi="PT Sans" w:cs="Times New Roman"/>
                <w:sz w:val="20"/>
                <w:szCs w:val="20"/>
                <w:lang w:val="uk-UA"/>
              </w:rPr>
            </w:pPr>
            <w:r w:rsidRPr="000B0E84">
              <w:rPr>
                <w:rFonts w:ascii="PT Sans" w:hAnsi="PT Sans" w:cs="Times New Roman"/>
                <w:sz w:val="20"/>
                <w:szCs w:val="20"/>
                <w:lang w:val="uk-UA"/>
              </w:rPr>
              <w:t>853 035</w:t>
            </w:r>
          </w:p>
        </w:tc>
        <w:tc>
          <w:tcPr>
            <w:tcW w:w="1271" w:type="dxa"/>
          </w:tcPr>
          <w:p w:rsidR="00373DCD" w:rsidRPr="000B0E84" w:rsidRDefault="00E24BDD" w:rsidP="00326631">
            <w:pPr>
              <w:jc w:val="center"/>
              <w:rPr>
                <w:rFonts w:ascii="PT Sans" w:hAnsi="PT Sans" w:cs="Times New Roman"/>
                <w:sz w:val="20"/>
                <w:szCs w:val="20"/>
                <w:lang w:val="uk-UA"/>
              </w:rPr>
            </w:pPr>
            <w:r w:rsidRPr="000B0E84">
              <w:rPr>
                <w:rFonts w:ascii="PT Sans" w:hAnsi="PT Sans" w:cs="Times New Roman"/>
                <w:sz w:val="20"/>
                <w:szCs w:val="20"/>
                <w:lang w:val="uk-UA"/>
              </w:rPr>
              <w:t>13 456</w:t>
            </w:r>
          </w:p>
        </w:tc>
        <w:tc>
          <w:tcPr>
            <w:tcW w:w="1559" w:type="dxa"/>
          </w:tcPr>
          <w:p w:rsidR="00373DCD" w:rsidRPr="000B0E84" w:rsidRDefault="00E24BDD" w:rsidP="00326631">
            <w:pPr>
              <w:jc w:val="center"/>
              <w:rPr>
                <w:rFonts w:ascii="PT Sans" w:hAnsi="PT Sans" w:cs="Times New Roman"/>
                <w:sz w:val="20"/>
                <w:szCs w:val="20"/>
                <w:lang w:val="uk-UA"/>
              </w:rPr>
            </w:pPr>
            <w:r w:rsidRPr="000B0E84">
              <w:rPr>
                <w:rFonts w:ascii="PT Sans" w:hAnsi="PT Sans" w:cs="Times New Roman"/>
                <w:sz w:val="20"/>
                <w:szCs w:val="20"/>
                <w:lang w:val="uk-UA"/>
              </w:rPr>
              <w:t>17 288</w:t>
            </w:r>
          </w:p>
        </w:tc>
        <w:tc>
          <w:tcPr>
            <w:tcW w:w="1411" w:type="dxa"/>
          </w:tcPr>
          <w:p w:rsidR="00373DCD" w:rsidRPr="000B0E84" w:rsidRDefault="00E24BDD" w:rsidP="00326631">
            <w:pPr>
              <w:jc w:val="center"/>
              <w:rPr>
                <w:rFonts w:ascii="PT Sans" w:hAnsi="PT Sans" w:cs="Times New Roman"/>
                <w:sz w:val="20"/>
                <w:szCs w:val="20"/>
                <w:lang w:val="uk-UA"/>
              </w:rPr>
            </w:pPr>
            <w:r w:rsidRPr="000B0E84">
              <w:rPr>
                <w:rFonts w:ascii="PT Sans" w:hAnsi="PT Sans" w:cs="Times New Roman"/>
                <w:sz w:val="20"/>
                <w:szCs w:val="20"/>
                <w:lang w:val="uk-UA"/>
              </w:rPr>
              <w:t>883 779</w:t>
            </w:r>
          </w:p>
        </w:tc>
      </w:tr>
      <w:tr w:rsidR="00373DCD" w:rsidRPr="000B0E84" w:rsidTr="00361AB5">
        <w:trPr>
          <w:trHeight w:hRule="exact" w:val="198"/>
        </w:trPr>
        <w:tc>
          <w:tcPr>
            <w:tcW w:w="775" w:type="dxa"/>
          </w:tcPr>
          <w:p w:rsidR="00373DCD" w:rsidRPr="000B0E84" w:rsidRDefault="00373DCD" w:rsidP="00373DCD">
            <w:pPr>
              <w:rPr>
                <w:rFonts w:ascii="PT Sans" w:hAnsi="PT Sans" w:cs="Times New Roman"/>
                <w:i/>
                <w:sz w:val="20"/>
                <w:szCs w:val="20"/>
                <w:lang w:val="uk-UA"/>
              </w:rPr>
            </w:pPr>
            <w:r w:rsidRPr="000B0E84">
              <w:rPr>
                <w:rFonts w:ascii="PT Sans" w:hAnsi="PT Sans" w:cs="Times New Roman"/>
                <w:i/>
                <w:sz w:val="20"/>
                <w:szCs w:val="20"/>
                <w:lang w:val="uk-UA"/>
              </w:rPr>
              <w:t>2.1</w:t>
            </w:r>
          </w:p>
        </w:tc>
        <w:tc>
          <w:tcPr>
            <w:tcW w:w="3053" w:type="dxa"/>
          </w:tcPr>
          <w:p w:rsidR="00373DCD" w:rsidRPr="000B0E84" w:rsidRDefault="00373DCD" w:rsidP="00373DCD">
            <w:pPr>
              <w:spacing w:before="100" w:beforeAutospacing="1" w:after="100" w:afterAutospacing="1"/>
              <w:rPr>
                <w:rFonts w:ascii="PT Sans" w:hAnsi="PT Sans" w:cs="Times New Roman"/>
                <w:i/>
                <w:sz w:val="20"/>
                <w:szCs w:val="20"/>
                <w:lang w:val="uk-UA"/>
              </w:rPr>
            </w:pPr>
            <w:r w:rsidRPr="000B0E84">
              <w:rPr>
                <w:rFonts w:ascii="PT Sans" w:hAnsi="PT Sans" w:cs="Times New Roman"/>
                <w:i/>
                <w:sz w:val="20"/>
                <w:szCs w:val="20"/>
                <w:lang w:val="uk-UA"/>
              </w:rPr>
              <w:t>грошовими коштами</w:t>
            </w:r>
          </w:p>
        </w:tc>
        <w:tc>
          <w:tcPr>
            <w:tcW w:w="1275" w:type="dxa"/>
          </w:tcPr>
          <w:p w:rsidR="00373DCD" w:rsidRPr="000B0E84" w:rsidRDefault="00E24BDD" w:rsidP="00326631">
            <w:pPr>
              <w:jc w:val="center"/>
              <w:rPr>
                <w:rFonts w:ascii="PT Sans" w:hAnsi="PT Sans" w:cs="Times New Roman"/>
                <w:i/>
                <w:sz w:val="20"/>
                <w:szCs w:val="20"/>
                <w:lang w:val="uk-UA"/>
              </w:rPr>
            </w:pPr>
            <w:r w:rsidRPr="000B0E84">
              <w:rPr>
                <w:rFonts w:ascii="PT Sans" w:hAnsi="PT Sans" w:cs="Times New Roman"/>
                <w:i/>
                <w:sz w:val="20"/>
                <w:szCs w:val="20"/>
                <w:lang w:val="uk-UA"/>
              </w:rPr>
              <w:t>3 790</w:t>
            </w:r>
          </w:p>
        </w:tc>
        <w:tc>
          <w:tcPr>
            <w:tcW w:w="1271" w:type="dxa"/>
          </w:tcPr>
          <w:p w:rsidR="00373DCD" w:rsidRPr="000B0E84" w:rsidRDefault="00E24BDD" w:rsidP="00326631">
            <w:pPr>
              <w:jc w:val="center"/>
              <w:rPr>
                <w:rFonts w:ascii="PT Sans" w:hAnsi="PT Sans" w:cs="Times New Roman"/>
                <w:i/>
                <w:sz w:val="20"/>
                <w:szCs w:val="20"/>
                <w:lang w:val="uk-UA"/>
              </w:rPr>
            </w:pPr>
            <w:r w:rsidRPr="000B0E84">
              <w:rPr>
                <w:rFonts w:ascii="PT Sans" w:hAnsi="PT Sans" w:cs="Times New Roman"/>
                <w:i/>
                <w:sz w:val="20"/>
                <w:szCs w:val="20"/>
                <w:lang w:val="uk-UA"/>
              </w:rPr>
              <w:t>-</w:t>
            </w:r>
          </w:p>
        </w:tc>
        <w:tc>
          <w:tcPr>
            <w:tcW w:w="1559" w:type="dxa"/>
          </w:tcPr>
          <w:p w:rsidR="00373DCD" w:rsidRPr="000B0E84" w:rsidRDefault="00E24BDD" w:rsidP="00326631">
            <w:pPr>
              <w:jc w:val="center"/>
              <w:rPr>
                <w:rFonts w:ascii="PT Sans" w:hAnsi="PT Sans" w:cs="Times New Roman"/>
                <w:i/>
                <w:sz w:val="20"/>
                <w:szCs w:val="20"/>
                <w:lang w:val="uk-UA"/>
              </w:rPr>
            </w:pPr>
            <w:r w:rsidRPr="000B0E84">
              <w:rPr>
                <w:rFonts w:ascii="PT Sans" w:hAnsi="PT Sans" w:cs="Times New Roman"/>
                <w:i/>
                <w:sz w:val="20"/>
                <w:szCs w:val="20"/>
                <w:lang w:val="uk-UA"/>
              </w:rPr>
              <w:t>858</w:t>
            </w:r>
          </w:p>
        </w:tc>
        <w:tc>
          <w:tcPr>
            <w:tcW w:w="1411" w:type="dxa"/>
          </w:tcPr>
          <w:p w:rsidR="00373DCD" w:rsidRPr="000B0E84" w:rsidRDefault="00E24BDD" w:rsidP="00326631">
            <w:pPr>
              <w:jc w:val="center"/>
              <w:rPr>
                <w:rFonts w:ascii="PT Sans" w:hAnsi="PT Sans" w:cs="Times New Roman"/>
                <w:i/>
                <w:sz w:val="20"/>
                <w:szCs w:val="20"/>
                <w:lang w:val="uk-UA"/>
              </w:rPr>
            </w:pPr>
            <w:r w:rsidRPr="000B0E84">
              <w:rPr>
                <w:rFonts w:ascii="PT Sans" w:hAnsi="PT Sans" w:cs="Times New Roman"/>
                <w:i/>
                <w:sz w:val="20"/>
                <w:szCs w:val="20"/>
                <w:lang w:val="uk-UA"/>
              </w:rPr>
              <w:t>4 648</w:t>
            </w:r>
          </w:p>
        </w:tc>
      </w:tr>
      <w:tr w:rsidR="00373DCD" w:rsidRPr="000B0E84" w:rsidTr="00361AB5">
        <w:trPr>
          <w:trHeight w:hRule="exact" w:val="198"/>
        </w:trPr>
        <w:tc>
          <w:tcPr>
            <w:tcW w:w="775" w:type="dxa"/>
          </w:tcPr>
          <w:p w:rsidR="00373DCD" w:rsidRPr="000B0E84" w:rsidRDefault="00373DCD" w:rsidP="00373DCD">
            <w:pPr>
              <w:rPr>
                <w:rFonts w:ascii="PT Sans" w:hAnsi="PT Sans" w:cs="Times New Roman"/>
                <w:i/>
                <w:sz w:val="20"/>
                <w:szCs w:val="20"/>
                <w:lang w:val="uk-UA"/>
              </w:rPr>
            </w:pPr>
            <w:r w:rsidRPr="000B0E84">
              <w:rPr>
                <w:rFonts w:ascii="PT Sans" w:hAnsi="PT Sans" w:cs="Times New Roman"/>
                <w:i/>
                <w:sz w:val="20"/>
                <w:szCs w:val="20"/>
                <w:lang w:val="uk-UA"/>
              </w:rPr>
              <w:t>2.2</w:t>
            </w:r>
          </w:p>
        </w:tc>
        <w:tc>
          <w:tcPr>
            <w:tcW w:w="3053" w:type="dxa"/>
          </w:tcPr>
          <w:p w:rsidR="00373DCD" w:rsidRPr="000B0E84" w:rsidRDefault="00373DCD" w:rsidP="00373DCD">
            <w:pPr>
              <w:spacing w:before="100" w:beforeAutospacing="1" w:after="100" w:afterAutospacing="1"/>
              <w:rPr>
                <w:rFonts w:ascii="PT Sans" w:hAnsi="PT Sans" w:cs="Times New Roman"/>
                <w:i/>
                <w:sz w:val="20"/>
                <w:szCs w:val="20"/>
                <w:lang w:val="uk-UA"/>
              </w:rPr>
            </w:pPr>
            <w:r w:rsidRPr="000B0E84">
              <w:rPr>
                <w:rFonts w:ascii="PT Sans" w:hAnsi="PT Sans" w:cs="Times New Roman"/>
                <w:i/>
                <w:sz w:val="20"/>
                <w:szCs w:val="20"/>
                <w:lang w:val="uk-UA"/>
              </w:rPr>
              <w:t>цінними паперами</w:t>
            </w:r>
          </w:p>
        </w:tc>
        <w:tc>
          <w:tcPr>
            <w:tcW w:w="1275" w:type="dxa"/>
          </w:tcPr>
          <w:p w:rsidR="00373DCD" w:rsidRPr="000B0E84" w:rsidRDefault="00E24BDD" w:rsidP="00326631">
            <w:pPr>
              <w:jc w:val="center"/>
              <w:rPr>
                <w:rFonts w:ascii="PT Sans" w:hAnsi="PT Sans" w:cs="Times New Roman"/>
                <w:i/>
                <w:sz w:val="20"/>
                <w:szCs w:val="20"/>
                <w:lang w:val="uk-UA"/>
              </w:rPr>
            </w:pPr>
            <w:r w:rsidRPr="000B0E84">
              <w:rPr>
                <w:rFonts w:ascii="PT Sans" w:hAnsi="PT Sans" w:cs="Times New Roman"/>
                <w:i/>
                <w:sz w:val="20"/>
                <w:szCs w:val="20"/>
                <w:lang w:val="uk-UA"/>
              </w:rPr>
              <w:t>-</w:t>
            </w:r>
          </w:p>
        </w:tc>
        <w:tc>
          <w:tcPr>
            <w:tcW w:w="1271" w:type="dxa"/>
          </w:tcPr>
          <w:p w:rsidR="00373DCD" w:rsidRPr="000B0E84" w:rsidRDefault="00E24BDD" w:rsidP="00326631">
            <w:pPr>
              <w:jc w:val="center"/>
              <w:rPr>
                <w:rFonts w:ascii="PT Sans" w:hAnsi="PT Sans" w:cs="Times New Roman"/>
                <w:i/>
                <w:sz w:val="20"/>
                <w:szCs w:val="20"/>
                <w:lang w:val="uk-UA"/>
              </w:rPr>
            </w:pPr>
            <w:r w:rsidRPr="000B0E84">
              <w:rPr>
                <w:rFonts w:ascii="PT Sans" w:hAnsi="PT Sans" w:cs="Times New Roman"/>
                <w:i/>
                <w:sz w:val="20"/>
                <w:szCs w:val="20"/>
                <w:lang w:val="uk-UA"/>
              </w:rPr>
              <w:t>-</w:t>
            </w:r>
          </w:p>
        </w:tc>
        <w:tc>
          <w:tcPr>
            <w:tcW w:w="1559" w:type="dxa"/>
          </w:tcPr>
          <w:p w:rsidR="00373DCD" w:rsidRPr="000B0E84" w:rsidRDefault="00E24BDD" w:rsidP="00326631">
            <w:pPr>
              <w:jc w:val="center"/>
              <w:rPr>
                <w:rFonts w:ascii="PT Sans" w:hAnsi="PT Sans" w:cs="Times New Roman"/>
                <w:i/>
                <w:sz w:val="20"/>
                <w:szCs w:val="20"/>
                <w:lang w:val="uk-UA"/>
              </w:rPr>
            </w:pPr>
            <w:r w:rsidRPr="000B0E84">
              <w:rPr>
                <w:rFonts w:ascii="PT Sans" w:hAnsi="PT Sans" w:cs="Times New Roman"/>
                <w:i/>
                <w:sz w:val="20"/>
                <w:szCs w:val="20"/>
                <w:lang w:val="uk-UA"/>
              </w:rPr>
              <w:t>-</w:t>
            </w:r>
          </w:p>
        </w:tc>
        <w:tc>
          <w:tcPr>
            <w:tcW w:w="1411" w:type="dxa"/>
          </w:tcPr>
          <w:p w:rsidR="00373DCD" w:rsidRPr="000B0E84" w:rsidRDefault="00E24BDD" w:rsidP="00326631">
            <w:pPr>
              <w:jc w:val="center"/>
              <w:rPr>
                <w:rFonts w:ascii="PT Sans" w:hAnsi="PT Sans" w:cs="Times New Roman"/>
                <w:i/>
                <w:sz w:val="20"/>
                <w:szCs w:val="20"/>
                <w:lang w:val="uk-UA"/>
              </w:rPr>
            </w:pPr>
            <w:r w:rsidRPr="000B0E84">
              <w:rPr>
                <w:rFonts w:ascii="PT Sans" w:hAnsi="PT Sans" w:cs="Times New Roman"/>
                <w:i/>
                <w:sz w:val="20"/>
                <w:szCs w:val="20"/>
                <w:lang w:val="uk-UA"/>
              </w:rPr>
              <w:t>-</w:t>
            </w:r>
          </w:p>
        </w:tc>
      </w:tr>
      <w:tr w:rsidR="00373DCD" w:rsidRPr="000B0E84" w:rsidTr="00361AB5">
        <w:trPr>
          <w:trHeight w:hRule="exact" w:val="198"/>
        </w:trPr>
        <w:tc>
          <w:tcPr>
            <w:tcW w:w="775" w:type="dxa"/>
          </w:tcPr>
          <w:p w:rsidR="00373DCD" w:rsidRPr="000B0E84" w:rsidRDefault="00373DCD" w:rsidP="00373DCD">
            <w:pPr>
              <w:rPr>
                <w:rFonts w:ascii="PT Sans" w:hAnsi="PT Sans" w:cs="Times New Roman"/>
                <w:i/>
                <w:sz w:val="20"/>
                <w:szCs w:val="20"/>
                <w:lang w:val="uk-UA"/>
              </w:rPr>
            </w:pPr>
            <w:r w:rsidRPr="000B0E84">
              <w:rPr>
                <w:rFonts w:ascii="PT Sans" w:hAnsi="PT Sans" w:cs="Times New Roman"/>
                <w:i/>
                <w:sz w:val="20"/>
                <w:szCs w:val="20"/>
                <w:lang w:val="uk-UA"/>
              </w:rPr>
              <w:t>2.3</w:t>
            </w:r>
          </w:p>
        </w:tc>
        <w:tc>
          <w:tcPr>
            <w:tcW w:w="3053" w:type="dxa"/>
          </w:tcPr>
          <w:p w:rsidR="00373DCD" w:rsidRPr="000B0E84" w:rsidRDefault="00373DCD" w:rsidP="00373DCD">
            <w:pPr>
              <w:spacing w:before="100" w:beforeAutospacing="1" w:after="100" w:afterAutospacing="1"/>
              <w:rPr>
                <w:rFonts w:ascii="PT Sans" w:hAnsi="PT Sans" w:cs="Times New Roman"/>
                <w:i/>
                <w:sz w:val="20"/>
                <w:szCs w:val="20"/>
                <w:lang w:val="uk-UA"/>
              </w:rPr>
            </w:pPr>
            <w:r w:rsidRPr="000B0E84">
              <w:rPr>
                <w:rFonts w:ascii="PT Sans" w:hAnsi="PT Sans" w:cs="Times New Roman"/>
                <w:i/>
                <w:sz w:val="20"/>
                <w:szCs w:val="20"/>
                <w:lang w:val="uk-UA"/>
              </w:rPr>
              <w:t>нерухомим майном</w:t>
            </w:r>
          </w:p>
        </w:tc>
        <w:tc>
          <w:tcPr>
            <w:tcW w:w="1275" w:type="dxa"/>
          </w:tcPr>
          <w:p w:rsidR="00373DCD" w:rsidRPr="000B0E84" w:rsidRDefault="00E24BDD" w:rsidP="00326631">
            <w:pPr>
              <w:jc w:val="center"/>
              <w:rPr>
                <w:rFonts w:ascii="PT Sans" w:hAnsi="PT Sans" w:cs="Times New Roman"/>
                <w:i/>
                <w:sz w:val="20"/>
                <w:szCs w:val="20"/>
                <w:lang w:val="uk-UA"/>
              </w:rPr>
            </w:pPr>
            <w:r w:rsidRPr="000B0E84">
              <w:rPr>
                <w:rFonts w:ascii="PT Sans" w:hAnsi="PT Sans" w:cs="Times New Roman"/>
                <w:i/>
                <w:sz w:val="20"/>
                <w:szCs w:val="20"/>
                <w:lang w:val="uk-UA"/>
              </w:rPr>
              <w:t>620 439</w:t>
            </w:r>
          </w:p>
        </w:tc>
        <w:tc>
          <w:tcPr>
            <w:tcW w:w="1271" w:type="dxa"/>
          </w:tcPr>
          <w:p w:rsidR="00373DCD" w:rsidRPr="000B0E84" w:rsidRDefault="00E24BDD" w:rsidP="00326631">
            <w:pPr>
              <w:jc w:val="center"/>
              <w:rPr>
                <w:rFonts w:ascii="PT Sans" w:hAnsi="PT Sans" w:cs="Times New Roman"/>
                <w:i/>
                <w:sz w:val="20"/>
                <w:szCs w:val="20"/>
                <w:lang w:val="uk-UA"/>
              </w:rPr>
            </w:pPr>
            <w:r w:rsidRPr="000B0E84">
              <w:rPr>
                <w:rFonts w:ascii="PT Sans" w:hAnsi="PT Sans" w:cs="Times New Roman"/>
                <w:i/>
                <w:sz w:val="20"/>
                <w:szCs w:val="20"/>
                <w:lang w:val="uk-UA"/>
              </w:rPr>
              <w:t>13 456</w:t>
            </w:r>
          </w:p>
        </w:tc>
        <w:tc>
          <w:tcPr>
            <w:tcW w:w="1559" w:type="dxa"/>
          </w:tcPr>
          <w:p w:rsidR="00373DCD" w:rsidRPr="000B0E84" w:rsidRDefault="00E24BDD" w:rsidP="00361AB5">
            <w:pPr>
              <w:jc w:val="center"/>
              <w:rPr>
                <w:rFonts w:ascii="PT Sans" w:hAnsi="PT Sans" w:cs="Times New Roman"/>
                <w:i/>
                <w:sz w:val="20"/>
                <w:szCs w:val="20"/>
                <w:lang w:val="uk-UA"/>
              </w:rPr>
            </w:pPr>
            <w:r w:rsidRPr="000B0E84">
              <w:rPr>
                <w:rFonts w:ascii="PT Sans" w:hAnsi="PT Sans" w:cs="Times New Roman"/>
                <w:i/>
                <w:sz w:val="20"/>
                <w:szCs w:val="20"/>
                <w:lang w:val="uk-UA"/>
              </w:rPr>
              <w:t>13 695</w:t>
            </w:r>
          </w:p>
        </w:tc>
        <w:tc>
          <w:tcPr>
            <w:tcW w:w="1411" w:type="dxa"/>
          </w:tcPr>
          <w:p w:rsidR="00373DCD" w:rsidRPr="000B0E84" w:rsidRDefault="00E24BDD" w:rsidP="00326631">
            <w:pPr>
              <w:jc w:val="center"/>
              <w:rPr>
                <w:rFonts w:ascii="PT Sans" w:hAnsi="PT Sans" w:cs="Times New Roman"/>
                <w:i/>
                <w:sz w:val="20"/>
                <w:szCs w:val="20"/>
                <w:lang w:val="uk-UA"/>
              </w:rPr>
            </w:pPr>
            <w:r w:rsidRPr="000B0E84">
              <w:rPr>
                <w:rFonts w:ascii="PT Sans" w:hAnsi="PT Sans" w:cs="Times New Roman"/>
                <w:i/>
                <w:sz w:val="20"/>
                <w:szCs w:val="20"/>
                <w:lang w:val="uk-UA"/>
              </w:rPr>
              <w:t>647 590</w:t>
            </w:r>
          </w:p>
        </w:tc>
      </w:tr>
      <w:tr w:rsidR="00373DCD" w:rsidRPr="000B0E84" w:rsidTr="00361AB5">
        <w:tc>
          <w:tcPr>
            <w:tcW w:w="775" w:type="dxa"/>
          </w:tcPr>
          <w:p w:rsidR="00373DCD" w:rsidRPr="000B0E84" w:rsidRDefault="00373DCD" w:rsidP="00373DCD">
            <w:pPr>
              <w:rPr>
                <w:rFonts w:ascii="PT Sans" w:hAnsi="PT Sans" w:cs="Times New Roman"/>
                <w:i/>
                <w:sz w:val="20"/>
                <w:szCs w:val="20"/>
                <w:lang w:val="uk-UA"/>
              </w:rPr>
            </w:pPr>
            <w:r w:rsidRPr="000B0E84">
              <w:rPr>
                <w:rFonts w:ascii="PT Sans" w:hAnsi="PT Sans" w:cs="Times New Roman"/>
                <w:i/>
                <w:sz w:val="20"/>
                <w:szCs w:val="20"/>
                <w:lang w:val="uk-UA"/>
              </w:rPr>
              <w:t>2.3.1</w:t>
            </w:r>
          </w:p>
        </w:tc>
        <w:tc>
          <w:tcPr>
            <w:tcW w:w="3053" w:type="dxa"/>
          </w:tcPr>
          <w:p w:rsidR="00373DCD" w:rsidRPr="000B0E84" w:rsidRDefault="00373DCD" w:rsidP="00361AB5">
            <w:pPr>
              <w:spacing w:before="100" w:beforeAutospacing="1" w:after="100" w:afterAutospacing="1"/>
              <w:rPr>
                <w:rFonts w:ascii="PT Sans" w:hAnsi="PT Sans" w:cs="Times New Roman"/>
                <w:i/>
                <w:sz w:val="20"/>
                <w:szCs w:val="20"/>
                <w:lang w:val="uk-UA"/>
              </w:rPr>
            </w:pPr>
            <w:r w:rsidRPr="000B0E84">
              <w:rPr>
                <w:rFonts w:ascii="PT Sans" w:hAnsi="PT Sans" w:cs="Times New Roman"/>
                <w:i/>
                <w:sz w:val="20"/>
                <w:szCs w:val="20"/>
                <w:lang w:val="uk-UA"/>
              </w:rPr>
              <w:t>у т.ч.житлового призначення</w:t>
            </w:r>
          </w:p>
        </w:tc>
        <w:tc>
          <w:tcPr>
            <w:tcW w:w="1275" w:type="dxa"/>
          </w:tcPr>
          <w:p w:rsidR="00373DCD" w:rsidRPr="000B0E84" w:rsidRDefault="00E24BDD" w:rsidP="00326631">
            <w:pPr>
              <w:jc w:val="center"/>
              <w:rPr>
                <w:rFonts w:ascii="PT Sans" w:hAnsi="PT Sans" w:cs="Times New Roman"/>
                <w:i/>
                <w:sz w:val="20"/>
                <w:szCs w:val="20"/>
                <w:lang w:val="uk-UA"/>
              </w:rPr>
            </w:pPr>
            <w:r w:rsidRPr="000B0E84">
              <w:rPr>
                <w:rFonts w:ascii="PT Sans" w:hAnsi="PT Sans" w:cs="Times New Roman"/>
                <w:i/>
                <w:sz w:val="20"/>
                <w:szCs w:val="20"/>
                <w:lang w:val="uk-UA"/>
              </w:rPr>
              <w:t>-</w:t>
            </w:r>
          </w:p>
        </w:tc>
        <w:tc>
          <w:tcPr>
            <w:tcW w:w="1271" w:type="dxa"/>
          </w:tcPr>
          <w:p w:rsidR="00373DCD" w:rsidRPr="000B0E84" w:rsidRDefault="00E24BDD" w:rsidP="00F81056">
            <w:pPr>
              <w:jc w:val="center"/>
              <w:rPr>
                <w:rFonts w:ascii="PT Sans" w:hAnsi="PT Sans" w:cs="Times New Roman"/>
                <w:i/>
                <w:sz w:val="20"/>
                <w:szCs w:val="20"/>
                <w:lang w:val="uk-UA"/>
              </w:rPr>
            </w:pPr>
            <w:r w:rsidRPr="000B0E84">
              <w:rPr>
                <w:rFonts w:ascii="PT Sans" w:hAnsi="PT Sans" w:cs="Times New Roman"/>
                <w:i/>
                <w:sz w:val="20"/>
                <w:szCs w:val="20"/>
                <w:lang w:val="uk-UA"/>
              </w:rPr>
              <w:t>13 301</w:t>
            </w:r>
          </w:p>
        </w:tc>
        <w:tc>
          <w:tcPr>
            <w:tcW w:w="1559" w:type="dxa"/>
          </w:tcPr>
          <w:p w:rsidR="00373DCD" w:rsidRPr="000B0E84" w:rsidRDefault="00E24BDD" w:rsidP="00326631">
            <w:pPr>
              <w:jc w:val="center"/>
              <w:rPr>
                <w:rFonts w:ascii="PT Sans" w:hAnsi="PT Sans" w:cs="Times New Roman"/>
                <w:i/>
                <w:sz w:val="20"/>
                <w:szCs w:val="20"/>
                <w:lang w:val="uk-UA"/>
              </w:rPr>
            </w:pPr>
            <w:r w:rsidRPr="000B0E84">
              <w:rPr>
                <w:rFonts w:ascii="PT Sans" w:hAnsi="PT Sans" w:cs="Times New Roman"/>
                <w:i/>
                <w:sz w:val="20"/>
                <w:szCs w:val="20"/>
                <w:lang w:val="uk-UA"/>
              </w:rPr>
              <w:t>5 697</w:t>
            </w:r>
          </w:p>
        </w:tc>
        <w:tc>
          <w:tcPr>
            <w:tcW w:w="1411" w:type="dxa"/>
          </w:tcPr>
          <w:p w:rsidR="00373DCD" w:rsidRPr="000B0E84" w:rsidRDefault="00E24BDD" w:rsidP="00326631">
            <w:pPr>
              <w:jc w:val="center"/>
              <w:rPr>
                <w:rFonts w:ascii="PT Sans" w:hAnsi="PT Sans" w:cs="Times New Roman"/>
                <w:i/>
                <w:sz w:val="20"/>
                <w:szCs w:val="20"/>
                <w:lang w:val="uk-UA"/>
              </w:rPr>
            </w:pPr>
            <w:r w:rsidRPr="000B0E84">
              <w:rPr>
                <w:rFonts w:ascii="PT Sans" w:hAnsi="PT Sans" w:cs="Times New Roman"/>
                <w:i/>
                <w:sz w:val="20"/>
                <w:szCs w:val="20"/>
                <w:lang w:val="uk-UA"/>
              </w:rPr>
              <w:t>18 998</w:t>
            </w:r>
          </w:p>
        </w:tc>
      </w:tr>
      <w:tr w:rsidR="00373DCD" w:rsidRPr="000B0E84" w:rsidTr="00361AB5">
        <w:tc>
          <w:tcPr>
            <w:tcW w:w="775" w:type="dxa"/>
          </w:tcPr>
          <w:p w:rsidR="00373DCD" w:rsidRPr="000B0E84" w:rsidRDefault="00373DCD" w:rsidP="00373DCD">
            <w:pPr>
              <w:rPr>
                <w:rFonts w:ascii="PT Sans" w:hAnsi="PT Sans" w:cs="Times New Roman"/>
                <w:i/>
                <w:sz w:val="20"/>
                <w:szCs w:val="20"/>
                <w:lang w:val="uk-UA"/>
              </w:rPr>
            </w:pPr>
            <w:r w:rsidRPr="000B0E84">
              <w:rPr>
                <w:rFonts w:ascii="PT Sans" w:hAnsi="PT Sans" w:cs="Times New Roman"/>
                <w:i/>
                <w:sz w:val="20"/>
                <w:szCs w:val="20"/>
                <w:lang w:val="uk-UA"/>
              </w:rPr>
              <w:t>2.4</w:t>
            </w:r>
          </w:p>
        </w:tc>
        <w:tc>
          <w:tcPr>
            <w:tcW w:w="3053" w:type="dxa"/>
          </w:tcPr>
          <w:p w:rsidR="00373DCD" w:rsidRPr="000B0E84" w:rsidRDefault="00373DCD" w:rsidP="00373DCD">
            <w:pPr>
              <w:spacing w:before="100" w:beforeAutospacing="1" w:after="100" w:afterAutospacing="1"/>
              <w:rPr>
                <w:rFonts w:ascii="PT Sans" w:hAnsi="PT Sans" w:cs="Times New Roman"/>
                <w:i/>
                <w:sz w:val="20"/>
                <w:szCs w:val="20"/>
                <w:lang w:val="uk-UA"/>
              </w:rPr>
            </w:pPr>
            <w:r w:rsidRPr="000B0E84">
              <w:rPr>
                <w:rFonts w:ascii="PT Sans" w:hAnsi="PT Sans" w:cs="Times New Roman"/>
                <w:i/>
                <w:sz w:val="20"/>
                <w:szCs w:val="20"/>
                <w:lang w:val="uk-UA"/>
              </w:rPr>
              <w:t>гарантіями і поручительствами</w:t>
            </w:r>
          </w:p>
        </w:tc>
        <w:tc>
          <w:tcPr>
            <w:tcW w:w="1275" w:type="dxa"/>
          </w:tcPr>
          <w:p w:rsidR="00373DCD" w:rsidRPr="000B0E84" w:rsidRDefault="00E24BDD" w:rsidP="00326631">
            <w:pPr>
              <w:jc w:val="center"/>
              <w:rPr>
                <w:rFonts w:ascii="PT Sans" w:hAnsi="PT Sans" w:cs="Times New Roman"/>
                <w:i/>
                <w:sz w:val="20"/>
                <w:szCs w:val="20"/>
                <w:lang w:val="uk-UA"/>
              </w:rPr>
            </w:pPr>
            <w:r w:rsidRPr="000B0E84">
              <w:rPr>
                <w:rFonts w:ascii="PT Sans" w:hAnsi="PT Sans" w:cs="Times New Roman"/>
                <w:i/>
                <w:sz w:val="20"/>
                <w:szCs w:val="20"/>
                <w:lang w:val="uk-UA"/>
              </w:rPr>
              <w:t>-</w:t>
            </w:r>
          </w:p>
        </w:tc>
        <w:tc>
          <w:tcPr>
            <w:tcW w:w="1271" w:type="dxa"/>
          </w:tcPr>
          <w:p w:rsidR="00373DCD" w:rsidRPr="000B0E84" w:rsidRDefault="00E24BDD" w:rsidP="00326631">
            <w:pPr>
              <w:jc w:val="center"/>
              <w:rPr>
                <w:rFonts w:ascii="PT Sans" w:hAnsi="PT Sans" w:cs="Times New Roman"/>
                <w:i/>
                <w:sz w:val="20"/>
                <w:szCs w:val="20"/>
                <w:lang w:val="uk-UA"/>
              </w:rPr>
            </w:pPr>
            <w:r w:rsidRPr="000B0E84">
              <w:rPr>
                <w:rFonts w:ascii="PT Sans" w:hAnsi="PT Sans" w:cs="Times New Roman"/>
                <w:i/>
                <w:sz w:val="20"/>
                <w:szCs w:val="20"/>
                <w:lang w:val="uk-UA"/>
              </w:rPr>
              <w:t>-</w:t>
            </w:r>
          </w:p>
        </w:tc>
        <w:tc>
          <w:tcPr>
            <w:tcW w:w="1559" w:type="dxa"/>
          </w:tcPr>
          <w:p w:rsidR="00373DCD" w:rsidRPr="000B0E84" w:rsidRDefault="00E24BDD" w:rsidP="00326631">
            <w:pPr>
              <w:jc w:val="center"/>
              <w:rPr>
                <w:rFonts w:ascii="PT Sans" w:hAnsi="PT Sans" w:cs="Times New Roman"/>
                <w:i/>
                <w:sz w:val="20"/>
                <w:szCs w:val="20"/>
                <w:lang w:val="uk-UA"/>
              </w:rPr>
            </w:pPr>
            <w:r w:rsidRPr="000B0E84">
              <w:rPr>
                <w:rFonts w:ascii="PT Sans" w:hAnsi="PT Sans" w:cs="Times New Roman"/>
                <w:i/>
                <w:sz w:val="20"/>
                <w:szCs w:val="20"/>
                <w:lang w:val="uk-UA"/>
              </w:rPr>
              <w:t>-</w:t>
            </w:r>
          </w:p>
        </w:tc>
        <w:tc>
          <w:tcPr>
            <w:tcW w:w="1411" w:type="dxa"/>
          </w:tcPr>
          <w:p w:rsidR="00373DCD" w:rsidRPr="000B0E84" w:rsidRDefault="00E24BDD" w:rsidP="00326631">
            <w:pPr>
              <w:jc w:val="center"/>
              <w:rPr>
                <w:rFonts w:ascii="PT Sans" w:hAnsi="PT Sans" w:cs="Times New Roman"/>
                <w:i/>
                <w:sz w:val="20"/>
                <w:szCs w:val="20"/>
                <w:lang w:val="uk-UA"/>
              </w:rPr>
            </w:pPr>
            <w:r w:rsidRPr="000B0E84">
              <w:rPr>
                <w:rFonts w:ascii="PT Sans" w:hAnsi="PT Sans" w:cs="Times New Roman"/>
                <w:i/>
                <w:sz w:val="20"/>
                <w:szCs w:val="20"/>
                <w:lang w:val="uk-UA"/>
              </w:rPr>
              <w:t>-</w:t>
            </w:r>
          </w:p>
        </w:tc>
      </w:tr>
      <w:tr w:rsidR="00373DCD" w:rsidRPr="000B0E84" w:rsidTr="00361AB5">
        <w:tc>
          <w:tcPr>
            <w:tcW w:w="775" w:type="dxa"/>
          </w:tcPr>
          <w:p w:rsidR="00373DCD" w:rsidRPr="000B0E84" w:rsidRDefault="00373DCD" w:rsidP="00373DCD">
            <w:pPr>
              <w:rPr>
                <w:rFonts w:ascii="PT Sans" w:hAnsi="PT Sans" w:cs="Times New Roman"/>
                <w:i/>
                <w:sz w:val="20"/>
                <w:szCs w:val="20"/>
                <w:lang w:val="uk-UA"/>
              </w:rPr>
            </w:pPr>
            <w:r w:rsidRPr="000B0E84">
              <w:rPr>
                <w:rFonts w:ascii="PT Sans" w:hAnsi="PT Sans" w:cs="Times New Roman"/>
                <w:i/>
                <w:sz w:val="20"/>
                <w:szCs w:val="20"/>
                <w:lang w:val="uk-UA"/>
              </w:rPr>
              <w:t>2.5</w:t>
            </w:r>
          </w:p>
        </w:tc>
        <w:tc>
          <w:tcPr>
            <w:tcW w:w="3053" w:type="dxa"/>
          </w:tcPr>
          <w:p w:rsidR="00373DCD" w:rsidRPr="000B0E84" w:rsidRDefault="00373DCD" w:rsidP="00373DCD">
            <w:pPr>
              <w:spacing w:before="100" w:beforeAutospacing="1" w:after="100" w:afterAutospacing="1"/>
              <w:rPr>
                <w:rFonts w:ascii="PT Sans" w:hAnsi="PT Sans" w:cs="Times New Roman"/>
                <w:i/>
                <w:sz w:val="20"/>
                <w:szCs w:val="20"/>
                <w:lang w:val="uk-UA"/>
              </w:rPr>
            </w:pPr>
            <w:r w:rsidRPr="000B0E84">
              <w:rPr>
                <w:rFonts w:ascii="PT Sans" w:hAnsi="PT Sans" w:cs="Times New Roman"/>
                <w:i/>
                <w:sz w:val="20"/>
                <w:szCs w:val="20"/>
                <w:lang w:val="uk-UA"/>
              </w:rPr>
              <w:t>іншими активами</w:t>
            </w:r>
          </w:p>
        </w:tc>
        <w:tc>
          <w:tcPr>
            <w:tcW w:w="1275" w:type="dxa"/>
          </w:tcPr>
          <w:p w:rsidR="00373DCD" w:rsidRPr="000B0E84" w:rsidRDefault="00E24BDD" w:rsidP="00326631">
            <w:pPr>
              <w:jc w:val="center"/>
              <w:rPr>
                <w:rFonts w:ascii="PT Sans" w:hAnsi="PT Sans" w:cs="Times New Roman"/>
                <w:i/>
                <w:sz w:val="20"/>
                <w:szCs w:val="20"/>
                <w:lang w:val="uk-UA"/>
              </w:rPr>
            </w:pPr>
            <w:r w:rsidRPr="000B0E84">
              <w:rPr>
                <w:rFonts w:ascii="PT Sans" w:hAnsi="PT Sans" w:cs="Times New Roman"/>
                <w:i/>
                <w:sz w:val="20"/>
                <w:szCs w:val="20"/>
                <w:lang w:val="uk-UA"/>
              </w:rPr>
              <w:t>228 806</w:t>
            </w:r>
          </w:p>
        </w:tc>
        <w:tc>
          <w:tcPr>
            <w:tcW w:w="1271" w:type="dxa"/>
          </w:tcPr>
          <w:p w:rsidR="00373DCD" w:rsidRPr="000B0E84" w:rsidRDefault="00E24BDD" w:rsidP="00326631">
            <w:pPr>
              <w:jc w:val="center"/>
              <w:rPr>
                <w:rFonts w:ascii="PT Sans" w:hAnsi="PT Sans" w:cs="Times New Roman"/>
                <w:i/>
                <w:sz w:val="20"/>
                <w:szCs w:val="20"/>
                <w:lang w:val="uk-UA"/>
              </w:rPr>
            </w:pPr>
            <w:r w:rsidRPr="000B0E84">
              <w:rPr>
                <w:rFonts w:ascii="PT Sans" w:hAnsi="PT Sans" w:cs="Times New Roman"/>
                <w:i/>
                <w:sz w:val="20"/>
                <w:szCs w:val="20"/>
                <w:lang w:val="uk-UA"/>
              </w:rPr>
              <w:t>-</w:t>
            </w:r>
          </w:p>
        </w:tc>
        <w:tc>
          <w:tcPr>
            <w:tcW w:w="1559" w:type="dxa"/>
          </w:tcPr>
          <w:p w:rsidR="00373DCD" w:rsidRPr="000B0E84" w:rsidRDefault="00E24BDD" w:rsidP="00326631">
            <w:pPr>
              <w:jc w:val="center"/>
              <w:rPr>
                <w:rFonts w:ascii="PT Sans" w:hAnsi="PT Sans" w:cs="Times New Roman"/>
                <w:i/>
                <w:sz w:val="20"/>
                <w:szCs w:val="20"/>
                <w:lang w:val="uk-UA"/>
              </w:rPr>
            </w:pPr>
            <w:r w:rsidRPr="000B0E84">
              <w:rPr>
                <w:rFonts w:ascii="PT Sans" w:hAnsi="PT Sans" w:cs="Times New Roman"/>
                <w:i/>
                <w:sz w:val="20"/>
                <w:szCs w:val="20"/>
                <w:lang w:val="uk-UA"/>
              </w:rPr>
              <w:t>2 735</w:t>
            </w:r>
          </w:p>
        </w:tc>
        <w:tc>
          <w:tcPr>
            <w:tcW w:w="1411" w:type="dxa"/>
          </w:tcPr>
          <w:p w:rsidR="00373DCD" w:rsidRPr="000B0E84" w:rsidRDefault="00E24BDD" w:rsidP="00326631">
            <w:pPr>
              <w:jc w:val="center"/>
              <w:rPr>
                <w:rFonts w:ascii="PT Sans" w:hAnsi="PT Sans" w:cs="Times New Roman"/>
                <w:i/>
                <w:sz w:val="20"/>
                <w:szCs w:val="20"/>
                <w:lang w:val="uk-UA"/>
              </w:rPr>
            </w:pPr>
            <w:r w:rsidRPr="000B0E84">
              <w:rPr>
                <w:rFonts w:ascii="PT Sans" w:hAnsi="PT Sans" w:cs="Times New Roman"/>
                <w:i/>
                <w:sz w:val="20"/>
                <w:szCs w:val="20"/>
                <w:lang w:val="uk-UA"/>
              </w:rPr>
              <w:t>231 541</w:t>
            </w:r>
          </w:p>
        </w:tc>
      </w:tr>
      <w:tr w:rsidR="00373DCD" w:rsidRPr="000B0E84" w:rsidTr="00361AB5">
        <w:tc>
          <w:tcPr>
            <w:tcW w:w="775" w:type="dxa"/>
          </w:tcPr>
          <w:p w:rsidR="00373DCD" w:rsidRPr="000B0E84" w:rsidRDefault="00373DCD" w:rsidP="00373DCD">
            <w:pPr>
              <w:rPr>
                <w:rFonts w:ascii="PT Sans" w:hAnsi="PT Sans" w:cs="Times New Roman"/>
                <w:b/>
                <w:sz w:val="20"/>
                <w:szCs w:val="20"/>
                <w:lang w:val="uk-UA"/>
              </w:rPr>
            </w:pPr>
            <w:r w:rsidRPr="000B0E84">
              <w:rPr>
                <w:rFonts w:ascii="PT Sans" w:hAnsi="PT Sans" w:cs="Times New Roman"/>
                <w:b/>
                <w:sz w:val="20"/>
                <w:szCs w:val="20"/>
                <w:lang w:val="uk-UA"/>
              </w:rPr>
              <w:t>3</w:t>
            </w:r>
          </w:p>
        </w:tc>
        <w:tc>
          <w:tcPr>
            <w:tcW w:w="3053" w:type="dxa"/>
          </w:tcPr>
          <w:p w:rsidR="00373DCD" w:rsidRPr="000B0E84" w:rsidRDefault="00373DCD" w:rsidP="00373DCD">
            <w:pPr>
              <w:spacing w:before="100" w:beforeAutospacing="1" w:after="100" w:afterAutospacing="1"/>
              <w:rPr>
                <w:rFonts w:ascii="PT Sans" w:hAnsi="PT Sans" w:cs="Times New Roman"/>
                <w:b/>
                <w:sz w:val="20"/>
                <w:szCs w:val="20"/>
                <w:lang w:val="uk-UA"/>
              </w:rPr>
            </w:pPr>
            <w:r w:rsidRPr="000B0E84">
              <w:rPr>
                <w:rFonts w:ascii="PT Sans" w:hAnsi="PT Sans" w:cs="Times New Roman"/>
                <w:b/>
                <w:sz w:val="20"/>
                <w:szCs w:val="20"/>
                <w:lang w:val="uk-UA"/>
              </w:rPr>
              <w:t>Усього кредитів та заборгованості клієнтів без резервів</w:t>
            </w:r>
          </w:p>
        </w:tc>
        <w:tc>
          <w:tcPr>
            <w:tcW w:w="1275" w:type="dxa"/>
          </w:tcPr>
          <w:p w:rsidR="00373DCD" w:rsidRPr="000B0E84" w:rsidRDefault="00E24BDD" w:rsidP="00326631">
            <w:pPr>
              <w:jc w:val="center"/>
              <w:rPr>
                <w:rFonts w:ascii="PT Sans" w:hAnsi="PT Sans" w:cs="Times New Roman"/>
                <w:b/>
                <w:sz w:val="20"/>
                <w:szCs w:val="20"/>
                <w:lang w:val="uk-UA"/>
              </w:rPr>
            </w:pPr>
            <w:r w:rsidRPr="000B0E84">
              <w:rPr>
                <w:rFonts w:ascii="PT Sans" w:hAnsi="PT Sans" w:cs="Times New Roman"/>
                <w:b/>
                <w:sz w:val="20"/>
                <w:szCs w:val="20"/>
                <w:lang w:val="uk-UA"/>
              </w:rPr>
              <w:t>989 902</w:t>
            </w:r>
          </w:p>
        </w:tc>
        <w:tc>
          <w:tcPr>
            <w:tcW w:w="1271" w:type="dxa"/>
          </w:tcPr>
          <w:p w:rsidR="00373DCD" w:rsidRPr="000B0E84" w:rsidRDefault="00E24BDD" w:rsidP="00D01F4D">
            <w:pPr>
              <w:jc w:val="center"/>
              <w:rPr>
                <w:rFonts w:ascii="PT Sans" w:hAnsi="PT Sans" w:cs="Times New Roman"/>
                <w:b/>
                <w:sz w:val="20"/>
                <w:szCs w:val="20"/>
                <w:lang w:val="uk-UA"/>
              </w:rPr>
            </w:pPr>
            <w:r w:rsidRPr="000B0E84">
              <w:rPr>
                <w:rFonts w:ascii="PT Sans" w:hAnsi="PT Sans" w:cs="Times New Roman"/>
                <w:b/>
                <w:sz w:val="20"/>
                <w:szCs w:val="20"/>
                <w:lang w:val="uk-UA"/>
              </w:rPr>
              <w:t>15 402</w:t>
            </w:r>
          </w:p>
        </w:tc>
        <w:tc>
          <w:tcPr>
            <w:tcW w:w="1559" w:type="dxa"/>
          </w:tcPr>
          <w:p w:rsidR="00373DCD" w:rsidRPr="000B0E84" w:rsidRDefault="00E24BDD" w:rsidP="00326631">
            <w:pPr>
              <w:jc w:val="center"/>
              <w:rPr>
                <w:rFonts w:ascii="PT Sans" w:hAnsi="PT Sans" w:cs="Times New Roman"/>
                <w:b/>
                <w:sz w:val="20"/>
                <w:szCs w:val="20"/>
                <w:lang w:val="uk-UA"/>
              </w:rPr>
            </w:pPr>
            <w:r w:rsidRPr="000B0E84">
              <w:rPr>
                <w:rFonts w:ascii="PT Sans" w:hAnsi="PT Sans" w:cs="Times New Roman"/>
                <w:b/>
                <w:sz w:val="20"/>
                <w:szCs w:val="20"/>
                <w:lang w:val="uk-UA"/>
              </w:rPr>
              <w:t>26 759</w:t>
            </w:r>
          </w:p>
        </w:tc>
        <w:tc>
          <w:tcPr>
            <w:tcW w:w="1411" w:type="dxa"/>
          </w:tcPr>
          <w:p w:rsidR="00373DCD" w:rsidRPr="000B0E84" w:rsidRDefault="00E24BDD" w:rsidP="00326631">
            <w:pPr>
              <w:jc w:val="center"/>
              <w:rPr>
                <w:rFonts w:ascii="PT Sans" w:hAnsi="PT Sans" w:cs="Times New Roman"/>
                <w:b/>
                <w:sz w:val="20"/>
                <w:szCs w:val="20"/>
                <w:lang w:val="uk-UA"/>
              </w:rPr>
            </w:pPr>
            <w:r w:rsidRPr="000B0E84">
              <w:rPr>
                <w:rFonts w:ascii="PT Sans" w:hAnsi="PT Sans" w:cs="Times New Roman"/>
                <w:b/>
                <w:sz w:val="20"/>
                <w:szCs w:val="20"/>
                <w:lang w:val="uk-UA"/>
              </w:rPr>
              <w:t>1 032 063</w:t>
            </w:r>
          </w:p>
        </w:tc>
      </w:tr>
    </w:tbl>
    <w:p w:rsidR="007D7A91" w:rsidRPr="000B0E84" w:rsidRDefault="007D7A91" w:rsidP="00373DCD">
      <w:pPr>
        <w:rPr>
          <w:rFonts w:ascii="PT Sans" w:hAnsi="PT Sans" w:cs="Times New Roman"/>
          <w:lang w:val="uk-UA"/>
        </w:rPr>
      </w:pPr>
    </w:p>
    <w:p w:rsidR="00373DCD" w:rsidRPr="000B0E84" w:rsidRDefault="00373DCD" w:rsidP="00373DCD">
      <w:pPr>
        <w:rPr>
          <w:rFonts w:ascii="PT Sans" w:hAnsi="PT Sans" w:cs="Times New Roman"/>
          <w:lang w:val="uk-UA"/>
        </w:rPr>
      </w:pPr>
      <w:r w:rsidRPr="000B0E84">
        <w:rPr>
          <w:rFonts w:ascii="PT Sans" w:hAnsi="PT Sans" w:cs="Times New Roman"/>
          <w:lang w:val="uk-UA"/>
        </w:rPr>
        <w:t xml:space="preserve">Таблиця </w:t>
      </w:r>
      <w:r w:rsidR="00711EA3" w:rsidRPr="000B0E84">
        <w:rPr>
          <w:rFonts w:ascii="PT Sans" w:hAnsi="PT Sans" w:cs="Times New Roman"/>
          <w:lang w:val="uk-UA"/>
        </w:rPr>
        <w:t>6</w:t>
      </w:r>
      <w:r w:rsidRPr="000B0E84">
        <w:rPr>
          <w:rFonts w:ascii="PT Sans" w:hAnsi="PT Sans" w:cs="Times New Roman"/>
          <w:lang w:val="uk-UA"/>
        </w:rPr>
        <w:t>.6. Інформація про кредити в розрізі видів забезпечення станом за 31.12.2015р.</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
        <w:gridCol w:w="2764"/>
        <w:gridCol w:w="1418"/>
        <w:gridCol w:w="1417"/>
        <w:gridCol w:w="1559"/>
        <w:gridCol w:w="1411"/>
      </w:tblGrid>
      <w:tr w:rsidR="00B537C4" w:rsidRPr="000B0E84" w:rsidTr="00EE66BF">
        <w:tc>
          <w:tcPr>
            <w:tcW w:w="775" w:type="dxa"/>
            <w:tcBorders>
              <w:bottom w:val="single" w:sz="4" w:space="0" w:color="auto"/>
            </w:tcBorders>
            <w:vAlign w:val="center"/>
          </w:tcPr>
          <w:p w:rsidR="00B537C4" w:rsidRPr="000B0E84" w:rsidRDefault="00B537C4" w:rsidP="00B537C4">
            <w:pPr>
              <w:jc w:val="center"/>
              <w:rPr>
                <w:rFonts w:ascii="PT Sans" w:hAnsi="PT Sans" w:cs="Times New Roman"/>
                <w:sz w:val="20"/>
                <w:lang w:val="uk-UA"/>
              </w:rPr>
            </w:pPr>
            <w:r w:rsidRPr="000B0E84">
              <w:rPr>
                <w:rFonts w:ascii="PT Sans" w:hAnsi="PT Sans" w:cs="Times New Roman"/>
                <w:sz w:val="20"/>
                <w:lang w:val="uk-UA"/>
              </w:rPr>
              <w:t>Рядок</w:t>
            </w:r>
          </w:p>
        </w:tc>
        <w:tc>
          <w:tcPr>
            <w:tcW w:w="2764" w:type="dxa"/>
            <w:tcBorders>
              <w:bottom w:val="single" w:sz="4" w:space="0" w:color="auto"/>
            </w:tcBorders>
            <w:vAlign w:val="center"/>
          </w:tcPr>
          <w:p w:rsidR="00B537C4" w:rsidRPr="000B0E84" w:rsidRDefault="00B537C4" w:rsidP="00B537C4">
            <w:pPr>
              <w:jc w:val="center"/>
              <w:rPr>
                <w:rFonts w:ascii="PT Sans" w:hAnsi="PT Sans" w:cs="Times New Roman"/>
                <w:sz w:val="20"/>
                <w:lang w:val="uk-UA"/>
              </w:rPr>
            </w:pPr>
            <w:r w:rsidRPr="000B0E84">
              <w:rPr>
                <w:rFonts w:ascii="PT Sans" w:hAnsi="PT Sans" w:cs="Times New Roman"/>
                <w:sz w:val="20"/>
                <w:lang w:val="uk-UA"/>
              </w:rPr>
              <w:t>Рух резервів</w:t>
            </w:r>
          </w:p>
        </w:tc>
        <w:tc>
          <w:tcPr>
            <w:tcW w:w="1418" w:type="dxa"/>
            <w:tcBorders>
              <w:bottom w:val="single" w:sz="4" w:space="0" w:color="auto"/>
            </w:tcBorders>
            <w:vAlign w:val="center"/>
          </w:tcPr>
          <w:p w:rsidR="00B537C4" w:rsidRPr="000B0E84" w:rsidRDefault="00B537C4" w:rsidP="00B537C4">
            <w:pPr>
              <w:jc w:val="center"/>
              <w:rPr>
                <w:rFonts w:ascii="PT Sans" w:hAnsi="PT Sans" w:cs="Times New Roman"/>
                <w:sz w:val="20"/>
                <w:lang w:val="uk-UA"/>
              </w:rPr>
            </w:pPr>
            <w:r w:rsidRPr="000B0E84">
              <w:rPr>
                <w:rFonts w:ascii="PT Sans" w:hAnsi="PT Sans" w:cs="Times New Roman"/>
                <w:sz w:val="20"/>
                <w:lang w:val="uk-UA"/>
              </w:rPr>
              <w:t>Кредити, що надані юридичним особам</w:t>
            </w:r>
          </w:p>
        </w:tc>
        <w:tc>
          <w:tcPr>
            <w:tcW w:w="1417" w:type="dxa"/>
            <w:tcBorders>
              <w:bottom w:val="single" w:sz="4" w:space="0" w:color="auto"/>
            </w:tcBorders>
            <w:vAlign w:val="center"/>
          </w:tcPr>
          <w:p w:rsidR="00B537C4" w:rsidRPr="000B0E84" w:rsidRDefault="00B537C4" w:rsidP="00B537C4">
            <w:pPr>
              <w:jc w:val="center"/>
              <w:rPr>
                <w:rFonts w:ascii="PT Sans" w:hAnsi="PT Sans" w:cs="Times New Roman"/>
                <w:sz w:val="20"/>
                <w:lang w:val="uk-UA"/>
              </w:rPr>
            </w:pPr>
            <w:r w:rsidRPr="000B0E84">
              <w:rPr>
                <w:rFonts w:ascii="PT Sans" w:hAnsi="PT Sans" w:cs="Times New Roman"/>
                <w:sz w:val="20"/>
                <w:lang w:val="uk-UA"/>
              </w:rPr>
              <w:t>Іпотечні кредити фізичних осіб</w:t>
            </w:r>
          </w:p>
        </w:tc>
        <w:tc>
          <w:tcPr>
            <w:tcW w:w="1559" w:type="dxa"/>
            <w:tcBorders>
              <w:bottom w:val="single" w:sz="4" w:space="0" w:color="auto"/>
            </w:tcBorders>
            <w:vAlign w:val="center"/>
          </w:tcPr>
          <w:p w:rsidR="00B537C4" w:rsidRPr="000B0E84" w:rsidRDefault="00B537C4" w:rsidP="00B537C4">
            <w:pPr>
              <w:jc w:val="center"/>
              <w:rPr>
                <w:rFonts w:ascii="PT Sans" w:hAnsi="PT Sans" w:cs="Times New Roman"/>
                <w:sz w:val="20"/>
                <w:lang w:val="uk-UA"/>
              </w:rPr>
            </w:pPr>
            <w:r w:rsidRPr="000B0E84">
              <w:rPr>
                <w:rFonts w:ascii="PT Sans" w:hAnsi="PT Sans" w:cs="Times New Roman"/>
                <w:sz w:val="18"/>
                <w:lang w:val="uk-UA"/>
              </w:rPr>
              <w:t>Кредити, що надані фізичним особам на поточні потреби</w:t>
            </w:r>
          </w:p>
        </w:tc>
        <w:tc>
          <w:tcPr>
            <w:tcW w:w="1411" w:type="dxa"/>
            <w:tcBorders>
              <w:bottom w:val="single" w:sz="4" w:space="0" w:color="auto"/>
            </w:tcBorders>
            <w:vAlign w:val="center"/>
          </w:tcPr>
          <w:p w:rsidR="00B537C4" w:rsidRPr="000B0E84" w:rsidRDefault="00B537C4" w:rsidP="00B537C4">
            <w:pPr>
              <w:jc w:val="center"/>
              <w:rPr>
                <w:rFonts w:ascii="PT Sans" w:hAnsi="PT Sans" w:cs="Times New Roman"/>
                <w:sz w:val="20"/>
                <w:lang w:val="uk-UA"/>
              </w:rPr>
            </w:pPr>
            <w:r w:rsidRPr="000B0E84">
              <w:rPr>
                <w:rFonts w:ascii="PT Sans" w:hAnsi="PT Sans" w:cs="Times New Roman"/>
                <w:sz w:val="20"/>
                <w:lang w:val="uk-UA"/>
              </w:rPr>
              <w:t>Усього</w:t>
            </w:r>
          </w:p>
        </w:tc>
      </w:tr>
      <w:tr w:rsidR="00373DCD" w:rsidRPr="000B0E84" w:rsidTr="00326631">
        <w:tc>
          <w:tcPr>
            <w:tcW w:w="775" w:type="dxa"/>
            <w:tcBorders>
              <w:top w:val="single" w:sz="4" w:space="0" w:color="auto"/>
            </w:tcBorders>
          </w:tcPr>
          <w:p w:rsidR="00373DCD" w:rsidRPr="000B0E84" w:rsidRDefault="00373DCD" w:rsidP="00373DCD">
            <w:pPr>
              <w:rPr>
                <w:rFonts w:ascii="PT Sans" w:hAnsi="PT Sans" w:cs="Times New Roman"/>
                <w:sz w:val="20"/>
                <w:szCs w:val="20"/>
                <w:lang w:val="uk-UA"/>
              </w:rPr>
            </w:pPr>
            <w:r w:rsidRPr="000B0E84">
              <w:rPr>
                <w:rFonts w:ascii="PT Sans" w:hAnsi="PT Sans" w:cs="Times New Roman"/>
                <w:sz w:val="20"/>
                <w:szCs w:val="20"/>
                <w:lang w:val="uk-UA"/>
              </w:rPr>
              <w:t>1</w:t>
            </w:r>
          </w:p>
        </w:tc>
        <w:tc>
          <w:tcPr>
            <w:tcW w:w="2764" w:type="dxa"/>
            <w:tcBorders>
              <w:top w:val="single" w:sz="4" w:space="0" w:color="auto"/>
            </w:tcBorders>
          </w:tcPr>
          <w:p w:rsidR="00373DCD" w:rsidRPr="000B0E84" w:rsidRDefault="00373DCD" w:rsidP="00373DCD">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Незабезпечені кредити</w:t>
            </w:r>
          </w:p>
        </w:tc>
        <w:tc>
          <w:tcPr>
            <w:tcW w:w="1418" w:type="dxa"/>
            <w:tcBorders>
              <w:top w:val="single" w:sz="4" w:space="0" w:color="auto"/>
            </w:tcBorders>
          </w:tcPr>
          <w:p w:rsidR="00373DCD" w:rsidRPr="000B0E84" w:rsidRDefault="00373DCD" w:rsidP="00473CE1">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718</w:t>
            </w:r>
            <w:r w:rsidR="00473CE1" w:rsidRPr="000B0E84">
              <w:rPr>
                <w:rFonts w:ascii="PT Sans" w:hAnsi="PT Sans" w:cs="Times New Roman"/>
                <w:sz w:val="20"/>
                <w:szCs w:val="20"/>
                <w:lang w:val="en-US"/>
              </w:rPr>
              <w:t xml:space="preserve"> </w:t>
            </w:r>
            <w:r w:rsidRPr="000B0E84">
              <w:rPr>
                <w:rFonts w:ascii="PT Sans" w:hAnsi="PT Sans" w:cs="Times New Roman"/>
                <w:sz w:val="20"/>
                <w:szCs w:val="20"/>
                <w:lang w:val="uk-UA"/>
              </w:rPr>
              <w:t>200</w:t>
            </w:r>
          </w:p>
        </w:tc>
        <w:tc>
          <w:tcPr>
            <w:tcW w:w="1417" w:type="dxa"/>
            <w:tcBorders>
              <w:top w:val="single" w:sz="4" w:space="0" w:color="auto"/>
            </w:tcBorders>
          </w:tcPr>
          <w:p w:rsidR="00373DCD" w:rsidRPr="000B0E84" w:rsidRDefault="00373DCD" w:rsidP="00326631">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559" w:type="dxa"/>
            <w:tcBorders>
              <w:top w:val="single" w:sz="4" w:space="0" w:color="auto"/>
            </w:tcBorders>
          </w:tcPr>
          <w:p w:rsidR="00373DCD" w:rsidRPr="000B0E84" w:rsidRDefault="00373DCD" w:rsidP="00326631">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2 982</w:t>
            </w:r>
          </w:p>
        </w:tc>
        <w:tc>
          <w:tcPr>
            <w:tcW w:w="1411" w:type="dxa"/>
            <w:tcBorders>
              <w:top w:val="single" w:sz="4" w:space="0" w:color="auto"/>
            </w:tcBorders>
          </w:tcPr>
          <w:p w:rsidR="00373DCD" w:rsidRPr="000B0E84" w:rsidRDefault="00373DCD" w:rsidP="00326631">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721 182</w:t>
            </w:r>
          </w:p>
        </w:tc>
      </w:tr>
      <w:tr w:rsidR="00373DCD" w:rsidRPr="000B0E84" w:rsidTr="00326631">
        <w:tc>
          <w:tcPr>
            <w:tcW w:w="775" w:type="dxa"/>
          </w:tcPr>
          <w:p w:rsidR="00373DCD" w:rsidRPr="000B0E84" w:rsidRDefault="00373DCD" w:rsidP="00373DCD">
            <w:pPr>
              <w:rPr>
                <w:rFonts w:ascii="PT Sans" w:hAnsi="PT Sans" w:cs="Times New Roman"/>
                <w:sz w:val="20"/>
                <w:szCs w:val="20"/>
                <w:lang w:val="uk-UA"/>
              </w:rPr>
            </w:pPr>
            <w:r w:rsidRPr="000B0E84">
              <w:rPr>
                <w:rFonts w:ascii="PT Sans" w:hAnsi="PT Sans" w:cs="Times New Roman"/>
                <w:sz w:val="20"/>
                <w:szCs w:val="20"/>
                <w:lang w:val="uk-UA"/>
              </w:rPr>
              <w:t>2</w:t>
            </w:r>
          </w:p>
        </w:tc>
        <w:tc>
          <w:tcPr>
            <w:tcW w:w="2764" w:type="dxa"/>
          </w:tcPr>
          <w:p w:rsidR="00373DCD" w:rsidRPr="000B0E84" w:rsidRDefault="00373DCD" w:rsidP="00373DCD">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Кредити, що забезпечені:</w:t>
            </w:r>
          </w:p>
        </w:tc>
        <w:tc>
          <w:tcPr>
            <w:tcW w:w="1418" w:type="dxa"/>
          </w:tcPr>
          <w:p w:rsidR="00373DCD" w:rsidRPr="000B0E84" w:rsidRDefault="00373DCD" w:rsidP="00326631">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1 546 957</w:t>
            </w:r>
          </w:p>
        </w:tc>
        <w:tc>
          <w:tcPr>
            <w:tcW w:w="1417" w:type="dxa"/>
          </w:tcPr>
          <w:p w:rsidR="00373DCD" w:rsidRPr="000B0E84" w:rsidRDefault="00373DCD" w:rsidP="00326631">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14 445</w:t>
            </w:r>
          </w:p>
        </w:tc>
        <w:tc>
          <w:tcPr>
            <w:tcW w:w="1559" w:type="dxa"/>
          </w:tcPr>
          <w:p w:rsidR="00373DCD" w:rsidRPr="000B0E84" w:rsidRDefault="00373DCD" w:rsidP="00326631">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91 837</w:t>
            </w:r>
          </w:p>
        </w:tc>
        <w:tc>
          <w:tcPr>
            <w:tcW w:w="1411" w:type="dxa"/>
          </w:tcPr>
          <w:p w:rsidR="00373DCD" w:rsidRPr="000B0E84" w:rsidRDefault="00373DCD" w:rsidP="00326631">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1 653 239</w:t>
            </w:r>
          </w:p>
        </w:tc>
      </w:tr>
      <w:tr w:rsidR="00373DCD" w:rsidRPr="000B0E84" w:rsidTr="00326631">
        <w:tc>
          <w:tcPr>
            <w:tcW w:w="775" w:type="dxa"/>
          </w:tcPr>
          <w:p w:rsidR="00373DCD" w:rsidRPr="000B0E84" w:rsidRDefault="00373DCD" w:rsidP="00373DCD">
            <w:pPr>
              <w:rPr>
                <w:rFonts w:ascii="PT Sans" w:hAnsi="PT Sans" w:cs="Times New Roman"/>
                <w:sz w:val="20"/>
                <w:szCs w:val="20"/>
                <w:lang w:val="uk-UA"/>
              </w:rPr>
            </w:pPr>
            <w:r w:rsidRPr="000B0E84">
              <w:rPr>
                <w:rFonts w:ascii="PT Sans" w:hAnsi="PT Sans" w:cs="Times New Roman"/>
                <w:sz w:val="20"/>
                <w:szCs w:val="20"/>
                <w:lang w:val="uk-UA"/>
              </w:rPr>
              <w:t>2.1</w:t>
            </w:r>
          </w:p>
        </w:tc>
        <w:tc>
          <w:tcPr>
            <w:tcW w:w="2764" w:type="dxa"/>
          </w:tcPr>
          <w:p w:rsidR="00373DCD" w:rsidRPr="000B0E84" w:rsidRDefault="00373DCD" w:rsidP="00373DCD">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грошовими коштами</w:t>
            </w:r>
          </w:p>
        </w:tc>
        <w:tc>
          <w:tcPr>
            <w:tcW w:w="1418" w:type="dxa"/>
          </w:tcPr>
          <w:p w:rsidR="00373DCD" w:rsidRPr="000B0E84" w:rsidRDefault="00373DCD" w:rsidP="00326631">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43 631</w:t>
            </w:r>
          </w:p>
        </w:tc>
        <w:tc>
          <w:tcPr>
            <w:tcW w:w="1417" w:type="dxa"/>
          </w:tcPr>
          <w:p w:rsidR="00373DCD" w:rsidRPr="000B0E84" w:rsidRDefault="00373DCD" w:rsidP="00326631">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559" w:type="dxa"/>
          </w:tcPr>
          <w:p w:rsidR="00373DCD" w:rsidRPr="000B0E84" w:rsidRDefault="00373DCD" w:rsidP="00326631">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411" w:type="dxa"/>
          </w:tcPr>
          <w:p w:rsidR="00373DCD" w:rsidRPr="000B0E84" w:rsidRDefault="00373DCD" w:rsidP="00326631">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43 631</w:t>
            </w:r>
          </w:p>
        </w:tc>
      </w:tr>
      <w:tr w:rsidR="00373DCD" w:rsidRPr="000B0E84" w:rsidTr="00326631">
        <w:tc>
          <w:tcPr>
            <w:tcW w:w="775" w:type="dxa"/>
          </w:tcPr>
          <w:p w:rsidR="00373DCD" w:rsidRPr="000B0E84" w:rsidRDefault="00373DCD" w:rsidP="00373DCD">
            <w:pPr>
              <w:rPr>
                <w:rFonts w:ascii="PT Sans" w:hAnsi="PT Sans" w:cs="Times New Roman"/>
                <w:sz w:val="20"/>
                <w:szCs w:val="20"/>
                <w:lang w:val="uk-UA"/>
              </w:rPr>
            </w:pPr>
            <w:r w:rsidRPr="000B0E84">
              <w:rPr>
                <w:rFonts w:ascii="PT Sans" w:hAnsi="PT Sans" w:cs="Times New Roman"/>
                <w:sz w:val="20"/>
                <w:szCs w:val="20"/>
                <w:lang w:val="uk-UA"/>
              </w:rPr>
              <w:t>2.2</w:t>
            </w:r>
          </w:p>
        </w:tc>
        <w:tc>
          <w:tcPr>
            <w:tcW w:w="2764" w:type="dxa"/>
          </w:tcPr>
          <w:p w:rsidR="00373DCD" w:rsidRPr="000B0E84" w:rsidRDefault="00373DCD" w:rsidP="00373DCD">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цінними паперами</w:t>
            </w:r>
          </w:p>
        </w:tc>
        <w:tc>
          <w:tcPr>
            <w:tcW w:w="1418" w:type="dxa"/>
          </w:tcPr>
          <w:p w:rsidR="00373DCD" w:rsidRPr="000B0E84" w:rsidRDefault="00373DCD" w:rsidP="00326631">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417" w:type="dxa"/>
          </w:tcPr>
          <w:p w:rsidR="00373DCD" w:rsidRPr="000B0E84" w:rsidRDefault="00373DCD" w:rsidP="00326631">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559" w:type="dxa"/>
          </w:tcPr>
          <w:p w:rsidR="00373DCD" w:rsidRPr="000B0E84" w:rsidRDefault="00373DCD" w:rsidP="00326631">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411" w:type="dxa"/>
          </w:tcPr>
          <w:p w:rsidR="00373DCD" w:rsidRPr="000B0E84" w:rsidRDefault="00373DCD" w:rsidP="00326631">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w:t>
            </w:r>
          </w:p>
        </w:tc>
      </w:tr>
      <w:tr w:rsidR="00373DCD" w:rsidRPr="000B0E84" w:rsidTr="00326631">
        <w:tc>
          <w:tcPr>
            <w:tcW w:w="775" w:type="dxa"/>
          </w:tcPr>
          <w:p w:rsidR="00373DCD" w:rsidRPr="000B0E84" w:rsidRDefault="00373DCD" w:rsidP="00373DCD">
            <w:pPr>
              <w:rPr>
                <w:rFonts w:ascii="PT Sans" w:hAnsi="PT Sans" w:cs="Times New Roman"/>
                <w:sz w:val="20"/>
                <w:szCs w:val="20"/>
                <w:lang w:val="uk-UA"/>
              </w:rPr>
            </w:pPr>
            <w:r w:rsidRPr="000B0E84">
              <w:rPr>
                <w:rFonts w:ascii="PT Sans" w:hAnsi="PT Sans" w:cs="Times New Roman"/>
                <w:sz w:val="20"/>
                <w:szCs w:val="20"/>
                <w:lang w:val="uk-UA"/>
              </w:rPr>
              <w:t>2.3</w:t>
            </w:r>
          </w:p>
        </w:tc>
        <w:tc>
          <w:tcPr>
            <w:tcW w:w="2764" w:type="dxa"/>
          </w:tcPr>
          <w:p w:rsidR="00373DCD" w:rsidRPr="000B0E84" w:rsidRDefault="00373DCD" w:rsidP="00373DCD">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нерухомим майном</w:t>
            </w:r>
          </w:p>
        </w:tc>
        <w:tc>
          <w:tcPr>
            <w:tcW w:w="1418" w:type="dxa"/>
          </w:tcPr>
          <w:p w:rsidR="00373DCD" w:rsidRPr="000B0E84" w:rsidRDefault="00373DCD" w:rsidP="00326631">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1 151 623</w:t>
            </w:r>
          </w:p>
        </w:tc>
        <w:tc>
          <w:tcPr>
            <w:tcW w:w="1417" w:type="dxa"/>
          </w:tcPr>
          <w:p w:rsidR="00373DCD" w:rsidRPr="000B0E84" w:rsidRDefault="00373DCD" w:rsidP="00326631">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14 445</w:t>
            </w:r>
          </w:p>
        </w:tc>
        <w:tc>
          <w:tcPr>
            <w:tcW w:w="1559" w:type="dxa"/>
          </w:tcPr>
          <w:p w:rsidR="00373DCD" w:rsidRPr="000B0E84" w:rsidRDefault="00373DCD" w:rsidP="00326631">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79 502</w:t>
            </w:r>
          </w:p>
        </w:tc>
        <w:tc>
          <w:tcPr>
            <w:tcW w:w="1411" w:type="dxa"/>
          </w:tcPr>
          <w:p w:rsidR="00373DCD" w:rsidRPr="000B0E84" w:rsidRDefault="00373DCD" w:rsidP="00326631">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1 245 570</w:t>
            </w:r>
          </w:p>
        </w:tc>
      </w:tr>
      <w:tr w:rsidR="00373DCD" w:rsidRPr="000B0E84" w:rsidTr="00326631">
        <w:tc>
          <w:tcPr>
            <w:tcW w:w="775" w:type="dxa"/>
          </w:tcPr>
          <w:p w:rsidR="00373DCD" w:rsidRPr="000B0E84" w:rsidRDefault="00373DCD" w:rsidP="00373DCD">
            <w:pPr>
              <w:rPr>
                <w:rFonts w:ascii="PT Sans" w:hAnsi="PT Sans" w:cs="Times New Roman"/>
                <w:sz w:val="20"/>
                <w:szCs w:val="20"/>
                <w:lang w:val="uk-UA"/>
              </w:rPr>
            </w:pPr>
            <w:r w:rsidRPr="000B0E84">
              <w:rPr>
                <w:rFonts w:ascii="PT Sans" w:hAnsi="PT Sans" w:cs="Times New Roman"/>
                <w:sz w:val="20"/>
                <w:szCs w:val="20"/>
                <w:lang w:val="uk-UA"/>
              </w:rPr>
              <w:t>2.3.1</w:t>
            </w:r>
          </w:p>
        </w:tc>
        <w:tc>
          <w:tcPr>
            <w:tcW w:w="2764" w:type="dxa"/>
          </w:tcPr>
          <w:p w:rsidR="00373DCD" w:rsidRPr="000B0E84" w:rsidRDefault="00373DCD" w:rsidP="00373DCD">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у т.ч. житлового призначення</w:t>
            </w:r>
          </w:p>
        </w:tc>
        <w:tc>
          <w:tcPr>
            <w:tcW w:w="1418" w:type="dxa"/>
          </w:tcPr>
          <w:p w:rsidR="00373DCD" w:rsidRPr="000B0E84" w:rsidRDefault="00373DCD" w:rsidP="00326631">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417" w:type="dxa"/>
          </w:tcPr>
          <w:p w:rsidR="00373DCD" w:rsidRPr="000B0E84" w:rsidRDefault="00373DCD" w:rsidP="00326631">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14 241</w:t>
            </w:r>
          </w:p>
        </w:tc>
        <w:tc>
          <w:tcPr>
            <w:tcW w:w="1559" w:type="dxa"/>
          </w:tcPr>
          <w:p w:rsidR="00373DCD" w:rsidRPr="000B0E84" w:rsidRDefault="00373DCD" w:rsidP="00326631">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70 449</w:t>
            </w:r>
          </w:p>
        </w:tc>
        <w:tc>
          <w:tcPr>
            <w:tcW w:w="1411" w:type="dxa"/>
          </w:tcPr>
          <w:p w:rsidR="00373DCD" w:rsidRPr="000B0E84" w:rsidRDefault="00373DCD" w:rsidP="00326631">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84 690</w:t>
            </w:r>
          </w:p>
        </w:tc>
      </w:tr>
      <w:tr w:rsidR="00373DCD" w:rsidRPr="000B0E84" w:rsidTr="00326631">
        <w:tc>
          <w:tcPr>
            <w:tcW w:w="775" w:type="dxa"/>
          </w:tcPr>
          <w:p w:rsidR="00373DCD" w:rsidRPr="000B0E84" w:rsidRDefault="00373DCD" w:rsidP="00373DCD">
            <w:pPr>
              <w:rPr>
                <w:rFonts w:ascii="PT Sans" w:hAnsi="PT Sans" w:cs="Times New Roman"/>
                <w:sz w:val="20"/>
                <w:szCs w:val="20"/>
                <w:lang w:val="uk-UA"/>
              </w:rPr>
            </w:pPr>
            <w:r w:rsidRPr="000B0E84">
              <w:rPr>
                <w:rFonts w:ascii="PT Sans" w:hAnsi="PT Sans" w:cs="Times New Roman"/>
                <w:sz w:val="20"/>
                <w:szCs w:val="20"/>
                <w:lang w:val="uk-UA"/>
              </w:rPr>
              <w:t>2.4</w:t>
            </w:r>
          </w:p>
        </w:tc>
        <w:tc>
          <w:tcPr>
            <w:tcW w:w="2764" w:type="dxa"/>
          </w:tcPr>
          <w:p w:rsidR="00373DCD" w:rsidRPr="000B0E84" w:rsidRDefault="00373DCD" w:rsidP="00373DCD">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гарантіями і поручительствами</w:t>
            </w:r>
          </w:p>
        </w:tc>
        <w:tc>
          <w:tcPr>
            <w:tcW w:w="1418" w:type="dxa"/>
          </w:tcPr>
          <w:p w:rsidR="00373DCD" w:rsidRPr="000B0E84" w:rsidRDefault="00373DCD" w:rsidP="00326631">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417" w:type="dxa"/>
          </w:tcPr>
          <w:p w:rsidR="00373DCD" w:rsidRPr="000B0E84" w:rsidRDefault="00373DCD" w:rsidP="00326631">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559" w:type="dxa"/>
          </w:tcPr>
          <w:p w:rsidR="00373DCD" w:rsidRPr="000B0E84" w:rsidRDefault="00373DCD" w:rsidP="00326631">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1 266</w:t>
            </w:r>
          </w:p>
        </w:tc>
        <w:tc>
          <w:tcPr>
            <w:tcW w:w="1411" w:type="dxa"/>
          </w:tcPr>
          <w:p w:rsidR="00373DCD" w:rsidRPr="000B0E84" w:rsidRDefault="00373DCD" w:rsidP="00326631">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1 266</w:t>
            </w:r>
          </w:p>
        </w:tc>
      </w:tr>
      <w:tr w:rsidR="00373DCD" w:rsidRPr="000B0E84" w:rsidTr="00326631">
        <w:tc>
          <w:tcPr>
            <w:tcW w:w="775" w:type="dxa"/>
          </w:tcPr>
          <w:p w:rsidR="00373DCD" w:rsidRPr="000B0E84" w:rsidRDefault="00373DCD" w:rsidP="00373DCD">
            <w:pPr>
              <w:rPr>
                <w:rFonts w:ascii="PT Sans" w:hAnsi="PT Sans" w:cs="Times New Roman"/>
                <w:sz w:val="20"/>
                <w:szCs w:val="20"/>
                <w:lang w:val="uk-UA"/>
              </w:rPr>
            </w:pPr>
            <w:r w:rsidRPr="000B0E84">
              <w:rPr>
                <w:rFonts w:ascii="PT Sans" w:hAnsi="PT Sans" w:cs="Times New Roman"/>
                <w:sz w:val="20"/>
                <w:szCs w:val="20"/>
                <w:lang w:val="uk-UA"/>
              </w:rPr>
              <w:t>2.5</w:t>
            </w:r>
          </w:p>
        </w:tc>
        <w:tc>
          <w:tcPr>
            <w:tcW w:w="2764" w:type="dxa"/>
          </w:tcPr>
          <w:p w:rsidR="00373DCD" w:rsidRPr="000B0E84" w:rsidRDefault="00373DCD" w:rsidP="00373DCD">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іншими активами</w:t>
            </w:r>
          </w:p>
        </w:tc>
        <w:tc>
          <w:tcPr>
            <w:tcW w:w="1418" w:type="dxa"/>
          </w:tcPr>
          <w:p w:rsidR="00373DCD" w:rsidRPr="000B0E84" w:rsidRDefault="00373DCD" w:rsidP="00326631">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351 703</w:t>
            </w:r>
          </w:p>
        </w:tc>
        <w:tc>
          <w:tcPr>
            <w:tcW w:w="1417" w:type="dxa"/>
          </w:tcPr>
          <w:p w:rsidR="00373DCD" w:rsidRPr="000B0E84" w:rsidRDefault="00373DCD" w:rsidP="00326631">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559" w:type="dxa"/>
          </w:tcPr>
          <w:p w:rsidR="00373DCD" w:rsidRPr="000B0E84" w:rsidRDefault="00373DCD" w:rsidP="00326631">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11 069</w:t>
            </w:r>
          </w:p>
        </w:tc>
        <w:tc>
          <w:tcPr>
            <w:tcW w:w="1411" w:type="dxa"/>
          </w:tcPr>
          <w:p w:rsidR="00373DCD" w:rsidRPr="000B0E84" w:rsidRDefault="00373DCD" w:rsidP="00326631">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362 772</w:t>
            </w:r>
          </w:p>
        </w:tc>
      </w:tr>
      <w:tr w:rsidR="00373DCD" w:rsidRPr="000B0E84" w:rsidTr="00326631">
        <w:tc>
          <w:tcPr>
            <w:tcW w:w="775" w:type="dxa"/>
          </w:tcPr>
          <w:p w:rsidR="00373DCD" w:rsidRPr="000B0E84" w:rsidRDefault="00373DCD" w:rsidP="00373DCD">
            <w:pPr>
              <w:rPr>
                <w:rFonts w:ascii="PT Sans" w:hAnsi="PT Sans" w:cs="Times New Roman"/>
                <w:b/>
                <w:sz w:val="20"/>
                <w:szCs w:val="20"/>
                <w:lang w:val="uk-UA"/>
              </w:rPr>
            </w:pPr>
            <w:r w:rsidRPr="000B0E84">
              <w:rPr>
                <w:rFonts w:ascii="PT Sans" w:hAnsi="PT Sans" w:cs="Times New Roman"/>
                <w:b/>
                <w:sz w:val="20"/>
                <w:szCs w:val="20"/>
                <w:lang w:val="uk-UA"/>
              </w:rPr>
              <w:t>3</w:t>
            </w:r>
          </w:p>
        </w:tc>
        <w:tc>
          <w:tcPr>
            <w:tcW w:w="2764" w:type="dxa"/>
          </w:tcPr>
          <w:p w:rsidR="00373DCD" w:rsidRPr="000B0E84" w:rsidRDefault="00373DCD" w:rsidP="00373DCD">
            <w:pPr>
              <w:spacing w:before="100" w:beforeAutospacing="1" w:after="100" w:afterAutospacing="1"/>
              <w:rPr>
                <w:rFonts w:ascii="PT Sans" w:hAnsi="PT Sans" w:cs="Times New Roman"/>
                <w:b/>
                <w:sz w:val="20"/>
                <w:szCs w:val="20"/>
                <w:lang w:val="uk-UA"/>
              </w:rPr>
            </w:pPr>
            <w:r w:rsidRPr="000B0E84">
              <w:rPr>
                <w:rFonts w:ascii="PT Sans" w:hAnsi="PT Sans" w:cs="Times New Roman"/>
                <w:b/>
                <w:sz w:val="20"/>
                <w:szCs w:val="20"/>
                <w:lang w:val="uk-UA"/>
              </w:rPr>
              <w:t>Усього кредитів та заборгованості клієнтів без резервів</w:t>
            </w:r>
          </w:p>
        </w:tc>
        <w:tc>
          <w:tcPr>
            <w:tcW w:w="1418" w:type="dxa"/>
          </w:tcPr>
          <w:p w:rsidR="00373DCD" w:rsidRPr="000B0E84" w:rsidRDefault="00373DCD" w:rsidP="00326631">
            <w:pPr>
              <w:spacing w:before="100" w:beforeAutospacing="1" w:after="100" w:afterAutospacing="1"/>
              <w:jc w:val="center"/>
              <w:rPr>
                <w:rFonts w:ascii="PT Sans" w:hAnsi="PT Sans" w:cs="Times New Roman"/>
                <w:b/>
                <w:sz w:val="20"/>
                <w:szCs w:val="20"/>
                <w:lang w:val="uk-UA"/>
              </w:rPr>
            </w:pPr>
            <w:r w:rsidRPr="000B0E84">
              <w:rPr>
                <w:rFonts w:ascii="PT Sans" w:hAnsi="PT Sans" w:cs="Times New Roman"/>
                <w:b/>
                <w:sz w:val="20"/>
                <w:szCs w:val="20"/>
                <w:lang w:val="uk-UA"/>
              </w:rPr>
              <w:t>2 265 157</w:t>
            </w:r>
          </w:p>
        </w:tc>
        <w:tc>
          <w:tcPr>
            <w:tcW w:w="1417" w:type="dxa"/>
          </w:tcPr>
          <w:p w:rsidR="00373DCD" w:rsidRPr="000B0E84" w:rsidRDefault="00373DCD" w:rsidP="00326631">
            <w:pPr>
              <w:spacing w:before="100" w:beforeAutospacing="1" w:after="100" w:afterAutospacing="1"/>
              <w:jc w:val="center"/>
              <w:rPr>
                <w:rFonts w:ascii="PT Sans" w:hAnsi="PT Sans" w:cs="Times New Roman"/>
                <w:b/>
                <w:sz w:val="20"/>
                <w:szCs w:val="20"/>
                <w:lang w:val="uk-UA"/>
              </w:rPr>
            </w:pPr>
            <w:r w:rsidRPr="000B0E84">
              <w:rPr>
                <w:rFonts w:ascii="PT Sans" w:hAnsi="PT Sans" w:cs="Times New Roman"/>
                <w:b/>
                <w:sz w:val="20"/>
                <w:szCs w:val="20"/>
                <w:lang w:val="uk-UA"/>
              </w:rPr>
              <w:t>14 445</w:t>
            </w:r>
          </w:p>
        </w:tc>
        <w:tc>
          <w:tcPr>
            <w:tcW w:w="1559" w:type="dxa"/>
          </w:tcPr>
          <w:p w:rsidR="00373DCD" w:rsidRPr="000B0E84" w:rsidRDefault="00373DCD" w:rsidP="00326631">
            <w:pPr>
              <w:spacing w:before="100" w:beforeAutospacing="1" w:after="100" w:afterAutospacing="1"/>
              <w:jc w:val="center"/>
              <w:rPr>
                <w:rFonts w:ascii="PT Sans" w:hAnsi="PT Sans" w:cs="Times New Roman"/>
                <w:b/>
                <w:sz w:val="20"/>
                <w:szCs w:val="20"/>
                <w:lang w:val="uk-UA"/>
              </w:rPr>
            </w:pPr>
            <w:r w:rsidRPr="000B0E84">
              <w:rPr>
                <w:rFonts w:ascii="PT Sans" w:hAnsi="PT Sans" w:cs="Times New Roman"/>
                <w:b/>
                <w:sz w:val="20"/>
                <w:szCs w:val="20"/>
                <w:lang w:val="uk-UA"/>
              </w:rPr>
              <w:t>94 819</w:t>
            </w:r>
          </w:p>
        </w:tc>
        <w:tc>
          <w:tcPr>
            <w:tcW w:w="1411" w:type="dxa"/>
          </w:tcPr>
          <w:p w:rsidR="00373DCD" w:rsidRPr="000B0E84" w:rsidRDefault="00373DCD" w:rsidP="00326631">
            <w:pPr>
              <w:spacing w:before="100" w:beforeAutospacing="1" w:after="100" w:afterAutospacing="1"/>
              <w:jc w:val="center"/>
              <w:rPr>
                <w:rFonts w:ascii="PT Sans" w:hAnsi="PT Sans" w:cs="Times New Roman"/>
                <w:b/>
                <w:sz w:val="20"/>
                <w:szCs w:val="20"/>
                <w:lang w:val="uk-UA"/>
              </w:rPr>
            </w:pPr>
            <w:r w:rsidRPr="000B0E84">
              <w:rPr>
                <w:rFonts w:ascii="PT Sans" w:hAnsi="PT Sans" w:cs="Times New Roman"/>
                <w:b/>
                <w:sz w:val="20"/>
                <w:szCs w:val="20"/>
                <w:lang w:val="uk-UA"/>
              </w:rPr>
              <w:t>2 374 421</w:t>
            </w:r>
          </w:p>
        </w:tc>
      </w:tr>
    </w:tbl>
    <w:p w:rsidR="00373DCD" w:rsidRPr="000B0E84" w:rsidRDefault="00373DCD" w:rsidP="000362DD">
      <w:pPr>
        <w:rPr>
          <w:rFonts w:ascii="PT Sans" w:hAnsi="PT Sans" w:cs="Times New Roman"/>
          <w:lang w:val="uk-UA"/>
        </w:rPr>
      </w:pPr>
    </w:p>
    <w:p w:rsidR="000D4B6F" w:rsidRDefault="000D4B6F" w:rsidP="000362DD">
      <w:pPr>
        <w:rPr>
          <w:rFonts w:ascii="PT Sans" w:hAnsi="PT Sans" w:cs="Times New Roman"/>
          <w:lang w:val="uk-UA"/>
        </w:rPr>
      </w:pPr>
    </w:p>
    <w:p w:rsidR="00373DCD" w:rsidRPr="000B0E84" w:rsidRDefault="00373DCD" w:rsidP="000362DD">
      <w:pPr>
        <w:rPr>
          <w:rFonts w:ascii="PT Sans" w:hAnsi="PT Sans" w:cs="Times New Roman"/>
          <w:lang w:val="uk-UA"/>
        </w:rPr>
      </w:pPr>
      <w:r w:rsidRPr="000B0E84">
        <w:rPr>
          <w:rFonts w:ascii="PT Sans" w:hAnsi="PT Sans" w:cs="Times New Roman"/>
          <w:lang w:val="uk-UA"/>
        </w:rPr>
        <w:t xml:space="preserve">Таблиця </w:t>
      </w:r>
      <w:r w:rsidR="00711EA3" w:rsidRPr="000B0E84">
        <w:rPr>
          <w:rFonts w:ascii="PT Sans" w:hAnsi="PT Sans" w:cs="Times New Roman"/>
          <w:lang w:val="uk-UA"/>
        </w:rPr>
        <w:t>6</w:t>
      </w:r>
      <w:r w:rsidRPr="000B0E84">
        <w:rPr>
          <w:rFonts w:ascii="PT Sans" w:hAnsi="PT Sans" w:cs="Times New Roman"/>
          <w:lang w:val="uk-UA"/>
        </w:rPr>
        <w:t>.7. Аналіз кредитної якості кредитів станом за 3</w:t>
      </w:r>
      <w:r w:rsidR="00490722" w:rsidRPr="000B0E84">
        <w:rPr>
          <w:rFonts w:ascii="PT Sans" w:hAnsi="PT Sans" w:cs="Times New Roman"/>
          <w:lang w:val="uk-UA"/>
        </w:rPr>
        <w:t>1</w:t>
      </w:r>
      <w:r w:rsidRPr="000B0E84">
        <w:rPr>
          <w:rFonts w:ascii="PT Sans" w:hAnsi="PT Sans" w:cs="Times New Roman"/>
          <w:lang w:val="uk-UA"/>
        </w:rPr>
        <w:t>.</w:t>
      </w:r>
      <w:r w:rsidR="00490722" w:rsidRPr="000B0E84">
        <w:rPr>
          <w:rFonts w:ascii="PT Sans" w:hAnsi="PT Sans" w:cs="Times New Roman"/>
          <w:lang w:val="uk-UA"/>
        </w:rPr>
        <w:t>12</w:t>
      </w:r>
      <w:r w:rsidRPr="000B0E84">
        <w:rPr>
          <w:rFonts w:ascii="PT Sans" w:hAnsi="PT Sans" w:cs="Times New Roman"/>
          <w:lang w:val="uk-UA"/>
        </w:rPr>
        <w:t>.2016р.</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693"/>
        <w:gridCol w:w="1418"/>
        <w:gridCol w:w="1417"/>
        <w:gridCol w:w="1559"/>
        <w:gridCol w:w="1411"/>
      </w:tblGrid>
      <w:tr w:rsidR="00B537C4" w:rsidRPr="000B0E84" w:rsidTr="00EE66BF">
        <w:tc>
          <w:tcPr>
            <w:tcW w:w="846" w:type="dxa"/>
            <w:tcBorders>
              <w:bottom w:val="single" w:sz="4" w:space="0" w:color="auto"/>
            </w:tcBorders>
            <w:vAlign w:val="center"/>
          </w:tcPr>
          <w:p w:rsidR="00B537C4" w:rsidRPr="000B0E84" w:rsidRDefault="00B537C4" w:rsidP="00B537C4">
            <w:pPr>
              <w:jc w:val="center"/>
              <w:rPr>
                <w:rFonts w:ascii="PT Sans" w:hAnsi="PT Sans" w:cs="Times New Roman"/>
                <w:sz w:val="20"/>
                <w:lang w:val="uk-UA"/>
              </w:rPr>
            </w:pPr>
            <w:r w:rsidRPr="000B0E84">
              <w:rPr>
                <w:rFonts w:ascii="PT Sans" w:hAnsi="PT Sans" w:cs="Times New Roman"/>
                <w:sz w:val="20"/>
                <w:lang w:val="uk-UA"/>
              </w:rPr>
              <w:t>Рядок</w:t>
            </w:r>
          </w:p>
        </w:tc>
        <w:tc>
          <w:tcPr>
            <w:tcW w:w="2693" w:type="dxa"/>
            <w:tcBorders>
              <w:bottom w:val="single" w:sz="4" w:space="0" w:color="auto"/>
            </w:tcBorders>
            <w:vAlign w:val="center"/>
          </w:tcPr>
          <w:p w:rsidR="00B537C4" w:rsidRPr="000B0E84" w:rsidRDefault="00B537C4" w:rsidP="00B537C4">
            <w:pPr>
              <w:jc w:val="center"/>
              <w:rPr>
                <w:rFonts w:ascii="PT Sans" w:hAnsi="PT Sans" w:cs="Times New Roman"/>
                <w:sz w:val="20"/>
                <w:lang w:val="uk-UA"/>
              </w:rPr>
            </w:pPr>
            <w:r w:rsidRPr="000B0E84">
              <w:rPr>
                <w:rFonts w:ascii="PT Sans" w:hAnsi="PT Sans" w:cs="Times New Roman"/>
                <w:sz w:val="20"/>
                <w:lang w:val="uk-UA"/>
              </w:rPr>
              <w:t>Рух резервів</w:t>
            </w:r>
          </w:p>
        </w:tc>
        <w:tc>
          <w:tcPr>
            <w:tcW w:w="1418" w:type="dxa"/>
            <w:tcBorders>
              <w:bottom w:val="single" w:sz="4" w:space="0" w:color="auto"/>
            </w:tcBorders>
            <w:vAlign w:val="center"/>
          </w:tcPr>
          <w:p w:rsidR="00B537C4" w:rsidRPr="000B0E84" w:rsidRDefault="00B537C4" w:rsidP="00B537C4">
            <w:pPr>
              <w:jc w:val="center"/>
              <w:rPr>
                <w:rFonts w:ascii="PT Sans" w:hAnsi="PT Sans" w:cs="Times New Roman"/>
                <w:sz w:val="20"/>
                <w:lang w:val="uk-UA"/>
              </w:rPr>
            </w:pPr>
            <w:r w:rsidRPr="000B0E84">
              <w:rPr>
                <w:rFonts w:ascii="PT Sans" w:hAnsi="PT Sans" w:cs="Times New Roman"/>
                <w:sz w:val="20"/>
                <w:lang w:val="uk-UA"/>
              </w:rPr>
              <w:t>Кредити, що надані юридичним особам</w:t>
            </w:r>
          </w:p>
        </w:tc>
        <w:tc>
          <w:tcPr>
            <w:tcW w:w="1417" w:type="dxa"/>
            <w:tcBorders>
              <w:bottom w:val="single" w:sz="4" w:space="0" w:color="auto"/>
            </w:tcBorders>
            <w:vAlign w:val="center"/>
          </w:tcPr>
          <w:p w:rsidR="00B537C4" w:rsidRPr="000B0E84" w:rsidRDefault="00B537C4" w:rsidP="00B537C4">
            <w:pPr>
              <w:jc w:val="center"/>
              <w:rPr>
                <w:rFonts w:ascii="PT Sans" w:hAnsi="PT Sans" w:cs="Times New Roman"/>
                <w:sz w:val="20"/>
                <w:lang w:val="uk-UA"/>
              </w:rPr>
            </w:pPr>
            <w:r w:rsidRPr="000B0E84">
              <w:rPr>
                <w:rFonts w:ascii="PT Sans" w:hAnsi="PT Sans" w:cs="Times New Roman"/>
                <w:sz w:val="20"/>
                <w:lang w:val="uk-UA"/>
              </w:rPr>
              <w:t>Іпотечні кредити фізичних осіб</w:t>
            </w:r>
          </w:p>
        </w:tc>
        <w:tc>
          <w:tcPr>
            <w:tcW w:w="1559" w:type="dxa"/>
            <w:tcBorders>
              <w:bottom w:val="single" w:sz="4" w:space="0" w:color="auto"/>
            </w:tcBorders>
            <w:vAlign w:val="center"/>
          </w:tcPr>
          <w:p w:rsidR="00B537C4" w:rsidRPr="000B0E84" w:rsidRDefault="00B537C4" w:rsidP="00B537C4">
            <w:pPr>
              <w:jc w:val="center"/>
              <w:rPr>
                <w:rFonts w:ascii="PT Sans" w:hAnsi="PT Sans" w:cs="Times New Roman"/>
                <w:sz w:val="20"/>
                <w:lang w:val="uk-UA"/>
              </w:rPr>
            </w:pPr>
            <w:r w:rsidRPr="000B0E84">
              <w:rPr>
                <w:rFonts w:ascii="PT Sans" w:hAnsi="PT Sans" w:cs="Times New Roman"/>
                <w:sz w:val="18"/>
                <w:lang w:val="uk-UA"/>
              </w:rPr>
              <w:t>Кредити, що надані фізичним особам на поточні потреби</w:t>
            </w:r>
          </w:p>
        </w:tc>
        <w:tc>
          <w:tcPr>
            <w:tcW w:w="1411" w:type="dxa"/>
            <w:tcBorders>
              <w:bottom w:val="single" w:sz="4" w:space="0" w:color="auto"/>
            </w:tcBorders>
            <w:vAlign w:val="center"/>
          </w:tcPr>
          <w:p w:rsidR="00B537C4" w:rsidRPr="000B0E84" w:rsidRDefault="00B537C4" w:rsidP="00B537C4">
            <w:pPr>
              <w:jc w:val="center"/>
              <w:rPr>
                <w:rFonts w:ascii="PT Sans" w:hAnsi="PT Sans" w:cs="Times New Roman"/>
                <w:sz w:val="20"/>
                <w:lang w:val="uk-UA"/>
              </w:rPr>
            </w:pPr>
            <w:r w:rsidRPr="000B0E84">
              <w:rPr>
                <w:rFonts w:ascii="PT Sans" w:hAnsi="PT Sans" w:cs="Times New Roman"/>
                <w:sz w:val="20"/>
                <w:lang w:val="uk-UA"/>
              </w:rPr>
              <w:t>Усього</w:t>
            </w:r>
          </w:p>
        </w:tc>
      </w:tr>
      <w:tr w:rsidR="00373DCD" w:rsidRPr="000B0E84" w:rsidTr="00326631">
        <w:tc>
          <w:tcPr>
            <w:tcW w:w="846" w:type="dxa"/>
            <w:tcBorders>
              <w:top w:val="single" w:sz="4" w:space="0" w:color="auto"/>
            </w:tcBorders>
          </w:tcPr>
          <w:p w:rsidR="00373DCD" w:rsidRPr="000B0E84" w:rsidRDefault="00373DCD" w:rsidP="00373DCD">
            <w:pPr>
              <w:rPr>
                <w:rFonts w:ascii="PT Sans" w:hAnsi="PT Sans" w:cs="Times New Roman"/>
                <w:sz w:val="20"/>
                <w:szCs w:val="20"/>
                <w:lang w:val="uk-UA"/>
              </w:rPr>
            </w:pPr>
            <w:r w:rsidRPr="000B0E84">
              <w:rPr>
                <w:rFonts w:ascii="PT Sans" w:hAnsi="PT Sans" w:cs="Times New Roman"/>
                <w:sz w:val="20"/>
                <w:szCs w:val="20"/>
                <w:lang w:val="uk-UA"/>
              </w:rPr>
              <w:t>1</w:t>
            </w:r>
          </w:p>
        </w:tc>
        <w:tc>
          <w:tcPr>
            <w:tcW w:w="2693" w:type="dxa"/>
            <w:tcBorders>
              <w:top w:val="single" w:sz="4" w:space="0" w:color="auto"/>
            </w:tcBorders>
          </w:tcPr>
          <w:p w:rsidR="00373DCD" w:rsidRPr="000B0E84" w:rsidRDefault="00373DCD" w:rsidP="00373DCD">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Знецінені кредити, які оцінені на індивідуальній основі: </w:t>
            </w:r>
          </w:p>
        </w:tc>
        <w:tc>
          <w:tcPr>
            <w:tcW w:w="1418" w:type="dxa"/>
            <w:tcBorders>
              <w:top w:val="single" w:sz="4" w:space="0" w:color="auto"/>
            </w:tcBorders>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989 902</w:t>
            </w:r>
          </w:p>
        </w:tc>
        <w:tc>
          <w:tcPr>
            <w:tcW w:w="1417" w:type="dxa"/>
            <w:tcBorders>
              <w:top w:val="single" w:sz="4" w:space="0" w:color="auto"/>
            </w:tcBorders>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15 402</w:t>
            </w:r>
          </w:p>
        </w:tc>
        <w:tc>
          <w:tcPr>
            <w:tcW w:w="1559" w:type="dxa"/>
            <w:tcBorders>
              <w:top w:val="single" w:sz="4" w:space="0" w:color="auto"/>
            </w:tcBorders>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22 141</w:t>
            </w:r>
          </w:p>
        </w:tc>
        <w:tc>
          <w:tcPr>
            <w:tcW w:w="1411" w:type="dxa"/>
            <w:tcBorders>
              <w:top w:val="single" w:sz="4" w:space="0" w:color="auto"/>
            </w:tcBorders>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1 027 445</w:t>
            </w:r>
          </w:p>
        </w:tc>
      </w:tr>
      <w:tr w:rsidR="00373DCD" w:rsidRPr="000B0E84" w:rsidTr="00326631">
        <w:tc>
          <w:tcPr>
            <w:tcW w:w="846" w:type="dxa"/>
          </w:tcPr>
          <w:p w:rsidR="00373DCD" w:rsidRPr="000B0E84" w:rsidRDefault="00373DCD" w:rsidP="00373DCD">
            <w:pPr>
              <w:rPr>
                <w:rFonts w:ascii="PT Sans" w:hAnsi="PT Sans" w:cs="Times New Roman"/>
                <w:sz w:val="20"/>
                <w:szCs w:val="20"/>
                <w:lang w:val="uk-UA"/>
              </w:rPr>
            </w:pPr>
            <w:r w:rsidRPr="000B0E84">
              <w:rPr>
                <w:rFonts w:ascii="PT Sans" w:hAnsi="PT Sans" w:cs="Times New Roman"/>
                <w:sz w:val="20"/>
                <w:szCs w:val="20"/>
                <w:lang w:val="uk-UA"/>
              </w:rPr>
              <w:t>1.1</w:t>
            </w:r>
          </w:p>
        </w:tc>
        <w:tc>
          <w:tcPr>
            <w:tcW w:w="2693" w:type="dxa"/>
          </w:tcPr>
          <w:p w:rsidR="00373DCD" w:rsidRPr="000B0E84" w:rsidRDefault="00373DCD" w:rsidP="00373DCD">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із затримкою платежу до 31 днів </w:t>
            </w:r>
          </w:p>
        </w:tc>
        <w:tc>
          <w:tcPr>
            <w:tcW w:w="1418" w:type="dxa"/>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738 426</w:t>
            </w:r>
          </w:p>
        </w:tc>
        <w:tc>
          <w:tcPr>
            <w:tcW w:w="1417" w:type="dxa"/>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4 200</w:t>
            </w:r>
          </w:p>
        </w:tc>
        <w:tc>
          <w:tcPr>
            <w:tcW w:w="1559" w:type="dxa"/>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22 141</w:t>
            </w:r>
          </w:p>
        </w:tc>
        <w:tc>
          <w:tcPr>
            <w:tcW w:w="1411" w:type="dxa"/>
          </w:tcPr>
          <w:p w:rsidR="00373DCD" w:rsidRPr="000B0E84" w:rsidRDefault="0056732D" w:rsidP="00D6232A">
            <w:pPr>
              <w:jc w:val="center"/>
              <w:rPr>
                <w:rFonts w:ascii="PT Sans" w:hAnsi="PT Sans" w:cs="Times New Roman"/>
                <w:sz w:val="20"/>
                <w:szCs w:val="20"/>
                <w:lang w:val="uk-UA"/>
              </w:rPr>
            </w:pPr>
            <w:r w:rsidRPr="000B0E84">
              <w:rPr>
                <w:rFonts w:ascii="PT Sans" w:hAnsi="PT Sans" w:cs="Times New Roman"/>
                <w:sz w:val="20"/>
                <w:szCs w:val="20"/>
                <w:lang w:val="uk-UA"/>
              </w:rPr>
              <w:t>764 767</w:t>
            </w:r>
          </w:p>
        </w:tc>
      </w:tr>
      <w:tr w:rsidR="00373DCD" w:rsidRPr="000B0E84" w:rsidTr="00326631">
        <w:tc>
          <w:tcPr>
            <w:tcW w:w="846" w:type="dxa"/>
          </w:tcPr>
          <w:p w:rsidR="00373DCD" w:rsidRPr="000B0E84" w:rsidRDefault="00373DCD" w:rsidP="00373DCD">
            <w:pPr>
              <w:rPr>
                <w:rFonts w:ascii="PT Sans" w:hAnsi="PT Sans" w:cs="Times New Roman"/>
                <w:sz w:val="20"/>
                <w:szCs w:val="20"/>
                <w:lang w:val="uk-UA"/>
              </w:rPr>
            </w:pPr>
            <w:r w:rsidRPr="000B0E84">
              <w:rPr>
                <w:rFonts w:ascii="PT Sans" w:hAnsi="PT Sans" w:cs="Times New Roman"/>
                <w:sz w:val="20"/>
                <w:szCs w:val="20"/>
                <w:lang w:val="uk-UA"/>
              </w:rPr>
              <w:t>1.2</w:t>
            </w:r>
          </w:p>
        </w:tc>
        <w:tc>
          <w:tcPr>
            <w:tcW w:w="2693" w:type="dxa"/>
          </w:tcPr>
          <w:p w:rsidR="00373DCD" w:rsidRPr="000B0E84" w:rsidRDefault="00373DCD" w:rsidP="00373DCD">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із затримкою платежу від 32 до 92 днів </w:t>
            </w:r>
          </w:p>
        </w:tc>
        <w:tc>
          <w:tcPr>
            <w:tcW w:w="1418" w:type="dxa"/>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97 173</w:t>
            </w:r>
          </w:p>
        </w:tc>
        <w:tc>
          <w:tcPr>
            <w:tcW w:w="1417" w:type="dxa"/>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4 292</w:t>
            </w:r>
          </w:p>
        </w:tc>
        <w:tc>
          <w:tcPr>
            <w:tcW w:w="1559" w:type="dxa"/>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411" w:type="dxa"/>
          </w:tcPr>
          <w:p w:rsidR="00373DCD" w:rsidRPr="000B0E84" w:rsidRDefault="0056732D" w:rsidP="00D6232A">
            <w:pPr>
              <w:jc w:val="center"/>
              <w:rPr>
                <w:rFonts w:ascii="PT Sans" w:hAnsi="PT Sans" w:cs="Times New Roman"/>
                <w:sz w:val="20"/>
                <w:szCs w:val="20"/>
                <w:lang w:val="uk-UA"/>
              </w:rPr>
            </w:pPr>
            <w:r w:rsidRPr="000B0E84">
              <w:rPr>
                <w:rFonts w:ascii="PT Sans" w:hAnsi="PT Sans" w:cs="Times New Roman"/>
                <w:sz w:val="20"/>
                <w:szCs w:val="20"/>
                <w:lang w:val="uk-UA"/>
              </w:rPr>
              <w:t>101 465</w:t>
            </w:r>
          </w:p>
        </w:tc>
      </w:tr>
      <w:tr w:rsidR="00373DCD" w:rsidRPr="000B0E84" w:rsidTr="00326631">
        <w:tc>
          <w:tcPr>
            <w:tcW w:w="846" w:type="dxa"/>
          </w:tcPr>
          <w:p w:rsidR="00373DCD" w:rsidRPr="000B0E84" w:rsidRDefault="00373DCD" w:rsidP="00373DCD">
            <w:pPr>
              <w:rPr>
                <w:rFonts w:ascii="PT Sans" w:hAnsi="PT Sans" w:cs="Times New Roman"/>
                <w:sz w:val="20"/>
                <w:szCs w:val="20"/>
                <w:lang w:val="uk-UA"/>
              </w:rPr>
            </w:pPr>
            <w:r w:rsidRPr="000B0E84">
              <w:rPr>
                <w:rFonts w:ascii="PT Sans" w:hAnsi="PT Sans" w:cs="Times New Roman"/>
                <w:sz w:val="20"/>
                <w:szCs w:val="20"/>
                <w:lang w:val="uk-UA"/>
              </w:rPr>
              <w:t>1.3</w:t>
            </w:r>
          </w:p>
        </w:tc>
        <w:tc>
          <w:tcPr>
            <w:tcW w:w="2693" w:type="dxa"/>
          </w:tcPr>
          <w:p w:rsidR="00373DCD" w:rsidRPr="000B0E84" w:rsidRDefault="00373DCD" w:rsidP="00373DCD">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із затримкою платежу від 93 до 183 днів </w:t>
            </w:r>
          </w:p>
        </w:tc>
        <w:tc>
          <w:tcPr>
            <w:tcW w:w="1418" w:type="dxa"/>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417" w:type="dxa"/>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95</w:t>
            </w:r>
          </w:p>
        </w:tc>
        <w:tc>
          <w:tcPr>
            <w:tcW w:w="1559" w:type="dxa"/>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411" w:type="dxa"/>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95</w:t>
            </w:r>
          </w:p>
        </w:tc>
      </w:tr>
      <w:tr w:rsidR="00373DCD" w:rsidRPr="000B0E84" w:rsidTr="00326631">
        <w:tc>
          <w:tcPr>
            <w:tcW w:w="846" w:type="dxa"/>
          </w:tcPr>
          <w:p w:rsidR="00373DCD" w:rsidRPr="000B0E84" w:rsidRDefault="00373DCD" w:rsidP="00373DCD">
            <w:pPr>
              <w:rPr>
                <w:rFonts w:ascii="PT Sans" w:hAnsi="PT Sans" w:cs="Times New Roman"/>
                <w:sz w:val="20"/>
                <w:szCs w:val="20"/>
                <w:lang w:val="uk-UA"/>
              </w:rPr>
            </w:pPr>
            <w:r w:rsidRPr="000B0E84">
              <w:rPr>
                <w:rFonts w:ascii="PT Sans" w:hAnsi="PT Sans" w:cs="Times New Roman"/>
                <w:sz w:val="20"/>
                <w:szCs w:val="20"/>
                <w:lang w:val="uk-UA"/>
              </w:rPr>
              <w:t>1.4</w:t>
            </w:r>
          </w:p>
        </w:tc>
        <w:tc>
          <w:tcPr>
            <w:tcW w:w="2693" w:type="dxa"/>
          </w:tcPr>
          <w:p w:rsidR="00373DCD" w:rsidRPr="000B0E84" w:rsidRDefault="00373DCD" w:rsidP="00373DCD">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із затримкою платежу від 184 до 365 (366) днів </w:t>
            </w:r>
          </w:p>
        </w:tc>
        <w:tc>
          <w:tcPr>
            <w:tcW w:w="1418" w:type="dxa"/>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417" w:type="dxa"/>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4 964</w:t>
            </w:r>
          </w:p>
        </w:tc>
        <w:tc>
          <w:tcPr>
            <w:tcW w:w="1559" w:type="dxa"/>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411" w:type="dxa"/>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4 964</w:t>
            </w:r>
          </w:p>
        </w:tc>
      </w:tr>
      <w:tr w:rsidR="00373DCD" w:rsidRPr="000B0E84" w:rsidTr="00326631">
        <w:tc>
          <w:tcPr>
            <w:tcW w:w="846" w:type="dxa"/>
          </w:tcPr>
          <w:p w:rsidR="00373DCD" w:rsidRPr="000B0E84" w:rsidRDefault="00373DCD" w:rsidP="00373DCD">
            <w:pPr>
              <w:rPr>
                <w:rFonts w:ascii="PT Sans" w:hAnsi="PT Sans" w:cs="Times New Roman"/>
                <w:sz w:val="20"/>
                <w:szCs w:val="20"/>
                <w:lang w:val="uk-UA"/>
              </w:rPr>
            </w:pPr>
            <w:r w:rsidRPr="000B0E84">
              <w:rPr>
                <w:rFonts w:ascii="PT Sans" w:hAnsi="PT Sans" w:cs="Times New Roman"/>
                <w:sz w:val="20"/>
                <w:szCs w:val="20"/>
                <w:lang w:val="uk-UA"/>
              </w:rPr>
              <w:t>1.5</w:t>
            </w:r>
          </w:p>
        </w:tc>
        <w:tc>
          <w:tcPr>
            <w:tcW w:w="2693" w:type="dxa"/>
          </w:tcPr>
          <w:p w:rsidR="00373DCD" w:rsidRPr="000B0E84" w:rsidRDefault="00373DCD" w:rsidP="00373DCD">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із затримкою платежу більше ніж 366 (367) днів </w:t>
            </w:r>
          </w:p>
        </w:tc>
        <w:tc>
          <w:tcPr>
            <w:tcW w:w="1418" w:type="dxa"/>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154 303</w:t>
            </w:r>
          </w:p>
        </w:tc>
        <w:tc>
          <w:tcPr>
            <w:tcW w:w="1417" w:type="dxa"/>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1 851</w:t>
            </w:r>
          </w:p>
        </w:tc>
        <w:tc>
          <w:tcPr>
            <w:tcW w:w="1559" w:type="dxa"/>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411" w:type="dxa"/>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156 154</w:t>
            </w:r>
          </w:p>
        </w:tc>
      </w:tr>
      <w:tr w:rsidR="00373DCD" w:rsidRPr="000B0E84" w:rsidTr="00326631">
        <w:tc>
          <w:tcPr>
            <w:tcW w:w="846" w:type="dxa"/>
          </w:tcPr>
          <w:p w:rsidR="00373DCD" w:rsidRPr="000B0E84" w:rsidRDefault="00373DCD" w:rsidP="00373DCD">
            <w:pPr>
              <w:rPr>
                <w:rFonts w:ascii="PT Sans" w:hAnsi="PT Sans" w:cs="Times New Roman"/>
                <w:sz w:val="20"/>
                <w:szCs w:val="20"/>
                <w:lang w:val="uk-UA"/>
              </w:rPr>
            </w:pPr>
            <w:r w:rsidRPr="000B0E84">
              <w:rPr>
                <w:rFonts w:ascii="PT Sans" w:hAnsi="PT Sans" w:cs="Times New Roman"/>
                <w:sz w:val="20"/>
                <w:szCs w:val="20"/>
                <w:lang w:val="uk-UA"/>
              </w:rPr>
              <w:t>2</w:t>
            </w:r>
          </w:p>
        </w:tc>
        <w:tc>
          <w:tcPr>
            <w:tcW w:w="2693" w:type="dxa"/>
          </w:tcPr>
          <w:p w:rsidR="00373DCD" w:rsidRPr="000B0E84" w:rsidRDefault="00373DCD" w:rsidP="00373DCD">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Знецінені кредити, які оцінені на портфельній основі: </w:t>
            </w:r>
          </w:p>
        </w:tc>
        <w:tc>
          <w:tcPr>
            <w:tcW w:w="1418" w:type="dxa"/>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417" w:type="dxa"/>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559" w:type="dxa"/>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4 618</w:t>
            </w:r>
          </w:p>
        </w:tc>
        <w:tc>
          <w:tcPr>
            <w:tcW w:w="1411" w:type="dxa"/>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4 618</w:t>
            </w:r>
          </w:p>
        </w:tc>
      </w:tr>
      <w:tr w:rsidR="00373DCD" w:rsidRPr="000B0E84" w:rsidTr="00326631">
        <w:tc>
          <w:tcPr>
            <w:tcW w:w="846" w:type="dxa"/>
          </w:tcPr>
          <w:p w:rsidR="00373DCD" w:rsidRPr="000B0E84" w:rsidRDefault="00373DCD" w:rsidP="00373DCD">
            <w:pPr>
              <w:rPr>
                <w:rFonts w:ascii="PT Sans" w:hAnsi="PT Sans" w:cs="Times New Roman"/>
                <w:sz w:val="20"/>
                <w:szCs w:val="20"/>
                <w:lang w:val="uk-UA"/>
              </w:rPr>
            </w:pPr>
            <w:r w:rsidRPr="000B0E84">
              <w:rPr>
                <w:rFonts w:ascii="PT Sans" w:hAnsi="PT Sans" w:cs="Times New Roman"/>
                <w:sz w:val="20"/>
                <w:szCs w:val="20"/>
                <w:lang w:val="uk-UA"/>
              </w:rPr>
              <w:t>2.1</w:t>
            </w:r>
          </w:p>
        </w:tc>
        <w:tc>
          <w:tcPr>
            <w:tcW w:w="2693" w:type="dxa"/>
          </w:tcPr>
          <w:p w:rsidR="00373DCD" w:rsidRPr="000B0E84" w:rsidRDefault="00373DCD" w:rsidP="00373DCD">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із затримкою платежу до 31 днів </w:t>
            </w:r>
          </w:p>
        </w:tc>
        <w:tc>
          <w:tcPr>
            <w:tcW w:w="1418" w:type="dxa"/>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417" w:type="dxa"/>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559" w:type="dxa"/>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4 147</w:t>
            </w:r>
          </w:p>
        </w:tc>
        <w:tc>
          <w:tcPr>
            <w:tcW w:w="1411" w:type="dxa"/>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4 14</w:t>
            </w:r>
            <w:r w:rsidR="00AA513E">
              <w:rPr>
                <w:rFonts w:ascii="PT Sans" w:hAnsi="PT Sans" w:cs="Times New Roman"/>
                <w:sz w:val="20"/>
                <w:szCs w:val="20"/>
                <w:lang w:val="uk-UA"/>
              </w:rPr>
              <w:t>7</w:t>
            </w:r>
            <w:bookmarkStart w:id="194" w:name="_GoBack"/>
            <w:bookmarkEnd w:id="194"/>
          </w:p>
        </w:tc>
      </w:tr>
      <w:tr w:rsidR="00373DCD" w:rsidRPr="000B0E84" w:rsidTr="00326631">
        <w:tc>
          <w:tcPr>
            <w:tcW w:w="846" w:type="dxa"/>
          </w:tcPr>
          <w:p w:rsidR="00373DCD" w:rsidRPr="000B0E84" w:rsidRDefault="00373DCD" w:rsidP="00373DCD">
            <w:pPr>
              <w:rPr>
                <w:rFonts w:ascii="PT Sans" w:hAnsi="PT Sans" w:cs="Times New Roman"/>
                <w:sz w:val="20"/>
                <w:szCs w:val="20"/>
                <w:lang w:val="uk-UA"/>
              </w:rPr>
            </w:pPr>
            <w:r w:rsidRPr="000B0E84">
              <w:rPr>
                <w:rFonts w:ascii="PT Sans" w:hAnsi="PT Sans" w:cs="Times New Roman"/>
                <w:sz w:val="20"/>
                <w:szCs w:val="20"/>
                <w:lang w:val="uk-UA"/>
              </w:rPr>
              <w:t>2.2</w:t>
            </w:r>
          </w:p>
        </w:tc>
        <w:tc>
          <w:tcPr>
            <w:tcW w:w="2693" w:type="dxa"/>
          </w:tcPr>
          <w:p w:rsidR="00373DCD" w:rsidRPr="000B0E84" w:rsidRDefault="00373DCD" w:rsidP="00373DCD">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із затримкою платежу від 32 до 92 днів </w:t>
            </w:r>
          </w:p>
        </w:tc>
        <w:tc>
          <w:tcPr>
            <w:tcW w:w="1418" w:type="dxa"/>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417" w:type="dxa"/>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559" w:type="dxa"/>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411" w:type="dxa"/>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w:t>
            </w:r>
          </w:p>
        </w:tc>
      </w:tr>
      <w:tr w:rsidR="00373DCD" w:rsidRPr="000B0E84" w:rsidTr="00326631">
        <w:tc>
          <w:tcPr>
            <w:tcW w:w="846" w:type="dxa"/>
          </w:tcPr>
          <w:p w:rsidR="00373DCD" w:rsidRPr="000B0E84" w:rsidRDefault="00373DCD" w:rsidP="00373DCD">
            <w:pPr>
              <w:rPr>
                <w:rFonts w:ascii="PT Sans" w:hAnsi="PT Sans" w:cs="Times New Roman"/>
                <w:sz w:val="20"/>
                <w:szCs w:val="20"/>
                <w:lang w:val="uk-UA"/>
              </w:rPr>
            </w:pPr>
            <w:r w:rsidRPr="000B0E84">
              <w:rPr>
                <w:rFonts w:ascii="PT Sans" w:hAnsi="PT Sans" w:cs="Times New Roman"/>
                <w:sz w:val="20"/>
                <w:szCs w:val="20"/>
                <w:lang w:val="uk-UA"/>
              </w:rPr>
              <w:t>2.3</w:t>
            </w:r>
          </w:p>
        </w:tc>
        <w:tc>
          <w:tcPr>
            <w:tcW w:w="2693" w:type="dxa"/>
          </w:tcPr>
          <w:p w:rsidR="00373DCD" w:rsidRPr="000B0E84" w:rsidRDefault="00373DCD" w:rsidP="00373DCD">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із затримкою платежу від 93 до 183 днів </w:t>
            </w:r>
          </w:p>
        </w:tc>
        <w:tc>
          <w:tcPr>
            <w:tcW w:w="1418" w:type="dxa"/>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417" w:type="dxa"/>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559" w:type="dxa"/>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116</w:t>
            </w:r>
          </w:p>
        </w:tc>
        <w:tc>
          <w:tcPr>
            <w:tcW w:w="1411" w:type="dxa"/>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116</w:t>
            </w:r>
          </w:p>
        </w:tc>
      </w:tr>
      <w:tr w:rsidR="00373DCD" w:rsidRPr="000B0E84" w:rsidTr="00326631">
        <w:tc>
          <w:tcPr>
            <w:tcW w:w="846" w:type="dxa"/>
          </w:tcPr>
          <w:p w:rsidR="00373DCD" w:rsidRPr="000B0E84" w:rsidRDefault="00373DCD" w:rsidP="00373DCD">
            <w:pPr>
              <w:rPr>
                <w:rFonts w:ascii="PT Sans" w:hAnsi="PT Sans" w:cs="Times New Roman"/>
                <w:sz w:val="20"/>
                <w:szCs w:val="20"/>
                <w:lang w:val="uk-UA"/>
              </w:rPr>
            </w:pPr>
            <w:r w:rsidRPr="000B0E84">
              <w:rPr>
                <w:rFonts w:ascii="PT Sans" w:hAnsi="PT Sans" w:cs="Times New Roman"/>
                <w:sz w:val="20"/>
                <w:szCs w:val="20"/>
                <w:lang w:val="uk-UA"/>
              </w:rPr>
              <w:t>2.4</w:t>
            </w:r>
          </w:p>
        </w:tc>
        <w:tc>
          <w:tcPr>
            <w:tcW w:w="2693" w:type="dxa"/>
          </w:tcPr>
          <w:p w:rsidR="00373DCD" w:rsidRPr="000B0E84" w:rsidRDefault="00373DCD" w:rsidP="00373DCD">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із затримкою платежу від 184 до 365 (366) днів </w:t>
            </w:r>
          </w:p>
        </w:tc>
        <w:tc>
          <w:tcPr>
            <w:tcW w:w="1418" w:type="dxa"/>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417" w:type="dxa"/>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559" w:type="dxa"/>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411" w:type="dxa"/>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w:t>
            </w:r>
          </w:p>
        </w:tc>
      </w:tr>
      <w:tr w:rsidR="00373DCD" w:rsidRPr="000B0E84" w:rsidTr="00326631">
        <w:tc>
          <w:tcPr>
            <w:tcW w:w="846" w:type="dxa"/>
          </w:tcPr>
          <w:p w:rsidR="00373DCD" w:rsidRPr="000B0E84" w:rsidRDefault="00373DCD" w:rsidP="00373DCD">
            <w:pPr>
              <w:rPr>
                <w:rFonts w:ascii="PT Sans" w:hAnsi="PT Sans" w:cs="Times New Roman"/>
                <w:sz w:val="20"/>
                <w:szCs w:val="20"/>
                <w:lang w:val="uk-UA"/>
              </w:rPr>
            </w:pPr>
            <w:r w:rsidRPr="000B0E84">
              <w:rPr>
                <w:rFonts w:ascii="PT Sans" w:hAnsi="PT Sans" w:cs="Times New Roman"/>
                <w:sz w:val="20"/>
                <w:szCs w:val="20"/>
                <w:lang w:val="uk-UA"/>
              </w:rPr>
              <w:t>2.5</w:t>
            </w:r>
          </w:p>
        </w:tc>
        <w:tc>
          <w:tcPr>
            <w:tcW w:w="2693" w:type="dxa"/>
          </w:tcPr>
          <w:p w:rsidR="00373DCD" w:rsidRPr="000B0E84" w:rsidRDefault="00373DCD" w:rsidP="00373DCD">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із затримкою платежу більше ніж 366 (367) днів </w:t>
            </w:r>
          </w:p>
        </w:tc>
        <w:tc>
          <w:tcPr>
            <w:tcW w:w="1418" w:type="dxa"/>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417" w:type="dxa"/>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559" w:type="dxa"/>
          </w:tcPr>
          <w:p w:rsidR="00373DCD" w:rsidRPr="000B0E84" w:rsidRDefault="0056732D" w:rsidP="00AC77A1">
            <w:pPr>
              <w:jc w:val="center"/>
              <w:rPr>
                <w:rFonts w:ascii="PT Sans" w:hAnsi="PT Sans" w:cs="Times New Roman"/>
                <w:sz w:val="20"/>
                <w:szCs w:val="20"/>
                <w:lang w:val="uk-UA"/>
              </w:rPr>
            </w:pPr>
            <w:r w:rsidRPr="000B0E84">
              <w:rPr>
                <w:rFonts w:ascii="PT Sans" w:hAnsi="PT Sans" w:cs="Times New Roman"/>
                <w:sz w:val="20"/>
                <w:szCs w:val="20"/>
                <w:lang w:val="uk-UA"/>
              </w:rPr>
              <w:t>355</w:t>
            </w:r>
          </w:p>
        </w:tc>
        <w:tc>
          <w:tcPr>
            <w:tcW w:w="1411" w:type="dxa"/>
          </w:tcPr>
          <w:p w:rsidR="00373DCD" w:rsidRPr="000B0E84" w:rsidRDefault="0056732D" w:rsidP="00AC77A1">
            <w:pPr>
              <w:jc w:val="center"/>
              <w:rPr>
                <w:rFonts w:ascii="PT Sans" w:hAnsi="PT Sans" w:cs="Times New Roman"/>
                <w:sz w:val="20"/>
                <w:szCs w:val="20"/>
                <w:lang w:val="uk-UA"/>
              </w:rPr>
            </w:pPr>
            <w:r w:rsidRPr="000B0E84">
              <w:rPr>
                <w:rFonts w:ascii="PT Sans" w:hAnsi="PT Sans" w:cs="Times New Roman"/>
                <w:sz w:val="20"/>
                <w:szCs w:val="20"/>
                <w:lang w:val="uk-UA"/>
              </w:rPr>
              <w:t>355</w:t>
            </w:r>
          </w:p>
        </w:tc>
      </w:tr>
      <w:tr w:rsidR="00373DCD" w:rsidRPr="000B0E84" w:rsidTr="00326631">
        <w:tc>
          <w:tcPr>
            <w:tcW w:w="846" w:type="dxa"/>
          </w:tcPr>
          <w:p w:rsidR="00373DCD" w:rsidRPr="000B0E84" w:rsidRDefault="00373DCD" w:rsidP="00373DCD">
            <w:pPr>
              <w:rPr>
                <w:rFonts w:ascii="PT Sans" w:hAnsi="PT Sans" w:cs="Times New Roman"/>
                <w:sz w:val="20"/>
                <w:szCs w:val="20"/>
                <w:lang w:val="uk-UA"/>
              </w:rPr>
            </w:pPr>
            <w:r w:rsidRPr="000B0E84">
              <w:rPr>
                <w:rFonts w:ascii="PT Sans" w:hAnsi="PT Sans" w:cs="Times New Roman"/>
                <w:sz w:val="20"/>
                <w:szCs w:val="20"/>
                <w:lang w:val="uk-UA"/>
              </w:rPr>
              <w:t>3</w:t>
            </w:r>
          </w:p>
        </w:tc>
        <w:tc>
          <w:tcPr>
            <w:tcW w:w="2693" w:type="dxa"/>
          </w:tcPr>
          <w:p w:rsidR="00373DCD" w:rsidRPr="000B0E84" w:rsidRDefault="00373DCD" w:rsidP="00373DCD">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Загальна сума кредитів до вирахування резервів </w:t>
            </w:r>
          </w:p>
        </w:tc>
        <w:tc>
          <w:tcPr>
            <w:tcW w:w="1418" w:type="dxa"/>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989 902</w:t>
            </w:r>
          </w:p>
        </w:tc>
        <w:tc>
          <w:tcPr>
            <w:tcW w:w="1417" w:type="dxa"/>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15 402</w:t>
            </w:r>
          </w:p>
        </w:tc>
        <w:tc>
          <w:tcPr>
            <w:tcW w:w="1559" w:type="dxa"/>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26 759</w:t>
            </w:r>
          </w:p>
        </w:tc>
        <w:tc>
          <w:tcPr>
            <w:tcW w:w="1411" w:type="dxa"/>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1 032 063</w:t>
            </w:r>
          </w:p>
        </w:tc>
      </w:tr>
      <w:tr w:rsidR="00373DCD" w:rsidRPr="000B0E84" w:rsidTr="00326631">
        <w:tc>
          <w:tcPr>
            <w:tcW w:w="846" w:type="dxa"/>
          </w:tcPr>
          <w:p w:rsidR="00373DCD" w:rsidRPr="000B0E84" w:rsidRDefault="00373DCD" w:rsidP="00373DCD">
            <w:pPr>
              <w:rPr>
                <w:rFonts w:ascii="PT Sans" w:hAnsi="PT Sans" w:cs="Times New Roman"/>
                <w:sz w:val="20"/>
                <w:szCs w:val="20"/>
                <w:lang w:val="uk-UA"/>
              </w:rPr>
            </w:pPr>
            <w:r w:rsidRPr="000B0E84">
              <w:rPr>
                <w:rFonts w:ascii="PT Sans" w:hAnsi="PT Sans" w:cs="Times New Roman"/>
                <w:sz w:val="20"/>
                <w:szCs w:val="20"/>
                <w:lang w:val="uk-UA"/>
              </w:rPr>
              <w:t>4</w:t>
            </w:r>
          </w:p>
        </w:tc>
        <w:tc>
          <w:tcPr>
            <w:tcW w:w="2693" w:type="dxa"/>
          </w:tcPr>
          <w:p w:rsidR="00373DCD" w:rsidRPr="000B0E84" w:rsidRDefault="00373DCD" w:rsidP="00373DCD">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Резерв під знецінення за кредитами </w:t>
            </w:r>
          </w:p>
        </w:tc>
        <w:tc>
          <w:tcPr>
            <w:tcW w:w="1418" w:type="dxa"/>
          </w:tcPr>
          <w:p w:rsidR="00373DCD" w:rsidRPr="000B0E84" w:rsidRDefault="0056732D" w:rsidP="00E4254F">
            <w:pPr>
              <w:jc w:val="center"/>
              <w:rPr>
                <w:rFonts w:ascii="PT Sans" w:hAnsi="PT Sans" w:cs="Times New Roman"/>
                <w:sz w:val="20"/>
                <w:szCs w:val="20"/>
                <w:lang w:val="uk-UA"/>
              </w:rPr>
            </w:pPr>
            <w:r w:rsidRPr="00363B6B">
              <w:rPr>
                <w:rFonts w:ascii="PT Sans" w:hAnsi="PT Sans" w:cs="Times New Roman"/>
                <w:sz w:val="20"/>
                <w:szCs w:val="20"/>
                <w:lang w:val="uk-UA"/>
              </w:rPr>
              <w:t>(</w:t>
            </w:r>
            <w:r w:rsidR="00E4254F" w:rsidRPr="00363B6B">
              <w:rPr>
                <w:rFonts w:ascii="PT Sans" w:hAnsi="PT Sans" w:cs="Times New Roman"/>
                <w:sz w:val="20"/>
                <w:szCs w:val="20"/>
                <w:lang w:val="en-US"/>
              </w:rPr>
              <w:t>1</w:t>
            </w:r>
            <w:r w:rsidR="00363B6B">
              <w:rPr>
                <w:rFonts w:ascii="PT Sans" w:hAnsi="PT Sans" w:cs="Times New Roman"/>
                <w:sz w:val="20"/>
                <w:szCs w:val="20"/>
                <w:lang w:val="en-US"/>
              </w:rPr>
              <w:t>95418</w:t>
            </w:r>
            <w:r w:rsidRPr="00363B6B">
              <w:rPr>
                <w:rFonts w:ascii="PT Sans" w:hAnsi="PT Sans" w:cs="Times New Roman"/>
                <w:sz w:val="20"/>
                <w:szCs w:val="20"/>
                <w:lang w:val="uk-UA"/>
              </w:rPr>
              <w:t>)</w:t>
            </w:r>
          </w:p>
        </w:tc>
        <w:tc>
          <w:tcPr>
            <w:tcW w:w="1417" w:type="dxa"/>
          </w:tcPr>
          <w:p w:rsidR="00373DCD" w:rsidRPr="000B0E84" w:rsidRDefault="0056732D" w:rsidP="00326631">
            <w:pPr>
              <w:jc w:val="center"/>
              <w:rPr>
                <w:rFonts w:ascii="PT Sans" w:hAnsi="PT Sans" w:cs="Times New Roman"/>
                <w:sz w:val="20"/>
                <w:szCs w:val="20"/>
                <w:lang w:val="uk-UA"/>
              </w:rPr>
            </w:pPr>
            <w:r w:rsidRPr="000B0E84">
              <w:rPr>
                <w:rFonts w:ascii="PT Sans" w:hAnsi="PT Sans" w:cs="Times New Roman"/>
                <w:sz w:val="20"/>
                <w:szCs w:val="20"/>
                <w:lang w:val="uk-UA"/>
              </w:rPr>
              <w:t>(7 656)</w:t>
            </w:r>
          </w:p>
        </w:tc>
        <w:tc>
          <w:tcPr>
            <w:tcW w:w="1559" w:type="dxa"/>
          </w:tcPr>
          <w:p w:rsidR="00373DCD" w:rsidRPr="000B0E84" w:rsidRDefault="0056732D" w:rsidP="00363B6B">
            <w:pPr>
              <w:jc w:val="center"/>
              <w:rPr>
                <w:rFonts w:ascii="PT Sans" w:hAnsi="PT Sans" w:cs="Times New Roman"/>
                <w:sz w:val="20"/>
                <w:szCs w:val="20"/>
                <w:lang w:val="uk-UA"/>
              </w:rPr>
            </w:pPr>
            <w:r w:rsidRPr="00363B6B">
              <w:rPr>
                <w:rFonts w:ascii="PT Sans" w:hAnsi="PT Sans" w:cs="Times New Roman"/>
                <w:sz w:val="20"/>
                <w:szCs w:val="20"/>
                <w:lang w:val="uk-UA"/>
              </w:rPr>
              <w:t>(</w:t>
            </w:r>
            <w:r w:rsidR="00363B6B">
              <w:rPr>
                <w:rFonts w:ascii="PT Sans" w:hAnsi="PT Sans" w:cs="Times New Roman"/>
                <w:sz w:val="20"/>
                <w:szCs w:val="20"/>
                <w:lang w:val="en-US"/>
              </w:rPr>
              <w:t>5 477</w:t>
            </w:r>
            <w:r w:rsidRPr="00363B6B">
              <w:rPr>
                <w:rFonts w:ascii="PT Sans" w:hAnsi="PT Sans" w:cs="Times New Roman"/>
                <w:sz w:val="20"/>
                <w:szCs w:val="20"/>
                <w:lang w:val="uk-UA"/>
              </w:rPr>
              <w:t>)</w:t>
            </w:r>
          </w:p>
        </w:tc>
        <w:tc>
          <w:tcPr>
            <w:tcW w:w="1411" w:type="dxa"/>
          </w:tcPr>
          <w:p w:rsidR="00373DCD" w:rsidRPr="000B0E84" w:rsidRDefault="0056732D" w:rsidP="00326631">
            <w:pPr>
              <w:jc w:val="center"/>
              <w:rPr>
                <w:rFonts w:ascii="PT Sans" w:hAnsi="PT Sans" w:cs="Times New Roman"/>
                <w:sz w:val="20"/>
                <w:szCs w:val="20"/>
                <w:lang w:val="uk-UA"/>
              </w:rPr>
            </w:pPr>
            <w:r w:rsidRPr="00FC7A05">
              <w:rPr>
                <w:rFonts w:ascii="PT Sans" w:hAnsi="PT Sans" w:cs="Times New Roman"/>
                <w:sz w:val="20"/>
                <w:szCs w:val="20"/>
                <w:lang w:val="uk-UA"/>
              </w:rPr>
              <w:t>(208 551)</w:t>
            </w:r>
          </w:p>
        </w:tc>
      </w:tr>
      <w:tr w:rsidR="00373DCD" w:rsidRPr="000B0E84" w:rsidTr="00326631">
        <w:tc>
          <w:tcPr>
            <w:tcW w:w="846" w:type="dxa"/>
          </w:tcPr>
          <w:p w:rsidR="00373DCD" w:rsidRPr="000B0E84" w:rsidRDefault="00373DCD" w:rsidP="00373DCD">
            <w:pPr>
              <w:rPr>
                <w:rFonts w:ascii="PT Sans" w:hAnsi="PT Sans" w:cs="Times New Roman"/>
                <w:b/>
                <w:sz w:val="20"/>
                <w:szCs w:val="20"/>
                <w:lang w:val="uk-UA"/>
              </w:rPr>
            </w:pPr>
            <w:r w:rsidRPr="000B0E84">
              <w:rPr>
                <w:rFonts w:ascii="PT Sans" w:hAnsi="PT Sans" w:cs="Times New Roman"/>
                <w:b/>
                <w:sz w:val="20"/>
                <w:szCs w:val="20"/>
                <w:lang w:val="uk-UA"/>
              </w:rPr>
              <w:t>5</w:t>
            </w:r>
          </w:p>
        </w:tc>
        <w:tc>
          <w:tcPr>
            <w:tcW w:w="2693" w:type="dxa"/>
          </w:tcPr>
          <w:p w:rsidR="00373DCD" w:rsidRPr="000B0E84" w:rsidRDefault="00373DCD" w:rsidP="007E18A1">
            <w:pPr>
              <w:spacing w:before="100" w:beforeAutospacing="1" w:after="100" w:afterAutospacing="1"/>
              <w:rPr>
                <w:rFonts w:ascii="PT Sans" w:hAnsi="PT Sans" w:cs="Times New Roman"/>
                <w:b/>
                <w:sz w:val="20"/>
                <w:szCs w:val="20"/>
                <w:lang w:val="uk-UA"/>
              </w:rPr>
            </w:pPr>
            <w:r w:rsidRPr="000B0E84">
              <w:rPr>
                <w:rFonts w:ascii="PT Sans" w:hAnsi="PT Sans" w:cs="Times New Roman"/>
                <w:b/>
                <w:sz w:val="20"/>
                <w:szCs w:val="20"/>
                <w:lang w:val="uk-UA"/>
              </w:rPr>
              <w:t>Усього кредитів за мінусом резервів</w:t>
            </w:r>
          </w:p>
        </w:tc>
        <w:tc>
          <w:tcPr>
            <w:tcW w:w="1418" w:type="dxa"/>
          </w:tcPr>
          <w:p w:rsidR="00373DCD" w:rsidRPr="000B0E84" w:rsidRDefault="0056732D" w:rsidP="00326631">
            <w:pPr>
              <w:jc w:val="center"/>
              <w:rPr>
                <w:rFonts w:ascii="PT Sans" w:hAnsi="PT Sans" w:cs="Times New Roman"/>
                <w:b/>
                <w:sz w:val="20"/>
                <w:szCs w:val="20"/>
                <w:lang w:val="uk-UA"/>
              </w:rPr>
            </w:pPr>
            <w:r w:rsidRPr="000B0E84">
              <w:rPr>
                <w:rFonts w:ascii="PT Sans" w:hAnsi="PT Sans" w:cs="Times New Roman"/>
                <w:b/>
                <w:sz w:val="20"/>
                <w:szCs w:val="20"/>
                <w:lang w:val="uk-UA"/>
              </w:rPr>
              <w:t>792 649</w:t>
            </w:r>
          </w:p>
        </w:tc>
        <w:tc>
          <w:tcPr>
            <w:tcW w:w="1417" w:type="dxa"/>
          </w:tcPr>
          <w:p w:rsidR="00373DCD" w:rsidRPr="000B0E84" w:rsidRDefault="0056732D" w:rsidP="00326631">
            <w:pPr>
              <w:jc w:val="center"/>
              <w:rPr>
                <w:rFonts w:ascii="PT Sans" w:hAnsi="PT Sans" w:cs="Times New Roman"/>
                <w:b/>
                <w:sz w:val="20"/>
                <w:szCs w:val="20"/>
                <w:lang w:val="uk-UA"/>
              </w:rPr>
            </w:pPr>
            <w:r w:rsidRPr="000B0E84">
              <w:rPr>
                <w:rFonts w:ascii="PT Sans" w:hAnsi="PT Sans" w:cs="Times New Roman"/>
                <w:b/>
                <w:sz w:val="20"/>
                <w:szCs w:val="20"/>
                <w:lang w:val="uk-UA"/>
              </w:rPr>
              <w:t>7 746</w:t>
            </w:r>
          </w:p>
        </w:tc>
        <w:tc>
          <w:tcPr>
            <w:tcW w:w="1559" w:type="dxa"/>
          </w:tcPr>
          <w:p w:rsidR="00373DCD" w:rsidRPr="000B0E84" w:rsidRDefault="0056732D" w:rsidP="00326631">
            <w:pPr>
              <w:jc w:val="center"/>
              <w:rPr>
                <w:rFonts w:ascii="PT Sans" w:hAnsi="PT Sans" w:cs="Times New Roman"/>
                <w:b/>
                <w:sz w:val="20"/>
                <w:szCs w:val="20"/>
                <w:lang w:val="uk-UA"/>
              </w:rPr>
            </w:pPr>
            <w:r w:rsidRPr="000B0E84">
              <w:rPr>
                <w:rFonts w:ascii="PT Sans" w:hAnsi="PT Sans" w:cs="Times New Roman"/>
                <w:b/>
                <w:sz w:val="20"/>
                <w:szCs w:val="20"/>
                <w:lang w:val="uk-UA"/>
              </w:rPr>
              <w:t>23 117</w:t>
            </w:r>
          </w:p>
        </w:tc>
        <w:tc>
          <w:tcPr>
            <w:tcW w:w="1411" w:type="dxa"/>
          </w:tcPr>
          <w:p w:rsidR="00373DCD" w:rsidRPr="000B0E84" w:rsidRDefault="0056732D" w:rsidP="00326631">
            <w:pPr>
              <w:jc w:val="center"/>
              <w:rPr>
                <w:rFonts w:ascii="PT Sans" w:hAnsi="PT Sans" w:cs="Times New Roman"/>
                <w:b/>
                <w:sz w:val="20"/>
                <w:szCs w:val="20"/>
                <w:lang w:val="uk-UA"/>
              </w:rPr>
            </w:pPr>
            <w:r w:rsidRPr="000B0E84">
              <w:rPr>
                <w:rFonts w:ascii="PT Sans" w:hAnsi="PT Sans" w:cs="Times New Roman"/>
                <w:b/>
                <w:sz w:val="20"/>
                <w:szCs w:val="20"/>
                <w:lang w:val="uk-UA"/>
              </w:rPr>
              <w:t>823 512</w:t>
            </w:r>
          </w:p>
        </w:tc>
      </w:tr>
    </w:tbl>
    <w:p w:rsidR="007D7A91" w:rsidRPr="000B0E84" w:rsidRDefault="007D7A91" w:rsidP="00373DCD">
      <w:pPr>
        <w:rPr>
          <w:rFonts w:ascii="PT Sans" w:hAnsi="PT Sans" w:cs="Times New Roman"/>
          <w:lang w:val="uk-UA"/>
        </w:rPr>
      </w:pPr>
    </w:p>
    <w:p w:rsidR="00373DCD" w:rsidRPr="000B0E84" w:rsidRDefault="00373DCD" w:rsidP="00373DCD">
      <w:pPr>
        <w:rPr>
          <w:rFonts w:ascii="PT Sans" w:hAnsi="PT Sans" w:cs="Times New Roman"/>
          <w:lang w:val="uk-UA"/>
        </w:rPr>
      </w:pPr>
      <w:r w:rsidRPr="000B0E84">
        <w:rPr>
          <w:rFonts w:ascii="PT Sans" w:hAnsi="PT Sans" w:cs="Times New Roman"/>
          <w:lang w:val="uk-UA"/>
        </w:rPr>
        <w:t xml:space="preserve">Таблиця </w:t>
      </w:r>
      <w:r w:rsidR="00711EA3" w:rsidRPr="000B0E84">
        <w:rPr>
          <w:rFonts w:ascii="PT Sans" w:hAnsi="PT Sans" w:cs="Times New Roman"/>
          <w:lang w:val="uk-UA"/>
        </w:rPr>
        <w:t>6</w:t>
      </w:r>
      <w:r w:rsidRPr="000B0E84">
        <w:rPr>
          <w:rFonts w:ascii="PT Sans" w:hAnsi="PT Sans" w:cs="Times New Roman"/>
          <w:lang w:val="uk-UA"/>
        </w:rPr>
        <w:t>.8. Аналіз кредитної якості кредитів станом за 31.12.2015р.</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693"/>
        <w:gridCol w:w="1418"/>
        <w:gridCol w:w="1417"/>
        <w:gridCol w:w="1559"/>
        <w:gridCol w:w="1411"/>
      </w:tblGrid>
      <w:tr w:rsidR="00B537C4" w:rsidRPr="000B0E84" w:rsidTr="000D4B6F">
        <w:trPr>
          <w:tblHeader/>
        </w:trPr>
        <w:tc>
          <w:tcPr>
            <w:tcW w:w="846" w:type="dxa"/>
            <w:tcBorders>
              <w:bottom w:val="single" w:sz="4" w:space="0" w:color="auto"/>
            </w:tcBorders>
            <w:vAlign w:val="center"/>
          </w:tcPr>
          <w:p w:rsidR="00B537C4" w:rsidRPr="000B0E84" w:rsidRDefault="00B537C4" w:rsidP="00B537C4">
            <w:pPr>
              <w:jc w:val="center"/>
              <w:rPr>
                <w:rFonts w:ascii="PT Sans" w:hAnsi="PT Sans" w:cs="Times New Roman"/>
                <w:sz w:val="20"/>
                <w:lang w:val="uk-UA"/>
              </w:rPr>
            </w:pPr>
            <w:r w:rsidRPr="000B0E84">
              <w:rPr>
                <w:rFonts w:ascii="PT Sans" w:hAnsi="PT Sans" w:cs="Times New Roman"/>
                <w:sz w:val="20"/>
                <w:lang w:val="uk-UA"/>
              </w:rPr>
              <w:t>Рядок</w:t>
            </w:r>
          </w:p>
        </w:tc>
        <w:tc>
          <w:tcPr>
            <w:tcW w:w="2693" w:type="dxa"/>
            <w:tcBorders>
              <w:bottom w:val="single" w:sz="4" w:space="0" w:color="auto"/>
            </w:tcBorders>
            <w:vAlign w:val="center"/>
          </w:tcPr>
          <w:p w:rsidR="00B537C4" w:rsidRPr="000B0E84" w:rsidRDefault="00B537C4" w:rsidP="00B537C4">
            <w:pPr>
              <w:jc w:val="center"/>
              <w:rPr>
                <w:rFonts w:ascii="PT Sans" w:hAnsi="PT Sans" w:cs="Times New Roman"/>
                <w:sz w:val="20"/>
                <w:lang w:val="uk-UA"/>
              </w:rPr>
            </w:pPr>
            <w:r w:rsidRPr="000B0E84">
              <w:rPr>
                <w:rFonts w:ascii="PT Sans" w:hAnsi="PT Sans" w:cs="Times New Roman"/>
                <w:sz w:val="20"/>
                <w:lang w:val="uk-UA"/>
              </w:rPr>
              <w:t>Рух резервів</w:t>
            </w:r>
          </w:p>
        </w:tc>
        <w:tc>
          <w:tcPr>
            <w:tcW w:w="1418" w:type="dxa"/>
            <w:tcBorders>
              <w:bottom w:val="single" w:sz="4" w:space="0" w:color="auto"/>
            </w:tcBorders>
            <w:vAlign w:val="center"/>
          </w:tcPr>
          <w:p w:rsidR="00B537C4" w:rsidRPr="000B0E84" w:rsidRDefault="00B537C4" w:rsidP="00B537C4">
            <w:pPr>
              <w:jc w:val="center"/>
              <w:rPr>
                <w:rFonts w:ascii="PT Sans" w:hAnsi="PT Sans" w:cs="Times New Roman"/>
                <w:sz w:val="20"/>
                <w:lang w:val="uk-UA"/>
              </w:rPr>
            </w:pPr>
            <w:r w:rsidRPr="000B0E84">
              <w:rPr>
                <w:rFonts w:ascii="PT Sans" w:hAnsi="PT Sans" w:cs="Times New Roman"/>
                <w:sz w:val="20"/>
                <w:lang w:val="uk-UA"/>
              </w:rPr>
              <w:t>Кредити, що надані юридичним особам</w:t>
            </w:r>
          </w:p>
        </w:tc>
        <w:tc>
          <w:tcPr>
            <w:tcW w:w="1417" w:type="dxa"/>
            <w:tcBorders>
              <w:bottom w:val="single" w:sz="4" w:space="0" w:color="auto"/>
            </w:tcBorders>
            <w:vAlign w:val="center"/>
          </w:tcPr>
          <w:p w:rsidR="00B537C4" w:rsidRPr="000B0E84" w:rsidRDefault="00B537C4" w:rsidP="00B537C4">
            <w:pPr>
              <w:jc w:val="center"/>
              <w:rPr>
                <w:rFonts w:ascii="PT Sans" w:hAnsi="PT Sans" w:cs="Times New Roman"/>
                <w:sz w:val="20"/>
                <w:lang w:val="uk-UA"/>
              </w:rPr>
            </w:pPr>
            <w:r w:rsidRPr="000B0E84">
              <w:rPr>
                <w:rFonts w:ascii="PT Sans" w:hAnsi="PT Sans" w:cs="Times New Roman"/>
                <w:sz w:val="20"/>
                <w:lang w:val="uk-UA"/>
              </w:rPr>
              <w:t>Іпотечні кредити фізичних осіб</w:t>
            </w:r>
          </w:p>
        </w:tc>
        <w:tc>
          <w:tcPr>
            <w:tcW w:w="1559" w:type="dxa"/>
            <w:tcBorders>
              <w:bottom w:val="single" w:sz="4" w:space="0" w:color="auto"/>
            </w:tcBorders>
            <w:vAlign w:val="center"/>
          </w:tcPr>
          <w:p w:rsidR="00B537C4" w:rsidRPr="000B0E84" w:rsidRDefault="00B537C4" w:rsidP="00B537C4">
            <w:pPr>
              <w:jc w:val="center"/>
              <w:rPr>
                <w:rFonts w:ascii="PT Sans" w:hAnsi="PT Sans" w:cs="Times New Roman"/>
                <w:sz w:val="20"/>
                <w:lang w:val="uk-UA"/>
              </w:rPr>
            </w:pPr>
            <w:r w:rsidRPr="000B0E84">
              <w:rPr>
                <w:rFonts w:ascii="PT Sans" w:hAnsi="PT Sans" w:cs="Times New Roman"/>
                <w:sz w:val="18"/>
                <w:lang w:val="uk-UA"/>
              </w:rPr>
              <w:t>Кредити, що надані фізичним особам на поточні потреби</w:t>
            </w:r>
          </w:p>
        </w:tc>
        <w:tc>
          <w:tcPr>
            <w:tcW w:w="1411" w:type="dxa"/>
            <w:tcBorders>
              <w:bottom w:val="single" w:sz="4" w:space="0" w:color="auto"/>
            </w:tcBorders>
            <w:vAlign w:val="center"/>
          </w:tcPr>
          <w:p w:rsidR="00B537C4" w:rsidRPr="000B0E84" w:rsidRDefault="00B537C4" w:rsidP="00B537C4">
            <w:pPr>
              <w:jc w:val="center"/>
              <w:rPr>
                <w:rFonts w:ascii="PT Sans" w:hAnsi="PT Sans" w:cs="Times New Roman"/>
                <w:sz w:val="20"/>
                <w:lang w:val="uk-UA"/>
              </w:rPr>
            </w:pPr>
            <w:r w:rsidRPr="000B0E84">
              <w:rPr>
                <w:rFonts w:ascii="PT Sans" w:hAnsi="PT Sans" w:cs="Times New Roman"/>
                <w:sz w:val="20"/>
                <w:lang w:val="uk-UA"/>
              </w:rPr>
              <w:t>Усього</w:t>
            </w:r>
          </w:p>
        </w:tc>
      </w:tr>
      <w:tr w:rsidR="00794642" w:rsidRPr="000B0E84" w:rsidTr="00326631">
        <w:tc>
          <w:tcPr>
            <w:tcW w:w="846" w:type="dxa"/>
            <w:tcBorders>
              <w:top w:val="single" w:sz="4" w:space="0" w:color="auto"/>
            </w:tcBorders>
          </w:tcPr>
          <w:p w:rsidR="00794642" w:rsidRPr="000B0E84" w:rsidRDefault="00794642" w:rsidP="00794642">
            <w:pPr>
              <w:rPr>
                <w:rFonts w:ascii="PT Sans" w:hAnsi="PT Sans" w:cs="Times New Roman"/>
                <w:sz w:val="20"/>
                <w:szCs w:val="20"/>
                <w:lang w:val="uk-UA"/>
              </w:rPr>
            </w:pPr>
            <w:r w:rsidRPr="000B0E84">
              <w:rPr>
                <w:rFonts w:ascii="PT Sans" w:hAnsi="PT Sans" w:cs="Times New Roman"/>
                <w:sz w:val="20"/>
                <w:szCs w:val="20"/>
                <w:lang w:val="uk-UA"/>
              </w:rPr>
              <w:t>1</w:t>
            </w:r>
          </w:p>
        </w:tc>
        <w:tc>
          <w:tcPr>
            <w:tcW w:w="2693" w:type="dxa"/>
            <w:tcBorders>
              <w:top w:val="single" w:sz="4" w:space="0" w:color="auto"/>
            </w:tcBorders>
          </w:tcPr>
          <w:p w:rsidR="00794642" w:rsidRPr="000B0E84" w:rsidRDefault="00794642" w:rsidP="00794642">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Знецінені кредити, які оцінені на індивідуальній основі: </w:t>
            </w:r>
          </w:p>
        </w:tc>
        <w:tc>
          <w:tcPr>
            <w:tcW w:w="1418" w:type="dxa"/>
            <w:tcBorders>
              <w:top w:val="single" w:sz="4" w:space="0" w:color="auto"/>
            </w:tcBorders>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2 265 157</w:t>
            </w:r>
          </w:p>
        </w:tc>
        <w:tc>
          <w:tcPr>
            <w:tcW w:w="1417" w:type="dxa"/>
            <w:tcBorders>
              <w:top w:val="single" w:sz="4" w:space="0" w:color="auto"/>
            </w:tcBorders>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14 445</w:t>
            </w:r>
          </w:p>
        </w:tc>
        <w:tc>
          <w:tcPr>
            <w:tcW w:w="1559" w:type="dxa"/>
            <w:tcBorders>
              <w:top w:val="single" w:sz="4" w:space="0" w:color="auto"/>
            </w:tcBorders>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94 241</w:t>
            </w:r>
          </w:p>
        </w:tc>
        <w:tc>
          <w:tcPr>
            <w:tcW w:w="1411" w:type="dxa"/>
            <w:tcBorders>
              <w:top w:val="single" w:sz="4" w:space="0" w:color="auto"/>
            </w:tcBorders>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2 373 843</w:t>
            </w:r>
          </w:p>
        </w:tc>
      </w:tr>
      <w:tr w:rsidR="00794642" w:rsidRPr="000B0E84" w:rsidTr="00326631">
        <w:tc>
          <w:tcPr>
            <w:tcW w:w="846" w:type="dxa"/>
          </w:tcPr>
          <w:p w:rsidR="00794642" w:rsidRPr="000B0E84" w:rsidRDefault="00794642" w:rsidP="00794642">
            <w:pPr>
              <w:rPr>
                <w:rFonts w:ascii="PT Sans" w:hAnsi="PT Sans" w:cs="Times New Roman"/>
                <w:sz w:val="20"/>
                <w:szCs w:val="20"/>
                <w:lang w:val="uk-UA"/>
              </w:rPr>
            </w:pPr>
            <w:r w:rsidRPr="000B0E84">
              <w:rPr>
                <w:rFonts w:ascii="PT Sans" w:hAnsi="PT Sans" w:cs="Times New Roman"/>
                <w:sz w:val="20"/>
                <w:szCs w:val="20"/>
                <w:lang w:val="uk-UA"/>
              </w:rPr>
              <w:t>1.1</w:t>
            </w:r>
          </w:p>
        </w:tc>
        <w:tc>
          <w:tcPr>
            <w:tcW w:w="2693" w:type="dxa"/>
          </w:tcPr>
          <w:p w:rsidR="00794642" w:rsidRPr="000B0E84" w:rsidRDefault="00794642" w:rsidP="00794642">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із затримкою платежу до 31 днів </w:t>
            </w:r>
          </w:p>
        </w:tc>
        <w:tc>
          <w:tcPr>
            <w:tcW w:w="1418" w:type="dxa"/>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1 623 897</w:t>
            </w:r>
          </w:p>
        </w:tc>
        <w:tc>
          <w:tcPr>
            <w:tcW w:w="1417" w:type="dxa"/>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12 854</w:t>
            </w:r>
          </w:p>
        </w:tc>
        <w:tc>
          <w:tcPr>
            <w:tcW w:w="1559" w:type="dxa"/>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82 517</w:t>
            </w:r>
          </w:p>
        </w:tc>
        <w:tc>
          <w:tcPr>
            <w:tcW w:w="1411" w:type="dxa"/>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1 719 268</w:t>
            </w:r>
          </w:p>
        </w:tc>
      </w:tr>
      <w:tr w:rsidR="00794642" w:rsidRPr="000B0E84" w:rsidTr="000D4B6F">
        <w:tc>
          <w:tcPr>
            <w:tcW w:w="846" w:type="dxa"/>
            <w:tcBorders>
              <w:bottom w:val="single" w:sz="4" w:space="0" w:color="auto"/>
            </w:tcBorders>
          </w:tcPr>
          <w:p w:rsidR="00794642" w:rsidRPr="000B0E84" w:rsidRDefault="00794642" w:rsidP="00794642">
            <w:pPr>
              <w:rPr>
                <w:rFonts w:ascii="PT Sans" w:hAnsi="PT Sans" w:cs="Times New Roman"/>
                <w:sz w:val="20"/>
                <w:szCs w:val="20"/>
                <w:lang w:val="uk-UA"/>
              </w:rPr>
            </w:pPr>
            <w:r w:rsidRPr="000B0E84">
              <w:rPr>
                <w:rFonts w:ascii="PT Sans" w:hAnsi="PT Sans" w:cs="Times New Roman"/>
                <w:sz w:val="20"/>
                <w:szCs w:val="20"/>
                <w:lang w:val="uk-UA"/>
              </w:rPr>
              <w:t>1.2</w:t>
            </w:r>
          </w:p>
        </w:tc>
        <w:tc>
          <w:tcPr>
            <w:tcW w:w="2693" w:type="dxa"/>
            <w:tcBorders>
              <w:bottom w:val="single" w:sz="4" w:space="0" w:color="auto"/>
            </w:tcBorders>
          </w:tcPr>
          <w:p w:rsidR="00794642" w:rsidRPr="000B0E84" w:rsidRDefault="00794642" w:rsidP="00794642">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із затримкою платежу від 32 до 92 днів </w:t>
            </w:r>
          </w:p>
        </w:tc>
        <w:tc>
          <w:tcPr>
            <w:tcW w:w="1418" w:type="dxa"/>
            <w:tcBorders>
              <w:bottom w:val="single" w:sz="4" w:space="0" w:color="auto"/>
            </w:tcBorders>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417" w:type="dxa"/>
            <w:tcBorders>
              <w:bottom w:val="single" w:sz="4" w:space="0" w:color="auto"/>
            </w:tcBorders>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559" w:type="dxa"/>
            <w:tcBorders>
              <w:bottom w:val="single" w:sz="4" w:space="0" w:color="auto"/>
            </w:tcBorders>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411" w:type="dxa"/>
            <w:tcBorders>
              <w:bottom w:val="single" w:sz="4" w:space="0" w:color="auto"/>
            </w:tcBorders>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w:t>
            </w:r>
          </w:p>
        </w:tc>
      </w:tr>
      <w:tr w:rsidR="00794642" w:rsidRPr="000B0E84" w:rsidTr="000D4B6F">
        <w:tc>
          <w:tcPr>
            <w:tcW w:w="846" w:type="dxa"/>
            <w:tcBorders>
              <w:top w:val="single" w:sz="4" w:space="0" w:color="auto"/>
            </w:tcBorders>
          </w:tcPr>
          <w:p w:rsidR="00794642" w:rsidRPr="000B0E84" w:rsidRDefault="00794642" w:rsidP="00794642">
            <w:pPr>
              <w:rPr>
                <w:rFonts w:ascii="PT Sans" w:hAnsi="PT Sans" w:cs="Times New Roman"/>
                <w:sz w:val="20"/>
                <w:szCs w:val="20"/>
                <w:lang w:val="uk-UA"/>
              </w:rPr>
            </w:pPr>
            <w:r w:rsidRPr="000B0E84">
              <w:rPr>
                <w:rFonts w:ascii="PT Sans" w:hAnsi="PT Sans" w:cs="Times New Roman"/>
                <w:sz w:val="20"/>
                <w:szCs w:val="20"/>
                <w:lang w:val="uk-UA"/>
              </w:rPr>
              <w:lastRenderedPageBreak/>
              <w:t>1.3</w:t>
            </w:r>
          </w:p>
        </w:tc>
        <w:tc>
          <w:tcPr>
            <w:tcW w:w="2693" w:type="dxa"/>
            <w:tcBorders>
              <w:top w:val="single" w:sz="4" w:space="0" w:color="auto"/>
            </w:tcBorders>
          </w:tcPr>
          <w:p w:rsidR="00794642" w:rsidRPr="000B0E84" w:rsidRDefault="00794642" w:rsidP="00794642">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із затримкою платежу від 93 до 183 днів </w:t>
            </w:r>
          </w:p>
        </w:tc>
        <w:tc>
          <w:tcPr>
            <w:tcW w:w="1418" w:type="dxa"/>
            <w:tcBorders>
              <w:top w:val="single" w:sz="4" w:space="0" w:color="auto"/>
            </w:tcBorders>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99 214</w:t>
            </w:r>
          </w:p>
        </w:tc>
        <w:tc>
          <w:tcPr>
            <w:tcW w:w="1417" w:type="dxa"/>
            <w:tcBorders>
              <w:top w:val="single" w:sz="4" w:space="0" w:color="auto"/>
            </w:tcBorders>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559" w:type="dxa"/>
            <w:tcBorders>
              <w:top w:val="single" w:sz="4" w:space="0" w:color="auto"/>
            </w:tcBorders>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411" w:type="dxa"/>
            <w:tcBorders>
              <w:top w:val="single" w:sz="4" w:space="0" w:color="auto"/>
            </w:tcBorders>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99 214</w:t>
            </w:r>
          </w:p>
        </w:tc>
      </w:tr>
      <w:tr w:rsidR="00794642" w:rsidRPr="000B0E84" w:rsidTr="00326631">
        <w:tc>
          <w:tcPr>
            <w:tcW w:w="846" w:type="dxa"/>
          </w:tcPr>
          <w:p w:rsidR="00794642" w:rsidRPr="000B0E84" w:rsidRDefault="00794642" w:rsidP="00794642">
            <w:pPr>
              <w:rPr>
                <w:rFonts w:ascii="PT Sans" w:hAnsi="PT Sans" w:cs="Times New Roman"/>
                <w:sz w:val="20"/>
                <w:szCs w:val="20"/>
                <w:lang w:val="uk-UA"/>
              </w:rPr>
            </w:pPr>
            <w:r w:rsidRPr="000B0E84">
              <w:rPr>
                <w:rFonts w:ascii="PT Sans" w:hAnsi="PT Sans" w:cs="Times New Roman"/>
                <w:sz w:val="20"/>
                <w:szCs w:val="20"/>
                <w:lang w:val="uk-UA"/>
              </w:rPr>
              <w:t>1.4</w:t>
            </w:r>
          </w:p>
        </w:tc>
        <w:tc>
          <w:tcPr>
            <w:tcW w:w="2693" w:type="dxa"/>
          </w:tcPr>
          <w:p w:rsidR="00794642" w:rsidRPr="000B0E84" w:rsidRDefault="00794642" w:rsidP="00794642">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із затримкою платежу від 184 до 365 (366) днів </w:t>
            </w:r>
          </w:p>
        </w:tc>
        <w:tc>
          <w:tcPr>
            <w:tcW w:w="1418" w:type="dxa"/>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139 675</w:t>
            </w:r>
          </w:p>
        </w:tc>
        <w:tc>
          <w:tcPr>
            <w:tcW w:w="1417" w:type="dxa"/>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1 591</w:t>
            </w:r>
          </w:p>
        </w:tc>
        <w:tc>
          <w:tcPr>
            <w:tcW w:w="1559" w:type="dxa"/>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1 826</w:t>
            </w:r>
          </w:p>
        </w:tc>
        <w:tc>
          <w:tcPr>
            <w:tcW w:w="1411" w:type="dxa"/>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143 092</w:t>
            </w:r>
          </w:p>
        </w:tc>
      </w:tr>
      <w:tr w:rsidR="00794642" w:rsidRPr="000B0E84" w:rsidTr="00326631">
        <w:tc>
          <w:tcPr>
            <w:tcW w:w="846" w:type="dxa"/>
          </w:tcPr>
          <w:p w:rsidR="00794642" w:rsidRPr="000B0E84" w:rsidRDefault="00794642" w:rsidP="00794642">
            <w:pPr>
              <w:rPr>
                <w:rFonts w:ascii="PT Sans" w:hAnsi="PT Sans" w:cs="Times New Roman"/>
                <w:sz w:val="20"/>
                <w:szCs w:val="20"/>
                <w:lang w:val="uk-UA"/>
              </w:rPr>
            </w:pPr>
            <w:r w:rsidRPr="000B0E84">
              <w:rPr>
                <w:rFonts w:ascii="PT Sans" w:hAnsi="PT Sans" w:cs="Times New Roman"/>
                <w:sz w:val="20"/>
                <w:szCs w:val="20"/>
                <w:lang w:val="uk-UA"/>
              </w:rPr>
              <w:t>1.5</w:t>
            </w:r>
          </w:p>
        </w:tc>
        <w:tc>
          <w:tcPr>
            <w:tcW w:w="2693" w:type="dxa"/>
          </w:tcPr>
          <w:p w:rsidR="00794642" w:rsidRPr="000B0E84" w:rsidRDefault="00794642" w:rsidP="00794642">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із затримкою платежу більше ніж 366 (367) днів </w:t>
            </w:r>
          </w:p>
        </w:tc>
        <w:tc>
          <w:tcPr>
            <w:tcW w:w="1418" w:type="dxa"/>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402 371</w:t>
            </w:r>
          </w:p>
        </w:tc>
        <w:tc>
          <w:tcPr>
            <w:tcW w:w="1417" w:type="dxa"/>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559" w:type="dxa"/>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9 898</w:t>
            </w:r>
          </w:p>
        </w:tc>
        <w:tc>
          <w:tcPr>
            <w:tcW w:w="1411" w:type="dxa"/>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412 269</w:t>
            </w:r>
          </w:p>
        </w:tc>
      </w:tr>
      <w:tr w:rsidR="00794642" w:rsidRPr="000B0E84" w:rsidTr="00326631">
        <w:tc>
          <w:tcPr>
            <w:tcW w:w="846" w:type="dxa"/>
          </w:tcPr>
          <w:p w:rsidR="00794642" w:rsidRPr="000B0E84" w:rsidRDefault="00794642" w:rsidP="00794642">
            <w:pPr>
              <w:rPr>
                <w:rFonts w:ascii="PT Sans" w:hAnsi="PT Sans" w:cs="Times New Roman"/>
                <w:sz w:val="20"/>
                <w:szCs w:val="20"/>
                <w:lang w:val="uk-UA"/>
              </w:rPr>
            </w:pPr>
            <w:r w:rsidRPr="000B0E84">
              <w:rPr>
                <w:rFonts w:ascii="PT Sans" w:hAnsi="PT Sans" w:cs="Times New Roman"/>
                <w:sz w:val="20"/>
                <w:szCs w:val="20"/>
                <w:lang w:val="uk-UA"/>
              </w:rPr>
              <w:t>2</w:t>
            </w:r>
          </w:p>
        </w:tc>
        <w:tc>
          <w:tcPr>
            <w:tcW w:w="2693" w:type="dxa"/>
          </w:tcPr>
          <w:p w:rsidR="00794642" w:rsidRPr="000B0E84" w:rsidRDefault="00794642" w:rsidP="00794642">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Знецінені кредити, які оцінені на портфельній основі: </w:t>
            </w:r>
          </w:p>
        </w:tc>
        <w:tc>
          <w:tcPr>
            <w:tcW w:w="1418" w:type="dxa"/>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417" w:type="dxa"/>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559" w:type="dxa"/>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578</w:t>
            </w:r>
          </w:p>
        </w:tc>
        <w:tc>
          <w:tcPr>
            <w:tcW w:w="1411" w:type="dxa"/>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578</w:t>
            </w:r>
          </w:p>
        </w:tc>
      </w:tr>
      <w:tr w:rsidR="00794642" w:rsidRPr="000B0E84" w:rsidTr="00326631">
        <w:tc>
          <w:tcPr>
            <w:tcW w:w="846" w:type="dxa"/>
          </w:tcPr>
          <w:p w:rsidR="00794642" w:rsidRPr="000B0E84" w:rsidRDefault="00794642" w:rsidP="00794642">
            <w:pPr>
              <w:rPr>
                <w:rFonts w:ascii="PT Sans" w:hAnsi="PT Sans" w:cs="Times New Roman"/>
                <w:sz w:val="20"/>
                <w:szCs w:val="20"/>
                <w:lang w:val="uk-UA"/>
              </w:rPr>
            </w:pPr>
            <w:r w:rsidRPr="000B0E84">
              <w:rPr>
                <w:rFonts w:ascii="PT Sans" w:hAnsi="PT Sans" w:cs="Times New Roman"/>
                <w:sz w:val="20"/>
                <w:szCs w:val="20"/>
                <w:lang w:val="uk-UA"/>
              </w:rPr>
              <w:t>2.1</w:t>
            </w:r>
          </w:p>
        </w:tc>
        <w:tc>
          <w:tcPr>
            <w:tcW w:w="2693" w:type="dxa"/>
          </w:tcPr>
          <w:p w:rsidR="00794642" w:rsidRPr="000B0E84" w:rsidRDefault="00794642" w:rsidP="00794642">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із затримкою платежу до 31 днів </w:t>
            </w:r>
          </w:p>
        </w:tc>
        <w:tc>
          <w:tcPr>
            <w:tcW w:w="1418" w:type="dxa"/>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417" w:type="dxa"/>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559" w:type="dxa"/>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418</w:t>
            </w:r>
          </w:p>
        </w:tc>
        <w:tc>
          <w:tcPr>
            <w:tcW w:w="1411" w:type="dxa"/>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418</w:t>
            </w:r>
          </w:p>
        </w:tc>
      </w:tr>
      <w:tr w:rsidR="00794642" w:rsidRPr="000B0E84" w:rsidTr="00326631">
        <w:tc>
          <w:tcPr>
            <w:tcW w:w="846" w:type="dxa"/>
          </w:tcPr>
          <w:p w:rsidR="00794642" w:rsidRPr="000B0E84" w:rsidRDefault="00794642" w:rsidP="00794642">
            <w:pPr>
              <w:rPr>
                <w:rFonts w:ascii="PT Sans" w:hAnsi="PT Sans" w:cs="Times New Roman"/>
                <w:sz w:val="20"/>
                <w:szCs w:val="20"/>
                <w:lang w:val="uk-UA"/>
              </w:rPr>
            </w:pPr>
            <w:r w:rsidRPr="000B0E84">
              <w:rPr>
                <w:rFonts w:ascii="PT Sans" w:hAnsi="PT Sans" w:cs="Times New Roman"/>
                <w:sz w:val="20"/>
                <w:szCs w:val="20"/>
                <w:lang w:val="uk-UA"/>
              </w:rPr>
              <w:t>2.2</w:t>
            </w:r>
          </w:p>
        </w:tc>
        <w:tc>
          <w:tcPr>
            <w:tcW w:w="2693" w:type="dxa"/>
          </w:tcPr>
          <w:p w:rsidR="00794642" w:rsidRPr="000B0E84" w:rsidRDefault="00794642" w:rsidP="00794642">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із затримкою платежу від 32 до 92 днів </w:t>
            </w:r>
          </w:p>
        </w:tc>
        <w:tc>
          <w:tcPr>
            <w:tcW w:w="1418" w:type="dxa"/>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417" w:type="dxa"/>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559" w:type="dxa"/>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411" w:type="dxa"/>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w:t>
            </w:r>
          </w:p>
        </w:tc>
      </w:tr>
      <w:tr w:rsidR="00794642" w:rsidRPr="000B0E84" w:rsidTr="00326631">
        <w:tc>
          <w:tcPr>
            <w:tcW w:w="846" w:type="dxa"/>
          </w:tcPr>
          <w:p w:rsidR="00794642" w:rsidRPr="000B0E84" w:rsidRDefault="00794642" w:rsidP="00794642">
            <w:pPr>
              <w:rPr>
                <w:rFonts w:ascii="PT Sans" w:hAnsi="PT Sans" w:cs="Times New Roman"/>
                <w:sz w:val="20"/>
                <w:szCs w:val="20"/>
                <w:lang w:val="uk-UA"/>
              </w:rPr>
            </w:pPr>
            <w:r w:rsidRPr="000B0E84">
              <w:rPr>
                <w:rFonts w:ascii="PT Sans" w:hAnsi="PT Sans" w:cs="Times New Roman"/>
                <w:sz w:val="20"/>
                <w:szCs w:val="20"/>
                <w:lang w:val="uk-UA"/>
              </w:rPr>
              <w:t>2.3</w:t>
            </w:r>
          </w:p>
        </w:tc>
        <w:tc>
          <w:tcPr>
            <w:tcW w:w="2693" w:type="dxa"/>
          </w:tcPr>
          <w:p w:rsidR="00794642" w:rsidRPr="000B0E84" w:rsidRDefault="00794642" w:rsidP="00794642">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із затримкою платежу від 93 до 183 днів </w:t>
            </w:r>
          </w:p>
        </w:tc>
        <w:tc>
          <w:tcPr>
            <w:tcW w:w="1418" w:type="dxa"/>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417" w:type="dxa"/>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559" w:type="dxa"/>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12</w:t>
            </w:r>
          </w:p>
        </w:tc>
        <w:tc>
          <w:tcPr>
            <w:tcW w:w="1411" w:type="dxa"/>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12</w:t>
            </w:r>
          </w:p>
        </w:tc>
      </w:tr>
      <w:tr w:rsidR="00794642" w:rsidRPr="000B0E84" w:rsidTr="00326631">
        <w:tc>
          <w:tcPr>
            <w:tcW w:w="846" w:type="dxa"/>
          </w:tcPr>
          <w:p w:rsidR="00794642" w:rsidRPr="000B0E84" w:rsidRDefault="00794642" w:rsidP="00794642">
            <w:pPr>
              <w:rPr>
                <w:rFonts w:ascii="PT Sans" w:hAnsi="PT Sans" w:cs="Times New Roman"/>
                <w:sz w:val="20"/>
                <w:szCs w:val="20"/>
                <w:lang w:val="uk-UA"/>
              </w:rPr>
            </w:pPr>
            <w:r w:rsidRPr="000B0E84">
              <w:rPr>
                <w:rFonts w:ascii="PT Sans" w:hAnsi="PT Sans" w:cs="Times New Roman"/>
                <w:sz w:val="20"/>
                <w:szCs w:val="20"/>
                <w:lang w:val="uk-UA"/>
              </w:rPr>
              <w:t>2.4</w:t>
            </w:r>
          </w:p>
        </w:tc>
        <w:tc>
          <w:tcPr>
            <w:tcW w:w="2693" w:type="dxa"/>
          </w:tcPr>
          <w:p w:rsidR="00794642" w:rsidRPr="000B0E84" w:rsidRDefault="00794642" w:rsidP="00794642">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із затримкою платежу від 184 до 365 (366) днів </w:t>
            </w:r>
          </w:p>
        </w:tc>
        <w:tc>
          <w:tcPr>
            <w:tcW w:w="1418" w:type="dxa"/>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417" w:type="dxa"/>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559" w:type="dxa"/>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24</w:t>
            </w:r>
          </w:p>
        </w:tc>
        <w:tc>
          <w:tcPr>
            <w:tcW w:w="1411" w:type="dxa"/>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24</w:t>
            </w:r>
          </w:p>
        </w:tc>
      </w:tr>
      <w:tr w:rsidR="00794642" w:rsidRPr="000B0E84" w:rsidTr="00326631">
        <w:tc>
          <w:tcPr>
            <w:tcW w:w="846" w:type="dxa"/>
          </w:tcPr>
          <w:p w:rsidR="00794642" w:rsidRPr="000B0E84" w:rsidRDefault="00794642" w:rsidP="00794642">
            <w:pPr>
              <w:rPr>
                <w:rFonts w:ascii="PT Sans" w:hAnsi="PT Sans" w:cs="Times New Roman"/>
                <w:sz w:val="20"/>
                <w:szCs w:val="20"/>
                <w:lang w:val="uk-UA"/>
              </w:rPr>
            </w:pPr>
            <w:r w:rsidRPr="000B0E84">
              <w:rPr>
                <w:rFonts w:ascii="PT Sans" w:hAnsi="PT Sans" w:cs="Times New Roman"/>
                <w:sz w:val="20"/>
                <w:szCs w:val="20"/>
                <w:lang w:val="uk-UA"/>
              </w:rPr>
              <w:t>2.5</w:t>
            </w:r>
          </w:p>
        </w:tc>
        <w:tc>
          <w:tcPr>
            <w:tcW w:w="2693" w:type="dxa"/>
          </w:tcPr>
          <w:p w:rsidR="00794642" w:rsidRPr="000B0E84" w:rsidRDefault="00794642" w:rsidP="00794642">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із затримкою платежу більше ніж 366 (367) днів </w:t>
            </w:r>
          </w:p>
        </w:tc>
        <w:tc>
          <w:tcPr>
            <w:tcW w:w="1418" w:type="dxa"/>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417" w:type="dxa"/>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559" w:type="dxa"/>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124</w:t>
            </w:r>
          </w:p>
        </w:tc>
        <w:tc>
          <w:tcPr>
            <w:tcW w:w="1411" w:type="dxa"/>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124</w:t>
            </w:r>
          </w:p>
        </w:tc>
      </w:tr>
      <w:tr w:rsidR="00794642" w:rsidRPr="000B0E84" w:rsidTr="00326631">
        <w:tc>
          <w:tcPr>
            <w:tcW w:w="846" w:type="dxa"/>
          </w:tcPr>
          <w:p w:rsidR="00794642" w:rsidRPr="000B0E84" w:rsidRDefault="00794642" w:rsidP="00794642">
            <w:pPr>
              <w:rPr>
                <w:rFonts w:ascii="PT Sans" w:hAnsi="PT Sans" w:cs="Times New Roman"/>
                <w:sz w:val="20"/>
                <w:szCs w:val="20"/>
                <w:lang w:val="uk-UA"/>
              </w:rPr>
            </w:pPr>
            <w:r w:rsidRPr="000B0E84">
              <w:rPr>
                <w:rFonts w:ascii="PT Sans" w:hAnsi="PT Sans" w:cs="Times New Roman"/>
                <w:sz w:val="20"/>
                <w:szCs w:val="20"/>
                <w:lang w:val="uk-UA"/>
              </w:rPr>
              <w:t>3</w:t>
            </w:r>
          </w:p>
        </w:tc>
        <w:tc>
          <w:tcPr>
            <w:tcW w:w="2693" w:type="dxa"/>
          </w:tcPr>
          <w:p w:rsidR="00794642" w:rsidRPr="000B0E84" w:rsidRDefault="00794642" w:rsidP="00794642">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Загальна сума кредитів до вирахування резервів </w:t>
            </w:r>
          </w:p>
        </w:tc>
        <w:tc>
          <w:tcPr>
            <w:tcW w:w="1418" w:type="dxa"/>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2 265 157</w:t>
            </w:r>
          </w:p>
        </w:tc>
        <w:tc>
          <w:tcPr>
            <w:tcW w:w="1417" w:type="dxa"/>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14 445</w:t>
            </w:r>
          </w:p>
        </w:tc>
        <w:tc>
          <w:tcPr>
            <w:tcW w:w="1559" w:type="dxa"/>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94 819</w:t>
            </w:r>
          </w:p>
        </w:tc>
        <w:tc>
          <w:tcPr>
            <w:tcW w:w="1411" w:type="dxa"/>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2 374 421</w:t>
            </w:r>
          </w:p>
        </w:tc>
      </w:tr>
      <w:tr w:rsidR="00794642" w:rsidRPr="000B0E84" w:rsidTr="00326631">
        <w:tc>
          <w:tcPr>
            <w:tcW w:w="846" w:type="dxa"/>
          </w:tcPr>
          <w:p w:rsidR="00794642" w:rsidRPr="000B0E84" w:rsidRDefault="00794642" w:rsidP="00794642">
            <w:pPr>
              <w:rPr>
                <w:rFonts w:ascii="PT Sans" w:hAnsi="PT Sans" w:cs="Times New Roman"/>
                <w:sz w:val="20"/>
                <w:szCs w:val="20"/>
                <w:lang w:val="uk-UA"/>
              </w:rPr>
            </w:pPr>
            <w:r w:rsidRPr="000B0E84">
              <w:rPr>
                <w:rFonts w:ascii="PT Sans" w:hAnsi="PT Sans" w:cs="Times New Roman"/>
                <w:sz w:val="20"/>
                <w:szCs w:val="20"/>
                <w:lang w:val="uk-UA"/>
              </w:rPr>
              <w:t>4</w:t>
            </w:r>
          </w:p>
        </w:tc>
        <w:tc>
          <w:tcPr>
            <w:tcW w:w="2693" w:type="dxa"/>
          </w:tcPr>
          <w:p w:rsidR="00794642" w:rsidRPr="000B0E84" w:rsidRDefault="00794642" w:rsidP="00794642">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Резерв під знецінення за кредитами </w:t>
            </w:r>
          </w:p>
        </w:tc>
        <w:tc>
          <w:tcPr>
            <w:tcW w:w="1418" w:type="dxa"/>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(721 300)</w:t>
            </w:r>
          </w:p>
        </w:tc>
        <w:tc>
          <w:tcPr>
            <w:tcW w:w="1417" w:type="dxa"/>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(901)</w:t>
            </w:r>
          </w:p>
        </w:tc>
        <w:tc>
          <w:tcPr>
            <w:tcW w:w="1559" w:type="dxa"/>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(35 485)</w:t>
            </w:r>
          </w:p>
        </w:tc>
        <w:tc>
          <w:tcPr>
            <w:tcW w:w="1411" w:type="dxa"/>
          </w:tcPr>
          <w:p w:rsidR="00794642" w:rsidRPr="000B0E84" w:rsidRDefault="00794642" w:rsidP="00B47B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(757 686)</w:t>
            </w:r>
          </w:p>
        </w:tc>
      </w:tr>
      <w:tr w:rsidR="00794642" w:rsidRPr="000B0E84" w:rsidTr="00326631">
        <w:tc>
          <w:tcPr>
            <w:tcW w:w="846" w:type="dxa"/>
          </w:tcPr>
          <w:p w:rsidR="00794642" w:rsidRPr="000B0E84" w:rsidRDefault="00794642" w:rsidP="00794642">
            <w:pPr>
              <w:rPr>
                <w:rFonts w:ascii="PT Sans" w:hAnsi="PT Sans" w:cs="Times New Roman"/>
                <w:b/>
                <w:sz w:val="20"/>
                <w:szCs w:val="20"/>
                <w:lang w:val="uk-UA"/>
              </w:rPr>
            </w:pPr>
            <w:r w:rsidRPr="000B0E84">
              <w:rPr>
                <w:rFonts w:ascii="PT Sans" w:hAnsi="PT Sans" w:cs="Times New Roman"/>
                <w:b/>
                <w:sz w:val="20"/>
                <w:szCs w:val="20"/>
                <w:lang w:val="uk-UA"/>
              </w:rPr>
              <w:t>5</w:t>
            </w:r>
          </w:p>
        </w:tc>
        <w:tc>
          <w:tcPr>
            <w:tcW w:w="2693" w:type="dxa"/>
          </w:tcPr>
          <w:p w:rsidR="00794642" w:rsidRPr="000B0E84" w:rsidRDefault="00794642" w:rsidP="00794642">
            <w:pPr>
              <w:spacing w:before="100" w:beforeAutospacing="1" w:after="100" w:afterAutospacing="1"/>
              <w:rPr>
                <w:rFonts w:ascii="PT Sans" w:hAnsi="PT Sans" w:cs="Times New Roman"/>
                <w:b/>
                <w:sz w:val="20"/>
                <w:szCs w:val="20"/>
                <w:lang w:val="uk-UA"/>
              </w:rPr>
            </w:pPr>
            <w:r w:rsidRPr="000B0E84">
              <w:rPr>
                <w:rFonts w:ascii="PT Sans" w:hAnsi="PT Sans" w:cs="Times New Roman"/>
                <w:b/>
                <w:sz w:val="20"/>
                <w:szCs w:val="20"/>
                <w:lang w:val="uk-UA"/>
              </w:rPr>
              <w:t>Усього кредитів за мінусом резервів</w:t>
            </w:r>
          </w:p>
        </w:tc>
        <w:tc>
          <w:tcPr>
            <w:tcW w:w="1418" w:type="dxa"/>
          </w:tcPr>
          <w:p w:rsidR="00794642" w:rsidRPr="000B0E84" w:rsidRDefault="00794642" w:rsidP="00B47B0F">
            <w:pPr>
              <w:spacing w:before="100" w:beforeAutospacing="1" w:after="100" w:afterAutospacing="1"/>
              <w:jc w:val="center"/>
              <w:rPr>
                <w:rFonts w:ascii="PT Sans" w:hAnsi="PT Sans" w:cs="Times New Roman"/>
                <w:b/>
                <w:sz w:val="20"/>
                <w:szCs w:val="20"/>
                <w:lang w:val="uk-UA"/>
              </w:rPr>
            </w:pPr>
            <w:r w:rsidRPr="000B0E84">
              <w:rPr>
                <w:rFonts w:ascii="PT Sans" w:hAnsi="PT Sans" w:cs="Times New Roman"/>
                <w:b/>
                <w:sz w:val="20"/>
                <w:szCs w:val="20"/>
                <w:lang w:val="uk-UA"/>
              </w:rPr>
              <w:t>1 543 857</w:t>
            </w:r>
          </w:p>
        </w:tc>
        <w:tc>
          <w:tcPr>
            <w:tcW w:w="1417" w:type="dxa"/>
          </w:tcPr>
          <w:p w:rsidR="00794642" w:rsidRPr="000B0E84" w:rsidRDefault="00794642" w:rsidP="00B47B0F">
            <w:pPr>
              <w:spacing w:before="100" w:beforeAutospacing="1" w:after="100" w:afterAutospacing="1"/>
              <w:jc w:val="center"/>
              <w:rPr>
                <w:rFonts w:ascii="PT Sans" w:hAnsi="PT Sans" w:cs="Times New Roman"/>
                <w:b/>
                <w:sz w:val="20"/>
                <w:szCs w:val="20"/>
                <w:lang w:val="uk-UA"/>
              </w:rPr>
            </w:pPr>
            <w:r w:rsidRPr="000B0E84">
              <w:rPr>
                <w:rFonts w:ascii="PT Sans" w:hAnsi="PT Sans" w:cs="Times New Roman"/>
                <w:b/>
                <w:sz w:val="20"/>
                <w:szCs w:val="20"/>
                <w:lang w:val="uk-UA"/>
              </w:rPr>
              <w:t>13 544</w:t>
            </w:r>
          </w:p>
        </w:tc>
        <w:tc>
          <w:tcPr>
            <w:tcW w:w="1559" w:type="dxa"/>
          </w:tcPr>
          <w:p w:rsidR="00794642" w:rsidRPr="000B0E84" w:rsidRDefault="00794642" w:rsidP="00B47B0F">
            <w:pPr>
              <w:spacing w:before="100" w:beforeAutospacing="1" w:after="100" w:afterAutospacing="1"/>
              <w:jc w:val="center"/>
              <w:rPr>
                <w:rFonts w:ascii="PT Sans" w:hAnsi="PT Sans" w:cs="Times New Roman"/>
                <w:b/>
                <w:sz w:val="20"/>
                <w:szCs w:val="20"/>
                <w:lang w:val="uk-UA"/>
              </w:rPr>
            </w:pPr>
            <w:r w:rsidRPr="000B0E84">
              <w:rPr>
                <w:rFonts w:ascii="PT Sans" w:hAnsi="PT Sans" w:cs="Times New Roman"/>
                <w:b/>
                <w:sz w:val="20"/>
                <w:szCs w:val="20"/>
                <w:lang w:val="uk-UA"/>
              </w:rPr>
              <w:t>59 334</w:t>
            </w:r>
          </w:p>
        </w:tc>
        <w:tc>
          <w:tcPr>
            <w:tcW w:w="1411" w:type="dxa"/>
          </w:tcPr>
          <w:p w:rsidR="00794642" w:rsidRPr="000B0E84" w:rsidRDefault="00794642" w:rsidP="00B47B0F">
            <w:pPr>
              <w:spacing w:before="100" w:beforeAutospacing="1" w:after="100" w:afterAutospacing="1"/>
              <w:jc w:val="center"/>
              <w:rPr>
                <w:rFonts w:ascii="PT Sans" w:hAnsi="PT Sans" w:cs="Times New Roman"/>
                <w:b/>
                <w:sz w:val="20"/>
                <w:szCs w:val="20"/>
                <w:lang w:val="uk-UA"/>
              </w:rPr>
            </w:pPr>
            <w:r w:rsidRPr="000B0E84">
              <w:rPr>
                <w:rFonts w:ascii="PT Sans" w:hAnsi="PT Sans" w:cs="Times New Roman"/>
                <w:b/>
                <w:sz w:val="20"/>
                <w:szCs w:val="20"/>
                <w:lang w:val="uk-UA"/>
              </w:rPr>
              <w:t>1 616 735</w:t>
            </w:r>
          </w:p>
        </w:tc>
      </w:tr>
    </w:tbl>
    <w:p w:rsidR="00373DCD" w:rsidRPr="000B0E84" w:rsidRDefault="00373DCD" w:rsidP="000362DD">
      <w:pPr>
        <w:rPr>
          <w:rFonts w:ascii="PT Sans" w:hAnsi="PT Sans" w:cs="Times New Roman"/>
          <w:lang w:val="uk-UA"/>
        </w:rPr>
      </w:pPr>
    </w:p>
    <w:p w:rsidR="00794642" w:rsidRPr="000B0E84" w:rsidRDefault="00794642" w:rsidP="000362DD">
      <w:pPr>
        <w:rPr>
          <w:rFonts w:ascii="PT Sans" w:hAnsi="PT Sans" w:cs="Times New Roman"/>
          <w:lang w:val="uk-UA"/>
        </w:rPr>
      </w:pPr>
      <w:r w:rsidRPr="000B0E84">
        <w:rPr>
          <w:rFonts w:ascii="PT Sans" w:hAnsi="PT Sans" w:cs="Times New Roman"/>
          <w:lang w:val="uk-UA"/>
        </w:rPr>
        <w:t xml:space="preserve">Таблиця </w:t>
      </w:r>
      <w:r w:rsidR="00711EA3" w:rsidRPr="000B0E84">
        <w:rPr>
          <w:rFonts w:ascii="PT Sans" w:hAnsi="PT Sans" w:cs="Times New Roman"/>
          <w:lang w:val="uk-UA"/>
        </w:rPr>
        <w:t>6</w:t>
      </w:r>
      <w:r w:rsidRPr="000B0E84">
        <w:rPr>
          <w:rFonts w:ascii="PT Sans" w:hAnsi="PT Sans" w:cs="Times New Roman"/>
          <w:lang w:val="uk-UA"/>
        </w:rPr>
        <w:t>.9 Вплив вартості застави на якість кредиту станом за 3</w:t>
      </w:r>
      <w:r w:rsidR="00490722" w:rsidRPr="000B0E84">
        <w:rPr>
          <w:rFonts w:ascii="PT Sans" w:hAnsi="PT Sans" w:cs="Times New Roman"/>
          <w:lang w:val="uk-UA"/>
        </w:rPr>
        <w:t>1</w:t>
      </w:r>
      <w:r w:rsidRPr="000B0E84">
        <w:rPr>
          <w:rFonts w:ascii="PT Sans" w:hAnsi="PT Sans" w:cs="Times New Roman"/>
          <w:lang w:val="uk-UA"/>
        </w:rPr>
        <w:t>.</w:t>
      </w:r>
      <w:r w:rsidR="00490722" w:rsidRPr="000B0E84">
        <w:rPr>
          <w:rFonts w:ascii="PT Sans" w:hAnsi="PT Sans" w:cs="Times New Roman"/>
          <w:lang w:val="uk-UA"/>
        </w:rPr>
        <w:t>12</w:t>
      </w:r>
      <w:r w:rsidRPr="000B0E84">
        <w:rPr>
          <w:rFonts w:ascii="PT Sans" w:hAnsi="PT Sans" w:cs="Times New Roman"/>
          <w:lang w:val="uk-UA"/>
        </w:rPr>
        <w:t>.2016р.</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111"/>
        <w:gridCol w:w="1417"/>
        <w:gridCol w:w="1559"/>
        <w:gridCol w:w="1411"/>
      </w:tblGrid>
      <w:tr w:rsidR="00794642" w:rsidRPr="000B0E84" w:rsidTr="00031C0F">
        <w:tc>
          <w:tcPr>
            <w:tcW w:w="846" w:type="dxa"/>
            <w:tcBorders>
              <w:bottom w:val="single" w:sz="4" w:space="0" w:color="auto"/>
            </w:tcBorders>
            <w:vAlign w:val="bottom"/>
          </w:tcPr>
          <w:p w:rsidR="00794642" w:rsidRPr="000B0E84" w:rsidRDefault="00794642" w:rsidP="00031C0F">
            <w:pPr>
              <w:jc w:val="center"/>
              <w:rPr>
                <w:rFonts w:ascii="PT Sans" w:hAnsi="PT Sans" w:cs="Times New Roman"/>
                <w:sz w:val="20"/>
                <w:szCs w:val="20"/>
                <w:lang w:val="uk-UA"/>
              </w:rPr>
            </w:pPr>
            <w:r w:rsidRPr="000B0E84">
              <w:rPr>
                <w:rFonts w:ascii="PT Sans" w:hAnsi="PT Sans" w:cs="Times New Roman"/>
                <w:sz w:val="20"/>
                <w:szCs w:val="20"/>
                <w:lang w:val="uk-UA"/>
              </w:rPr>
              <w:t>Рядок</w:t>
            </w:r>
          </w:p>
        </w:tc>
        <w:tc>
          <w:tcPr>
            <w:tcW w:w="4111" w:type="dxa"/>
            <w:tcBorders>
              <w:bottom w:val="single" w:sz="4" w:space="0" w:color="auto"/>
            </w:tcBorders>
            <w:vAlign w:val="bottom"/>
          </w:tcPr>
          <w:p w:rsidR="00794642" w:rsidRPr="000B0E84" w:rsidRDefault="00794642" w:rsidP="00031C0F">
            <w:pPr>
              <w:jc w:val="center"/>
              <w:rPr>
                <w:rFonts w:ascii="PT Sans" w:hAnsi="PT Sans" w:cs="Times New Roman"/>
                <w:sz w:val="20"/>
                <w:szCs w:val="20"/>
                <w:lang w:val="uk-UA"/>
              </w:rPr>
            </w:pPr>
            <w:r w:rsidRPr="000B0E84">
              <w:rPr>
                <w:rFonts w:ascii="PT Sans" w:hAnsi="PT Sans" w:cs="Times New Roman"/>
                <w:sz w:val="20"/>
                <w:szCs w:val="20"/>
                <w:lang w:val="uk-UA"/>
              </w:rPr>
              <w:t>Найменування статті</w:t>
            </w:r>
          </w:p>
        </w:tc>
        <w:tc>
          <w:tcPr>
            <w:tcW w:w="1417" w:type="dxa"/>
            <w:tcBorders>
              <w:bottom w:val="single" w:sz="4" w:space="0" w:color="auto"/>
            </w:tcBorders>
            <w:vAlign w:val="bottom"/>
          </w:tcPr>
          <w:p w:rsidR="00794642" w:rsidRPr="000B0E84" w:rsidRDefault="00794642" w:rsidP="00031C0F">
            <w:pPr>
              <w:jc w:val="center"/>
              <w:rPr>
                <w:rFonts w:ascii="PT Sans" w:hAnsi="PT Sans" w:cs="Times New Roman"/>
                <w:sz w:val="20"/>
                <w:szCs w:val="20"/>
                <w:lang w:val="uk-UA"/>
              </w:rPr>
            </w:pPr>
            <w:r w:rsidRPr="000B0E84">
              <w:rPr>
                <w:rFonts w:ascii="PT Sans" w:hAnsi="PT Sans" w:cs="Times New Roman"/>
                <w:sz w:val="20"/>
                <w:szCs w:val="20"/>
                <w:lang w:val="uk-UA"/>
              </w:rPr>
              <w:t>Балансова вартість</w:t>
            </w:r>
          </w:p>
        </w:tc>
        <w:tc>
          <w:tcPr>
            <w:tcW w:w="1559" w:type="dxa"/>
            <w:tcBorders>
              <w:bottom w:val="single" w:sz="4" w:space="0" w:color="auto"/>
            </w:tcBorders>
            <w:vAlign w:val="bottom"/>
          </w:tcPr>
          <w:p w:rsidR="00794642" w:rsidRPr="000B0E84" w:rsidRDefault="00794642" w:rsidP="00031C0F">
            <w:pPr>
              <w:jc w:val="center"/>
              <w:rPr>
                <w:rFonts w:ascii="PT Sans" w:hAnsi="PT Sans" w:cs="Times New Roman"/>
                <w:sz w:val="20"/>
                <w:szCs w:val="20"/>
                <w:lang w:val="uk-UA"/>
              </w:rPr>
            </w:pPr>
            <w:r w:rsidRPr="000B0E84">
              <w:rPr>
                <w:rFonts w:ascii="PT Sans" w:hAnsi="PT Sans" w:cs="Times New Roman"/>
                <w:sz w:val="20"/>
                <w:szCs w:val="20"/>
                <w:lang w:val="uk-UA"/>
              </w:rPr>
              <w:t>Вартість застави</w:t>
            </w:r>
          </w:p>
        </w:tc>
        <w:tc>
          <w:tcPr>
            <w:tcW w:w="1411" w:type="dxa"/>
            <w:tcBorders>
              <w:bottom w:val="single" w:sz="4" w:space="0" w:color="auto"/>
            </w:tcBorders>
            <w:vAlign w:val="bottom"/>
          </w:tcPr>
          <w:p w:rsidR="00794642" w:rsidRPr="000B0E84" w:rsidRDefault="00794642" w:rsidP="00031C0F">
            <w:pPr>
              <w:jc w:val="center"/>
              <w:rPr>
                <w:rFonts w:ascii="PT Sans" w:hAnsi="PT Sans" w:cs="Times New Roman"/>
                <w:sz w:val="20"/>
                <w:szCs w:val="20"/>
                <w:lang w:val="uk-UA"/>
              </w:rPr>
            </w:pPr>
            <w:r w:rsidRPr="000B0E84">
              <w:rPr>
                <w:rFonts w:ascii="PT Sans" w:hAnsi="PT Sans" w:cs="Times New Roman"/>
                <w:sz w:val="20"/>
                <w:szCs w:val="20"/>
                <w:lang w:val="uk-UA"/>
              </w:rPr>
              <w:t>Вплив застави</w:t>
            </w:r>
          </w:p>
        </w:tc>
      </w:tr>
      <w:tr w:rsidR="00794642" w:rsidRPr="000B0E84" w:rsidTr="00031C0F">
        <w:tc>
          <w:tcPr>
            <w:tcW w:w="846" w:type="dxa"/>
            <w:tcBorders>
              <w:top w:val="single" w:sz="4" w:space="0" w:color="auto"/>
            </w:tcBorders>
          </w:tcPr>
          <w:p w:rsidR="00794642" w:rsidRPr="000B0E84" w:rsidRDefault="00794642" w:rsidP="00794642">
            <w:pPr>
              <w:rPr>
                <w:rFonts w:ascii="PT Sans" w:hAnsi="PT Sans" w:cs="Times New Roman"/>
                <w:sz w:val="20"/>
                <w:szCs w:val="20"/>
                <w:lang w:val="uk-UA"/>
              </w:rPr>
            </w:pPr>
            <w:r w:rsidRPr="000B0E84">
              <w:rPr>
                <w:rFonts w:ascii="PT Sans" w:hAnsi="PT Sans" w:cs="Times New Roman"/>
                <w:sz w:val="20"/>
                <w:szCs w:val="20"/>
                <w:lang w:val="uk-UA"/>
              </w:rPr>
              <w:t>1</w:t>
            </w:r>
          </w:p>
        </w:tc>
        <w:tc>
          <w:tcPr>
            <w:tcW w:w="4111" w:type="dxa"/>
            <w:tcBorders>
              <w:top w:val="single" w:sz="4" w:space="0" w:color="auto"/>
            </w:tcBorders>
          </w:tcPr>
          <w:p w:rsidR="00794642" w:rsidRPr="000B0E84" w:rsidRDefault="00794642" w:rsidP="00794642">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 xml:space="preserve">Кредити, що надані юридичним особам </w:t>
            </w:r>
          </w:p>
        </w:tc>
        <w:tc>
          <w:tcPr>
            <w:tcW w:w="1417" w:type="dxa"/>
            <w:tcBorders>
              <w:top w:val="single" w:sz="4" w:space="0" w:color="auto"/>
            </w:tcBorders>
          </w:tcPr>
          <w:p w:rsidR="00794642" w:rsidRPr="000B0E84" w:rsidRDefault="0056732D" w:rsidP="00031C0F">
            <w:pPr>
              <w:jc w:val="center"/>
              <w:rPr>
                <w:rFonts w:ascii="PT Sans" w:hAnsi="PT Sans" w:cs="Times New Roman"/>
                <w:sz w:val="20"/>
                <w:szCs w:val="20"/>
                <w:lang w:val="uk-UA"/>
              </w:rPr>
            </w:pPr>
            <w:r w:rsidRPr="000B0E84">
              <w:rPr>
                <w:rFonts w:ascii="PT Sans" w:hAnsi="PT Sans" w:cs="Times New Roman"/>
                <w:sz w:val="20"/>
                <w:szCs w:val="20"/>
                <w:lang w:val="uk-UA"/>
              </w:rPr>
              <w:t>989 902</w:t>
            </w:r>
          </w:p>
        </w:tc>
        <w:tc>
          <w:tcPr>
            <w:tcW w:w="1559" w:type="dxa"/>
            <w:tcBorders>
              <w:top w:val="single" w:sz="4" w:space="0" w:color="auto"/>
            </w:tcBorders>
          </w:tcPr>
          <w:p w:rsidR="00794642" w:rsidRPr="000B0E84" w:rsidRDefault="0056732D" w:rsidP="00031C0F">
            <w:pPr>
              <w:jc w:val="center"/>
              <w:rPr>
                <w:rFonts w:ascii="PT Sans" w:hAnsi="PT Sans" w:cs="Times New Roman"/>
                <w:sz w:val="20"/>
                <w:szCs w:val="20"/>
                <w:lang w:val="uk-UA"/>
              </w:rPr>
            </w:pPr>
            <w:r w:rsidRPr="000B0E84">
              <w:rPr>
                <w:rFonts w:ascii="PT Sans" w:hAnsi="PT Sans" w:cs="Times New Roman"/>
                <w:sz w:val="20"/>
                <w:szCs w:val="20"/>
                <w:lang w:val="uk-UA"/>
              </w:rPr>
              <w:t>1 659 769</w:t>
            </w:r>
          </w:p>
        </w:tc>
        <w:tc>
          <w:tcPr>
            <w:tcW w:w="1411" w:type="dxa"/>
            <w:tcBorders>
              <w:top w:val="single" w:sz="4" w:space="0" w:color="auto"/>
            </w:tcBorders>
          </w:tcPr>
          <w:p w:rsidR="00794642" w:rsidRPr="000B0E84" w:rsidRDefault="0056732D" w:rsidP="00031C0F">
            <w:pPr>
              <w:jc w:val="center"/>
              <w:rPr>
                <w:rFonts w:ascii="PT Sans" w:hAnsi="PT Sans" w:cs="Times New Roman"/>
                <w:sz w:val="20"/>
                <w:szCs w:val="20"/>
                <w:lang w:val="uk-UA"/>
              </w:rPr>
            </w:pPr>
            <w:r w:rsidRPr="000B0E84">
              <w:rPr>
                <w:rFonts w:ascii="PT Sans" w:hAnsi="PT Sans" w:cs="Times New Roman"/>
                <w:sz w:val="20"/>
                <w:szCs w:val="20"/>
                <w:lang w:val="uk-UA"/>
              </w:rPr>
              <w:t>(669 867)</w:t>
            </w:r>
          </w:p>
        </w:tc>
      </w:tr>
      <w:tr w:rsidR="00794642" w:rsidRPr="000B0E84" w:rsidTr="00031C0F">
        <w:tc>
          <w:tcPr>
            <w:tcW w:w="846" w:type="dxa"/>
          </w:tcPr>
          <w:p w:rsidR="00794642" w:rsidRPr="000B0E84" w:rsidRDefault="00794642" w:rsidP="00794642">
            <w:pPr>
              <w:rPr>
                <w:rFonts w:ascii="PT Sans" w:hAnsi="PT Sans" w:cs="Times New Roman"/>
                <w:sz w:val="20"/>
                <w:szCs w:val="20"/>
                <w:lang w:val="uk-UA"/>
              </w:rPr>
            </w:pPr>
            <w:r w:rsidRPr="000B0E84">
              <w:rPr>
                <w:rFonts w:ascii="PT Sans" w:hAnsi="PT Sans" w:cs="Times New Roman"/>
                <w:sz w:val="20"/>
                <w:szCs w:val="20"/>
                <w:lang w:val="uk-UA"/>
              </w:rPr>
              <w:t>2</w:t>
            </w:r>
          </w:p>
        </w:tc>
        <w:tc>
          <w:tcPr>
            <w:tcW w:w="4111" w:type="dxa"/>
          </w:tcPr>
          <w:p w:rsidR="00794642" w:rsidRPr="000B0E84" w:rsidRDefault="00794642" w:rsidP="00794642">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Іпотечні кредити фізичних осіб</w:t>
            </w:r>
          </w:p>
        </w:tc>
        <w:tc>
          <w:tcPr>
            <w:tcW w:w="1417" w:type="dxa"/>
          </w:tcPr>
          <w:p w:rsidR="00794642" w:rsidRPr="000B0E84" w:rsidRDefault="0056732D" w:rsidP="00031C0F">
            <w:pPr>
              <w:jc w:val="center"/>
              <w:rPr>
                <w:rFonts w:ascii="PT Sans" w:hAnsi="PT Sans" w:cs="Times New Roman"/>
                <w:sz w:val="20"/>
                <w:szCs w:val="20"/>
                <w:lang w:val="uk-UA"/>
              </w:rPr>
            </w:pPr>
            <w:r w:rsidRPr="000B0E84">
              <w:rPr>
                <w:rFonts w:ascii="PT Sans" w:hAnsi="PT Sans" w:cs="Times New Roman"/>
                <w:sz w:val="20"/>
                <w:szCs w:val="20"/>
                <w:lang w:val="uk-UA"/>
              </w:rPr>
              <w:t>15 402</w:t>
            </w:r>
          </w:p>
        </w:tc>
        <w:tc>
          <w:tcPr>
            <w:tcW w:w="1559" w:type="dxa"/>
          </w:tcPr>
          <w:p w:rsidR="00794642" w:rsidRPr="000B0E84" w:rsidRDefault="0056732D" w:rsidP="00031C0F">
            <w:pPr>
              <w:jc w:val="center"/>
              <w:rPr>
                <w:rFonts w:ascii="PT Sans" w:hAnsi="PT Sans" w:cs="Times New Roman"/>
                <w:sz w:val="20"/>
                <w:szCs w:val="20"/>
                <w:lang w:val="uk-UA"/>
              </w:rPr>
            </w:pPr>
            <w:r w:rsidRPr="000B0E84">
              <w:rPr>
                <w:rFonts w:ascii="PT Sans" w:hAnsi="PT Sans" w:cs="Times New Roman"/>
                <w:sz w:val="20"/>
                <w:szCs w:val="20"/>
                <w:lang w:val="uk-UA"/>
              </w:rPr>
              <w:t>25 367</w:t>
            </w:r>
          </w:p>
        </w:tc>
        <w:tc>
          <w:tcPr>
            <w:tcW w:w="1411" w:type="dxa"/>
          </w:tcPr>
          <w:p w:rsidR="00794642" w:rsidRPr="000B0E84" w:rsidRDefault="0056732D" w:rsidP="00031C0F">
            <w:pPr>
              <w:jc w:val="center"/>
              <w:rPr>
                <w:rFonts w:ascii="PT Sans" w:hAnsi="PT Sans" w:cs="Times New Roman"/>
                <w:sz w:val="20"/>
                <w:szCs w:val="20"/>
                <w:lang w:val="uk-UA"/>
              </w:rPr>
            </w:pPr>
            <w:r w:rsidRPr="000B0E84">
              <w:rPr>
                <w:rFonts w:ascii="PT Sans" w:hAnsi="PT Sans" w:cs="Times New Roman"/>
                <w:sz w:val="20"/>
                <w:szCs w:val="20"/>
                <w:lang w:val="uk-UA"/>
              </w:rPr>
              <w:t>(9 965)</w:t>
            </w:r>
          </w:p>
        </w:tc>
      </w:tr>
      <w:tr w:rsidR="00794642" w:rsidRPr="000B0E84" w:rsidTr="00031C0F">
        <w:tc>
          <w:tcPr>
            <w:tcW w:w="846" w:type="dxa"/>
          </w:tcPr>
          <w:p w:rsidR="00794642" w:rsidRPr="000B0E84" w:rsidRDefault="00794642" w:rsidP="00794642">
            <w:pPr>
              <w:rPr>
                <w:rFonts w:ascii="PT Sans" w:hAnsi="PT Sans" w:cs="Times New Roman"/>
                <w:sz w:val="20"/>
                <w:szCs w:val="20"/>
                <w:lang w:val="uk-UA"/>
              </w:rPr>
            </w:pPr>
            <w:r w:rsidRPr="000B0E84">
              <w:rPr>
                <w:rFonts w:ascii="PT Sans" w:hAnsi="PT Sans" w:cs="Times New Roman"/>
                <w:sz w:val="20"/>
                <w:szCs w:val="20"/>
                <w:lang w:val="uk-UA"/>
              </w:rPr>
              <w:t>3</w:t>
            </w:r>
          </w:p>
        </w:tc>
        <w:tc>
          <w:tcPr>
            <w:tcW w:w="4111" w:type="dxa"/>
          </w:tcPr>
          <w:p w:rsidR="00794642" w:rsidRPr="000B0E84" w:rsidRDefault="00794642" w:rsidP="00794642">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 xml:space="preserve">Кредити, що надані фізичним особам на поточні потреби </w:t>
            </w:r>
          </w:p>
        </w:tc>
        <w:tc>
          <w:tcPr>
            <w:tcW w:w="1417" w:type="dxa"/>
          </w:tcPr>
          <w:p w:rsidR="00794642" w:rsidRPr="000B0E84" w:rsidRDefault="0056732D" w:rsidP="00031C0F">
            <w:pPr>
              <w:jc w:val="center"/>
              <w:rPr>
                <w:rFonts w:ascii="PT Sans" w:hAnsi="PT Sans" w:cs="Times New Roman"/>
                <w:sz w:val="20"/>
                <w:szCs w:val="20"/>
                <w:lang w:val="uk-UA"/>
              </w:rPr>
            </w:pPr>
            <w:r w:rsidRPr="000B0E84">
              <w:rPr>
                <w:rFonts w:ascii="PT Sans" w:hAnsi="PT Sans" w:cs="Times New Roman"/>
                <w:sz w:val="20"/>
                <w:szCs w:val="20"/>
                <w:lang w:val="uk-UA"/>
              </w:rPr>
              <w:t>26 759</w:t>
            </w:r>
          </w:p>
        </w:tc>
        <w:tc>
          <w:tcPr>
            <w:tcW w:w="1559" w:type="dxa"/>
          </w:tcPr>
          <w:p w:rsidR="00794642" w:rsidRPr="000B0E84" w:rsidRDefault="0056732D" w:rsidP="00031C0F">
            <w:pPr>
              <w:jc w:val="center"/>
              <w:rPr>
                <w:rFonts w:ascii="PT Sans" w:hAnsi="PT Sans" w:cs="Times New Roman"/>
                <w:sz w:val="20"/>
                <w:szCs w:val="20"/>
                <w:lang w:val="uk-UA"/>
              </w:rPr>
            </w:pPr>
            <w:r w:rsidRPr="000B0E84">
              <w:rPr>
                <w:rFonts w:ascii="PT Sans" w:hAnsi="PT Sans" w:cs="Times New Roman"/>
                <w:sz w:val="20"/>
                <w:szCs w:val="20"/>
                <w:lang w:val="uk-UA"/>
              </w:rPr>
              <w:t>26 119</w:t>
            </w:r>
          </w:p>
        </w:tc>
        <w:tc>
          <w:tcPr>
            <w:tcW w:w="1411" w:type="dxa"/>
          </w:tcPr>
          <w:p w:rsidR="00794642" w:rsidRPr="000B0E84" w:rsidRDefault="0056732D" w:rsidP="00031C0F">
            <w:pPr>
              <w:jc w:val="center"/>
              <w:rPr>
                <w:rFonts w:ascii="PT Sans" w:hAnsi="PT Sans" w:cs="Times New Roman"/>
                <w:sz w:val="20"/>
                <w:szCs w:val="20"/>
                <w:lang w:val="uk-UA"/>
              </w:rPr>
            </w:pPr>
            <w:r w:rsidRPr="000B0E84">
              <w:rPr>
                <w:rFonts w:ascii="PT Sans" w:hAnsi="PT Sans" w:cs="Times New Roman"/>
                <w:sz w:val="20"/>
                <w:szCs w:val="20"/>
                <w:lang w:val="uk-UA"/>
              </w:rPr>
              <w:t>640</w:t>
            </w:r>
          </w:p>
        </w:tc>
      </w:tr>
      <w:tr w:rsidR="00794642" w:rsidRPr="000B0E84" w:rsidTr="00031C0F">
        <w:tc>
          <w:tcPr>
            <w:tcW w:w="846" w:type="dxa"/>
          </w:tcPr>
          <w:p w:rsidR="00794642" w:rsidRPr="000B0E84" w:rsidRDefault="00794642" w:rsidP="00794642">
            <w:pPr>
              <w:rPr>
                <w:rFonts w:ascii="PT Sans" w:hAnsi="PT Sans" w:cs="Times New Roman"/>
                <w:b/>
                <w:sz w:val="20"/>
                <w:szCs w:val="20"/>
                <w:lang w:val="uk-UA"/>
              </w:rPr>
            </w:pPr>
            <w:r w:rsidRPr="000B0E84">
              <w:rPr>
                <w:rFonts w:ascii="PT Sans" w:hAnsi="PT Sans" w:cs="Times New Roman"/>
                <w:b/>
                <w:sz w:val="20"/>
                <w:szCs w:val="20"/>
                <w:lang w:val="uk-UA"/>
              </w:rPr>
              <w:t>4</w:t>
            </w:r>
          </w:p>
        </w:tc>
        <w:tc>
          <w:tcPr>
            <w:tcW w:w="4111" w:type="dxa"/>
          </w:tcPr>
          <w:p w:rsidR="00794642" w:rsidRPr="000B0E84" w:rsidRDefault="00794642" w:rsidP="00794642">
            <w:pPr>
              <w:spacing w:before="100" w:beforeAutospacing="1" w:after="100" w:afterAutospacing="1"/>
              <w:rPr>
                <w:rFonts w:ascii="PT Sans" w:hAnsi="PT Sans" w:cs="Times New Roman"/>
                <w:b/>
                <w:sz w:val="20"/>
                <w:szCs w:val="20"/>
                <w:lang w:val="uk-UA"/>
              </w:rPr>
            </w:pPr>
            <w:r w:rsidRPr="000B0E84">
              <w:rPr>
                <w:rFonts w:ascii="PT Sans" w:hAnsi="PT Sans" w:cs="Times New Roman"/>
                <w:b/>
                <w:sz w:val="20"/>
                <w:szCs w:val="20"/>
                <w:lang w:val="uk-UA"/>
              </w:rPr>
              <w:t xml:space="preserve">Усього кредитів </w:t>
            </w:r>
          </w:p>
        </w:tc>
        <w:tc>
          <w:tcPr>
            <w:tcW w:w="1417" w:type="dxa"/>
          </w:tcPr>
          <w:p w:rsidR="00794642" w:rsidRPr="000B0E84" w:rsidRDefault="0056732D" w:rsidP="00031C0F">
            <w:pPr>
              <w:jc w:val="center"/>
              <w:rPr>
                <w:rFonts w:ascii="PT Sans" w:hAnsi="PT Sans" w:cs="Times New Roman"/>
                <w:b/>
                <w:sz w:val="20"/>
                <w:szCs w:val="20"/>
                <w:lang w:val="uk-UA"/>
              </w:rPr>
            </w:pPr>
            <w:r w:rsidRPr="000B0E84">
              <w:rPr>
                <w:rFonts w:ascii="PT Sans" w:hAnsi="PT Sans" w:cs="Times New Roman"/>
                <w:b/>
                <w:sz w:val="20"/>
                <w:szCs w:val="20"/>
                <w:lang w:val="uk-UA"/>
              </w:rPr>
              <w:t>1 032 063</w:t>
            </w:r>
          </w:p>
        </w:tc>
        <w:tc>
          <w:tcPr>
            <w:tcW w:w="1559" w:type="dxa"/>
          </w:tcPr>
          <w:p w:rsidR="00794642" w:rsidRPr="000B0E84" w:rsidRDefault="0056732D" w:rsidP="00031C0F">
            <w:pPr>
              <w:jc w:val="center"/>
              <w:rPr>
                <w:rFonts w:ascii="PT Sans" w:hAnsi="PT Sans" w:cs="Times New Roman"/>
                <w:b/>
                <w:sz w:val="20"/>
                <w:szCs w:val="20"/>
                <w:lang w:val="uk-UA"/>
              </w:rPr>
            </w:pPr>
            <w:r w:rsidRPr="000B0E84">
              <w:rPr>
                <w:rFonts w:ascii="PT Sans" w:hAnsi="PT Sans" w:cs="Times New Roman"/>
                <w:b/>
                <w:sz w:val="20"/>
                <w:szCs w:val="20"/>
                <w:lang w:val="uk-UA"/>
              </w:rPr>
              <w:t>1 711 255</w:t>
            </w:r>
          </w:p>
        </w:tc>
        <w:tc>
          <w:tcPr>
            <w:tcW w:w="1411" w:type="dxa"/>
          </w:tcPr>
          <w:p w:rsidR="00794642" w:rsidRPr="000B0E84" w:rsidRDefault="0056732D" w:rsidP="00AC77A1">
            <w:pPr>
              <w:jc w:val="center"/>
              <w:rPr>
                <w:rFonts w:ascii="PT Sans" w:hAnsi="PT Sans" w:cs="Times New Roman"/>
                <w:b/>
                <w:sz w:val="20"/>
                <w:szCs w:val="20"/>
                <w:lang w:val="uk-UA"/>
              </w:rPr>
            </w:pPr>
            <w:r w:rsidRPr="000B0E84">
              <w:rPr>
                <w:rFonts w:ascii="PT Sans" w:hAnsi="PT Sans" w:cs="Times New Roman"/>
                <w:b/>
                <w:sz w:val="20"/>
                <w:szCs w:val="20"/>
                <w:lang w:val="uk-UA"/>
              </w:rPr>
              <w:t>(679 192)</w:t>
            </w:r>
          </w:p>
        </w:tc>
      </w:tr>
    </w:tbl>
    <w:p w:rsidR="00794642" w:rsidRPr="000B0E84" w:rsidRDefault="00794642" w:rsidP="000362DD">
      <w:pPr>
        <w:rPr>
          <w:rFonts w:ascii="PT Sans" w:hAnsi="PT Sans" w:cs="Times New Roman"/>
          <w:lang w:val="uk-UA"/>
        </w:rPr>
      </w:pPr>
    </w:p>
    <w:p w:rsidR="00794642" w:rsidRPr="000B0E84" w:rsidRDefault="00794642" w:rsidP="00794642">
      <w:pPr>
        <w:rPr>
          <w:rFonts w:ascii="PT Sans" w:hAnsi="PT Sans" w:cs="Times New Roman"/>
          <w:lang w:val="uk-UA"/>
        </w:rPr>
      </w:pPr>
      <w:r w:rsidRPr="000B0E84">
        <w:rPr>
          <w:rFonts w:ascii="PT Sans" w:hAnsi="PT Sans" w:cs="Times New Roman"/>
          <w:lang w:val="uk-UA"/>
        </w:rPr>
        <w:t xml:space="preserve">Таблиця </w:t>
      </w:r>
      <w:r w:rsidR="00711EA3" w:rsidRPr="000B0E84">
        <w:rPr>
          <w:rFonts w:ascii="PT Sans" w:hAnsi="PT Sans" w:cs="Times New Roman"/>
          <w:lang w:val="uk-UA"/>
        </w:rPr>
        <w:t>6</w:t>
      </w:r>
      <w:r w:rsidRPr="000B0E84">
        <w:rPr>
          <w:rFonts w:ascii="PT Sans" w:hAnsi="PT Sans" w:cs="Times New Roman"/>
          <w:lang w:val="uk-UA"/>
        </w:rPr>
        <w:t>.10 Вплив вартості застави на якість кредиту станом за 31.12.2015р.</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111"/>
        <w:gridCol w:w="1417"/>
        <w:gridCol w:w="1559"/>
        <w:gridCol w:w="1411"/>
      </w:tblGrid>
      <w:tr w:rsidR="00794642" w:rsidRPr="000B0E84" w:rsidTr="00031C0F">
        <w:tc>
          <w:tcPr>
            <w:tcW w:w="846" w:type="dxa"/>
            <w:tcBorders>
              <w:bottom w:val="single" w:sz="4" w:space="0" w:color="auto"/>
            </w:tcBorders>
          </w:tcPr>
          <w:p w:rsidR="00794642" w:rsidRPr="000B0E84" w:rsidRDefault="00794642" w:rsidP="00031C0F">
            <w:pPr>
              <w:jc w:val="center"/>
              <w:rPr>
                <w:rFonts w:ascii="PT Sans" w:hAnsi="PT Sans" w:cs="Times New Roman"/>
                <w:sz w:val="20"/>
                <w:szCs w:val="20"/>
                <w:lang w:val="uk-UA"/>
              </w:rPr>
            </w:pPr>
            <w:r w:rsidRPr="000B0E84">
              <w:rPr>
                <w:rFonts w:ascii="PT Sans" w:hAnsi="PT Sans" w:cs="Times New Roman"/>
                <w:sz w:val="20"/>
                <w:szCs w:val="20"/>
                <w:lang w:val="uk-UA"/>
              </w:rPr>
              <w:t>Рядок</w:t>
            </w:r>
          </w:p>
        </w:tc>
        <w:tc>
          <w:tcPr>
            <w:tcW w:w="4111" w:type="dxa"/>
            <w:tcBorders>
              <w:bottom w:val="single" w:sz="4" w:space="0" w:color="auto"/>
            </w:tcBorders>
          </w:tcPr>
          <w:p w:rsidR="00794642" w:rsidRPr="000B0E84" w:rsidRDefault="00794642" w:rsidP="00031C0F">
            <w:pPr>
              <w:jc w:val="center"/>
              <w:rPr>
                <w:rFonts w:ascii="PT Sans" w:hAnsi="PT Sans" w:cs="Times New Roman"/>
                <w:sz w:val="20"/>
                <w:szCs w:val="20"/>
                <w:lang w:val="uk-UA"/>
              </w:rPr>
            </w:pPr>
            <w:r w:rsidRPr="000B0E84">
              <w:rPr>
                <w:rFonts w:ascii="PT Sans" w:hAnsi="PT Sans" w:cs="Times New Roman"/>
                <w:sz w:val="20"/>
                <w:szCs w:val="20"/>
                <w:lang w:val="uk-UA"/>
              </w:rPr>
              <w:t>Найменування статті</w:t>
            </w:r>
          </w:p>
        </w:tc>
        <w:tc>
          <w:tcPr>
            <w:tcW w:w="1417" w:type="dxa"/>
            <w:tcBorders>
              <w:bottom w:val="single" w:sz="4" w:space="0" w:color="auto"/>
            </w:tcBorders>
          </w:tcPr>
          <w:p w:rsidR="00794642" w:rsidRPr="000B0E84" w:rsidRDefault="00794642" w:rsidP="00031C0F">
            <w:pPr>
              <w:jc w:val="center"/>
              <w:rPr>
                <w:rFonts w:ascii="PT Sans" w:hAnsi="PT Sans" w:cs="Times New Roman"/>
                <w:sz w:val="20"/>
                <w:szCs w:val="20"/>
                <w:lang w:val="uk-UA"/>
              </w:rPr>
            </w:pPr>
            <w:r w:rsidRPr="000B0E84">
              <w:rPr>
                <w:rFonts w:ascii="PT Sans" w:hAnsi="PT Sans" w:cs="Times New Roman"/>
                <w:sz w:val="20"/>
                <w:szCs w:val="20"/>
                <w:lang w:val="uk-UA"/>
              </w:rPr>
              <w:t>Балансова вартість</w:t>
            </w:r>
          </w:p>
        </w:tc>
        <w:tc>
          <w:tcPr>
            <w:tcW w:w="1559" w:type="dxa"/>
            <w:tcBorders>
              <w:bottom w:val="single" w:sz="4" w:space="0" w:color="auto"/>
            </w:tcBorders>
          </w:tcPr>
          <w:p w:rsidR="00794642" w:rsidRPr="000B0E84" w:rsidRDefault="00794642" w:rsidP="00031C0F">
            <w:pPr>
              <w:jc w:val="center"/>
              <w:rPr>
                <w:rFonts w:ascii="PT Sans" w:hAnsi="PT Sans" w:cs="Times New Roman"/>
                <w:sz w:val="20"/>
                <w:szCs w:val="20"/>
                <w:lang w:val="uk-UA"/>
              </w:rPr>
            </w:pPr>
            <w:r w:rsidRPr="000B0E84">
              <w:rPr>
                <w:rFonts w:ascii="PT Sans" w:hAnsi="PT Sans" w:cs="Times New Roman"/>
                <w:sz w:val="20"/>
                <w:szCs w:val="20"/>
                <w:lang w:val="uk-UA"/>
              </w:rPr>
              <w:t>Вартість застави</w:t>
            </w:r>
          </w:p>
        </w:tc>
        <w:tc>
          <w:tcPr>
            <w:tcW w:w="1411" w:type="dxa"/>
            <w:tcBorders>
              <w:bottom w:val="single" w:sz="4" w:space="0" w:color="auto"/>
            </w:tcBorders>
          </w:tcPr>
          <w:p w:rsidR="00794642" w:rsidRPr="000B0E84" w:rsidRDefault="00794642" w:rsidP="00031C0F">
            <w:pPr>
              <w:jc w:val="center"/>
              <w:rPr>
                <w:rFonts w:ascii="PT Sans" w:hAnsi="PT Sans" w:cs="Times New Roman"/>
                <w:sz w:val="20"/>
                <w:szCs w:val="20"/>
                <w:lang w:val="uk-UA"/>
              </w:rPr>
            </w:pPr>
            <w:r w:rsidRPr="000B0E84">
              <w:rPr>
                <w:rFonts w:ascii="PT Sans" w:hAnsi="PT Sans" w:cs="Times New Roman"/>
                <w:sz w:val="20"/>
                <w:szCs w:val="20"/>
                <w:lang w:val="uk-UA"/>
              </w:rPr>
              <w:t>Вплив застави</w:t>
            </w:r>
          </w:p>
        </w:tc>
      </w:tr>
      <w:tr w:rsidR="00794642" w:rsidRPr="000B0E84" w:rsidTr="00031C0F">
        <w:tc>
          <w:tcPr>
            <w:tcW w:w="846" w:type="dxa"/>
            <w:tcBorders>
              <w:top w:val="single" w:sz="4" w:space="0" w:color="auto"/>
            </w:tcBorders>
          </w:tcPr>
          <w:p w:rsidR="00794642" w:rsidRPr="000B0E84" w:rsidRDefault="00794642" w:rsidP="00794642">
            <w:pPr>
              <w:rPr>
                <w:rFonts w:ascii="PT Sans" w:hAnsi="PT Sans" w:cs="Times New Roman"/>
                <w:sz w:val="20"/>
                <w:szCs w:val="20"/>
                <w:lang w:val="uk-UA"/>
              </w:rPr>
            </w:pPr>
            <w:r w:rsidRPr="000B0E84">
              <w:rPr>
                <w:rFonts w:ascii="PT Sans" w:hAnsi="PT Sans" w:cs="Times New Roman"/>
                <w:sz w:val="20"/>
                <w:szCs w:val="20"/>
                <w:lang w:val="uk-UA"/>
              </w:rPr>
              <w:t>1</w:t>
            </w:r>
          </w:p>
        </w:tc>
        <w:tc>
          <w:tcPr>
            <w:tcW w:w="4111" w:type="dxa"/>
            <w:tcBorders>
              <w:top w:val="single" w:sz="4" w:space="0" w:color="auto"/>
            </w:tcBorders>
          </w:tcPr>
          <w:p w:rsidR="00794642" w:rsidRPr="000B0E84" w:rsidRDefault="00794642" w:rsidP="00794642">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 xml:space="preserve">Кредити, що надані юридичним особам </w:t>
            </w:r>
          </w:p>
        </w:tc>
        <w:tc>
          <w:tcPr>
            <w:tcW w:w="1417" w:type="dxa"/>
            <w:tcBorders>
              <w:top w:val="single" w:sz="4" w:space="0" w:color="auto"/>
            </w:tcBorders>
          </w:tcPr>
          <w:p w:rsidR="00794642" w:rsidRPr="000B0E84" w:rsidRDefault="00794642" w:rsidP="00031C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2 265 157</w:t>
            </w:r>
          </w:p>
        </w:tc>
        <w:tc>
          <w:tcPr>
            <w:tcW w:w="1559" w:type="dxa"/>
            <w:tcBorders>
              <w:top w:val="single" w:sz="4" w:space="0" w:color="auto"/>
            </w:tcBorders>
          </w:tcPr>
          <w:p w:rsidR="00794642" w:rsidRPr="000B0E84" w:rsidRDefault="00794642" w:rsidP="00031C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2 935 195</w:t>
            </w:r>
          </w:p>
        </w:tc>
        <w:tc>
          <w:tcPr>
            <w:tcW w:w="1411" w:type="dxa"/>
            <w:tcBorders>
              <w:top w:val="single" w:sz="4" w:space="0" w:color="auto"/>
            </w:tcBorders>
          </w:tcPr>
          <w:p w:rsidR="00794642" w:rsidRPr="000B0E84" w:rsidRDefault="00794642" w:rsidP="00031C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(670 038)</w:t>
            </w:r>
          </w:p>
        </w:tc>
      </w:tr>
      <w:tr w:rsidR="00794642" w:rsidRPr="000B0E84" w:rsidTr="00031C0F">
        <w:tc>
          <w:tcPr>
            <w:tcW w:w="846" w:type="dxa"/>
          </w:tcPr>
          <w:p w:rsidR="00794642" w:rsidRPr="000B0E84" w:rsidRDefault="00794642" w:rsidP="00794642">
            <w:pPr>
              <w:rPr>
                <w:rFonts w:ascii="PT Sans" w:hAnsi="PT Sans" w:cs="Times New Roman"/>
                <w:sz w:val="20"/>
                <w:szCs w:val="20"/>
                <w:lang w:val="uk-UA"/>
              </w:rPr>
            </w:pPr>
            <w:r w:rsidRPr="000B0E84">
              <w:rPr>
                <w:rFonts w:ascii="PT Sans" w:hAnsi="PT Sans" w:cs="Times New Roman"/>
                <w:sz w:val="20"/>
                <w:szCs w:val="20"/>
                <w:lang w:val="uk-UA"/>
              </w:rPr>
              <w:t>2</w:t>
            </w:r>
          </w:p>
        </w:tc>
        <w:tc>
          <w:tcPr>
            <w:tcW w:w="4111" w:type="dxa"/>
          </w:tcPr>
          <w:p w:rsidR="00794642" w:rsidRPr="000B0E84" w:rsidRDefault="00794642" w:rsidP="00794642">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Іпотечні кредити фізичних осіб</w:t>
            </w:r>
          </w:p>
        </w:tc>
        <w:tc>
          <w:tcPr>
            <w:tcW w:w="1417" w:type="dxa"/>
          </w:tcPr>
          <w:p w:rsidR="00794642" w:rsidRPr="000B0E84" w:rsidRDefault="00794642" w:rsidP="00031C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14 445</w:t>
            </w:r>
          </w:p>
        </w:tc>
        <w:tc>
          <w:tcPr>
            <w:tcW w:w="1559" w:type="dxa"/>
          </w:tcPr>
          <w:p w:rsidR="00794642" w:rsidRPr="000B0E84" w:rsidRDefault="00794642" w:rsidP="00031C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27 336</w:t>
            </w:r>
          </w:p>
        </w:tc>
        <w:tc>
          <w:tcPr>
            <w:tcW w:w="1411" w:type="dxa"/>
          </w:tcPr>
          <w:p w:rsidR="00794642" w:rsidRPr="000B0E84" w:rsidRDefault="00794642" w:rsidP="00031C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(12 891)</w:t>
            </w:r>
          </w:p>
        </w:tc>
      </w:tr>
      <w:tr w:rsidR="00794642" w:rsidRPr="000B0E84" w:rsidTr="00031C0F">
        <w:tc>
          <w:tcPr>
            <w:tcW w:w="846" w:type="dxa"/>
          </w:tcPr>
          <w:p w:rsidR="00794642" w:rsidRPr="000B0E84" w:rsidRDefault="00794642" w:rsidP="00794642">
            <w:pPr>
              <w:rPr>
                <w:rFonts w:ascii="PT Sans" w:hAnsi="PT Sans" w:cs="Times New Roman"/>
                <w:sz w:val="20"/>
                <w:szCs w:val="20"/>
                <w:lang w:val="uk-UA"/>
              </w:rPr>
            </w:pPr>
            <w:r w:rsidRPr="000B0E84">
              <w:rPr>
                <w:rFonts w:ascii="PT Sans" w:hAnsi="PT Sans" w:cs="Times New Roman"/>
                <w:sz w:val="20"/>
                <w:szCs w:val="20"/>
                <w:lang w:val="uk-UA"/>
              </w:rPr>
              <w:t>3</w:t>
            </w:r>
          </w:p>
        </w:tc>
        <w:tc>
          <w:tcPr>
            <w:tcW w:w="4111" w:type="dxa"/>
          </w:tcPr>
          <w:p w:rsidR="00794642" w:rsidRPr="000B0E84" w:rsidRDefault="00794642" w:rsidP="00794642">
            <w:pPr>
              <w:spacing w:before="100" w:beforeAutospacing="1" w:after="100" w:afterAutospacing="1"/>
              <w:rPr>
                <w:rFonts w:ascii="PT Sans" w:hAnsi="PT Sans" w:cs="Times New Roman"/>
                <w:sz w:val="20"/>
                <w:szCs w:val="20"/>
                <w:lang w:val="uk-UA"/>
              </w:rPr>
            </w:pPr>
            <w:r w:rsidRPr="000B0E84">
              <w:rPr>
                <w:rFonts w:ascii="PT Sans" w:hAnsi="PT Sans" w:cs="Times New Roman"/>
                <w:sz w:val="20"/>
                <w:szCs w:val="20"/>
                <w:lang w:val="uk-UA"/>
              </w:rPr>
              <w:t xml:space="preserve">Кредити, що надані фізичним особам на поточні потреби </w:t>
            </w:r>
          </w:p>
        </w:tc>
        <w:tc>
          <w:tcPr>
            <w:tcW w:w="1417" w:type="dxa"/>
          </w:tcPr>
          <w:p w:rsidR="00794642" w:rsidRPr="000B0E84" w:rsidRDefault="00794642" w:rsidP="00031C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94 819</w:t>
            </w:r>
          </w:p>
        </w:tc>
        <w:tc>
          <w:tcPr>
            <w:tcW w:w="1559" w:type="dxa"/>
          </w:tcPr>
          <w:p w:rsidR="00794642" w:rsidRPr="000B0E84" w:rsidRDefault="00794642" w:rsidP="00031C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42 873</w:t>
            </w:r>
          </w:p>
        </w:tc>
        <w:tc>
          <w:tcPr>
            <w:tcW w:w="1411" w:type="dxa"/>
          </w:tcPr>
          <w:p w:rsidR="00794642" w:rsidRPr="000B0E84" w:rsidRDefault="00794642" w:rsidP="00031C0F">
            <w:pPr>
              <w:spacing w:before="100" w:beforeAutospacing="1" w:after="100" w:afterAutospacing="1"/>
              <w:jc w:val="center"/>
              <w:rPr>
                <w:rFonts w:ascii="PT Sans" w:hAnsi="PT Sans" w:cs="Times New Roman"/>
                <w:sz w:val="20"/>
                <w:szCs w:val="20"/>
                <w:lang w:val="uk-UA"/>
              </w:rPr>
            </w:pPr>
            <w:r w:rsidRPr="000B0E84">
              <w:rPr>
                <w:rFonts w:ascii="PT Sans" w:hAnsi="PT Sans" w:cs="Times New Roman"/>
                <w:sz w:val="20"/>
                <w:szCs w:val="20"/>
                <w:lang w:val="uk-UA"/>
              </w:rPr>
              <w:t>51 946</w:t>
            </w:r>
          </w:p>
        </w:tc>
      </w:tr>
      <w:tr w:rsidR="00794642" w:rsidRPr="000B0E84" w:rsidTr="00031C0F">
        <w:tc>
          <w:tcPr>
            <w:tcW w:w="846" w:type="dxa"/>
          </w:tcPr>
          <w:p w:rsidR="00794642" w:rsidRPr="000B0E84" w:rsidRDefault="00794642" w:rsidP="00794642">
            <w:pPr>
              <w:rPr>
                <w:rFonts w:ascii="PT Sans" w:hAnsi="PT Sans" w:cs="Times New Roman"/>
                <w:b/>
                <w:sz w:val="20"/>
                <w:szCs w:val="20"/>
                <w:lang w:val="uk-UA"/>
              </w:rPr>
            </w:pPr>
            <w:r w:rsidRPr="000B0E84">
              <w:rPr>
                <w:rFonts w:ascii="PT Sans" w:hAnsi="PT Sans" w:cs="Times New Roman"/>
                <w:b/>
                <w:sz w:val="20"/>
                <w:szCs w:val="20"/>
                <w:lang w:val="uk-UA"/>
              </w:rPr>
              <w:t>4</w:t>
            </w:r>
          </w:p>
        </w:tc>
        <w:tc>
          <w:tcPr>
            <w:tcW w:w="4111" w:type="dxa"/>
          </w:tcPr>
          <w:p w:rsidR="00794642" w:rsidRPr="000B0E84" w:rsidRDefault="00794642" w:rsidP="00794642">
            <w:pPr>
              <w:spacing w:before="100" w:beforeAutospacing="1" w:after="100" w:afterAutospacing="1"/>
              <w:rPr>
                <w:rFonts w:ascii="PT Sans" w:hAnsi="PT Sans" w:cs="Times New Roman"/>
                <w:b/>
                <w:sz w:val="20"/>
                <w:szCs w:val="20"/>
                <w:lang w:val="uk-UA"/>
              </w:rPr>
            </w:pPr>
            <w:r w:rsidRPr="000B0E84">
              <w:rPr>
                <w:rFonts w:ascii="PT Sans" w:hAnsi="PT Sans" w:cs="Times New Roman"/>
                <w:b/>
                <w:sz w:val="20"/>
                <w:szCs w:val="20"/>
                <w:lang w:val="uk-UA"/>
              </w:rPr>
              <w:t xml:space="preserve">Усього кредитів </w:t>
            </w:r>
          </w:p>
        </w:tc>
        <w:tc>
          <w:tcPr>
            <w:tcW w:w="1417" w:type="dxa"/>
          </w:tcPr>
          <w:p w:rsidR="00794642" w:rsidRPr="000B0E84" w:rsidRDefault="00794642" w:rsidP="00031C0F">
            <w:pPr>
              <w:spacing w:before="100" w:beforeAutospacing="1" w:after="100" w:afterAutospacing="1"/>
              <w:jc w:val="center"/>
              <w:rPr>
                <w:rFonts w:ascii="PT Sans" w:hAnsi="PT Sans" w:cs="Times New Roman"/>
                <w:b/>
                <w:sz w:val="20"/>
                <w:szCs w:val="20"/>
                <w:lang w:val="uk-UA"/>
              </w:rPr>
            </w:pPr>
            <w:r w:rsidRPr="000B0E84">
              <w:rPr>
                <w:rFonts w:ascii="PT Sans" w:hAnsi="PT Sans" w:cs="Times New Roman"/>
                <w:b/>
                <w:sz w:val="20"/>
                <w:szCs w:val="20"/>
                <w:lang w:val="uk-UA"/>
              </w:rPr>
              <w:t>2 374 421</w:t>
            </w:r>
          </w:p>
        </w:tc>
        <w:tc>
          <w:tcPr>
            <w:tcW w:w="1559" w:type="dxa"/>
          </w:tcPr>
          <w:p w:rsidR="00794642" w:rsidRPr="000B0E84" w:rsidRDefault="00794642" w:rsidP="00031C0F">
            <w:pPr>
              <w:spacing w:before="100" w:beforeAutospacing="1" w:after="100" w:afterAutospacing="1"/>
              <w:jc w:val="center"/>
              <w:rPr>
                <w:rFonts w:ascii="PT Sans" w:hAnsi="PT Sans" w:cs="Times New Roman"/>
                <w:b/>
                <w:sz w:val="20"/>
                <w:szCs w:val="20"/>
                <w:lang w:val="uk-UA"/>
              </w:rPr>
            </w:pPr>
            <w:r w:rsidRPr="000B0E84">
              <w:rPr>
                <w:rFonts w:ascii="PT Sans" w:hAnsi="PT Sans" w:cs="Times New Roman"/>
                <w:b/>
                <w:sz w:val="20"/>
                <w:szCs w:val="20"/>
                <w:lang w:val="uk-UA"/>
              </w:rPr>
              <w:t>3 005 404</w:t>
            </w:r>
          </w:p>
        </w:tc>
        <w:tc>
          <w:tcPr>
            <w:tcW w:w="1411" w:type="dxa"/>
          </w:tcPr>
          <w:p w:rsidR="00794642" w:rsidRPr="000B0E84" w:rsidRDefault="00794642" w:rsidP="00031C0F">
            <w:pPr>
              <w:spacing w:before="100" w:beforeAutospacing="1" w:after="100" w:afterAutospacing="1"/>
              <w:jc w:val="center"/>
              <w:rPr>
                <w:rFonts w:ascii="PT Sans" w:hAnsi="PT Sans" w:cs="Times New Roman"/>
                <w:b/>
                <w:sz w:val="20"/>
                <w:szCs w:val="20"/>
                <w:lang w:val="uk-UA"/>
              </w:rPr>
            </w:pPr>
            <w:r w:rsidRPr="000B0E84">
              <w:rPr>
                <w:rFonts w:ascii="PT Sans" w:hAnsi="PT Sans" w:cs="Times New Roman"/>
                <w:b/>
                <w:sz w:val="20"/>
                <w:szCs w:val="20"/>
                <w:lang w:val="uk-UA"/>
              </w:rPr>
              <w:t>(630 983)</w:t>
            </w:r>
          </w:p>
        </w:tc>
      </w:tr>
    </w:tbl>
    <w:p w:rsidR="000B0E84" w:rsidRDefault="000B0E84" w:rsidP="002A2809">
      <w:pPr>
        <w:pStyle w:val="52"/>
        <w:rPr>
          <w:rStyle w:val="a5"/>
          <w:rFonts w:ascii="PT Sans" w:hAnsi="PT Sans" w:cs="Times New Roman"/>
          <w:b/>
          <w:bCs w:val="0"/>
          <w:lang w:val="uk-UA"/>
        </w:rPr>
      </w:pPr>
    </w:p>
    <w:p w:rsidR="000D4B6F" w:rsidRDefault="000D4B6F" w:rsidP="002A2809">
      <w:pPr>
        <w:pStyle w:val="52"/>
        <w:rPr>
          <w:rStyle w:val="a5"/>
          <w:rFonts w:ascii="PT Sans" w:hAnsi="PT Sans" w:cs="Times New Roman"/>
          <w:b/>
          <w:bCs w:val="0"/>
          <w:lang w:val="uk-UA"/>
        </w:rPr>
      </w:pPr>
    </w:p>
    <w:p w:rsidR="000D4B6F" w:rsidRDefault="000D4B6F" w:rsidP="002A2809">
      <w:pPr>
        <w:pStyle w:val="52"/>
        <w:rPr>
          <w:rStyle w:val="a5"/>
          <w:rFonts w:ascii="PT Sans" w:hAnsi="PT Sans" w:cs="Times New Roman"/>
          <w:b/>
          <w:bCs w:val="0"/>
          <w:lang w:val="uk-UA"/>
        </w:rPr>
      </w:pPr>
    </w:p>
    <w:p w:rsidR="0075326B" w:rsidRPr="000B0E84" w:rsidRDefault="002C7F29" w:rsidP="002A2809">
      <w:pPr>
        <w:pStyle w:val="52"/>
        <w:rPr>
          <w:rStyle w:val="a5"/>
          <w:rFonts w:ascii="PT Sans" w:hAnsi="PT Sans" w:cs="Times New Roman"/>
          <w:b/>
          <w:bCs w:val="0"/>
          <w:lang w:val="uk-UA"/>
        </w:rPr>
      </w:pPr>
      <w:bookmarkStart w:id="195" w:name="_Toc478998086"/>
      <w:r w:rsidRPr="000B0E84">
        <w:rPr>
          <w:rStyle w:val="a5"/>
          <w:rFonts w:ascii="PT Sans" w:hAnsi="PT Sans" w:cs="Times New Roman"/>
          <w:b/>
          <w:bCs w:val="0"/>
          <w:lang w:val="uk-UA"/>
        </w:rPr>
        <w:lastRenderedPageBreak/>
        <w:t xml:space="preserve">Примітка </w:t>
      </w:r>
      <w:r w:rsidR="00711EA3" w:rsidRPr="000B0E84">
        <w:rPr>
          <w:rStyle w:val="a5"/>
          <w:rFonts w:ascii="PT Sans" w:hAnsi="PT Sans" w:cs="Times New Roman"/>
          <w:b/>
          <w:bCs w:val="0"/>
          <w:lang w:val="uk-UA"/>
        </w:rPr>
        <w:t>7</w:t>
      </w:r>
      <w:r w:rsidRPr="000B0E84">
        <w:rPr>
          <w:rStyle w:val="a5"/>
          <w:rFonts w:ascii="PT Sans" w:hAnsi="PT Sans" w:cs="Times New Roman"/>
          <w:b/>
          <w:bCs w:val="0"/>
          <w:lang w:val="uk-UA"/>
        </w:rPr>
        <w:t>. Цінні папери у портфелі банку на продаж</w:t>
      </w:r>
      <w:bookmarkEnd w:id="195"/>
    </w:p>
    <w:p w:rsidR="002C7F29" w:rsidRPr="000B0E84" w:rsidRDefault="002C7F29" w:rsidP="000378C7">
      <w:pPr>
        <w:spacing w:after="0"/>
        <w:rPr>
          <w:rFonts w:ascii="PT Sans" w:hAnsi="PT Sans" w:cs="Times New Roman"/>
          <w:lang w:val="uk-UA"/>
        </w:rPr>
      </w:pPr>
      <w:r w:rsidRPr="000B0E84">
        <w:rPr>
          <w:rFonts w:ascii="PT Sans" w:hAnsi="PT Sans" w:cs="Times New Roman"/>
          <w:lang w:val="uk-UA"/>
        </w:rPr>
        <w:t xml:space="preserve">Таблиця </w:t>
      </w:r>
      <w:r w:rsidR="00711EA3" w:rsidRPr="000B0E84">
        <w:rPr>
          <w:rFonts w:ascii="PT Sans" w:hAnsi="PT Sans" w:cs="Times New Roman"/>
          <w:lang w:val="uk-UA"/>
        </w:rPr>
        <w:t>7</w:t>
      </w:r>
      <w:r w:rsidRPr="000B0E84">
        <w:rPr>
          <w:rFonts w:ascii="PT Sans" w:hAnsi="PT Sans" w:cs="Times New Roman"/>
          <w:lang w:val="uk-UA"/>
        </w:rPr>
        <w:t>.1 Цінні папери у портфелі банку на продаж</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
        <w:gridCol w:w="4890"/>
        <w:gridCol w:w="1985"/>
        <w:gridCol w:w="1694"/>
      </w:tblGrid>
      <w:tr w:rsidR="002C7F29" w:rsidRPr="000B0E84" w:rsidTr="00D81D26">
        <w:tc>
          <w:tcPr>
            <w:tcW w:w="775" w:type="dxa"/>
            <w:tcBorders>
              <w:bottom w:val="single" w:sz="4" w:space="0" w:color="auto"/>
            </w:tcBorders>
          </w:tcPr>
          <w:p w:rsidR="002C7F29" w:rsidRPr="000B0E84" w:rsidRDefault="00424088" w:rsidP="00D81D26">
            <w:pPr>
              <w:jc w:val="center"/>
              <w:rPr>
                <w:rFonts w:ascii="PT Sans" w:hAnsi="PT Sans" w:cs="Times New Roman"/>
                <w:sz w:val="20"/>
                <w:szCs w:val="20"/>
                <w:lang w:val="uk-UA"/>
              </w:rPr>
            </w:pPr>
            <w:r w:rsidRPr="000B0E84">
              <w:rPr>
                <w:rFonts w:ascii="PT Sans" w:hAnsi="PT Sans" w:cs="Times New Roman"/>
                <w:sz w:val="20"/>
                <w:szCs w:val="20"/>
                <w:lang w:val="uk-UA"/>
              </w:rPr>
              <w:t>Рядок</w:t>
            </w:r>
          </w:p>
        </w:tc>
        <w:tc>
          <w:tcPr>
            <w:tcW w:w="4890" w:type="dxa"/>
            <w:tcBorders>
              <w:bottom w:val="single" w:sz="4" w:space="0" w:color="auto"/>
            </w:tcBorders>
          </w:tcPr>
          <w:p w:rsidR="002C7F29" w:rsidRPr="000B0E84" w:rsidRDefault="00424088" w:rsidP="00D81D26">
            <w:pPr>
              <w:jc w:val="center"/>
              <w:rPr>
                <w:rFonts w:ascii="PT Sans" w:hAnsi="PT Sans" w:cs="Times New Roman"/>
                <w:sz w:val="20"/>
                <w:szCs w:val="20"/>
                <w:lang w:val="uk-UA"/>
              </w:rPr>
            </w:pPr>
            <w:r w:rsidRPr="000B0E84">
              <w:rPr>
                <w:rFonts w:ascii="PT Sans" w:hAnsi="PT Sans" w:cs="Times New Roman"/>
                <w:sz w:val="20"/>
                <w:szCs w:val="20"/>
                <w:lang w:val="uk-UA"/>
              </w:rPr>
              <w:t>Найменування статті</w:t>
            </w:r>
          </w:p>
        </w:tc>
        <w:tc>
          <w:tcPr>
            <w:tcW w:w="1985" w:type="dxa"/>
            <w:tcBorders>
              <w:bottom w:val="single" w:sz="4" w:space="0" w:color="auto"/>
            </w:tcBorders>
          </w:tcPr>
          <w:p w:rsidR="002C7F29" w:rsidRPr="000B0E84" w:rsidRDefault="00424088" w:rsidP="00490722">
            <w:pPr>
              <w:jc w:val="center"/>
              <w:rPr>
                <w:rFonts w:ascii="PT Sans" w:hAnsi="PT Sans" w:cs="Times New Roman"/>
                <w:sz w:val="20"/>
                <w:szCs w:val="20"/>
                <w:lang w:val="uk-UA"/>
              </w:rPr>
            </w:pPr>
            <w:r w:rsidRPr="000B0E84">
              <w:rPr>
                <w:rFonts w:ascii="PT Sans" w:hAnsi="PT Sans" w:cs="Times New Roman"/>
                <w:sz w:val="20"/>
                <w:szCs w:val="20"/>
                <w:lang w:val="uk-UA"/>
              </w:rPr>
              <w:t>3</w:t>
            </w:r>
            <w:r w:rsidR="00490722" w:rsidRPr="000B0E84">
              <w:rPr>
                <w:rFonts w:ascii="PT Sans" w:hAnsi="PT Sans" w:cs="Times New Roman"/>
                <w:sz w:val="20"/>
                <w:szCs w:val="20"/>
                <w:lang w:val="uk-UA"/>
              </w:rPr>
              <w:t>1</w:t>
            </w:r>
            <w:r w:rsidRPr="000B0E84">
              <w:rPr>
                <w:rFonts w:ascii="PT Sans" w:hAnsi="PT Sans" w:cs="Times New Roman"/>
                <w:sz w:val="20"/>
                <w:szCs w:val="20"/>
                <w:lang w:val="uk-UA"/>
              </w:rPr>
              <w:t>.</w:t>
            </w:r>
            <w:r w:rsidR="00490722" w:rsidRPr="000B0E84">
              <w:rPr>
                <w:rFonts w:ascii="PT Sans" w:hAnsi="PT Sans" w:cs="Times New Roman"/>
                <w:sz w:val="20"/>
                <w:szCs w:val="20"/>
                <w:lang w:val="uk-UA"/>
              </w:rPr>
              <w:t>12</w:t>
            </w:r>
            <w:r w:rsidRPr="000B0E84">
              <w:rPr>
                <w:rFonts w:ascii="PT Sans" w:hAnsi="PT Sans" w:cs="Times New Roman"/>
                <w:sz w:val="20"/>
                <w:szCs w:val="20"/>
                <w:lang w:val="uk-UA"/>
              </w:rPr>
              <w:t>.2016</w:t>
            </w:r>
          </w:p>
        </w:tc>
        <w:tc>
          <w:tcPr>
            <w:tcW w:w="1694" w:type="dxa"/>
            <w:tcBorders>
              <w:bottom w:val="single" w:sz="4" w:space="0" w:color="auto"/>
            </w:tcBorders>
          </w:tcPr>
          <w:p w:rsidR="002C7F29" w:rsidRPr="000B0E84" w:rsidRDefault="00424088" w:rsidP="00D81D26">
            <w:pPr>
              <w:jc w:val="center"/>
              <w:rPr>
                <w:rFonts w:ascii="PT Sans" w:hAnsi="PT Sans" w:cs="Times New Roman"/>
                <w:sz w:val="20"/>
                <w:szCs w:val="20"/>
                <w:lang w:val="uk-UA"/>
              </w:rPr>
            </w:pPr>
            <w:r w:rsidRPr="000B0E84">
              <w:rPr>
                <w:rFonts w:ascii="PT Sans" w:hAnsi="PT Sans" w:cs="Times New Roman"/>
                <w:sz w:val="20"/>
                <w:szCs w:val="20"/>
                <w:lang w:val="uk-UA"/>
              </w:rPr>
              <w:t>31.</w:t>
            </w:r>
            <w:r w:rsidR="00EA49D4" w:rsidRPr="000B0E84">
              <w:rPr>
                <w:rFonts w:ascii="PT Sans" w:hAnsi="PT Sans" w:cs="Times New Roman"/>
                <w:sz w:val="20"/>
                <w:szCs w:val="20"/>
                <w:lang w:val="uk-UA"/>
              </w:rPr>
              <w:t>12</w:t>
            </w:r>
            <w:r w:rsidRPr="000B0E84">
              <w:rPr>
                <w:rFonts w:ascii="PT Sans" w:hAnsi="PT Sans" w:cs="Times New Roman"/>
                <w:sz w:val="20"/>
                <w:szCs w:val="20"/>
                <w:lang w:val="uk-UA"/>
              </w:rPr>
              <w:t>.2015</w:t>
            </w:r>
          </w:p>
        </w:tc>
      </w:tr>
      <w:tr w:rsidR="002C7F29" w:rsidRPr="000B0E84" w:rsidTr="00D81D26">
        <w:tc>
          <w:tcPr>
            <w:tcW w:w="775" w:type="dxa"/>
            <w:tcBorders>
              <w:top w:val="single" w:sz="4" w:space="0" w:color="auto"/>
            </w:tcBorders>
          </w:tcPr>
          <w:p w:rsidR="002C7F29" w:rsidRPr="000B0E84" w:rsidRDefault="00424088" w:rsidP="000362DD">
            <w:pPr>
              <w:rPr>
                <w:rFonts w:ascii="PT Sans" w:hAnsi="PT Sans" w:cs="Times New Roman"/>
                <w:sz w:val="20"/>
                <w:szCs w:val="20"/>
                <w:lang w:val="uk-UA"/>
              </w:rPr>
            </w:pPr>
            <w:r w:rsidRPr="000B0E84">
              <w:rPr>
                <w:rFonts w:ascii="PT Sans" w:hAnsi="PT Sans" w:cs="Times New Roman"/>
                <w:sz w:val="20"/>
                <w:szCs w:val="20"/>
                <w:lang w:val="uk-UA"/>
              </w:rPr>
              <w:t>1</w:t>
            </w:r>
          </w:p>
        </w:tc>
        <w:tc>
          <w:tcPr>
            <w:tcW w:w="4890" w:type="dxa"/>
            <w:tcBorders>
              <w:top w:val="single" w:sz="4" w:space="0" w:color="auto"/>
            </w:tcBorders>
          </w:tcPr>
          <w:p w:rsidR="002C7F29" w:rsidRPr="000B0E84" w:rsidRDefault="00424088" w:rsidP="000362DD">
            <w:pPr>
              <w:rPr>
                <w:rFonts w:ascii="PT Sans" w:hAnsi="PT Sans" w:cs="Times New Roman"/>
                <w:sz w:val="20"/>
                <w:szCs w:val="20"/>
                <w:lang w:val="uk-UA"/>
              </w:rPr>
            </w:pPr>
            <w:r w:rsidRPr="000B0E84">
              <w:rPr>
                <w:rFonts w:ascii="PT Sans" w:hAnsi="PT Sans" w:cs="Times New Roman"/>
                <w:sz w:val="20"/>
                <w:szCs w:val="20"/>
                <w:lang w:val="uk-UA"/>
              </w:rPr>
              <w:t>Боргові цінні папери</w:t>
            </w:r>
          </w:p>
        </w:tc>
        <w:tc>
          <w:tcPr>
            <w:tcW w:w="1985" w:type="dxa"/>
            <w:tcBorders>
              <w:top w:val="single" w:sz="4" w:space="0" w:color="auto"/>
            </w:tcBorders>
          </w:tcPr>
          <w:p w:rsidR="002C7F29" w:rsidRPr="000B0E84" w:rsidRDefault="007E18A1" w:rsidP="00D81D26">
            <w:pPr>
              <w:jc w:val="center"/>
              <w:rPr>
                <w:rFonts w:ascii="PT Sans" w:hAnsi="PT Sans" w:cs="Times New Roman"/>
                <w:sz w:val="20"/>
                <w:szCs w:val="20"/>
                <w:lang w:val="uk-UA"/>
              </w:rPr>
            </w:pPr>
            <w:r w:rsidRPr="000B0E84">
              <w:rPr>
                <w:rFonts w:ascii="PT Sans" w:hAnsi="PT Sans" w:cs="Times New Roman"/>
                <w:sz w:val="20"/>
                <w:szCs w:val="20"/>
                <w:lang w:val="uk-UA"/>
              </w:rPr>
              <w:t>237 277</w:t>
            </w:r>
          </w:p>
        </w:tc>
        <w:tc>
          <w:tcPr>
            <w:tcW w:w="1694" w:type="dxa"/>
            <w:tcBorders>
              <w:top w:val="single" w:sz="4" w:space="0" w:color="auto"/>
            </w:tcBorders>
          </w:tcPr>
          <w:p w:rsidR="002C7F29" w:rsidRPr="000B0E84" w:rsidRDefault="00EA49D4" w:rsidP="00D81D26">
            <w:pPr>
              <w:jc w:val="center"/>
              <w:rPr>
                <w:rFonts w:ascii="PT Sans" w:hAnsi="PT Sans" w:cs="Times New Roman"/>
                <w:sz w:val="20"/>
                <w:szCs w:val="20"/>
                <w:lang w:val="uk-UA"/>
              </w:rPr>
            </w:pPr>
            <w:r w:rsidRPr="000B0E84">
              <w:rPr>
                <w:rFonts w:ascii="PT Sans" w:hAnsi="PT Sans" w:cs="Times New Roman"/>
                <w:sz w:val="20"/>
                <w:szCs w:val="20"/>
                <w:lang w:val="uk-UA"/>
              </w:rPr>
              <w:t>140 224</w:t>
            </w:r>
          </w:p>
        </w:tc>
      </w:tr>
      <w:tr w:rsidR="002C7F29" w:rsidRPr="000B0E84" w:rsidTr="00D81D26">
        <w:tc>
          <w:tcPr>
            <w:tcW w:w="775" w:type="dxa"/>
          </w:tcPr>
          <w:p w:rsidR="002C7F29" w:rsidRPr="000B0E84" w:rsidRDefault="00424088" w:rsidP="000362DD">
            <w:pPr>
              <w:rPr>
                <w:rFonts w:ascii="PT Sans" w:hAnsi="PT Sans" w:cs="Times New Roman"/>
                <w:sz w:val="20"/>
                <w:szCs w:val="20"/>
                <w:lang w:val="uk-UA"/>
              </w:rPr>
            </w:pPr>
            <w:r w:rsidRPr="000B0E84">
              <w:rPr>
                <w:rFonts w:ascii="PT Sans" w:hAnsi="PT Sans" w:cs="Times New Roman"/>
                <w:sz w:val="20"/>
                <w:szCs w:val="20"/>
                <w:lang w:val="uk-UA"/>
              </w:rPr>
              <w:t>1.1</w:t>
            </w:r>
          </w:p>
        </w:tc>
        <w:tc>
          <w:tcPr>
            <w:tcW w:w="4890" w:type="dxa"/>
          </w:tcPr>
          <w:p w:rsidR="002C7F29" w:rsidRPr="000B0E84" w:rsidRDefault="00424088" w:rsidP="000362DD">
            <w:pPr>
              <w:rPr>
                <w:rFonts w:ascii="PT Sans" w:hAnsi="PT Sans" w:cs="Times New Roman"/>
                <w:sz w:val="20"/>
                <w:szCs w:val="20"/>
                <w:lang w:val="uk-UA"/>
              </w:rPr>
            </w:pPr>
            <w:r w:rsidRPr="000B0E84">
              <w:rPr>
                <w:rFonts w:ascii="PT Sans" w:hAnsi="PT Sans" w:cs="Times New Roman"/>
                <w:sz w:val="20"/>
                <w:szCs w:val="20"/>
                <w:lang w:val="uk-UA"/>
              </w:rPr>
              <w:t>Державні облігації</w:t>
            </w:r>
          </w:p>
        </w:tc>
        <w:tc>
          <w:tcPr>
            <w:tcW w:w="1985" w:type="dxa"/>
          </w:tcPr>
          <w:p w:rsidR="002C7F29" w:rsidRPr="000B0E84" w:rsidRDefault="007E18A1" w:rsidP="00D81D26">
            <w:pPr>
              <w:jc w:val="center"/>
              <w:rPr>
                <w:rFonts w:ascii="PT Sans" w:hAnsi="PT Sans" w:cs="Times New Roman"/>
                <w:sz w:val="20"/>
                <w:szCs w:val="20"/>
                <w:lang w:val="uk-UA"/>
              </w:rPr>
            </w:pPr>
            <w:r w:rsidRPr="000B0E84">
              <w:rPr>
                <w:rFonts w:ascii="PT Sans" w:hAnsi="PT Sans" w:cs="Times New Roman"/>
                <w:sz w:val="20"/>
                <w:szCs w:val="20"/>
                <w:lang w:val="uk-UA"/>
              </w:rPr>
              <w:t>97 082</w:t>
            </w:r>
          </w:p>
        </w:tc>
        <w:tc>
          <w:tcPr>
            <w:tcW w:w="1694" w:type="dxa"/>
          </w:tcPr>
          <w:p w:rsidR="002C7F29" w:rsidRPr="000B0E84" w:rsidRDefault="00EA49D4" w:rsidP="00D81D26">
            <w:pPr>
              <w:jc w:val="center"/>
              <w:rPr>
                <w:rFonts w:ascii="PT Sans" w:hAnsi="PT Sans" w:cs="Times New Roman"/>
                <w:sz w:val="20"/>
                <w:szCs w:val="20"/>
                <w:lang w:val="uk-UA"/>
              </w:rPr>
            </w:pPr>
            <w:r w:rsidRPr="000B0E84">
              <w:rPr>
                <w:rFonts w:ascii="PT Sans" w:hAnsi="PT Sans" w:cs="Times New Roman"/>
                <w:sz w:val="20"/>
                <w:szCs w:val="20"/>
                <w:lang w:val="uk-UA"/>
              </w:rPr>
              <w:t>-</w:t>
            </w:r>
          </w:p>
        </w:tc>
      </w:tr>
      <w:tr w:rsidR="002C7F29" w:rsidRPr="000B0E84" w:rsidTr="00D81D26">
        <w:tc>
          <w:tcPr>
            <w:tcW w:w="775" w:type="dxa"/>
          </w:tcPr>
          <w:p w:rsidR="002C7F29" w:rsidRPr="000B0E84" w:rsidRDefault="00424088" w:rsidP="000362DD">
            <w:pPr>
              <w:rPr>
                <w:rFonts w:ascii="PT Sans" w:hAnsi="PT Sans" w:cs="Times New Roman"/>
                <w:sz w:val="20"/>
                <w:szCs w:val="20"/>
                <w:lang w:val="uk-UA"/>
              </w:rPr>
            </w:pPr>
            <w:r w:rsidRPr="000B0E84">
              <w:rPr>
                <w:rFonts w:ascii="PT Sans" w:hAnsi="PT Sans" w:cs="Times New Roman"/>
                <w:sz w:val="20"/>
                <w:szCs w:val="20"/>
                <w:lang w:val="uk-UA"/>
              </w:rPr>
              <w:t>1.2</w:t>
            </w:r>
          </w:p>
        </w:tc>
        <w:tc>
          <w:tcPr>
            <w:tcW w:w="4890" w:type="dxa"/>
          </w:tcPr>
          <w:p w:rsidR="002C7F29" w:rsidRPr="000B0E84" w:rsidRDefault="00424088" w:rsidP="000362DD">
            <w:pPr>
              <w:rPr>
                <w:rFonts w:ascii="PT Sans" w:hAnsi="PT Sans" w:cs="Times New Roman"/>
                <w:sz w:val="20"/>
                <w:szCs w:val="20"/>
                <w:lang w:val="uk-UA"/>
              </w:rPr>
            </w:pPr>
            <w:r w:rsidRPr="000B0E84">
              <w:rPr>
                <w:rFonts w:ascii="PT Sans" w:hAnsi="PT Sans" w:cs="Times New Roman"/>
                <w:sz w:val="20"/>
                <w:szCs w:val="20"/>
                <w:lang w:val="uk-UA"/>
              </w:rPr>
              <w:t>Ощадні (депозитні) сертифікати НБУ</w:t>
            </w:r>
          </w:p>
        </w:tc>
        <w:tc>
          <w:tcPr>
            <w:tcW w:w="1985" w:type="dxa"/>
          </w:tcPr>
          <w:p w:rsidR="002C7F29" w:rsidRPr="000B0E84" w:rsidRDefault="007E18A1" w:rsidP="00D81D26">
            <w:pPr>
              <w:jc w:val="center"/>
              <w:rPr>
                <w:rFonts w:ascii="PT Sans" w:hAnsi="PT Sans" w:cs="Times New Roman"/>
                <w:sz w:val="20"/>
                <w:szCs w:val="20"/>
                <w:lang w:val="uk-UA"/>
              </w:rPr>
            </w:pPr>
            <w:r w:rsidRPr="000B0E84">
              <w:rPr>
                <w:rFonts w:ascii="PT Sans" w:hAnsi="PT Sans" w:cs="Times New Roman"/>
                <w:sz w:val="20"/>
                <w:szCs w:val="20"/>
                <w:lang w:val="uk-UA"/>
              </w:rPr>
              <w:t>140 195</w:t>
            </w:r>
          </w:p>
        </w:tc>
        <w:tc>
          <w:tcPr>
            <w:tcW w:w="1694" w:type="dxa"/>
          </w:tcPr>
          <w:p w:rsidR="002C7F29" w:rsidRPr="000B0E84" w:rsidRDefault="00EA49D4" w:rsidP="00D81D26">
            <w:pPr>
              <w:jc w:val="center"/>
              <w:rPr>
                <w:rFonts w:ascii="PT Sans" w:hAnsi="PT Sans" w:cs="Times New Roman"/>
                <w:sz w:val="20"/>
                <w:szCs w:val="20"/>
                <w:lang w:val="uk-UA"/>
              </w:rPr>
            </w:pPr>
            <w:r w:rsidRPr="000B0E84">
              <w:rPr>
                <w:rFonts w:ascii="PT Sans" w:hAnsi="PT Sans" w:cs="Times New Roman"/>
                <w:sz w:val="20"/>
                <w:szCs w:val="20"/>
                <w:lang w:val="uk-UA"/>
              </w:rPr>
              <w:t>140 224</w:t>
            </w:r>
          </w:p>
        </w:tc>
      </w:tr>
      <w:tr w:rsidR="002C7F29" w:rsidRPr="000B0E84" w:rsidTr="00D81D26">
        <w:tc>
          <w:tcPr>
            <w:tcW w:w="775" w:type="dxa"/>
          </w:tcPr>
          <w:p w:rsidR="002C7F29" w:rsidRPr="000B0E84" w:rsidRDefault="00424088" w:rsidP="000362DD">
            <w:pPr>
              <w:rPr>
                <w:rFonts w:ascii="PT Sans" w:hAnsi="PT Sans" w:cs="Times New Roman"/>
                <w:sz w:val="20"/>
                <w:szCs w:val="20"/>
                <w:lang w:val="uk-UA"/>
              </w:rPr>
            </w:pPr>
            <w:r w:rsidRPr="000B0E84">
              <w:rPr>
                <w:rFonts w:ascii="PT Sans" w:hAnsi="PT Sans" w:cs="Times New Roman"/>
                <w:sz w:val="20"/>
                <w:szCs w:val="20"/>
                <w:lang w:val="uk-UA"/>
              </w:rPr>
              <w:t>2</w:t>
            </w:r>
          </w:p>
        </w:tc>
        <w:tc>
          <w:tcPr>
            <w:tcW w:w="4890" w:type="dxa"/>
          </w:tcPr>
          <w:p w:rsidR="002C7F29" w:rsidRPr="000B0E84" w:rsidRDefault="00424088" w:rsidP="000362DD">
            <w:pPr>
              <w:rPr>
                <w:rFonts w:ascii="PT Sans" w:hAnsi="PT Sans" w:cs="Times New Roman"/>
                <w:sz w:val="20"/>
                <w:szCs w:val="20"/>
                <w:lang w:val="uk-UA"/>
              </w:rPr>
            </w:pPr>
            <w:r w:rsidRPr="000B0E84">
              <w:rPr>
                <w:rFonts w:ascii="PT Sans" w:hAnsi="PT Sans" w:cs="Times New Roman"/>
                <w:sz w:val="20"/>
                <w:szCs w:val="20"/>
                <w:lang w:val="uk-UA"/>
              </w:rPr>
              <w:t>Акції підприємств та інші цінні папери з нефіксованим прибутком</w:t>
            </w:r>
          </w:p>
        </w:tc>
        <w:tc>
          <w:tcPr>
            <w:tcW w:w="1985" w:type="dxa"/>
          </w:tcPr>
          <w:p w:rsidR="002C7F29" w:rsidRPr="000B0E84" w:rsidRDefault="007E18A1" w:rsidP="00D81D26">
            <w:pPr>
              <w:jc w:val="center"/>
              <w:rPr>
                <w:rFonts w:ascii="PT Sans" w:hAnsi="PT Sans" w:cs="Times New Roman"/>
                <w:sz w:val="20"/>
                <w:szCs w:val="20"/>
                <w:lang w:val="uk-UA"/>
              </w:rPr>
            </w:pPr>
            <w:r w:rsidRPr="000B0E84">
              <w:rPr>
                <w:rFonts w:ascii="PT Sans" w:hAnsi="PT Sans" w:cs="Times New Roman"/>
                <w:sz w:val="20"/>
                <w:szCs w:val="20"/>
                <w:lang w:val="uk-UA"/>
              </w:rPr>
              <w:t>15</w:t>
            </w:r>
          </w:p>
        </w:tc>
        <w:tc>
          <w:tcPr>
            <w:tcW w:w="1694" w:type="dxa"/>
          </w:tcPr>
          <w:p w:rsidR="002C7F29" w:rsidRPr="000B0E84" w:rsidRDefault="00EA49D4" w:rsidP="00D81D26">
            <w:pPr>
              <w:jc w:val="center"/>
              <w:rPr>
                <w:rFonts w:ascii="PT Sans" w:hAnsi="PT Sans" w:cs="Times New Roman"/>
                <w:sz w:val="20"/>
                <w:szCs w:val="20"/>
                <w:lang w:val="uk-UA"/>
              </w:rPr>
            </w:pPr>
            <w:r w:rsidRPr="000B0E84">
              <w:rPr>
                <w:rFonts w:ascii="PT Sans" w:hAnsi="PT Sans" w:cs="Times New Roman"/>
                <w:sz w:val="20"/>
                <w:szCs w:val="20"/>
                <w:lang w:val="uk-UA"/>
              </w:rPr>
              <w:t>15</w:t>
            </w:r>
          </w:p>
        </w:tc>
      </w:tr>
      <w:tr w:rsidR="002C7F29" w:rsidRPr="000B0E84" w:rsidTr="00D81D26">
        <w:tc>
          <w:tcPr>
            <w:tcW w:w="775" w:type="dxa"/>
          </w:tcPr>
          <w:p w:rsidR="002C7F29" w:rsidRPr="000B0E84" w:rsidRDefault="00424088" w:rsidP="000362DD">
            <w:pPr>
              <w:rPr>
                <w:rFonts w:ascii="PT Sans" w:hAnsi="PT Sans" w:cs="Times New Roman"/>
                <w:sz w:val="20"/>
                <w:szCs w:val="20"/>
                <w:lang w:val="uk-UA"/>
              </w:rPr>
            </w:pPr>
            <w:r w:rsidRPr="000B0E84">
              <w:rPr>
                <w:rFonts w:ascii="PT Sans" w:hAnsi="PT Sans" w:cs="Times New Roman"/>
                <w:sz w:val="20"/>
                <w:szCs w:val="20"/>
                <w:lang w:val="uk-UA"/>
              </w:rPr>
              <w:t>2.1</w:t>
            </w:r>
          </w:p>
        </w:tc>
        <w:tc>
          <w:tcPr>
            <w:tcW w:w="4890" w:type="dxa"/>
          </w:tcPr>
          <w:p w:rsidR="002C7F29" w:rsidRPr="000B0E84" w:rsidRDefault="00424088" w:rsidP="000362DD">
            <w:pPr>
              <w:rPr>
                <w:rFonts w:ascii="PT Sans" w:hAnsi="PT Sans" w:cs="Times New Roman"/>
                <w:sz w:val="20"/>
                <w:szCs w:val="20"/>
                <w:lang w:val="uk-UA"/>
              </w:rPr>
            </w:pPr>
            <w:r w:rsidRPr="000B0E84">
              <w:rPr>
                <w:rFonts w:ascii="PT Sans" w:hAnsi="PT Sans" w:cs="Times New Roman"/>
                <w:sz w:val="20"/>
                <w:szCs w:val="20"/>
                <w:lang w:val="uk-UA"/>
              </w:rPr>
              <w:t>за собівартістю (справедливу вартість яких достовірно визначити неможливо)</w:t>
            </w:r>
          </w:p>
        </w:tc>
        <w:tc>
          <w:tcPr>
            <w:tcW w:w="1985" w:type="dxa"/>
          </w:tcPr>
          <w:p w:rsidR="002C7F29" w:rsidRPr="000B0E84" w:rsidRDefault="007E18A1" w:rsidP="00D81D26">
            <w:pPr>
              <w:jc w:val="center"/>
              <w:rPr>
                <w:rFonts w:ascii="PT Sans" w:hAnsi="PT Sans" w:cs="Times New Roman"/>
                <w:sz w:val="20"/>
                <w:szCs w:val="20"/>
                <w:lang w:val="uk-UA"/>
              </w:rPr>
            </w:pPr>
            <w:r w:rsidRPr="000B0E84">
              <w:rPr>
                <w:rFonts w:ascii="PT Sans" w:hAnsi="PT Sans" w:cs="Times New Roman"/>
                <w:sz w:val="20"/>
                <w:szCs w:val="20"/>
                <w:lang w:val="uk-UA"/>
              </w:rPr>
              <w:t>15</w:t>
            </w:r>
          </w:p>
        </w:tc>
        <w:tc>
          <w:tcPr>
            <w:tcW w:w="1694" w:type="dxa"/>
          </w:tcPr>
          <w:p w:rsidR="002C7F29" w:rsidRPr="000B0E84" w:rsidRDefault="00EA49D4" w:rsidP="00D81D26">
            <w:pPr>
              <w:jc w:val="center"/>
              <w:rPr>
                <w:rFonts w:ascii="PT Sans" w:hAnsi="PT Sans" w:cs="Times New Roman"/>
                <w:sz w:val="20"/>
                <w:szCs w:val="20"/>
                <w:lang w:val="uk-UA"/>
              </w:rPr>
            </w:pPr>
            <w:r w:rsidRPr="000B0E84">
              <w:rPr>
                <w:rFonts w:ascii="PT Sans" w:hAnsi="PT Sans" w:cs="Times New Roman"/>
                <w:sz w:val="20"/>
                <w:szCs w:val="20"/>
                <w:lang w:val="uk-UA"/>
              </w:rPr>
              <w:t>15</w:t>
            </w:r>
          </w:p>
        </w:tc>
      </w:tr>
      <w:tr w:rsidR="002C7F29" w:rsidRPr="000B0E84" w:rsidTr="00D81D26">
        <w:tc>
          <w:tcPr>
            <w:tcW w:w="775" w:type="dxa"/>
          </w:tcPr>
          <w:p w:rsidR="002C7F29" w:rsidRPr="000B0E84" w:rsidRDefault="00424088" w:rsidP="000362DD">
            <w:pPr>
              <w:rPr>
                <w:rFonts w:ascii="PT Sans" w:hAnsi="PT Sans" w:cs="Times New Roman"/>
                <w:sz w:val="20"/>
                <w:szCs w:val="20"/>
                <w:lang w:val="uk-UA"/>
              </w:rPr>
            </w:pPr>
            <w:r w:rsidRPr="000B0E84">
              <w:rPr>
                <w:rFonts w:ascii="PT Sans" w:hAnsi="PT Sans" w:cs="Times New Roman"/>
                <w:sz w:val="20"/>
                <w:szCs w:val="20"/>
                <w:lang w:val="uk-UA"/>
              </w:rPr>
              <w:t>3</w:t>
            </w:r>
          </w:p>
        </w:tc>
        <w:tc>
          <w:tcPr>
            <w:tcW w:w="4890" w:type="dxa"/>
          </w:tcPr>
          <w:p w:rsidR="002C7F29" w:rsidRPr="000B0E84" w:rsidRDefault="00424088" w:rsidP="000362DD">
            <w:pPr>
              <w:rPr>
                <w:rFonts w:ascii="PT Sans" w:hAnsi="PT Sans" w:cs="Times New Roman"/>
                <w:sz w:val="20"/>
                <w:szCs w:val="20"/>
                <w:lang w:val="uk-UA"/>
              </w:rPr>
            </w:pPr>
            <w:r w:rsidRPr="000B0E84">
              <w:rPr>
                <w:rFonts w:ascii="PT Sans" w:hAnsi="PT Sans" w:cs="Times New Roman"/>
                <w:sz w:val="20"/>
                <w:szCs w:val="20"/>
                <w:lang w:val="uk-UA"/>
              </w:rPr>
              <w:t>Резерв під знецінення цінних паперів у портфелі банку на продаж</w:t>
            </w:r>
          </w:p>
        </w:tc>
        <w:tc>
          <w:tcPr>
            <w:tcW w:w="1985" w:type="dxa"/>
          </w:tcPr>
          <w:p w:rsidR="002C7F29" w:rsidRPr="000B0E84" w:rsidRDefault="007E18A1" w:rsidP="00D81D26">
            <w:pPr>
              <w:jc w:val="center"/>
              <w:rPr>
                <w:rFonts w:ascii="PT Sans" w:hAnsi="PT Sans" w:cs="Times New Roman"/>
                <w:sz w:val="20"/>
                <w:szCs w:val="20"/>
                <w:lang w:val="uk-UA"/>
              </w:rPr>
            </w:pPr>
            <w:r w:rsidRPr="000B0E84">
              <w:rPr>
                <w:rFonts w:ascii="PT Sans" w:hAnsi="PT Sans" w:cs="Times New Roman"/>
                <w:sz w:val="20"/>
                <w:szCs w:val="20"/>
                <w:lang w:val="uk-UA"/>
              </w:rPr>
              <w:t>(5)</w:t>
            </w:r>
          </w:p>
        </w:tc>
        <w:tc>
          <w:tcPr>
            <w:tcW w:w="1694" w:type="dxa"/>
          </w:tcPr>
          <w:p w:rsidR="002C7F29" w:rsidRPr="000B0E84" w:rsidRDefault="00EA49D4" w:rsidP="00D81D26">
            <w:pPr>
              <w:jc w:val="center"/>
              <w:rPr>
                <w:rFonts w:ascii="PT Sans" w:hAnsi="PT Sans" w:cs="Times New Roman"/>
                <w:sz w:val="20"/>
                <w:szCs w:val="20"/>
                <w:lang w:val="uk-UA"/>
              </w:rPr>
            </w:pPr>
            <w:r w:rsidRPr="000B0E84">
              <w:rPr>
                <w:rFonts w:ascii="PT Sans" w:hAnsi="PT Sans" w:cs="Times New Roman"/>
                <w:sz w:val="20"/>
                <w:szCs w:val="20"/>
                <w:lang w:val="uk-UA"/>
              </w:rPr>
              <w:t>(5</w:t>
            </w:r>
            <w:r w:rsidR="00424088" w:rsidRPr="000B0E84">
              <w:rPr>
                <w:rFonts w:ascii="PT Sans" w:hAnsi="PT Sans" w:cs="Times New Roman"/>
                <w:sz w:val="20"/>
                <w:szCs w:val="20"/>
                <w:lang w:val="uk-UA"/>
              </w:rPr>
              <w:t>)</w:t>
            </w:r>
          </w:p>
        </w:tc>
      </w:tr>
      <w:tr w:rsidR="002C7F29" w:rsidRPr="000B0E84" w:rsidTr="00D81D26">
        <w:tc>
          <w:tcPr>
            <w:tcW w:w="775" w:type="dxa"/>
          </w:tcPr>
          <w:p w:rsidR="002C7F29" w:rsidRPr="000B0E84" w:rsidRDefault="00424088" w:rsidP="000362DD">
            <w:pPr>
              <w:rPr>
                <w:rFonts w:ascii="PT Sans" w:hAnsi="PT Sans" w:cs="Times New Roman"/>
                <w:b/>
                <w:sz w:val="20"/>
                <w:szCs w:val="20"/>
                <w:lang w:val="uk-UA"/>
              </w:rPr>
            </w:pPr>
            <w:r w:rsidRPr="000B0E84">
              <w:rPr>
                <w:rFonts w:ascii="PT Sans" w:hAnsi="PT Sans" w:cs="Times New Roman"/>
                <w:b/>
                <w:sz w:val="20"/>
                <w:szCs w:val="20"/>
                <w:lang w:val="uk-UA"/>
              </w:rPr>
              <w:t>4</w:t>
            </w:r>
          </w:p>
        </w:tc>
        <w:tc>
          <w:tcPr>
            <w:tcW w:w="4890" w:type="dxa"/>
          </w:tcPr>
          <w:p w:rsidR="002C7F29" w:rsidRPr="000B0E84" w:rsidRDefault="00424088" w:rsidP="000362DD">
            <w:pPr>
              <w:rPr>
                <w:rFonts w:ascii="PT Sans" w:hAnsi="PT Sans" w:cs="Times New Roman"/>
                <w:b/>
                <w:sz w:val="20"/>
                <w:szCs w:val="20"/>
                <w:lang w:val="uk-UA"/>
              </w:rPr>
            </w:pPr>
            <w:r w:rsidRPr="000B0E84">
              <w:rPr>
                <w:rFonts w:ascii="PT Sans" w:hAnsi="PT Sans" w:cs="Times New Roman"/>
                <w:b/>
                <w:sz w:val="20"/>
                <w:szCs w:val="20"/>
                <w:lang w:val="uk-UA"/>
              </w:rPr>
              <w:t>Усього цінних паперів на продаж за мінусом резервів</w:t>
            </w:r>
          </w:p>
        </w:tc>
        <w:tc>
          <w:tcPr>
            <w:tcW w:w="1985" w:type="dxa"/>
          </w:tcPr>
          <w:p w:rsidR="002C7F29" w:rsidRPr="000B0E84" w:rsidRDefault="007E18A1" w:rsidP="00D81D26">
            <w:pPr>
              <w:jc w:val="center"/>
              <w:rPr>
                <w:rFonts w:ascii="PT Sans" w:hAnsi="PT Sans" w:cs="Times New Roman"/>
                <w:b/>
                <w:sz w:val="20"/>
                <w:szCs w:val="20"/>
                <w:lang w:val="uk-UA"/>
              </w:rPr>
            </w:pPr>
            <w:r w:rsidRPr="000B0E84">
              <w:rPr>
                <w:rFonts w:ascii="PT Sans" w:hAnsi="PT Sans" w:cs="Times New Roman"/>
                <w:b/>
                <w:sz w:val="20"/>
                <w:szCs w:val="20"/>
                <w:lang w:val="uk-UA"/>
              </w:rPr>
              <w:t>237 287</w:t>
            </w:r>
          </w:p>
        </w:tc>
        <w:tc>
          <w:tcPr>
            <w:tcW w:w="1694" w:type="dxa"/>
          </w:tcPr>
          <w:p w:rsidR="002C7F29" w:rsidRPr="000B0E84" w:rsidRDefault="00EA49D4" w:rsidP="00D81D26">
            <w:pPr>
              <w:jc w:val="center"/>
              <w:rPr>
                <w:rFonts w:ascii="PT Sans" w:hAnsi="PT Sans" w:cs="Times New Roman"/>
                <w:b/>
                <w:sz w:val="20"/>
                <w:szCs w:val="20"/>
                <w:lang w:val="uk-UA"/>
              </w:rPr>
            </w:pPr>
            <w:r w:rsidRPr="000B0E84">
              <w:rPr>
                <w:rFonts w:ascii="PT Sans" w:hAnsi="PT Sans" w:cs="Times New Roman"/>
                <w:b/>
                <w:sz w:val="20"/>
                <w:szCs w:val="20"/>
                <w:lang w:val="uk-UA"/>
              </w:rPr>
              <w:t>140 234</w:t>
            </w:r>
          </w:p>
        </w:tc>
      </w:tr>
    </w:tbl>
    <w:p w:rsidR="00424088" w:rsidRDefault="00424088" w:rsidP="00424088">
      <w:pPr>
        <w:rPr>
          <w:rFonts w:ascii="PT Sans" w:hAnsi="PT Sans" w:cs="Times New Roman"/>
          <w:sz w:val="20"/>
          <w:szCs w:val="20"/>
          <w:lang w:val="uk-UA"/>
        </w:rPr>
      </w:pPr>
      <w:r w:rsidRPr="000B0E84">
        <w:rPr>
          <w:rFonts w:ascii="PT Sans" w:hAnsi="PT Sans" w:cs="Times New Roman"/>
          <w:sz w:val="20"/>
          <w:szCs w:val="20"/>
          <w:lang w:val="uk-UA"/>
        </w:rPr>
        <w:t xml:space="preserve">Дані примітки </w:t>
      </w:r>
      <w:r w:rsidR="00711EA3" w:rsidRPr="000B0E84">
        <w:rPr>
          <w:rFonts w:ascii="PT Sans" w:hAnsi="PT Sans" w:cs="Times New Roman"/>
          <w:sz w:val="20"/>
          <w:szCs w:val="20"/>
          <w:lang w:val="uk-UA"/>
        </w:rPr>
        <w:t>7</w:t>
      </w:r>
      <w:r w:rsidRPr="000B0E84">
        <w:rPr>
          <w:rFonts w:ascii="PT Sans" w:hAnsi="PT Sans" w:cs="Times New Roman"/>
          <w:sz w:val="20"/>
          <w:szCs w:val="20"/>
          <w:lang w:val="uk-UA"/>
        </w:rPr>
        <w:t xml:space="preserve">, таблиця </w:t>
      </w:r>
      <w:r w:rsidR="00711EA3" w:rsidRPr="000B0E84">
        <w:rPr>
          <w:rFonts w:ascii="PT Sans" w:hAnsi="PT Sans" w:cs="Times New Roman"/>
          <w:sz w:val="20"/>
          <w:szCs w:val="20"/>
          <w:lang w:val="uk-UA"/>
        </w:rPr>
        <w:t>7</w:t>
      </w:r>
      <w:r w:rsidRPr="000B0E84">
        <w:rPr>
          <w:rFonts w:ascii="PT Sans" w:hAnsi="PT Sans" w:cs="Times New Roman"/>
          <w:sz w:val="20"/>
          <w:szCs w:val="20"/>
          <w:lang w:val="uk-UA"/>
        </w:rPr>
        <w:t>.1, рядок 4 використовуються для заповнення звіту про фінансовий стан (Баланс)</w:t>
      </w:r>
    </w:p>
    <w:p w:rsidR="00511355" w:rsidRDefault="00511355" w:rsidP="00424088">
      <w:pPr>
        <w:rPr>
          <w:rFonts w:ascii="PT Sans" w:hAnsi="PT Sans" w:cs="Times New Roman"/>
          <w:sz w:val="20"/>
          <w:szCs w:val="20"/>
          <w:lang w:val="uk-UA"/>
        </w:rPr>
      </w:pPr>
      <w:r>
        <w:rPr>
          <w:rFonts w:ascii="PT Sans" w:hAnsi="PT Sans" w:cs="Times New Roman"/>
          <w:sz w:val="20"/>
          <w:szCs w:val="20"/>
          <w:lang w:val="uk-UA"/>
        </w:rPr>
        <w:t xml:space="preserve">Для цілей складання звіту про рух грошових коштів ощадні (депозитні) сертифікати НБУ </w:t>
      </w:r>
      <w:r w:rsidR="000B6396">
        <w:rPr>
          <w:rFonts w:ascii="PT Sans" w:hAnsi="PT Sans" w:cs="Times New Roman"/>
          <w:sz w:val="20"/>
          <w:szCs w:val="20"/>
          <w:lang w:val="uk-UA"/>
        </w:rPr>
        <w:t>включаються до</w:t>
      </w:r>
      <w:r>
        <w:rPr>
          <w:rFonts w:ascii="PT Sans" w:hAnsi="PT Sans" w:cs="Times New Roman"/>
          <w:sz w:val="20"/>
          <w:szCs w:val="20"/>
          <w:lang w:val="uk-UA"/>
        </w:rPr>
        <w:t xml:space="preserve"> склад</w:t>
      </w:r>
      <w:r w:rsidR="000B6396">
        <w:rPr>
          <w:rFonts w:ascii="PT Sans" w:hAnsi="PT Sans" w:cs="Times New Roman"/>
          <w:sz w:val="20"/>
          <w:szCs w:val="20"/>
          <w:lang w:val="uk-UA"/>
        </w:rPr>
        <w:t>у</w:t>
      </w:r>
      <w:r>
        <w:rPr>
          <w:rFonts w:ascii="PT Sans" w:hAnsi="PT Sans" w:cs="Times New Roman"/>
          <w:sz w:val="20"/>
          <w:szCs w:val="20"/>
          <w:lang w:val="uk-UA"/>
        </w:rPr>
        <w:t xml:space="preserve"> грошових коштів </w:t>
      </w:r>
      <w:r w:rsidR="000B6396">
        <w:rPr>
          <w:rFonts w:ascii="PT Sans" w:hAnsi="PT Sans" w:cs="Times New Roman"/>
          <w:sz w:val="20"/>
          <w:szCs w:val="20"/>
          <w:lang w:val="uk-UA"/>
        </w:rPr>
        <w:t>.</w:t>
      </w:r>
    </w:p>
    <w:p w:rsidR="00A44C80" w:rsidRPr="00A44C80" w:rsidRDefault="00A44C80" w:rsidP="00424088">
      <w:pPr>
        <w:rPr>
          <w:rFonts w:ascii="PT Sans" w:hAnsi="PT Sans" w:cs="Times New Roman"/>
          <w:sz w:val="20"/>
          <w:szCs w:val="20"/>
          <w:lang w:val="uk-UA"/>
        </w:rPr>
      </w:pPr>
      <w:r>
        <w:rPr>
          <w:rFonts w:ascii="PT Sans" w:hAnsi="PT Sans" w:cs="Times New Roman"/>
          <w:sz w:val="20"/>
          <w:szCs w:val="20"/>
          <w:lang w:val="uk-UA"/>
        </w:rPr>
        <w:t>Резерв під знецінення цінних паперів створений під знецінення неборгових цінних паперів, а саме акцій.</w:t>
      </w:r>
    </w:p>
    <w:p w:rsidR="002C7F29" w:rsidRPr="000B0E84" w:rsidRDefault="004A643B" w:rsidP="000378C7">
      <w:pPr>
        <w:spacing w:after="0"/>
        <w:contextualSpacing/>
        <w:rPr>
          <w:rFonts w:ascii="PT Sans" w:hAnsi="PT Sans" w:cs="Times New Roman"/>
          <w:lang w:val="uk-UA"/>
        </w:rPr>
      </w:pPr>
      <w:r w:rsidRPr="000B0E84">
        <w:rPr>
          <w:rFonts w:ascii="PT Sans" w:hAnsi="PT Sans" w:cs="Times New Roman"/>
          <w:lang w:val="uk-UA"/>
        </w:rPr>
        <w:t xml:space="preserve">Таблиця </w:t>
      </w:r>
      <w:r w:rsidR="00711EA3" w:rsidRPr="000B0E84">
        <w:rPr>
          <w:rFonts w:ascii="PT Sans" w:hAnsi="PT Sans" w:cs="Times New Roman"/>
          <w:lang w:val="uk-UA"/>
        </w:rPr>
        <w:t>7</w:t>
      </w:r>
      <w:r w:rsidRPr="000B0E84">
        <w:rPr>
          <w:rFonts w:ascii="PT Sans" w:hAnsi="PT Sans" w:cs="Times New Roman"/>
          <w:lang w:val="uk-UA"/>
        </w:rPr>
        <w:t xml:space="preserve">.2 Аналіз кредитної якості боргових цінних паперів у портфелі банку на продаж </w:t>
      </w:r>
      <w:r w:rsidR="00292FA8" w:rsidRPr="000B0E84">
        <w:rPr>
          <w:rFonts w:ascii="PT Sans" w:hAnsi="PT Sans" w:cs="Times New Roman"/>
          <w:lang w:val="uk-UA"/>
        </w:rPr>
        <w:t>на 3</w:t>
      </w:r>
      <w:r w:rsidR="00490722" w:rsidRPr="000B0E84">
        <w:rPr>
          <w:rFonts w:ascii="PT Sans" w:hAnsi="PT Sans" w:cs="Times New Roman"/>
          <w:lang w:val="uk-UA"/>
        </w:rPr>
        <w:t>1</w:t>
      </w:r>
      <w:r w:rsidR="00292FA8" w:rsidRPr="000B0E84">
        <w:rPr>
          <w:rFonts w:ascii="PT Sans" w:hAnsi="PT Sans" w:cs="Times New Roman"/>
          <w:lang w:val="uk-UA"/>
        </w:rPr>
        <w:t>.</w:t>
      </w:r>
      <w:r w:rsidR="00490722" w:rsidRPr="000B0E84">
        <w:rPr>
          <w:rFonts w:ascii="PT Sans" w:hAnsi="PT Sans" w:cs="Times New Roman"/>
          <w:lang w:val="uk-UA"/>
        </w:rPr>
        <w:t>12</w:t>
      </w:r>
      <w:r w:rsidR="00292FA8" w:rsidRPr="000B0E84">
        <w:rPr>
          <w:rFonts w:ascii="PT Sans" w:hAnsi="PT Sans" w:cs="Times New Roman"/>
          <w:lang w:val="uk-UA"/>
        </w:rPr>
        <w:t>.2016р.</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3143"/>
        <w:gridCol w:w="1612"/>
        <w:gridCol w:w="1996"/>
        <w:gridCol w:w="1830"/>
      </w:tblGrid>
      <w:tr w:rsidR="006A6E89" w:rsidRPr="000B0E84" w:rsidTr="006A6E89">
        <w:tc>
          <w:tcPr>
            <w:tcW w:w="773" w:type="dxa"/>
            <w:tcBorders>
              <w:bottom w:val="single" w:sz="4" w:space="0" w:color="auto"/>
            </w:tcBorders>
            <w:vAlign w:val="bottom"/>
          </w:tcPr>
          <w:p w:rsidR="006A6E89" w:rsidRPr="000B0E84" w:rsidRDefault="006A6E89" w:rsidP="00D81D26">
            <w:pPr>
              <w:jc w:val="center"/>
              <w:rPr>
                <w:rFonts w:ascii="PT Sans" w:hAnsi="PT Sans" w:cs="Times New Roman"/>
                <w:sz w:val="20"/>
                <w:szCs w:val="20"/>
                <w:lang w:val="uk-UA"/>
              </w:rPr>
            </w:pPr>
            <w:r w:rsidRPr="000B0E84">
              <w:rPr>
                <w:rFonts w:ascii="PT Sans" w:hAnsi="PT Sans" w:cs="Times New Roman"/>
                <w:sz w:val="20"/>
                <w:szCs w:val="20"/>
                <w:lang w:val="uk-UA"/>
              </w:rPr>
              <w:t>Рядок</w:t>
            </w:r>
          </w:p>
        </w:tc>
        <w:tc>
          <w:tcPr>
            <w:tcW w:w="3143" w:type="dxa"/>
            <w:tcBorders>
              <w:bottom w:val="single" w:sz="4" w:space="0" w:color="auto"/>
            </w:tcBorders>
            <w:vAlign w:val="bottom"/>
          </w:tcPr>
          <w:p w:rsidR="006A6E89" w:rsidRPr="000B0E84" w:rsidRDefault="006A6E89" w:rsidP="00D81D26">
            <w:pPr>
              <w:jc w:val="center"/>
              <w:rPr>
                <w:rFonts w:ascii="PT Sans" w:hAnsi="PT Sans" w:cs="Times New Roman"/>
                <w:sz w:val="20"/>
                <w:szCs w:val="20"/>
                <w:lang w:val="uk-UA"/>
              </w:rPr>
            </w:pPr>
            <w:r w:rsidRPr="000B0E84">
              <w:rPr>
                <w:rFonts w:ascii="PT Sans" w:hAnsi="PT Sans" w:cs="Times New Roman"/>
                <w:sz w:val="20"/>
                <w:szCs w:val="20"/>
                <w:lang w:val="uk-UA"/>
              </w:rPr>
              <w:t>Найменування статті</w:t>
            </w:r>
          </w:p>
        </w:tc>
        <w:tc>
          <w:tcPr>
            <w:tcW w:w="1612" w:type="dxa"/>
            <w:tcBorders>
              <w:bottom w:val="single" w:sz="4" w:space="0" w:color="auto"/>
            </w:tcBorders>
          </w:tcPr>
          <w:p w:rsidR="006A6E89" w:rsidRPr="000B0E84" w:rsidRDefault="006A6E89" w:rsidP="00D81D26">
            <w:pPr>
              <w:jc w:val="center"/>
              <w:rPr>
                <w:rFonts w:ascii="PT Sans" w:hAnsi="PT Sans" w:cs="Times New Roman"/>
                <w:sz w:val="20"/>
                <w:szCs w:val="20"/>
                <w:lang w:val="uk-UA"/>
              </w:rPr>
            </w:pPr>
            <w:r w:rsidRPr="000B0E84">
              <w:rPr>
                <w:rFonts w:ascii="PT Sans" w:hAnsi="PT Sans" w:cs="Times New Roman"/>
                <w:sz w:val="20"/>
                <w:szCs w:val="20"/>
                <w:lang w:val="uk-UA"/>
              </w:rPr>
              <w:t>Державні облігації</w:t>
            </w:r>
          </w:p>
        </w:tc>
        <w:tc>
          <w:tcPr>
            <w:tcW w:w="1996" w:type="dxa"/>
            <w:tcBorders>
              <w:bottom w:val="single" w:sz="4" w:space="0" w:color="auto"/>
            </w:tcBorders>
            <w:vAlign w:val="bottom"/>
          </w:tcPr>
          <w:p w:rsidR="006A6E89" w:rsidRPr="000B0E84" w:rsidRDefault="006A6E89" w:rsidP="00D81D26">
            <w:pPr>
              <w:jc w:val="center"/>
              <w:rPr>
                <w:rFonts w:ascii="PT Sans" w:hAnsi="PT Sans" w:cs="Times New Roman"/>
                <w:sz w:val="20"/>
                <w:szCs w:val="20"/>
                <w:lang w:val="uk-UA"/>
              </w:rPr>
            </w:pPr>
            <w:r w:rsidRPr="000B0E84">
              <w:rPr>
                <w:rFonts w:ascii="PT Sans" w:hAnsi="PT Sans" w:cs="Times New Roman"/>
                <w:sz w:val="20"/>
                <w:szCs w:val="20"/>
                <w:lang w:val="uk-UA"/>
              </w:rPr>
              <w:t>Ощадні (депозитні) сертифікати НБУ</w:t>
            </w:r>
          </w:p>
        </w:tc>
        <w:tc>
          <w:tcPr>
            <w:tcW w:w="1830" w:type="dxa"/>
            <w:tcBorders>
              <w:bottom w:val="single" w:sz="4" w:space="0" w:color="auto"/>
            </w:tcBorders>
            <w:vAlign w:val="bottom"/>
          </w:tcPr>
          <w:p w:rsidR="006A6E89" w:rsidRPr="000B0E84" w:rsidRDefault="006A6E89" w:rsidP="00D81D26">
            <w:pPr>
              <w:jc w:val="center"/>
              <w:rPr>
                <w:rFonts w:ascii="PT Sans" w:hAnsi="PT Sans" w:cs="Times New Roman"/>
                <w:sz w:val="20"/>
                <w:szCs w:val="20"/>
                <w:lang w:val="uk-UA"/>
              </w:rPr>
            </w:pPr>
            <w:r w:rsidRPr="000B0E84">
              <w:rPr>
                <w:rFonts w:ascii="PT Sans" w:hAnsi="PT Sans" w:cs="Times New Roman"/>
                <w:sz w:val="20"/>
                <w:szCs w:val="20"/>
                <w:lang w:val="uk-UA"/>
              </w:rPr>
              <w:t>Усього</w:t>
            </w:r>
          </w:p>
        </w:tc>
      </w:tr>
      <w:tr w:rsidR="006A6E89" w:rsidRPr="000B0E84" w:rsidTr="006A6E89">
        <w:tc>
          <w:tcPr>
            <w:tcW w:w="773" w:type="dxa"/>
            <w:tcBorders>
              <w:top w:val="single" w:sz="4" w:space="0" w:color="auto"/>
            </w:tcBorders>
          </w:tcPr>
          <w:p w:rsidR="006A6E89" w:rsidRPr="000B0E84" w:rsidRDefault="006A6E89" w:rsidP="00D801BA">
            <w:pPr>
              <w:rPr>
                <w:rFonts w:ascii="PT Sans" w:hAnsi="PT Sans" w:cs="Times New Roman"/>
                <w:sz w:val="20"/>
                <w:szCs w:val="20"/>
                <w:lang w:val="uk-UA"/>
              </w:rPr>
            </w:pPr>
            <w:r w:rsidRPr="000B0E84">
              <w:rPr>
                <w:rFonts w:ascii="PT Sans" w:hAnsi="PT Sans" w:cs="Times New Roman"/>
                <w:sz w:val="20"/>
                <w:szCs w:val="20"/>
                <w:lang w:val="uk-UA"/>
              </w:rPr>
              <w:t>1</w:t>
            </w:r>
          </w:p>
        </w:tc>
        <w:tc>
          <w:tcPr>
            <w:tcW w:w="3143" w:type="dxa"/>
            <w:tcBorders>
              <w:top w:val="single" w:sz="4" w:space="0" w:color="auto"/>
            </w:tcBorders>
          </w:tcPr>
          <w:p w:rsidR="006A6E89" w:rsidRPr="000B0E84" w:rsidRDefault="006A6E89" w:rsidP="00D801BA">
            <w:pPr>
              <w:rPr>
                <w:rFonts w:ascii="PT Sans" w:hAnsi="PT Sans" w:cs="Times New Roman"/>
                <w:sz w:val="20"/>
                <w:szCs w:val="20"/>
                <w:lang w:val="uk-UA"/>
              </w:rPr>
            </w:pPr>
            <w:r w:rsidRPr="000B0E84">
              <w:rPr>
                <w:rFonts w:ascii="PT Sans" w:hAnsi="PT Sans" w:cs="Times New Roman"/>
                <w:sz w:val="20"/>
                <w:szCs w:val="20"/>
                <w:lang w:val="uk-UA"/>
              </w:rPr>
              <w:t>Боргові цінні папери непрострочені та незнецінені:</w:t>
            </w:r>
          </w:p>
        </w:tc>
        <w:tc>
          <w:tcPr>
            <w:tcW w:w="1612" w:type="dxa"/>
            <w:tcBorders>
              <w:top w:val="single" w:sz="4" w:space="0" w:color="auto"/>
            </w:tcBorders>
          </w:tcPr>
          <w:p w:rsidR="006A6E89" w:rsidRPr="000B0E84" w:rsidRDefault="007E18A1" w:rsidP="00D81D26">
            <w:pPr>
              <w:jc w:val="center"/>
              <w:rPr>
                <w:rFonts w:ascii="PT Sans" w:hAnsi="PT Sans" w:cs="Times New Roman"/>
                <w:sz w:val="20"/>
                <w:szCs w:val="20"/>
                <w:lang w:val="uk-UA"/>
              </w:rPr>
            </w:pPr>
            <w:r w:rsidRPr="000B0E84">
              <w:rPr>
                <w:rFonts w:ascii="PT Sans" w:hAnsi="PT Sans" w:cs="Times New Roman"/>
                <w:sz w:val="20"/>
                <w:szCs w:val="20"/>
                <w:lang w:val="uk-UA"/>
              </w:rPr>
              <w:t>97 082</w:t>
            </w:r>
          </w:p>
        </w:tc>
        <w:tc>
          <w:tcPr>
            <w:tcW w:w="1996" w:type="dxa"/>
            <w:tcBorders>
              <w:top w:val="single" w:sz="4" w:space="0" w:color="auto"/>
            </w:tcBorders>
          </w:tcPr>
          <w:p w:rsidR="006A6E89" w:rsidRPr="000B0E84" w:rsidRDefault="007E18A1" w:rsidP="00D81D26">
            <w:pPr>
              <w:jc w:val="center"/>
              <w:rPr>
                <w:rFonts w:ascii="PT Sans" w:hAnsi="PT Sans" w:cs="Times New Roman"/>
                <w:sz w:val="20"/>
                <w:szCs w:val="20"/>
                <w:lang w:val="uk-UA"/>
              </w:rPr>
            </w:pPr>
            <w:r w:rsidRPr="000B0E84">
              <w:rPr>
                <w:rFonts w:ascii="PT Sans" w:hAnsi="PT Sans" w:cs="Times New Roman"/>
                <w:sz w:val="20"/>
                <w:szCs w:val="20"/>
                <w:lang w:val="uk-UA"/>
              </w:rPr>
              <w:t>140 195</w:t>
            </w:r>
          </w:p>
        </w:tc>
        <w:tc>
          <w:tcPr>
            <w:tcW w:w="1830" w:type="dxa"/>
            <w:tcBorders>
              <w:top w:val="single" w:sz="4" w:space="0" w:color="auto"/>
            </w:tcBorders>
          </w:tcPr>
          <w:p w:rsidR="006A6E89" w:rsidRPr="000B0E84" w:rsidRDefault="007E18A1" w:rsidP="00D81D26">
            <w:pPr>
              <w:jc w:val="center"/>
              <w:rPr>
                <w:rFonts w:ascii="PT Sans" w:hAnsi="PT Sans" w:cs="Times New Roman"/>
                <w:sz w:val="20"/>
                <w:szCs w:val="20"/>
                <w:lang w:val="uk-UA"/>
              </w:rPr>
            </w:pPr>
            <w:r w:rsidRPr="000B0E84">
              <w:rPr>
                <w:rFonts w:ascii="PT Sans" w:hAnsi="PT Sans" w:cs="Times New Roman"/>
                <w:sz w:val="20"/>
                <w:szCs w:val="20"/>
                <w:lang w:val="uk-UA"/>
              </w:rPr>
              <w:t>237 277</w:t>
            </w:r>
          </w:p>
        </w:tc>
      </w:tr>
      <w:tr w:rsidR="007E18A1" w:rsidRPr="000B0E84" w:rsidTr="006A6E89">
        <w:tc>
          <w:tcPr>
            <w:tcW w:w="773" w:type="dxa"/>
          </w:tcPr>
          <w:p w:rsidR="007E18A1" w:rsidRPr="000B0E84" w:rsidRDefault="007E18A1" w:rsidP="007E18A1">
            <w:pPr>
              <w:rPr>
                <w:rFonts w:ascii="PT Sans" w:hAnsi="PT Sans" w:cs="Times New Roman"/>
                <w:sz w:val="20"/>
                <w:szCs w:val="20"/>
                <w:lang w:val="uk-UA"/>
              </w:rPr>
            </w:pPr>
            <w:r w:rsidRPr="000B0E84">
              <w:rPr>
                <w:rFonts w:ascii="PT Sans" w:hAnsi="PT Sans" w:cs="Times New Roman"/>
                <w:sz w:val="20"/>
                <w:szCs w:val="20"/>
                <w:lang w:val="uk-UA"/>
              </w:rPr>
              <w:t>1.1</w:t>
            </w:r>
          </w:p>
        </w:tc>
        <w:tc>
          <w:tcPr>
            <w:tcW w:w="3143" w:type="dxa"/>
          </w:tcPr>
          <w:p w:rsidR="007E18A1" w:rsidRPr="000B0E84" w:rsidRDefault="007E18A1" w:rsidP="007E18A1">
            <w:pPr>
              <w:rPr>
                <w:rFonts w:ascii="PT Sans" w:hAnsi="PT Sans" w:cs="Times New Roman"/>
                <w:sz w:val="20"/>
                <w:szCs w:val="20"/>
                <w:lang w:val="uk-UA"/>
              </w:rPr>
            </w:pPr>
            <w:r w:rsidRPr="000B0E84">
              <w:rPr>
                <w:rFonts w:ascii="PT Sans" w:hAnsi="PT Sans" w:cs="Times New Roman"/>
                <w:sz w:val="20"/>
                <w:szCs w:val="20"/>
                <w:lang w:val="uk-UA"/>
              </w:rPr>
              <w:t>Державні установи та підприємства</w:t>
            </w:r>
          </w:p>
        </w:tc>
        <w:tc>
          <w:tcPr>
            <w:tcW w:w="1612" w:type="dxa"/>
          </w:tcPr>
          <w:p w:rsidR="007E18A1" w:rsidRPr="000B0E84" w:rsidRDefault="007E18A1" w:rsidP="007E18A1">
            <w:pPr>
              <w:jc w:val="center"/>
              <w:rPr>
                <w:rFonts w:ascii="PT Sans" w:hAnsi="PT Sans" w:cs="Times New Roman"/>
                <w:sz w:val="20"/>
                <w:szCs w:val="20"/>
                <w:lang w:val="uk-UA"/>
              </w:rPr>
            </w:pPr>
            <w:r w:rsidRPr="000B0E84">
              <w:rPr>
                <w:rFonts w:ascii="PT Sans" w:hAnsi="PT Sans" w:cs="Times New Roman"/>
                <w:sz w:val="20"/>
                <w:szCs w:val="20"/>
                <w:lang w:val="uk-UA"/>
              </w:rPr>
              <w:t>97 082</w:t>
            </w:r>
          </w:p>
        </w:tc>
        <w:tc>
          <w:tcPr>
            <w:tcW w:w="1996" w:type="dxa"/>
          </w:tcPr>
          <w:p w:rsidR="007E18A1" w:rsidRPr="000B0E84" w:rsidRDefault="007E18A1" w:rsidP="007E18A1">
            <w:pPr>
              <w:jc w:val="center"/>
              <w:rPr>
                <w:rFonts w:ascii="PT Sans" w:hAnsi="PT Sans" w:cs="Times New Roman"/>
                <w:sz w:val="20"/>
                <w:szCs w:val="20"/>
                <w:lang w:val="en-US"/>
              </w:rPr>
            </w:pPr>
            <w:r w:rsidRPr="000B0E84">
              <w:rPr>
                <w:rFonts w:ascii="PT Sans" w:hAnsi="PT Sans" w:cs="Times New Roman"/>
                <w:sz w:val="20"/>
                <w:szCs w:val="20"/>
                <w:lang w:val="uk-UA"/>
              </w:rPr>
              <w:t>140 195</w:t>
            </w:r>
          </w:p>
        </w:tc>
        <w:tc>
          <w:tcPr>
            <w:tcW w:w="1830" w:type="dxa"/>
          </w:tcPr>
          <w:p w:rsidR="007E18A1" w:rsidRPr="000B0E84" w:rsidRDefault="007E18A1" w:rsidP="007E18A1">
            <w:pPr>
              <w:jc w:val="center"/>
              <w:rPr>
                <w:rFonts w:ascii="PT Sans" w:hAnsi="PT Sans" w:cs="Times New Roman"/>
                <w:sz w:val="20"/>
                <w:szCs w:val="20"/>
                <w:lang w:val="en-US"/>
              </w:rPr>
            </w:pPr>
            <w:r w:rsidRPr="000B0E84">
              <w:rPr>
                <w:rFonts w:ascii="PT Sans" w:hAnsi="PT Sans" w:cs="Times New Roman"/>
                <w:sz w:val="20"/>
                <w:szCs w:val="20"/>
                <w:lang w:val="uk-UA"/>
              </w:rPr>
              <w:t>237 277</w:t>
            </w:r>
          </w:p>
        </w:tc>
      </w:tr>
      <w:tr w:rsidR="006A6E89" w:rsidRPr="000B0E84" w:rsidTr="006A6E89">
        <w:tc>
          <w:tcPr>
            <w:tcW w:w="773" w:type="dxa"/>
          </w:tcPr>
          <w:p w:rsidR="006A6E89" w:rsidRPr="000B0E84" w:rsidRDefault="0088312F" w:rsidP="000362DD">
            <w:pPr>
              <w:rPr>
                <w:rFonts w:ascii="PT Sans" w:hAnsi="PT Sans" w:cs="Times New Roman"/>
                <w:b/>
                <w:sz w:val="20"/>
                <w:szCs w:val="20"/>
                <w:lang w:val="uk-UA"/>
              </w:rPr>
            </w:pPr>
            <w:r w:rsidRPr="000B0E84">
              <w:rPr>
                <w:rFonts w:ascii="PT Sans" w:hAnsi="PT Sans" w:cs="Times New Roman"/>
                <w:b/>
                <w:sz w:val="20"/>
                <w:szCs w:val="20"/>
                <w:lang w:val="uk-UA"/>
              </w:rPr>
              <w:t>2</w:t>
            </w:r>
          </w:p>
        </w:tc>
        <w:tc>
          <w:tcPr>
            <w:tcW w:w="3143" w:type="dxa"/>
          </w:tcPr>
          <w:p w:rsidR="006A6E89" w:rsidRPr="000B0E84" w:rsidRDefault="006A6E89" w:rsidP="000362DD">
            <w:pPr>
              <w:rPr>
                <w:rFonts w:ascii="PT Sans" w:hAnsi="PT Sans" w:cs="Times New Roman"/>
                <w:b/>
                <w:sz w:val="20"/>
                <w:szCs w:val="20"/>
                <w:lang w:val="uk-UA"/>
              </w:rPr>
            </w:pPr>
            <w:r w:rsidRPr="000B0E84">
              <w:rPr>
                <w:rFonts w:ascii="PT Sans" w:hAnsi="PT Sans" w:cs="Times New Roman"/>
                <w:b/>
                <w:sz w:val="20"/>
                <w:szCs w:val="20"/>
                <w:lang w:val="uk-UA"/>
              </w:rPr>
              <w:t>Усього боргових цінних паперів у портфелі банку на продаж за мінусом резервів</w:t>
            </w:r>
          </w:p>
        </w:tc>
        <w:tc>
          <w:tcPr>
            <w:tcW w:w="1612" w:type="dxa"/>
          </w:tcPr>
          <w:p w:rsidR="006A6E89" w:rsidRPr="000B0E84" w:rsidRDefault="007E18A1" w:rsidP="00D81D26">
            <w:pPr>
              <w:jc w:val="center"/>
              <w:rPr>
                <w:rFonts w:ascii="PT Sans" w:hAnsi="PT Sans" w:cs="Times New Roman"/>
                <w:b/>
                <w:sz w:val="20"/>
                <w:szCs w:val="20"/>
                <w:lang w:val="uk-UA"/>
              </w:rPr>
            </w:pPr>
            <w:r w:rsidRPr="000B0E84">
              <w:rPr>
                <w:rFonts w:ascii="PT Sans" w:hAnsi="PT Sans" w:cs="Times New Roman"/>
                <w:b/>
                <w:sz w:val="20"/>
                <w:szCs w:val="20"/>
                <w:lang w:val="uk-UA"/>
              </w:rPr>
              <w:t>97 082</w:t>
            </w:r>
          </w:p>
        </w:tc>
        <w:tc>
          <w:tcPr>
            <w:tcW w:w="1996" w:type="dxa"/>
          </w:tcPr>
          <w:p w:rsidR="006A6E89" w:rsidRPr="000B0E84" w:rsidRDefault="007E18A1" w:rsidP="00D81D26">
            <w:pPr>
              <w:jc w:val="center"/>
              <w:rPr>
                <w:rFonts w:ascii="PT Sans" w:hAnsi="PT Sans" w:cs="Times New Roman"/>
                <w:b/>
                <w:sz w:val="20"/>
                <w:szCs w:val="20"/>
                <w:lang w:val="uk-UA"/>
              </w:rPr>
            </w:pPr>
            <w:r w:rsidRPr="000B0E84">
              <w:rPr>
                <w:rFonts w:ascii="PT Sans" w:hAnsi="PT Sans" w:cs="Times New Roman"/>
                <w:b/>
                <w:sz w:val="20"/>
                <w:szCs w:val="20"/>
                <w:lang w:val="uk-UA"/>
              </w:rPr>
              <w:t>140 195</w:t>
            </w:r>
          </w:p>
        </w:tc>
        <w:tc>
          <w:tcPr>
            <w:tcW w:w="1830" w:type="dxa"/>
          </w:tcPr>
          <w:p w:rsidR="006A6E89" w:rsidRPr="000B0E84" w:rsidRDefault="007E18A1" w:rsidP="00D81D26">
            <w:pPr>
              <w:jc w:val="center"/>
              <w:rPr>
                <w:rFonts w:ascii="PT Sans" w:hAnsi="PT Sans" w:cs="Times New Roman"/>
                <w:b/>
                <w:sz w:val="20"/>
                <w:szCs w:val="20"/>
                <w:lang w:val="uk-UA"/>
              </w:rPr>
            </w:pPr>
            <w:r w:rsidRPr="000B0E84">
              <w:rPr>
                <w:rFonts w:ascii="PT Sans" w:hAnsi="PT Sans" w:cs="Times New Roman"/>
                <w:b/>
                <w:sz w:val="20"/>
                <w:szCs w:val="20"/>
                <w:lang w:val="uk-UA"/>
              </w:rPr>
              <w:t>237 277</w:t>
            </w:r>
          </w:p>
        </w:tc>
      </w:tr>
    </w:tbl>
    <w:p w:rsidR="000378C7" w:rsidRPr="000B0E84" w:rsidRDefault="000378C7" w:rsidP="000378C7">
      <w:pPr>
        <w:spacing w:after="0"/>
        <w:contextualSpacing/>
        <w:rPr>
          <w:rFonts w:ascii="PT Sans" w:hAnsi="PT Sans" w:cs="Times New Roman"/>
          <w:lang w:val="uk-UA"/>
        </w:rPr>
      </w:pPr>
    </w:p>
    <w:p w:rsidR="004A643B" w:rsidRPr="000B0E84" w:rsidRDefault="004A643B" w:rsidP="000378C7">
      <w:pPr>
        <w:spacing w:after="0"/>
        <w:contextualSpacing/>
        <w:rPr>
          <w:rFonts w:ascii="PT Sans" w:hAnsi="PT Sans" w:cs="Times New Roman"/>
          <w:lang w:val="uk-UA"/>
        </w:rPr>
      </w:pPr>
      <w:r w:rsidRPr="000B0E84">
        <w:rPr>
          <w:rFonts w:ascii="PT Sans" w:hAnsi="PT Sans" w:cs="Times New Roman"/>
          <w:lang w:val="uk-UA"/>
        </w:rPr>
        <w:t xml:space="preserve">Таблиця </w:t>
      </w:r>
      <w:r w:rsidR="007D7501" w:rsidRPr="000B0E84">
        <w:rPr>
          <w:rFonts w:ascii="PT Sans" w:hAnsi="PT Sans" w:cs="Times New Roman"/>
          <w:lang w:val="uk-UA"/>
        </w:rPr>
        <w:t>7</w:t>
      </w:r>
      <w:r w:rsidRPr="000B0E84">
        <w:rPr>
          <w:rFonts w:ascii="PT Sans" w:hAnsi="PT Sans" w:cs="Times New Roman"/>
          <w:lang w:val="uk-UA"/>
        </w:rPr>
        <w:t xml:space="preserve">.3 Аналіз кредитної якості боргових цінних паперів у портфелі банку на продаж </w:t>
      </w:r>
      <w:r w:rsidR="00292FA8" w:rsidRPr="000B0E84">
        <w:rPr>
          <w:rFonts w:ascii="PT Sans" w:hAnsi="PT Sans" w:cs="Times New Roman"/>
          <w:lang w:val="uk-UA"/>
        </w:rPr>
        <w:t>на 31.12.2015р.</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3897"/>
        <w:gridCol w:w="2410"/>
        <w:gridCol w:w="2126"/>
      </w:tblGrid>
      <w:tr w:rsidR="00EA49D4" w:rsidRPr="000B0E84" w:rsidTr="004D5D02">
        <w:tc>
          <w:tcPr>
            <w:tcW w:w="776" w:type="dxa"/>
            <w:tcBorders>
              <w:bottom w:val="single" w:sz="4" w:space="0" w:color="auto"/>
            </w:tcBorders>
            <w:vAlign w:val="bottom"/>
          </w:tcPr>
          <w:p w:rsidR="00EA49D4" w:rsidRPr="000B0E84" w:rsidRDefault="00EA49D4" w:rsidP="00D81D26">
            <w:pPr>
              <w:jc w:val="center"/>
              <w:rPr>
                <w:rFonts w:ascii="PT Sans" w:hAnsi="PT Sans" w:cs="Times New Roman"/>
                <w:sz w:val="20"/>
                <w:szCs w:val="20"/>
                <w:lang w:val="uk-UA"/>
              </w:rPr>
            </w:pPr>
            <w:r w:rsidRPr="000B0E84">
              <w:rPr>
                <w:rFonts w:ascii="PT Sans" w:hAnsi="PT Sans" w:cs="Times New Roman"/>
                <w:sz w:val="20"/>
                <w:szCs w:val="20"/>
                <w:lang w:val="uk-UA"/>
              </w:rPr>
              <w:t>Рядок</w:t>
            </w:r>
          </w:p>
        </w:tc>
        <w:tc>
          <w:tcPr>
            <w:tcW w:w="3897" w:type="dxa"/>
            <w:tcBorders>
              <w:bottom w:val="single" w:sz="4" w:space="0" w:color="auto"/>
            </w:tcBorders>
            <w:vAlign w:val="bottom"/>
          </w:tcPr>
          <w:p w:rsidR="00EA49D4" w:rsidRPr="000B0E84" w:rsidRDefault="00EA49D4" w:rsidP="00D81D26">
            <w:pPr>
              <w:jc w:val="center"/>
              <w:rPr>
                <w:rFonts w:ascii="PT Sans" w:hAnsi="PT Sans" w:cs="Times New Roman"/>
                <w:sz w:val="20"/>
                <w:szCs w:val="20"/>
                <w:lang w:val="uk-UA"/>
              </w:rPr>
            </w:pPr>
            <w:r w:rsidRPr="000B0E84">
              <w:rPr>
                <w:rFonts w:ascii="PT Sans" w:hAnsi="PT Sans" w:cs="Times New Roman"/>
                <w:sz w:val="20"/>
                <w:szCs w:val="20"/>
                <w:lang w:val="uk-UA"/>
              </w:rPr>
              <w:t>Найменування статті</w:t>
            </w:r>
          </w:p>
        </w:tc>
        <w:tc>
          <w:tcPr>
            <w:tcW w:w="2410" w:type="dxa"/>
            <w:tcBorders>
              <w:bottom w:val="single" w:sz="4" w:space="0" w:color="auto"/>
            </w:tcBorders>
            <w:vAlign w:val="bottom"/>
          </w:tcPr>
          <w:p w:rsidR="00EA49D4" w:rsidRPr="000B0E84" w:rsidRDefault="00EA49D4" w:rsidP="00D81D26">
            <w:pPr>
              <w:jc w:val="center"/>
              <w:rPr>
                <w:rFonts w:ascii="PT Sans" w:hAnsi="PT Sans" w:cs="Times New Roman"/>
                <w:sz w:val="20"/>
                <w:szCs w:val="20"/>
                <w:lang w:val="uk-UA"/>
              </w:rPr>
            </w:pPr>
            <w:r w:rsidRPr="000B0E84">
              <w:rPr>
                <w:rFonts w:ascii="PT Sans" w:hAnsi="PT Sans" w:cs="Times New Roman"/>
                <w:sz w:val="20"/>
                <w:szCs w:val="20"/>
                <w:lang w:val="uk-UA"/>
              </w:rPr>
              <w:t>Ощадні (депозитні) сертифікати НБУ</w:t>
            </w:r>
          </w:p>
        </w:tc>
        <w:tc>
          <w:tcPr>
            <w:tcW w:w="2126" w:type="dxa"/>
            <w:tcBorders>
              <w:bottom w:val="single" w:sz="4" w:space="0" w:color="auto"/>
            </w:tcBorders>
            <w:vAlign w:val="bottom"/>
          </w:tcPr>
          <w:p w:rsidR="00EA49D4" w:rsidRPr="000B0E84" w:rsidRDefault="00EA49D4" w:rsidP="00D81D26">
            <w:pPr>
              <w:jc w:val="center"/>
              <w:rPr>
                <w:rFonts w:ascii="PT Sans" w:hAnsi="PT Sans" w:cs="Times New Roman"/>
                <w:sz w:val="20"/>
                <w:szCs w:val="20"/>
                <w:lang w:val="uk-UA"/>
              </w:rPr>
            </w:pPr>
            <w:r w:rsidRPr="000B0E84">
              <w:rPr>
                <w:rFonts w:ascii="PT Sans" w:hAnsi="PT Sans" w:cs="Times New Roman"/>
                <w:sz w:val="20"/>
                <w:szCs w:val="20"/>
                <w:lang w:val="uk-UA"/>
              </w:rPr>
              <w:t>Усього</w:t>
            </w:r>
          </w:p>
        </w:tc>
      </w:tr>
      <w:tr w:rsidR="00EA49D4" w:rsidRPr="000B0E84" w:rsidTr="00D81D26">
        <w:tc>
          <w:tcPr>
            <w:tcW w:w="776" w:type="dxa"/>
            <w:tcBorders>
              <w:top w:val="single" w:sz="4" w:space="0" w:color="auto"/>
            </w:tcBorders>
          </w:tcPr>
          <w:p w:rsidR="00EA49D4" w:rsidRPr="000B0E84" w:rsidRDefault="00EA49D4" w:rsidP="00EA49D4">
            <w:pPr>
              <w:rPr>
                <w:rFonts w:ascii="PT Sans" w:hAnsi="PT Sans" w:cs="Times New Roman"/>
                <w:sz w:val="20"/>
                <w:szCs w:val="20"/>
                <w:lang w:val="uk-UA"/>
              </w:rPr>
            </w:pPr>
            <w:r w:rsidRPr="000B0E84">
              <w:rPr>
                <w:rFonts w:ascii="PT Sans" w:hAnsi="PT Sans" w:cs="Times New Roman"/>
                <w:sz w:val="20"/>
                <w:szCs w:val="20"/>
                <w:lang w:val="uk-UA"/>
              </w:rPr>
              <w:t>1</w:t>
            </w:r>
          </w:p>
        </w:tc>
        <w:tc>
          <w:tcPr>
            <w:tcW w:w="3897" w:type="dxa"/>
            <w:tcBorders>
              <w:top w:val="single" w:sz="4" w:space="0" w:color="auto"/>
            </w:tcBorders>
          </w:tcPr>
          <w:p w:rsidR="00EA49D4" w:rsidRPr="000B0E84" w:rsidRDefault="00EA49D4" w:rsidP="00EA49D4">
            <w:pPr>
              <w:rPr>
                <w:rFonts w:ascii="PT Sans" w:hAnsi="PT Sans" w:cs="Times New Roman"/>
                <w:sz w:val="20"/>
                <w:szCs w:val="20"/>
                <w:lang w:val="uk-UA"/>
              </w:rPr>
            </w:pPr>
            <w:r w:rsidRPr="000B0E84">
              <w:rPr>
                <w:rFonts w:ascii="PT Sans" w:hAnsi="PT Sans" w:cs="Times New Roman"/>
                <w:sz w:val="20"/>
                <w:szCs w:val="20"/>
                <w:lang w:val="uk-UA"/>
              </w:rPr>
              <w:t>Боргові цінні папери непрострочені та незнецінені:</w:t>
            </w:r>
          </w:p>
        </w:tc>
        <w:tc>
          <w:tcPr>
            <w:tcW w:w="2410" w:type="dxa"/>
            <w:tcBorders>
              <w:top w:val="single" w:sz="4" w:space="0" w:color="auto"/>
            </w:tcBorders>
          </w:tcPr>
          <w:p w:rsidR="00EA49D4" w:rsidRPr="000B0E84" w:rsidRDefault="00EA49D4" w:rsidP="00D81D26">
            <w:pPr>
              <w:jc w:val="center"/>
              <w:rPr>
                <w:rFonts w:ascii="PT Sans" w:hAnsi="PT Sans" w:cs="Times New Roman"/>
                <w:sz w:val="20"/>
                <w:szCs w:val="20"/>
                <w:lang w:val="uk-UA"/>
              </w:rPr>
            </w:pPr>
            <w:r w:rsidRPr="000B0E84">
              <w:rPr>
                <w:rFonts w:ascii="PT Sans" w:hAnsi="PT Sans" w:cs="Times New Roman"/>
                <w:sz w:val="20"/>
                <w:szCs w:val="20"/>
                <w:lang w:val="uk-UA"/>
              </w:rPr>
              <w:t>140 224</w:t>
            </w:r>
          </w:p>
        </w:tc>
        <w:tc>
          <w:tcPr>
            <w:tcW w:w="2126" w:type="dxa"/>
            <w:tcBorders>
              <w:top w:val="single" w:sz="4" w:space="0" w:color="auto"/>
            </w:tcBorders>
          </w:tcPr>
          <w:p w:rsidR="00EA49D4" w:rsidRPr="000B0E84" w:rsidRDefault="00EA49D4" w:rsidP="00D81D26">
            <w:pPr>
              <w:jc w:val="center"/>
              <w:rPr>
                <w:rFonts w:ascii="PT Sans" w:hAnsi="PT Sans" w:cs="Times New Roman"/>
                <w:sz w:val="20"/>
                <w:szCs w:val="20"/>
                <w:lang w:val="uk-UA"/>
              </w:rPr>
            </w:pPr>
            <w:r w:rsidRPr="000B0E84">
              <w:rPr>
                <w:rFonts w:ascii="PT Sans" w:hAnsi="PT Sans" w:cs="Times New Roman"/>
                <w:sz w:val="20"/>
                <w:szCs w:val="20"/>
                <w:lang w:val="uk-UA"/>
              </w:rPr>
              <w:t>140 224</w:t>
            </w:r>
          </w:p>
        </w:tc>
      </w:tr>
      <w:tr w:rsidR="00EA49D4" w:rsidRPr="000B0E84" w:rsidTr="00D81D26">
        <w:tc>
          <w:tcPr>
            <w:tcW w:w="776" w:type="dxa"/>
          </w:tcPr>
          <w:p w:rsidR="00EA49D4" w:rsidRPr="000B0E84" w:rsidRDefault="0088312F" w:rsidP="00EA49D4">
            <w:pPr>
              <w:rPr>
                <w:rFonts w:ascii="PT Sans" w:hAnsi="PT Sans" w:cs="Times New Roman"/>
                <w:sz w:val="20"/>
                <w:szCs w:val="20"/>
                <w:lang w:val="uk-UA"/>
              </w:rPr>
            </w:pPr>
            <w:r w:rsidRPr="000B0E84">
              <w:rPr>
                <w:rFonts w:ascii="PT Sans" w:hAnsi="PT Sans" w:cs="Times New Roman"/>
                <w:sz w:val="20"/>
                <w:szCs w:val="20"/>
                <w:lang w:val="uk-UA"/>
              </w:rPr>
              <w:t>1.1</w:t>
            </w:r>
          </w:p>
        </w:tc>
        <w:tc>
          <w:tcPr>
            <w:tcW w:w="3897" w:type="dxa"/>
          </w:tcPr>
          <w:p w:rsidR="00EA49D4" w:rsidRPr="000B0E84" w:rsidRDefault="00EA49D4" w:rsidP="00EA49D4">
            <w:pPr>
              <w:rPr>
                <w:rFonts w:ascii="PT Sans" w:hAnsi="PT Sans" w:cs="Times New Roman"/>
                <w:sz w:val="20"/>
                <w:szCs w:val="20"/>
                <w:lang w:val="uk-UA"/>
              </w:rPr>
            </w:pPr>
            <w:r w:rsidRPr="000B0E84">
              <w:rPr>
                <w:rFonts w:ascii="PT Sans" w:hAnsi="PT Sans" w:cs="Times New Roman"/>
                <w:sz w:val="20"/>
                <w:szCs w:val="20"/>
                <w:lang w:val="uk-UA"/>
              </w:rPr>
              <w:t>Державні установи та підприємства</w:t>
            </w:r>
          </w:p>
        </w:tc>
        <w:tc>
          <w:tcPr>
            <w:tcW w:w="2410" w:type="dxa"/>
          </w:tcPr>
          <w:p w:rsidR="00EA49D4" w:rsidRPr="000B0E84" w:rsidRDefault="00EA49D4" w:rsidP="00D81D26">
            <w:pPr>
              <w:jc w:val="center"/>
              <w:rPr>
                <w:rFonts w:ascii="PT Sans" w:hAnsi="PT Sans" w:cs="Times New Roman"/>
                <w:sz w:val="20"/>
                <w:szCs w:val="20"/>
                <w:lang w:val="uk-UA"/>
              </w:rPr>
            </w:pPr>
            <w:r w:rsidRPr="000B0E84">
              <w:rPr>
                <w:rFonts w:ascii="PT Sans" w:hAnsi="PT Sans" w:cs="Times New Roman"/>
                <w:sz w:val="20"/>
                <w:szCs w:val="20"/>
                <w:lang w:val="uk-UA"/>
              </w:rPr>
              <w:t>140 224</w:t>
            </w:r>
          </w:p>
        </w:tc>
        <w:tc>
          <w:tcPr>
            <w:tcW w:w="2126" w:type="dxa"/>
          </w:tcPr>
          <w:p w:rsidR="00EA49D4" w:rsidRPr="000B0E84" w:rsidRDefault="00EA49D4" w:rsidP="00D81D26">
            <w:pPr>
              <w:jc w:val="center"/>
              <w:rPr>
                <w:rFonts w:ascii="PT Sans" w:hAnsi="PT Sans" w:cs="Times New Roman"/>
                <w:sz w:val="20"/>
                <w:szCs w:val="20"/>
                <w:lang w:val="uk-UA"/>
              </w:rPr>
            </w:pPr>
            <w:r w:rsidRPr="000B0E84">
              <w:rPr>
                <w:rFonts w:ascii="PT Sans" w:hAnsi="PT Sans" w:cs="Times New Roman"/>
                <w:sz w:val="20"/>
                <w:szCs w:val="20"/>
                <w:lang w:val="uk-UA"/>
              </w:rPr>
              <w:t>140 224</w:t>
            </w:r>
          </w:p>
        </w:tc>
      </w:tr>
      <w:tr w:rsidR="00EA49D4" w:rsidRPr="000B0E84" w:rsidTr="00D81D26">
        <w:tc>
          <w:tcPr>
            <w:tcW w:w="776" w:type="dxa"/>
          </w:tcPr>
          <w:p w:rsidR="00EA49D4" w:rsidRPr="000B0E84" w:rsidRDefault="0088312F" w:rsidP="00EA49D4">
            <w:pPr>
              <w:rPr>
                <w:rFonts w:ascii="PT Sans" w:hAnsi="PT Sans" w:cs="Times New Roman"/>
                <w:b/>
                <w:sz w:val="20"/>
                <w:szCs w:val="20"/>
                <w:lang w:val="uk-UA"/>
              </w:rPr>
            </w:pPr>
            <w:r w:rsidRPr="000B0E84">
              <w:rPr>
                <w:rFonts w:ascii="PT Sans" w:hAnsi="PT Sans" w:cs="Times New Roman"/>
                <w:b/>
                <w:sz w:val="20"/>
                <w:szCs w:val="20"/>
                <w:lang w:val="uk-UA"/>
              </w:rPr>
              <w:t>2</w:t>
            </w:r>
          </w:p>
        </w:tc>
        <w:tc>
          <w:tcPr>
            <w:tcW w:w="3897" w:type="dxa"/>
          </w:tcPr>
          <w:p w:rsidR="00EA49D4" w:rsidRPr="000B0E84" w:rsidRDefault="00EA49D4" w:rsidP="00EA49D4">
            <w:pPr>
              <w:rPr>
                <w:rFonts w:ascii="PT Sans" w:hAnsi="PT Sans" w:cs="Times New Roman"/>
                <w:b/>
                <w:sz w:val="20"/>
                <w:szCs w:val="20"/>
                <w:lang w:val="uk-UA"/>
              </w:rPr>
            </w:pPr>
            <w:r w:rsidRPr="000B0E84">
              <w:rPr>
                <w:rFonts w:ascii="PT Sans" w:hAnsi="PT Sans" w:cs="Times New Roman"/>
                <w:b/>
                <w:sz w:val="20"/>
                <w:szCs w:val="20"/>
                <w:lang w:val="uk-UA"/>
              </w:rPr>
              <w:t>Усього боргових цінних паперів у портфелі банку на продаж за мінусом резервів</w:t>
            </w:r>
          </w:p>
        </w:tc>
        <w:tc>
          <w:tcPr>
            <w:tcW w:w="2410" w:type="dxa"/>
          </w:tcPr>
          <w:p w:rsidR="00EA49D4" w:rsidRPr="000B0E84" w:rsidRDefault="00EA49D4" w:rsidP="00D81D26">
            <w:pPr>
              <w:jc w:val="center"/>
              <w:rPr>
                <w:rFonts w:ascii="PT Sans" w:hAnsi="PT Sans" w:cs="Times New Roman"/>
                <w:b/>
                <w:sz w:val="20"/>
                <w:szCs w:val="20"/>
                <w:lang w:val="uk-UA"/>
              </w:rPr>
            </w:pPr>
            <w:r w:rsidRPr="000B0E84">
              <w:rPr>
                <w:rFonts w:ascii="PT Sans" w:hAnsi="PT Sans" w:cs="Times New Roman"/>
                <w:b/>
                <w:sz w:val="20"/>
                <w:szCs w:val="20"/>
                <w:lang w:val="uk-UA"/>
              </w:rPr>
              <w:t>140 224</w:t>
            </w:r>
          </w:p>
        </w:tc>
        <w:tc>
          <w:tcPr>
            <w:tcW w:w="2126" w:type="dxa"/>
          </w:tcPr>
          <w:p w:rsidR="00EA49D4" w:rsidRPr="000B0E84" w:rsidRDefault="00EA49D4" w:rsidP="00D81D26">
            <w:pPr>
              <w:jc w:val="center"/>
              <w:rPr>
                <w:rFonts w:ascii="PT Sans" w:hAnsi="PT Sans" w:cs="Times New Roman"/>
                <w:b/>
                <w:sz w:val="20"/>
                <w:szCs w:val="20"/>
                <w:lang w:val="uk-UA"/>
              </w:rPr>
            </w:pPr>
            <w:r w:rsidRPr="000B0E84">
              <w:rPr>
                <w:rFonts w:ascii="PT Sans" w:hAnsi="PT Sans" w:cs="Times New Roman"/>
                <w:b/>
                <w:sz w:val="20"/>
                <w:szCs w:val="20"/>
                <w:lang w:val="uk-UA"/>
              </w:rPr>
              <w:t>140 224</w:t>
            </w:r>
          </w:p>
        </w:tc>
      </w:tr>
    </w:tbl>
    <w:p w:rsidR="004A643B" w:rsidRPr="000B0E84" w:rsidRDefault="004A643B" w:rsidP="000362DD">
      <w:pPr>
        <w:rPr>
          <w:rFonts w:ascii="PT Sans" w:hAnsi="PT Sans" w:cs="Times New Roman"/>
          <w:lang w:val="uk-UA"/>
        </w:rPr>
      </w:pPr>
    </w:p>
    <w:p w:rsidR="002C7F29" w:rsidRPr="000B0E84" w:rsidRDefault="004A643B" w:rsidP="000378C7">
      <w:pPr>
        <w:spacing w:after="0"/>
        <w:contextualSpacing/>
        <w:rPr>
          <w:rFonts w:ascii="PT Sans" w:hAnsi="PT Sans" w:cs="Times New Roman"/>
          <w:lang w:val="uk-UA"/>
        </w:rPr>
      </w:pPr>
      <w:r w:rsidRPr="000B0E84">
        <w:rPr>
          <w:rFonts w:ascii="PT Sans" w:hAnsi="PT Sans" w:cs="Times New Roman"/>
          <w:lang w:val="uk-UA"/>
        </w:rPr>
        <w:t xml:space="preserve">Таблиця </w:t>
      </w:r>
      <w:r w:rsidR="007D7501" w:rsidRPr="000B0E84">
        <w:rPr>
          <w:rFonts w:ascii="PT Sans" w:hAnsi="PT Sans" w:cs="Times New Roman"/>
          <w:lang w:val="uk-UA"/>
        </w:rPr>
        <w:t>7</w:t>
      </w:r>
      <w:r w:rsidRPr="000B0E84">
        <w:rPr>
          <w:rFonts w:ascii="PT Sans" w:hAnsi="PT Sans" w:cs="Times New Roman"/>
          <w:lang w:val="uk-UA"/>
        </w:rPr>
        <w:t>.4 Основні інвестиції в акції та інші цінні папери з нефіксованим прибутком у портфелі банку на продаж</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
        <w:gridCol w:w="2764"/>
        <w:gridCol w:w="1701"/>
        <w:gridCol w:w="1244"/>
        <w:gridCol w:w="1449"/>
        <w:gridCol w:w="1411"/>
      </w:tblGrid>
      <w:tr w:rsidR="00957E35" w:rsidRPr="000B0E84" w:rsidTr="004D5D02">
        <w:tc>
          <w:tcPr>
            <w:tcW w:w="775" w:type="dxa"/>
            <w:vMerge w:val="restart"/>
            <w:tcBorders>
              <w:bottom w:val="single" w:sz="4" w:space="0" w:color="auto"/>
            </w:tcBorders>
            <w:vAlign w:val="bottom"/>
          </w:tcPr>
          <w:p w:rsidR="00957E35" w:rsidRPr="000B0E84" w:rsidRDefault="00957E35" w:rsidP="00D81D26">
            <w:pPr>
              <w:jc w:val="center"/>
              <w:rPr>
                <w:rFonts w:ascii="PT Sans" w:hAnsi="PT Sans" w:cs="Times New Roman"/>
                <w:sz w:val="20"/>
                <w:szCs w:val="20"/>
                <w:lang w:val="uk-UA"/>
              </w:rPr>
            </w:pPr>
            <w:r w:rsidRPr="000B0E84">
              <w:rPr>
                <w:rFonts w:ascii="PT Sans" w:hAnsi="PT Sans" w:cs="Times New Roman"/>
                <w:sz w:val="20"/>
                <w:szCs w:val="20"/>
                <w:lang w:val="uk-UA"/>
              </w:rPr>
              <w:t>Рядок</w:t>
            </w:r>
          </w:p>
        </w:tc>
        <w:tc>
          <w:tcPr>
            <w:tcW w:w="2764" w:type="dxa"/>
            <w:vMerge w:val="restart"/>
            <w:tcBorders>
              <w:bottom w:val="single" w:sz="4" w:space="0" w:color="auto"/>
            </w:tcBorders>
            <w:vAlign w:val="bottom"/>
          </w:tcPr>
          <w:p w:rsidR="00957E35" w:rsidRPr="000B0E84" w:rsidRDefault="00957E35" w:rsidP="00D81D26">
            <w:pPr>
              <w:jc w:val="center"/>
              <w:rPr>
                <w:rFonts w:ascii="PT Sans" w:hAnsi="PT Sans" w:cs="Times New Roman"/>
                <w:sz w:val="20"/>
                <w:szCs w:val="20"/>
                <w:lang w:val="uk-UA"/>
              </w:rPr>
            </w:pPr>
            <w:r w:rsidRPr="000B0E84">
              <w:rPr>
                <w:rFonts w:ascii="PT Sans" w:hAnsi="PT Sans" w:cs="Times New Roman"/>
                <w:sz w:val="20"/>
                <w:szCs w:val="20"/>
                <w:lang w:val="uk-UA"/>
              </w:rPr>
              <w:t>Назва компанії</w:t>
            </w:r>
          </w:p>
        </w:tc>
        <w:tc>
          <w:tcPr>
            <w:tcW w:w="1701" w:type="dxa"/>
            <w:vMerge w:val="restart"/>
            <w:tcBorders>
              <w:bottom w:val="single" w:sz="4" w:space="0" w:color="auto"/>
            </w:tcBorders>
            <w:vAlign w:val="bottom"/>
          </w:tcPr>
          <w:p w:rsidR="00957E35" w:rsidRPr="000B0E84" w:rsidRDefault="00957E35" w:rsidP="00D81D26">
            <w:pPr>
              <w:jc w:val="center"/>
              <w:rPr>
                <w:rFonts w:ascii="PT Sans" w:hAnsi="PT Sans" w:cs="Times New Roman"/>
                <w:sz w:val="20"/>
                <w:szCs w:val="20"/>
                <w:lang w:val="uk-UA"/>
              </w:rPr>
            </w:pPr>
            <w:r w:rsidRPr="000B0E84">
              <w:rPr>
                <w:rFonts w:ascii="PT Sans" w:hAnsi="PT Sans" w:cs="Times New Roman"/>
                <w:sz w:val="20"/>
                <w:szCs w:val="20"/>
                <w:lang w:val="uk-UA"/>
              </w:rPr>
              <w:t>Вид діяльності</w:t>
            </w:r>
          </w:p>
        </w:tc>
        <w:tc>
          <w:tcPr>
            <w:tcW w:w="1244" w:type="dxa"/>
            <w:vMerge w:val="restart"/>
            <w:tcBorders>
              <w:bottom w:val="single" w:sz="4" w:space="0" w:color="auto"/>
            </w:tcBorders>
            <w:vAlign w:val="bottom"/>
          </w:tcPr>
          <w:p w:rsidR="00957E35" w:rsidRPr="000B0E84" w:rsidRDefault="00957E35" w:rsidP="00D81D26">
            <w:pPr>
              <w:jc w:val="center"/>
              <w:rPr>
                <w:rFonts w:ascii="PT Sans" w:hAnsi="PT Sans" w:cs="Times New Roman"/>
                <w:sz w:val="20"/>
                <w:szCs w:val="20"/>
                <w:lang w:val="uk-UA"/>
              </w:rPr>
            </w:pPr>
            <w:r w:rsidRPr="000B0E84">
              <w:rPr>
                <w:rFonts w:ascii="PT Sans" w:hAnsi="PT Sans" w:cs="Times New Roman"/>
                <w:sz w:val="20"/>
                <w:szCs w:val="20"/>
                <w:lang w:val="uk-UA"/>
              </w:rPr>
              <w:t>Країна реєстрації</w:t>
            </w:r>
          </w:p>
        </w:tc>
        <w:tc>
          <w:tcPr>
            <w:tcW w:w="2860" w:type="dxa"/>
            <w:gridSpan w:val="2"/>
            <w:vAlign w:val="bottom"/>
          </w:tcPr>
          <w:p w:rsidR="00957E35" w:rsidRPr="000B0E84" w:rsidRDefault="00957E35" w:rsidP="00D81D26">
            <w:pPr>
              <w:jc w:val="center"/>
              <w:rPr>
                <w:rFonts w:ascii="PT Sans" w:hAnsi="PT Sans" w:cs="Times New Roman"/>
                <w:sz w:val="20"/>
                <w:szCs w:val="20"/>
                <w:lang w:val="uk-UA"/>
              </w:rPr>
            </w:pPr>
            <w:r w:rsidRPr="000B0E84">
              <w:rPr>
                <w:rFonts w:ascii="PT Sans" w:hAnsi="PT Sans" w:cs="Times New Roman"/>
                <w:sz w:val="20"/>
                <w:szCs w:val="20"/>
                <w:lang w:val="uk-UA"/>
              </w:rPr>
              <w:t>Справедлива вартість</w:t>
            </w:r>
          </w:p>
        </w:tc>
      </w:tr>
      <w:tr w:rsidR="00957E35" w:rsidRPr="00251E10" w:rsidTr="00D81D26">
        <w:tc>
          <w:tcPr>
            <w:tcW w:w="775" w:type="dxa"/>
            <w:vMerge/>
            <w:tcBorders>
              <w:bottom w:val="single" w:sz="4" w:space="0" w:color="auto"/>
            </w:tcBorders>
          </w:tcPr>
          <w:p w:rsidR="00957E35" w:rsidRPr="000B0E84" w:rsidRDefault="00957E35" w:rsidP="000362DD">
            <w:pPr>
              <w:rPr>
                <w:rFonts w:ascii="PT Sans" w:hAnsi="PT Sans" w:cs="Times New Roman"/>
                <w:lang w:val="uk-UA"/>
              </w:rPr>
            </w:pPr>
          </w:p>
        </w:tc>
        <w:tc>
          <w:tcPr>
            <w:tcW w:w="2764" w:type="dxa"/>
            <w:vMerge/>
            <w:tcBorders>
              <w:bottom w:val="single" w:sz="4" w:space="0" w:color="auto"/>
            </w:tcBorders>
          </w:tcPr>
          <w:p w:rsidR="00957E35" w:rsidRPr="000B0E84" w:rsidRDefault="00957E35" w:rsidP="000362DD">
            <w:pPr>
              <w:rPr>
                <w:rFonts w:ascii="PT Sans" w:hAnsi="PT Sans" w:cs="Times New Roman"/>
                <w:lang w:val="uk-UA"/>
              </w:rPr>
            </w:pPr>
          </w:p>
        </w:tc>
        <w:tc>
          <w:tcPr>
            <w:tcW w:w="1701" w:type="dxa"/>
            <w:vMerge/>
            <w:tcBorders>
              <w:bottom w:val="single" w:sz="4" w:space="0" w:color="auto"/>
            </w:tcBorders>
          </w:tcPr>
          <w:p w:rsidR="00957E35" w:rsidRPr="000B0E84" w:rsidRDefault="00957E35" w:rsidP="000362DD">
            <w:pPr>
              <w:rPr>
                <w:rFonts w:ascii="PT Sans" w:hAnsi="PT Sans" w:cs="Times New Roman"/>
                <w:lang w:val="uk-UA"/>
              </w:rPr>
            </w:pPr>
          </w:p>
        </w:tc>
        <w:tc>
          <w:tcPr>
            <w:tcW w:w="1244" w:type="dxa"/>
            <w:vMerge/>
            <w:tcBorders>
              <w:bottom w:val="single" w:sz="4" w:space="0" w:color="auto"/>
            </w:tcBorders>
          </w:tcPr>
          <w:p w:rsidR="00957E35" w:rsidRPr="000B0E84" w:rsidRDefault="00957E35" w:rsidP="000362DD">
            <w:pPr>
              <w:rPr>
                <w:rFonts w:ascii="PT Sans" w:hAnsi="PT Sans" w:cs="Times New Roman"/>
                <w:lang w:val="uk-UA"/>
              </w:rPr>
            </w:pPr>
          </w:p>
        </w:tc>
        <w:tc>
          <w:tcPr>
            <w:tcW w:w="1449" w:type="dxa"/>
            <w:tcBorders>
              <w:bottom w:val="single" w:sz="4" w:space="0" w:color="auto"/>
            </w:tcBorders>
          </w:tcPr>
          <w:p w:rsidR="00957E35" w:rsidRPr="00251E10" w:rsidRDefault="00957E35" w:rsidP="00995F8B">
            <w:pPr>
              <w:jc w:val="center"/>
              <w:rPr>
                <w:rFonts w:ascii="PT Sans" w:hAnsi="PT Sans" w:cs="Times New Roman"/>
                <w:sz w:val="20"/>
                <w:szCs w:val="20"/>
                <w:lang w:val="uk-UA"/>
              </w:rPr>
            </w:pPr>
            <w:r w:rsidRPr="00251E10">
              <w:rPr>
                <w:rFonts w:ascii="PT Sans" w:hAnsi="PT Sans" w:cs="Times New Roman"/>
                <w:sz w:val="20"/>
                <w:szCs w:val="20"/>
                <w:lang w:val="uk-UA"/>
              </w:rPr>
              <w:t>3</w:t>
            </w:r>
            <w:r w:rsidR="00287DFD" w:rsidRPr="00251E10">
              <w:rPr>
                <w:rFonts w:ascii="PT Sans" w:hAnsi="PT Sans" w:cs="Times New Roman"/>
                <w:sz w:val="20"/>
                <w:szCs w:val="20"/>
                <w:lang w:val="uk-UA"/>
              </w:rPr>
              <w:t>1</w:t>
            </w:r>
            <w:r w:rsidRPr="00251E10">
              <w:rPr>
                <w:rFonts w:ascii="PT Sans" w:hAnsi="PT Sans" w:cs="Times New Roman"/>
                <w:sz w:val="20"/>
                <w:szCs w:val="20"/>
                <w:lang w:val="uk-UA"/>
              </w:rPr>
              <w:t>.</w:t>
            </w:r>
            <w:r w:rsidR="00287DFD" w:rsidRPr="00251E10">
              <w:rPr>
                <w:rFonts w:ascii="PT Sans" w:hAnsi="PT Sans" w:cs="Times New Roman"/>
                <w:sz w:val="20"/>
                <w:szCs w:val="20"/>
                <w:lang w:val="uk-UA"/>
              </w:rPr>
              <w:t>12</w:t>
            </w:r>
            <w:r w:rsidRPr="00251E10">
              <w:rPr>
                <w:rFonts w:ascii="PT Sans" w:hAnsi="PT Sans" w:cs="Times New Roman"/>
                <w:sz w:val="20"/>
                <w:szCs w:val="20"/>
                <w:lang w:val="uk-UA"/>
              </w:rPr>
              <w:t>.2016</w:t>
            </w:r>
          </w:p>
        </w:tc>
        <w:tc>
          <w:tcPr>
            <w:tcW w:w="1411" w:type="dxa"/>
            <w:tcBorders>
              <w:bottom w:val="single" w:sz="4" w:space="0" w:color="auto"/>
            </w:tcBorders>
          </w:tcPr>
          <w:p w:rsidR="00957E35" w:rsidRPr="00251E10" w:rsidRDefault="00957E35" w:rsidP="00995F8B">
            <w:pPr>
              <w:jc w:val="center"/>
              <w:rPr>
                <w:rFonts w:ascii="PT Sans" w:hAnsi="PT Sans" w:cs="Times New Roman"/>
                <w:sz w:val="20"/>
                <w:szCs w:val="20"/>
                <w:lang w:val="uk-UA"/>
              </w:rPr>
            </w:pPr>
            <w:r w:rsidRPr="00251E10">
              <w:rPr>
                <w:rFonts w:ascii="PT Sans" w:hAnsi="PT Sans" w:cs="Times New Roman"/>
                <w:sz w:val="20"/>
                <w:szCs w:val="20"/>
                <w:lang w:val="uk-UA"/>
              </w:rPr>
              <w:t>3</w:t>
            </w:r>
            <w:r w:rsidR="00287DFD" w:rsidRPr="00251E10">
              <w:rPr>
                <w:rFonts w:ascii="PT Sans" w:hAnsi="PT Sans" w:cs="Times New Roman"/>
                <w:sz w:val="20"/>
                <w:szCs w:val="20"/>
                <w:lang w:val="uk-UA"/>
              </w:rPr>
              <w:t>1</w:t>
            </w:r>
            <w:r w:rsidRPr="00251E10">
              <w:rPr>
                <w:rFonts w:ascii="PT Sans" w:hAnsi="PT Sans" w:cs="Times New Roman"/>
                <w:sz w:val="20"/>
                <w:szCs w:val="20"/>
                <w:lang w:val="uk-UA"/>
              </w:rPr>
              <w:t>.</w:t>
            </w:r>
            <w:r w:rsidR="00287DFD" w:rsidRPr="00251E10">
              <w:rPr>
                <w:rFonts w:ascii="PT Sans" w:hAnsi="PT Sans" w:cs="Times New Roman"/>
                <w:sz w:val="20"/>
                <w:szCs w:val="20"/>
                <w:lang w:val="uk-UA"/>
              </w:rPr>
              <w:t>12</w:t>
            </w:r>
            <w:r w:rsidRPr="00251E10">
              <w:rPr>
                <w:rFonts w:ascii="PT Sans" w:hAnsi="PT Sans" w:cs="Times New Roman"/>
                <w:sz w:val="20"/>
                <w:szCs w:val="20"/>
                <w:lang w:val="uk-UA"/>
              </w:rPr>
              <w:t>.201</w:t>
            </w:r>
            <w:r w:rsidR="00995F8B" w:rsidRPr="00251E10">
              <w:rPr>
                <w:rFonts w:ascii="PT Sans" w:hAnsi="PT Sans" w:cs="Times New Roman"/>
                <w:sz w:val="20"/>
                <w:szCs w:val="20"/>
                <w:lang w:val="uk-UA"/>
              </w:rPr>
              <w:t>5</w:t>
            </w:r>
          </w:p>
        </w:tc>
      </w:tr>
      <w:tr w:rsidR="004A643B" w:rsidRPr="00251E10" w:rsidTr="00D81D26">
        <w:tc>
          <w:tcPr>
            <w:tcW w:w="775" w:type="dxa"/>
            <w:tcBorders>
              <w:top w:val="single" w:sz="4" w:space="0" w:color="auto"/>
            </w:tcBorders>
          </w:tcPr>
          <w:p w:rsidR="004A643B" w:rsidRPr="00251E10" w:rsidRDefault="00957E35" w:rsidP="000362DD">
            <w:pPr>
              <w:rPr>
                <w:rFonts w:ascii="PT Sans" w:hAnsi="PT Sans" w:cs="Times New Roman"/>
                <w:sz w:val="20"/>
                <w:szCs w:val="20"/>
                <w:lang w:val="uk-UA"/>
              </w:rPr>
            </w:pPr>
            <w:r w:rsidRPr="00251E10">
              <w:rPr>
                <w:rFonts w:ascii="PT Sans" w:hAnsi="PT Sans" w:cs="Times New Roman"/>
                <w:sz w:val="20"/>
                <w:szCs w:val="20"/>
                <w:lang w:val="uk-UA"/>
              </w:rPr>
              <w:t>1</w:t>
            </w:r>
          </w:p>
        </w:tc>
        <w:tc>
          <w:tcPr>
            <w:tcW w:w="2764" w:type="dxa"/>
            <w:tcBorders>
              <w:top w:val="single" w:sz="4" w:space="0" w:color="auto"/>
            </w:tcBorders>
          </w:tcPr>
          <w:p w:rsidR="004A643B" w:rsidRPr="00251E10" w:rsidRDefault="00957E35" w:rsidP="000362DD">
            <w:pPr>
              <w:rPr>
                <w:rFonts w:ascii="PT Sans" w:hAnsi="PT Sans" w:cs="Times New Roman"/>
                <w:sz w:val="20"/>
                <w:szCs w:val="20"/>
                <w:lang w:val="uk-UA"/>
              </w:rPr>
            </w:pPr>
            <w:r w:rsidRPr="00251E10">
              <w:rPr>
                <w:rFonts w:ascii="PT Sans" w:hAnsi="PT Sans" w:cs="Times New Roman"/>
                <w:sz w:val="20"/>
                <w:szCs w:val="20"/>
                <w:lang w:val="uk-UA"/>
              </w:rPr>
              <w:t>ПрАТ «УМВБ»</w:t>
            </w:r>
          </w:p>
        </w:tc>
        <w:tc>
          <w:tcPr>
            <w:tcW w:w="1701" w:type="dxa"/>
            <w:tcBorders>
              <w:top w:val="single" w:sz="4" w:space="0" w:color="auto"/>
            </w:tcBorders>
          </w:tcPr>
          <w:p w:rsidR="004A643B" w:rsidRPr="00251E10" w:rsidRDefault="00957E35" w:rsidP="000362DD">
            <w:pPr>
              <w:rPr>
                <w:rFonts w:ascii="PT Sans" w:hAnsi="PT Sans" w:cs="Times New Roman"/>
                <w:sz w:val="20"/>
                <w:szCs w:val="20"/>
                <w:lang w:val="uk-UA"/>
              </w:rPr>
            </w:pPr>
            <w:r w:rsidRPr="00251E10">
              <w:rPr>
                <w:rFonts w:ascii="PT Sans" w:hAnsi="PT Sans" w:cs="Times New Roman"/>
                <w:sz w:val="20"/>
                <w:szCs w:val="20"/>
                <w:lang w:val="uk-UA"/>
              </w:rPr>
              <w:t>біржова</w:t>
            </w:r>
          </w:p>
        </w:tc>
        <w:tc>
          <w:tcPr>
            <w:tcW w:w="1244" w:type="dxa"/>
            <w:tcBorders>
              <w:top w:val="single" w:sz="4" w:space="0" w:color="auto"/>
            </w:tcBorders>
          </w:tcPr>
          <w:p w:rsidR="004A643B" w:rsidRPr="00251E10" w:rsidRDefault="00957E35" w:rsidP="000362DD">
            <w:pPr>
              <w:rPr>
                <w:rFonts w:ascii="PT Sans" w:hAnsi="PT Sans" w:cs="Times New Roman"/>
                <w:sz w:val="20"/>
                <w:szCs w:val="20"/>
                <w:lang w:val="uk-UA"/>
              </w:rPr>
            </w:pPr>
            <w:r w:rsidRPr="00251E10">
              <w:rPr>
                <w:rFonts w:ascii="PT Sans" w:hAnsi="PT Sans" w:cs="Times New Roman"/>
                <w:sz w:val="20"/>
                <w:szCs w:val="20"/>
                <w:lang w:val="uk-UA"/>
              </w:rPr>
              <w:t>Україна</w:t>
            </w:r>
          </w:p>
        </w:tc>
        <w:tc>
          <w:tcPr>
            <w:tcW w:w="1449" w:type="dxa"/>
            <w:tcBorders>
              <w:top w:val="single" w:sz="4" w:space="0" w:color="auto"/>
            </w:tcBorders>
          </w:tcPr>
          <w:p w:rsidR="004A643B" w:rsidRPr="00251E10" w:rsidRDefault="00957E35" w:rsidP="00D81D26">
            <w:pPr>
              <w:jc w:val="center"/>
              <w:rPr>
                <w:rFonts w:ascii="PT Sans" w:hAnsi="PT Sans" w:cs="Times New Roman"/>
                <w:sz w:val="20"/>
                <w:szCs w:val="20"/>
                <w:lang w:val="uk-UA"/>
              </w:rPr>
            </w:pPr>
            <w:r w:rsidRPr="00251E10">
              <w:rPr>
                <w:rFonts w:ascii="PT Sans" w:hAnsi="PT Sans" w:cs="Times New Roman"/>
                <w:sz w:val="20"/>
                <w:szCs w:val="20"/>
                <w:lang w:val="uk-UA"/>
              </w:rPr>
              <w:t>10</w:t>
            </w:r>
          </w:p>
        </w:tc>
        <w:tc>
          <w:tcPr>
            <w:tcW w:w="1411" w:type="dxa"/>
            <w:tcBorders>
              <w:top w:val="single" w:sz="4" w:space="0" w:color="auto"/>
            </w:tcBorders>
          </w:tcPr>
          <w:p w:rsidR="004A643B" w:rsidRPr="00251E10" w:rsidRDefault="00957E35" w:rsidP="00D81D26">
            <w:pPr>
              <w:jc w:val="center"/>
              <w:rPr>
                <w:rFonts w:ascii="PT Sans" w:hAnsi="PT Sans" w:cs="Times New Roman"/>
                <w:sz w:val="20"/>
                <w:szCs w:val="20"/>
                <w:lang w:val="uk-UA"/>
              </w:rPr>
            </w:pPr>
            <w:r w:rsidRPr="00251E10">
              <w:rPr>
                <w:rFonts w:ascii="PT Sans" w:hAnsi="PT Sans" w:cs="Times New Roman"/>
                <w:sz w:val="20"/>
                <w:szCs w:val="20"/>
                <w:lang w:val="uk-UA"/>
              </w:rPr>
              <w:t>10</w:t>
            </w:r>
          </w:p>
        </w:tc>
      </w:tr>
    </w:tbl>
    <w:p w:rsidR="00957E35" w:rsidRPr="00251E10" w:rsidRDefault="00957E35" w:rsidP="006E324D">
      <w:pPr>
        <w:jc w:val="both"/>
        <w:rPr>
          <w:rFonts w:ascii="PT Sans" w:hAnsi="PT Sans" w:cs="Times New Roman"/>
          <w:sz w:val="20"/>
          <w:szCs w:val="20"/>
          <w:lang w:val="uk-UA"/>
        </w:rPr>
      </w:pPr>
      <w:r w:rsidRPr="00251E10">
        <w:rPr>
          <w:rFonts w:ascii="PT Sans" w:hAnsi="PT Sans" w:cs="Times New Roman"/>
          <w:sz w:val="20"/>
          <w:szCs w:val="20"/>
          <w:lang w:val="uk-UA"/>
        </w:rPr>
        <w:lastRenderedPageBreak/>
        <w:t>Станом на кінець дня 3</w:t>
      </w:r>
      <w:r w:rsidR="00490722" w:rsidRPr="00251E10">
        <w:rPr>
          <w:rFonts w:ascii="PT Sans" w:hAnsi="PT Sans" w:cs="Times New Roman"/>
          <w:sz w:val="20"/>
          <w:szCs w:val="20"/>
          <w:lang w:val="uk-UA"/>
        </w:rPr>
        <w:t>1</w:t>
      </w:r>
      <w:r w:rsidRPr="00251E10">
        <w:rPr>
          <w:rFonts w:ascii="PT Sans" w:hAnsi="PT Sans" w:cs="Times New Roman"/>
          <w:sz w:val="20"/>
          <w:szCs w:val="20"/>
          <w:lang w:val="uk-UA"/>
        </w:rPr>
        <w:t xml:space="preserve"> </w:t>
      </w:r>
      <w:r w:rsidR="00490722" w:rsidRPr="00251E10">
        <w:rPr>
          <w:rFonts w:ascii="PT Sans" w:hAnsi="PT Sans" w:cs="Times New Roman"/>
          <w:sz w:val="20"/>
          <w:szCs w:val="20"/>
          <w:lang w:val="uk-UA"/>
        </w:rPr>
        <w:t>грудня</w:t>
      </w:r>
      <w:r w:rsidRPr="00251E10">
        <w:rPr>
          <w:rFonts w:ascii="PT Sans" w:hAnsi="PT Sans" w:cs="Times New Roman"/>
          <w:sz w:val="20"/>
          <w:szCs w:val="20"/>
          <w:lang w:val="uk-UA"/>
        </w:rPr>
        <w:t xml:space="preserve"> 2016 року в портфелі на продаж обліковуються акції ПАТ "МАРФІН БАНК" в сумі 5 тис. грн. Справедлива вартість акцій становить 0 грн., сформовано резерв на загальну суму активу.</w:t>
      </w:r>
    </w:p>
    <w:p w:rsidR="00957E35" w:rsidRPr="000B0E84" w:rsidRDefault="00957E35" w:rsidP="006E324D">
      <w:pPr>
        <w:jc w:val="both"/>
        <w:rPr>
          <w:rFonts w:ascii="PT Sans" w:hAnsi="PT Sans" w:cs="Times New Roman"/>
          <w:sz w:val="20"/>
          <w:szCs w:val="20"/>
          <w:lang w:val="uk-UA"/>
        </w:rPr>
      </w:pPr>
      <w:r w:rsidRPr="00251E10">
        <w:rPr>
          <w:rFonts w:ascii="PT Sans" w:hAnsi="PT Sans" w:cs="Times New Roman"/>
          <w:sz w:val="20"/>
          <w:szCs w:val="20"/>
          <w:lang w:val="uk-UA"/>
        </w:rPr>
        <w:t>Станом на кінець дня 3</w:t>
      </w:r>
      <w:r w:rsidR="00287DFD" w:rsidRPr="00251E10">
        <w:rPr>
          <w:rFonts w:ascii="PT Sans" w:hAnsi="PT Sans" w:cs="Times New Roman"/>
          <w:sz w:val="20"/>
          <w:szCs w:val="20"/>
          <w:lang w:val="uk-UA"/>
        </w:rPr>
        <w:t xml:space="preserve">1 грудня </w:t>
      </w:r>
      <w:r w:rsidRPr="00251E10">
        <w:rPr>
          <w:rFonts w:ascii="PT Sans" w:hAnsi="PT Sans" w:cs="Times New Roman"/>
          <w:sz w:val="20"/>
          <w:szCs w:val="20"/>
          <w:lang w:val="uk-UA"/>
        </w:rPr>
        <w:t xml:space="preserve"> 2016 року цінні папери, що були використані в якості застави за кредитом рефінансування Національного банку України, у портфелі банку на продаж відсутні</w:t>
      </w:r>
      <w:r w:rsidRPr="000B0E84">
        <w:rPr>
          <w:rFonts w:ascii="PT Sans" w:hAnsi="PT Sans" w:cs="Times New Roman"/>
          <w:sz w:val="20"/>
          <w:szCs w:val="20"/>
          <w:lang w:val="uk-UA"/>
        </w:rPr>
        <w:t>.</w:t>
      </w:r>
    </w:p>
    <w:p w:rsidR="00957E35" w:rsidRPr="000B0E84" w:rsidRDefault="00957E35" w:rsidP="006E324D">
      <w:pPr>
        <w:jc w:val="both"/>
        <w:rPr>
          <w:rFonts w:ascii="PT Sans" w:hAnsi="PT Sans" w:cs="Times New Roman"/>
          <w:sz w:val="20"/>
          <w:szCs w:val="20"/>
          <w:lang w:val="uk-UA"/>
        </w:rPr>
      </w:pPr>
      <w:r w:rsidRPr="000B0E84">
        <w:rPr>
          <w:rFonts w:ascii="PT Sans" w:hAnsi="PT Sans" w:cs="Times New Roman"/>
          <w:sz w:val="20"/>
          <w:szCs w:val="20"/>
          <w:lang w:val="uk-UA"/>
        </w:rPr>
        <w:t>Цінні папери, що були використані  для операцій репо, за станом на кінець дня 3</w:t>
      </w:r>
      <w:r w:rsidR="00490722" w:rsidRPr="000B0E84">
        <w:rPr>
          <w:rFonts w:ascii="PT Sans" w:hAnsi="PT Sans" w:cs="Times New Roman"/>
          <w:sz w:val="20"/>
          <w:szCs w:val="20"/>
          <w:lang w:val="uk-UA"/>
        </w:rPr>
        <w:t>1</w:t>
      </w:r>
      <w:r w:rsidRPr="000B0E84">
        <w:rPr>
          <w:rFonts w:ascii="PT Sans" w:hAnsi="PT Sans" w:cs="Times New Roman"/>
          <w:sz w:val="20"/>
          <w:szCs w:val="20"/>
          <w:lang w:val="uk-UA"/>
        </w:rPr>
        <w:t xml:space="preserve"> </w:t>
      </w:r>
      <w:r w:rsidR="00490722" w:rsidRPr="000B0E84">
        <w:rPr>
          <w:rFonts w:ascii="PT Sans" w:hAnsi="PT Sans" w:cs="Times New Roman"/>
          <w:sz w:val="20"/>
          <w:szCs w:val="20"/>
          <w:lang w:val="uk-UA"/>
        </w:rPr>
        <w:t>грудня</w:t>
      </w:r>
      <w:r w:rsidRPr="000B0E84">
        <w:rPr>
          <w:rFonts w:ascii="PT Sans" w:hAnsi="PT Sans" w:cs="Times New Roman"/>
          <w:sz w:val="20"/>
          <w:szCs w:val="20"/>
          <w:lang w:val="uk-UA"/>
        </w:rPr>
        <w:t xml:space="preserve"> 2016 року у портфелі банку на продаж відсутні</w:t>
      </w:r>
      <w:r w:rsidR="00FA44EB" w:rsidRPr="000B0E84">
        <w:rPr>
          <w:rFonts w:ascii="PT Sans" w:hAnsi="PT Sans" w:cs="Times New Roman"/>
          <w:sz w:val="20"/>
          <w:szCs w:val="20"/>
          <w:lang w:val="uk-UA"/>
        </w:rPr>
        <w:t>.</w:t>
      </w:r>
    </w:p>
    <w:p w:rsidR="00FA733A" w:rsidRPr="000B0E84" w:rsidRDefault="00FA733A" w:rsidP="002A2809">
      <w:pPr>
        <w:pStyle w:val="52"/>
        <w:rPr>
          <w:rStyle w:val="a5"/>
          <w:rFonts w:ascii="PT Sans" w:hAnsi="PT Sans" w:cs="Times New Roman"/>
          <w:b/>
          <w:bCs w:val="0"/>
          <w:lang w:val="uk-UA"/>
        </w:rPr>
      </w:pPr>
    </w:p>
    <w:p w:rsidR="00957E35" w:rsidRPr="000B0E84" w:rsidRDefault="00957E35" w:rsidP="002A2809">
      <w:pPr>
        <w:pStyle w:val="52"/>
        <w:rPr>
          <w:rStyle w:val="a5"/>
          <w:rFonts w:ascii="PT Sans" w:hAnsi="PT Sans" w:cs="Times New Roman"/>
          <w:b/>
          <w:bCs w:val="0"/>
          <w:lang w:val="uk-UA"/>
        </w:rPr>
      </w:pPr>
      <w:bookmarkStart w:id="196" w:name="_Toc478998087"/>
      <w:r w:rsidRPr="000B0E84">
        <w:rPr>
          <w:rStyle w:val="a5"/>
          <w:rFonts w:ascii="PT Sans" w:hAnsi="PT Sans" w:cs="Times New Roman"/>
          <w:b/>
          <w:bCs w:val="0"/>
          <w:lang w:val="uk-UA"/>
        </w:rPr>
        <w:t xml:space="preserve">Примітка </w:t>
      </w:r>
      <w:r w:rsidR="007D7501" w:rsidRPr="000B0E84">
        <w:rPr>
          <w:rStyle w:val="a5"/>
          <w:rFonts w:ascii="PT Sans" w:hAnsi="PT Sans" w:cs="Times New Roman"/>
          <w:b/>
          <w:bCs w:val="0"/>
          <w:lang w:val="uk-UA"/>
        </w:rPr>
        <w:t>8</w:t>
      </w:r>
      <w:r w:rsidRPr="000B0E84">
        <w:rPr>
          <w:rStyle w:val="a5"/>
          <w:rFonts w:ascii="PT Sans" w:hAnsi="PT Sans" w:cs="Times New Roman"/>
          <w:b/>
          <w:bCs w:val="0"/>
          <w:lang w:val="uk-UA"/>
        </w:rPr>
        <w:t xml:space="preserve">. </w:t>
      </w:r>
      <w:r w:rsidR="00D801BA" w:rsidRPr="000B0E84">
        <w:rPr>
          <w:rStyle w:val="a5"/>
          <w:rFonts w:ascii="PT Sans" w:hAnsi="PT Sans" w:cs="Times New Roman"/>
          <w:b/>
          <w:bCs w:val="0"/>
          <w:lang w:val="uk-UA"/>
        </w:rPr>
        <w:t>Цінні папери у портфелі банку до погашення</w:t>
      </w:r>
      <w:bookmarkEnd w:id="196"/>
    </w:p>
    <w:p w:rsidR="00D801BA" w:rsidRPr="000B0E84" w:rsidRDefault="00D801BA" w:rsidP="000362DD">
      <w:pPr>
        <w:rPr>
          <w:rFonts w:ascii="PT Sans" w:hAnsi="PT Sans" w:cs="Times New Roman"/>
          <w:lang w:val="uk-UA"/>
        </w:rPr>
      </w:pPr>
      <w:r w:rsidRPr="000B0E84">
        <w:rPr>
          <w:rFonts w:ascii="PT Sans" w:hAnsi="PT Sans" w:cs="Times New Roman"/>
          <w:lang w:val="uk-UA"/>
        </w:rPr>
        <w:t xml:space="preserve">Таблиця </w:t>
      </w:r>
      <w:r w:rsidR="007D7501" w:rsidRPr="000B0E84">
        <w:rPr>
          <w:rFonts w:ascii="PT Sans" w:hAnsi="PT Sans" w:cs="Times New Roman"/>
          <w:lang w:val="uk-UA"/>
        </w:rPr>
        <w:t>8</w:t>
      </w:r>
      <w:r w:rsidRPr="000B0E84">
        <w:rPr>
          <w:rFonts w:ascii="PT Sans" w:hAnsi="PT Sans" w:cs="Times New Roman"/>
          <w:lang w:val="uk-UA"/>
        </w:rPr>
        <w:t>.1 Цінні папери у портфелі банку до погашення</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4909"/>
        <w:gridCol w:w="1833"/>
        <w:gridCol w:w="1826"/>
      </w:tblGrid>
      <w:tr w:rsidR="00D801BA" w:rsidRPr="000B0E84" w:rsidTr="00D81D26">
        <w:tc>
          <w:tcPr>
            <w:tcW w:w="776" w:type="dxa"/>
            <w:tcBorders>
              <w:bottom w:val="single" w:sz="4" w:space="0" w:color="auto"/>
            </w:tcBorders>
          </w:tcPr>
          <w:p w:rsidR="00D801BA" w:rsidRPr="000B0E84" w:rsidRDefault="00D801BA" w:rsidP="00D81D26">
            <w:pPr>
              <w:jc w:val="center"/>
              <w:rPr>
                <w:rFonts w:ascii="PT Sans" w:hAnsi="PT Sans" w:cs="Times New Roman"/>
                <w:sz w:val="20"/>
                <w:szCs w:val="20"/>
                <w:lang w:val="uk-UA"/>
              </w:rPr>
            </w:pPr>
            <w:r w:rsidRPr="000B0E84">
              <w:rPr>
                <w:rFonts w:ascii="PT Sans" w:hAnsi="PT Sans" w:cs="Times New Roman"/>
                <w:sz w:val="20"/>
                <w:szCs w:val="20"/>
                <w:lang w:val="uk-UA"/>
              </w:rPr>
              <w:t>Рядок</w:t>
            </w:r>
          </w:p>
        </w:tc>
        <w:tc>
          <w:tcPr>
            <w:tcW w:w="4909" w:type="dxa"/>
            <w:tcBorders>
              <w:bottom w:val="single" w:sz="4" w:space="0" w:color="auto"/>
            </w:tcBorders>
          </w:tcPr>
          <w:p w:rsidR="00D801BA" w:rsidRPr="000B0E84" w:rsidRDefault="00D801BA" w:rsidP="00D81D26">
            <w:pPr>
              <w:jc w:val="center"/>
              <w:rPr>
                <w:rFonts w:ascii="PT Sans" w:hAnsi="PT Sans" w:cs="Times New Roman"/>
                <w:sz w:val="20"/>
                <w:szCs w:val="20"/>
                <w:lang w:val="uk-UA"/>
              </w:rPr>
            </w:pPr>
            <w:r w:rsidRPr="000B0E84">
              <w:rPr>
                <w:rFonts w:ascii="PT Sans" w:hAnsi="PT Sans" w:cs="Times New Roman"/>
                <w:sz w:val="20"/>
                <w:szCs w:val="20"/>
                <w:lang w:val="uk-UA"/>
              </w:rPr>
              <w:t>Найменування статті</w:t>
            </w:r>
          </w:p>
        </w:tc>
        <w:tc>
          <w:tcPr>
            <w:tcW w:w="1833" w:type="dxa"/>
            <w:tcBorders>
              <w:bottom w:val="single" w:sz="4" w:space="0" w:color="auto"/>
            </w:tcBorders>
          </w:tcPr>
          <w:p w:rsidR="00D801BA" w:rsidRPr="000B0E84" w:rsidRDefault="00D801BA" w:rsidP="00490722">
            <w:pPr>
              <w:jc w:val="center"/>
              <w:rPr>
                <w:rFonts w:ascii="PT Sans" w:hAnsi="PT Sans" w:cs="Times New Roman"/>
                <w:sz w:val="20"/>
                <w:szCs w:val="20"/>
                <w:lang w:val="uk-UA"/>
              </w:rPr>
            </w:pPr>
            <w:r w:rsidRPr="000B0E84">
              <w:rPr>
                <w:rFonts w:ascii="PT Sans" w:hAnsi="PT Sans" w:cs="Times New Roman"/>
                <w:sz w:val="20"/>
                <w:szCs w:val="20"/>
                <w:lang w:val="uk-UA"/>
              </w:rPr>
              <w:t>3</w:t>
            </w:r>
            <w:r w:rsidR="00490722" w:rsidRPr="000B0E84">
              <w:rPr>
                <w:rFonts w:ascii="PT Sans" w:hAnsi="PT Sans" w:cs="Times New Roman"/>
                <w:sz w:val="20"/>
                <w:szCs w:val="20"/>
                <w:lang w:val="uk-UA"/>
              </w:rPr>
              <w:t>1</w:t>
            </w:r>
            <w:r w:rsidRPr="000B0E84">
              <w:rPr>
                <w:rFonts w:ascii="PT Sans" w:hAnsi="PT Sans" w:cs="Times New Roman"/>
                <w:sz w:val="20"/>
                <w:szCs w:val="20"/>
                <w:lang w:val="uk-UA"/>
              </w:rPr>
              <w:t>.</w:t>
            </w:r>
            <w:r w:rsidR="00490722" w:rsidRPr="000B0E84">
              <w:rPr>
                <w:rFonts w:ascii="PT Sans" w:hAnsi="PT Sans" w:cs="Times New Roman"/>
                <w:sz w:val="20"/>
                <w:szCs w:val="20"/>
                <w:lang w:val="uk-UA"/>
              </w:rPr>
              <w:t>12</w:t>
            </w:r>
            <w:r w:rsidRPr="000B0E84">
              <w:rPr>
                <w:rFonts w:ascii="PT Sans" w:hAnsi="PT Sans" w:cs="Times New Roman"/>
                <w:sz w:val="20"/>
                <w:szCs w:val="20"/>
                <w:lang w:val="uk-UA"/>
              </w:rPr>
              <w:t>.2016</w:t>
            </w:r>
          </w:p>
        </w:tc>
        <w:tc>
          <w:tcPr>
            <w:tcW w:w="1826" w:type="dxa"/>
            <w:tcBorders>
              <w:bottom w:val="single" w:sz="4" w:space="0" w:color="auto"/>
            </w:tcBorders>
          </w:tcPr>
          <w:p w:rsidR="00D801BA" w:rsidRPr="000B0E84" w:rsidRDefault="00D801BA" w:rsidP="00D81D26">
            <w:pPr>
              <w:jc w:val="center"/>
              <w:rPr>
                <w:rFonts w:ascii="PT Sans" w:hAnsi="PT Sans" w:cs="Times New Roman"/>
                <w:sz w:val="20"/>
                <w:szCs w:val="20"/>
                <w:lang w:val="uk-UA"/>
              </w:rPr>
            </w:pPr>
            <w:r w:rsidRPr="000B0E84">
              <w:rPr>
                <w:rFonts w:ascii="PT Sans" w:hAnsi="PT Sans" w:cs="Times New Roman"/>
                <w:sz w:val="20"/>
                <w:szCs w:val="20"/>
                <w:lang w:val="uk-UA"/>
              </w:rPr>
              <w:t>31.</w:t>
            </w:r>
            <w:r w:rsidR="00EA49D4" w:rsidRPr="000B0E84">
              <w:rPr>
                <w:rFonts w:ascii="PT Sans" w:hAnsi="PT Sans" w:cs="Times New Roman"/>
                <w:sz w:val="20"/>
                <w:szCs w:val="20"/>
                <w:lang w:val="uk-UA"/>
              </w:rPr>
              <w:t>12</w:t>
            </w:r>
            <w:r w:rsidRPr="000B0E84">
              <w:rPr>
                <w:rFonts w:ascii="PT Sans" w:hAnsi="PT Sans" w:cs="Times New Roman"/>
                <w:sz w:val="20"/>
                <w:szCs w:val="20"/>
                <w:lang w:val="uk-UA"/>
              </w:rPr>
              <w:t>.2015</w:t>
            </w:r>
          </w:p>
        </w:tc>
      </w:tr>
      <w:tr w:rsidR="00EA49D4" w:rsidRPr="000B0E84" w:rsidTr="00D81D26">
        <w:tc>
          <w:tcPr>
            <w:tcW w:w="776" w:type="dxa"/>
            <w:tcBorders>
              <w:top w:val="single" w:sz="4" w:space="0" w:color="auto"/>
            </w:tcBorders>
          </w:tcPr>
          <w:p w:rsidR="00EA49D4" w:rsidRPr="000B0E84" w:rsidRDefault="00EA49D4" w:rsidP="00EA49D4">
            <w:pPr>
              <w:rPr>
                <w:rFonts w:ascii="PT Sans" w:hAnsi="PT Sans" w:cs="Times New Roman"/>
                <w:sz w:val="20"/>
                <w:szCs w:val="20"/>
                <w:lang w:val="uk-UA"/>
              </w:rPr>
            </w:pPr>
            <w:r w:rsidRPr="000B0E84">
              <w:rPr>
                <w:rFonts w:ascii="PT Sans" w:hAnsi="PT Sans" w:cs="Times New Roman"/>
                <w:sz w:val="20"/>
                <w:szCs w:val="20"/>
                <w:lang w:val="uk-UA"/>
              </w:rPr>
              <w:t>1</w:t>
            </w:r>
          </w:p>
        </w:tc>
        <w:tc>
          <w:tcPr>
            <w:tcW w:w="4909" w:type="dxa"/>
            <w:tcBorders>
              <w:top w:val="single" w:sz="4" w:space="0" w:color="auto"/>
            </w:tcBorders>
          </w:tcPr>
          <w:p w:rsidR="00EA49D4" w:rsidRPr="000B0E84" w:rsidRDefault="00EA49D4" w:rsidP="00EA49D4">
            <w:pPr>
              <w:rPr>
                <w:rFonts w:ascii="PT Sans" w:hAnsi="PT Sans" w:cs="Times New Roman"/>
                <w:sz w:val="20"/>
                <w:szCs w:val="20"/>
                <w:lang w:val="uk-UA"/>
              </w:rPr>
            </w:pPr>
            <w:r w:rsidRPr="000B0E84">
              <w:rPr>
                <w:rFonts w:ascii="PT Sans" w:hAnsi="PT Sans" w:cs="Times New Roman"/>
                <w:sz w:val="20"/>
                <w:szCs w:val="20"/>
                <w:lang w:val="uk-UA"/>
              </w:rPr>
              <w:t>Ощадні (депозитні) сертифікати НБУ</w:t>
            </w:r>
          </w:p>
        </w:tc>
        <w:tc>
          <w:tcPr>
            <w:tcW w:w="1833" w:type="dxa"/>
            <w:tcBorders>
              <w:top w:val="single" w:sz="4" w:space="0" w:color="auto"/>
            </w:tcBorders>
          </w:tcPr>
          <w:p w:rsidR="00EA49D4" w:rsidRPr="000B0E84" w:rsidRDefault="006453B0" w:rsidP="00D81D26">
            <w:pPr>
              <w:jc w:val="center"/>
              <w:rPr>
                <w:rFonts w:ascii="PT Sans" w:hAnsi="PT Sans" w:cs="Times New Roman"/>
                <w:sz w:val="20"/>
                <w:szCs w:val="20"/>
                <w:lang w:val="uk-UA"/>
              </w:rPr>
            </w:pPr>
            <w:r w:rsidRPr="000B0E84">
              <w:rPr>
                <w:rFonts w:ascii="PT Sans" w:hAnsi="PT Sans" w:cs="Times New Roman"/>
                <w:sz w:val="20"/>
                <w:szCs w:val="20"/>
                <w:lang w:val="uk-UA"/>
              </w:rPr>
              <w:t>621 407</w:t>
            </w:r>
          </w:p>
        </w:tc>
        <w:tc>
          <w:tcPr>
            <w:tcW w:w="1826" w:type="dxa"/>
            <w:tcBorders>
              <w:top w:val="single" w:sz="4" w:space="0" w:color="auto"/>
            </w:tcBorders>
          </w:tcPr>
          <w:p w:rsidR="00EA49D4" w:rsidRPr="000B0E84" w:rsidRDefault="00EA49D4" w:rsidP="00D81D26">
            <w:pPr>
              <w:jc w:val="center"/>
              <w:rPr>
                <w:rFonts w:ascii="PT Sans" w:hAnsi="PT Sans" w:cs="Times New Roman"/>
                <w:sz w:val="20"/>
                <w:szCs w:val="20"/>
                <w:lang w:val="uk-UA"/>
              </w:rPr>
            </w:pPr>
            <w:r w:rsidRPr="000B0E84">
              <w:rPr>
                <w:rFonts w:ascii="PT Sans" w:hAnsi="PT Sans" w:cs="Times New Roman"/>
                <w:sz w:val="20"/>
                <w:szCs w:val="20"/>
                <w:lang w:val="uk-UA"/>
              </w:rPr>
              <w:t>170 084</w:t>
            </w:r>
          </w:p>
        </w:tc>
      </w:tr>
      <w:tr w:rsidR="00EA49D4" w:rsidRPr="000B0E84" w:rsidTr="00D81D26">
        <w:tc>
          <w:tcPr>
            <w:tcW w:w="776" w:type="dxa"/>
          </w:tcPr>
          <w:p w:rsidR="00EA49D4" w:rsidRPr="000B0E84" w:rsidRDefault="00EA49D4" w:rsidP="00EA49D4">
            <w:pPr>
              <w:rPr>
                <w:rFonts w:ascii="PT Sans" w:hAnsi="PT Sans" w:cs="Times New Roman"/>
                <w:b/>
                <w:sz w:val="20"/>
                <w:szCs w:val="20"/>
                <w:lang w:val="uk-UA"/>
              </w:rPr>
            </w:pPr>
            <w:r w:rsidRPr="000B0E84">
              <w:rPr>
                <w:rFonts w:ascii="PT Sans" w:hAnsi="PT Sans" w:cs="Times New Roman"/>
                <w:b/>
                <w:sz w:val="20"/>
                <w:szCs w:val="20"/>
                <w:lang w:val="uk-UA"/>
              </w:rPr>
              <w:t>2</w:t>
            </w:r>
          </w:p>
        </w:tc>
        <w:tc>
          <w:tcPr>
            <w:tcW w:w="4909" w:type="dxa"/>
          </w:tcPr>
          <w:p w:rsidR="00EA49D4" w:rsidRPr="000B0E84" w:rsidRDefault="00EA49D4" w:rsidP="00EA49D4">
            <w:pPr>
              <w:rPr>
                <w:rFonts w:ascii="PT Sans" w:hAnsi="PT Sans" w:cs="Times New Roman"/>
                <w:b/>
                <w:sz w:val="20"/>
                <w:szCs w:val="20"/>
                <w:lang w:val="uk-UA"/>
              </w:rPr>
            </w:pPr>
            <w:r w:rsidRPr="000B0E84">
              <w:rPr>
                <w:rFonts w:ascii="PT Sans" w:hAnsi="PT Sans" w:cs="Times New Roman"/>
                <w:b/>
                <w:sz w:val="20"/>
                <w:szCs w:val="20"/>
                <w:lang w:val="uk-UA"/>
              </w:rPr>
              <w:t>Усього цінних портфелів у портфелі банку до погашення за мінусом резервів</w:t>
            </w:r>
          </w:p>
        </w:tc>
        <w:tc>
          <w:tcPr>
            <w:tcW w:w="1833" w:type="dxa"/>
          </w:tcPr>
          <w:p w:rsidR="00EA49D4" w:rsidRPr="000B0E84" w:rsidRDefault="006453B0" w:rsidP="00D81D26">
            <w:pPr>
              <w:jc w:val="center"/>
              <w:rPr>
                <w:rFonts w:ascii="PT Sans" w:hAnsi="PT Sans" w:cs="Times New Roman"/>
                <w:b/>
                <w:sz w:val="20"/>
                <w:szCs w:val="20"/>
                <w:lang w:val="uk-UA"/>
              </w:rPr>
            </w:pPr>
            <w:r w:rsidRPr="000B0E84">
              <w:rPr>
                <w:rFonts w:ascii="PT Sans" w:hAnsi="PT Sans" w:cs="Times New Roman"/>
                <w:b/>
                <w:sz w:val="20"/>
                <w:szCs w:val="20"/>
                <w:lang w:val="uk-UA"/>
              </w:rPr>
              <w:t>621 407</w:t>
            </w:r>
          </w:p>
        </w:tc>
        <w:tc>
          <w:tcPr>
            <w:tcW w:w="1826" w:type="dxa"/>
          </w:tcPr>
          <w:p w:rsidR="00EA49D4" w:rsidRPr="000B0E84" w:rsidRDefault="00EA49D4" w:rsidP="00D81D26">
            <w:pPr>
              <w:jc w:val="center"/>
              <w:rPr>
                <w:rFonts w:ascii="PT Sans" w:hAnsi="PT Sans" w:cs="Times New Roman"/>
                <w:b/>
                <w:sz w:val="20"/>
                <w:szCs w:val="20"/>
                <w:lang w:val="uk-UA"/>
              </w:rPr>
            </w:pPr>
            <w:r w:rsidRPr="000B0E84">
              <w:rPr>
                <w:rFonts w:ascii="PT Sans" w:hAnsi="PT Sans" w:cs="Times New Roman"/>
                <w:b/>
                <w:sz w:val="20"/>
                <w:szCs w:val="20"/>
                <w:lang w:val="uk-UA"/>
              </w:rPr>
              <w:t>170 084</w:t>
            </w:r>
          </w:p>
        </w:tc>
      </w:tr>
    </w:tbl>
    <w:p w:rsidR="00D801BA" w:rsidRDefault="00D801BA" w:rsidP="006E324D">
      <w:pPr>
        <w:jc w:val="both"/>
        <w:rPr>
          <w:rFonts w:ascii="PT Sans" w:hAnsi="PT Sans" w:cs="Times New Roman"/>
          <w:sz w:val="20"/>
          <w:szCs w:val="20"/>
          <w:lang w:val="uk-UA"/>
        </w:rPr>
      </w:pPr>
      <w:r w:rsidRPr="000B0E84">
        <w:rPr>
          <w:rFonts w:ascii="PT Sans" w:hAnsi="PT Sans" w:cs="Times New Roman"/>
          <w:sz w:val="20"/>
          <w:szCs w:val="20"/>
          <w:lang w:val="uk-UA"/>
        </w:rPr>
        <w:t xml:space="preserve">Дані примітки </w:t>
      </w:r>
      <w:r w:rsidR="007D7501" w:rsidRPr="000B0E84">
        <w:rPr>
          <w:rFonts w:ascii="PT Sans" w:hAnsi="PT Sans" w:cs="Times New Roman"/>
          <w:sz w:val="20"/>
          <w:szCs w:val="20"/>
          <w:lang w:val="uk-UA"/>
        </w:rPr>
        <w:t>8</w:t>
      </w:r>
      <w:r w:rsidRPr="000B0E84">
        <w:rPr>
          <w:rFonts w:ascii="PT Sans" w:hAnsi="PT Sans" w:cs="Times New Roman"/>
          <w:sz w:val="20"/>
          <w:szCs w:val="20"/>
          <w:lang w:val="uk-UA"/>
        </w:rPr>
        <w:t xml:space="preserve">, таблиця </w:t>
      </w:r>
      <w:r w:rsidR="007D7501" w:rsidRPr="000B0E84">
        <w:rPr>
          <w:rFonts w:ascii="PT Sans" w:hAnsi="PT Sans" w:cs="Times New Roman"/>
          <w:sz w:val="20"/>
          <w:szCs w:val="20"/>
          <w:lang w:val="uk-UA"/>
        </w:rPr>
        <w:t>8</w:t>
      </w:r>
      <w:r w:rsidRPr="000B0E84">
        <w:rPr>
          <w:rFonts w:ascii="PT Sans" w:hAnsi="PT Sans" w:cs="Times New Roman"/>
          <w:sz w:val="20"/>
          <w:szCs w:val="20"/>
          <w:lang w:val="uk-UA"/>
        </w:rPr>
        <w:t>.1, рядок 2 використовуються для заповнення звіту про фінансовий стан (Баланс)</w:t>
      </w:r>
    </w:p>
    <w:p w:rsidR="000B6396" w:rsidRDefault="000B6396" w:rsidP="006E324D">
      <w:pPr>
        <w:jc w:val="both"/>
        <w:rPr>
          <w:rFonts w:ascii="PT Sans" w:hAnsi="PT Sans" w:cs="Times New Roman"/>
          <w:sz w:val="20"/>
          <w:szCs w:val="20"/>
          <w:lang w:val="uk-UA"/>
        </w:rPr>
      </w:pPr>
      <w:r>
        <w:rPr>
          <w:rFonts w:ascii="PT Sans" w:hAnsi="PT Sans" w:cs="Times New Roman"/>
          <w:sz w:val="20"/>
          <w:szCs w:val="20"/>
          <w:lang w:val="uk-UA"/>
        </w:rPr>
        <w:t>Для цілей складання звіту про рух грошових коштів ощадні (депозитні) сертифікати НБУ включаються до складу грошових коштів .</w:t>
      </w:r>
    </w:p>
    <w:p w:rsidR="000D4B6F" w:rsidRDefault="000D4B6F" w:rsidP="000378C7">
      <w:pPr>
        <w:spacing w:after="0" w:line="240" w:lineRule="auto"/>
        <w:contextualSpacing/>
        <w:rPr>
          <w:rFonts w:ascii="PT Sans" w:hAnsi="PT Sans" w:cs="Times New Roman"/>
          <w:lang w:val="uk-UA"/>
        </w:rPr>
      </w:pPr>
    </w:p>
    <w:p w:rsidR="006E324D" w:rsidRDefault="006E324D" w:rsidP="000378C7">
      <w:pPr>
        <w:spacing w:after="0" w:line="240" w:lineRule="auto"/>
        <w:contextualSpacing/>
        <w:rPr>
          <w:rFonts w:ascii="PT Sans" w:hAnsi="PT Sans" w:cs="Times New Roman"/>
          <w:lang w:val="uk-UA"/>
        </w:rPr>
      </w:pPr>
    </w:p>
    <w:p w:rsidR="00D801BA" w:rsidRPr="000B0E84" w:rsidRDefault="00D801BA" w:rsidP="000378C7">
      <w:pPr>
        <w:spacing w:after="0" w:line="240" w:lineRule="auto"/>
        <w:contextualSpacing/>
        <w:rPr>
          <w:rFonts w:ascii="PT Sans" w:hAnsi="PT Sans" w:cs="Times New Roman"/>
          <w:lang w:val="uk-UA"/>
        </w:rPr>
      </w:pPr>
      <w:r w:rsidRPr="000B0E84">
        <w:rPr>
          <w:rFonts w:ascii="PT Sans" w:hAnsi="PT Sans" w:cs="Times New Roman"/>
          <w:lang w:val="uk-UA"/>
        </w:rPr>
        <w:t xml:space="preserve">Таблиця </w:t>
      </w:r>
      <w:r w:rsidR="007D7501" w:rsidRPr="000B0E84">
        <w:rPr>
          <w:rFonts w:ascii="PT Sans" w:hAnsi="PT Sans" w:cs="Times New Roman"/>
          <w:lang w:val="uk-UA"/>
        </w:rPr>
        <w:t>8</w:t>
      </w:r>
      <w:r w:rsidRPr="000B0E84">
        <w:rPr>
          <w:rFonts w:ascii="PT Sans" w:hAnsi="PT Sans" w:cs="Times New Roman"/>
          <w:lang w:val="uk-UA"/>
        </w:rPr>
        <w:t xml:space="preserve">.2 Аналіз кредитної якості боргових цінних паперів у портфелі банку до погашення </w:t>
      </w:r>
      <w:r w:rsidR="00292FA8" w:rsidRPr="000B0E84">
        <w:rPr>
          <w:rFonts w:ascii="PT Sans" w:hAnsi="PT Sans" w:cs="Times New Roman"/>
          <w:lang w:val="uk-UA"/>
        </w:rPr>
        <w:t>на 3</w:t>
      </w:r>
      <w:r w:rsidR="00FC21DF" w:rsidRPr="000B0E84">
        <w:rPr>
          <w:rFonts w:ascii="PT Sans" w:hAnsi="PT Sans" w:cs="Times New Roman"/>
          <w:lang w:val="uk-UA"/>
        </w:rPr>
        <w:t>1</w:t>
      </w:r>
      <w:r w:rsidR="00292FA8" w:rsidRPr="000B0E84">
        <w:rPr>
          <w:rFonts w:ascii="PT Sans" w:hAnsi="PT Sans" w:cs="Times New Roman"/>
          <w:lang w:val="uk-UA"/>
        </w:rPr>
        <w:t>.</w:t>
      </w:r>
      <w:r w:rsidR="00FC21DF" w:rsidRPr="000B0E84">
        <w:rPr>
          <w:rFonts w:ascii="PT Sans" w:hAnsi="PT Sans" w:cs="Times New Roman"/>
          <w:lang w:val="uk-UA"/>
        </w:rPr>
        <w:t>12</w:t>
      </w:r>
      <w:r w:rsidR="00292FA8" w:rsidRPr="000B0E84">
        <w:rPr>
          <w:rFonts w:ascii="PT Sans" w:hAnsi="PT Sans" w:cs="Times New Roman"/>
          <w:lang w:val="uk-UA"/>
        </w:rPr>
        <w:t>.2016р.</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4760"/>
        <w:gridCol w:w="2126"/>
        <w:gridCol w:w="1809"/>
      </w:tblGrid>
      <w:tr w:rsidR="00D801BA" w:rsidRPr="000B0E84" w:rsidTr="00BB3351">
        <w:tc>
          <w:tcPr>
            <w:tcW w:w="769" w:type="dxa"/>
            <w:tcBorders>
              <w:bottom w:val="single" w:sz="4" w:space="0" w:color="auto"/>
            </w:tcBorders>
            <w:vAlign w:val="bottom"/>
          </w:tcPr>
          <w:p w:rsidR="00D801BA" w:rsidRPr="000B0E84" w:rsidRDefault="00D801BA" w:rsidP="00D81D26">
            <w:pPr>
              <w:jc w:val="center"/>
              <w:rPr>
                <w:rFonts w:ascii="PT Sans" w:hAnsi="PT Sans" w:cs="Times New Roman"/>
                <w:sz w:val="20"/>
                <w:szCs w:val="20"/>
                <w:lang w:val="uk-UA"/>
              </w:rPr>
            </w:pPr>
            <w:r w:rsidRPr="000B0E84">
              <w:rPr>
                <w:rFonts w:ascii="PT Sans" w:hAnsi="PT Sans" w:cs="Times New Roman"/>
                <w:sz w:val="20"/>
                <w:szCs w:val="20"/>
                <w:lang w:val="uk-UA"/>
              </w:rPr>
              <w:t>Рядок</w:t>
            </w:r>
          </w:p>
        </w:tc>
        <w:tc>
          <w:tcPr>
            <w:tcW w:w="4760" w:type="dxa"/>
            <w:tcBorders>
              <w:bottom w:val="single" w:sz="4" w:space="0" w:color="auto"/>
            </w:tcBorders>
            <w:vAlign w:val="bottom"/>
          </w:tcPr>
          <w:p w:rsidR="00D801BA" w:rsidRPr="000B0E84" w:rsidRDefault="00D801BA" w:rsidP="00D81D26">
            <w:pPr>
              <w:jc w:val="center"/>
              <w:rPr>
                <w:rFonts w:ascii="PT Sans" w:hAnsi="PT Sans" w:cs="Times New Roman"/>
                <w:sz w:val="20"/>
                <w:szCs w:val="20"/>
                <w:lang w:val="uk-UA"/>
              </w:rPr>
            </w:pPr>
            <w:r w:rsidRPr="000B0E84">
              <w:rPr>
                <w:rFonts w:ascii="PT Sans" w:hAnsi="PT Sans" w:cs="Times New Roman"/>
                <w:sz w:val="20"/>
                <w:szCs w:val="20"/>
                <w:lang w:val="uk-UA"/>
              </w:rPr>
              <w:t>Найменування статті</w:t>
            </w:r>
          </w:p>
        </w:tc>
        <w:tc>
          <w:tcPr>
            <w:tcW w:w="2126" w:type="dxa"/>
            <w:tcBorders>
              <w:bottom w:val="single" w:sz="4" w:space="0" w:color="auto"/>
            </w:tcBorders>
            <w:vAlign w:val="bottom"/>
          </w:tcPr>
          <w:p w:rsidR="00D801BA" w:rsidRPr="000B0E84" w:rsidRDefault="00D801BA" w:rsidP="00D81D26">
            <w:pPr>
              <w:jc w:val="center"/>
              <w:rPr>
                <w:rFonts w:ascii="PT Sans" w:hAnsi="PT Sans" w:cs="Times New Roman"/>
                <w:sz w:val="20"/>
                <w:szCs w:val="20"/>
                <w:lang w:val="uk-UA"/>
              </w:rPr>
            </w:pPr>
            <w:r w:rsidRPr="000B0E84">
              <w:rPr>
                <w:rFonts w:ascii="PT Sans" w:hAnsi="PT Sans" w:cs="Times New Roman"/>
                <w:sz w:val="20"/>
                <w:szCs w:val="20"/>
                <w:lang w:val="uk-UA"/>
              </w:rPr>
              <w:t>Ощадні (депозитні) сертифікати НБУ</w:t>
            </w:r>
          </w:p>
        </w:tc>
        <w:tc>
          <w:tcPr>
            <w:tcW w:w="1809" w:type="dxa"/>
            <w:tcBorders>
              <w:bottom w:val="single" w:sz="4" w:space="0" w:color="auto"/>
            </w:tcBorders>
            <w:vAlign w:val="bottom"/>
          </w:tcPr>
          <w:p w:rsidR="00D801BA" w:rsidRPr="000B0E84" w:rsidRDefault="00D801BA" w:rsidP="00D81D26">
            <w:pPr>
              <w:jc w:val="center"/>
              <w:rPr>
                <w:rFonts w:ascii="PT Sans" w:hAnsi="PT Sans" w:cs="Times New Roman"/>
                <w:sz w:val="20"/>
                <w:szCs w:val="20"/>
                <w:lang w:val="uk-UA"/>
              </w:rPr>
            </w:pPr>
            <w:r w:rsidRPr="000B0E84">
              <w:rPr>
                <w:rFonts w:ascii="PT Sans" w:hAnsi="PT Sans" w:cs="Times New Roman"/>
                <w:sz w:val="20"/>
                <w:szCs w:val="20"/>
                <w:lang w:val="uk-UA"/>
              </w:rPr>
              <w:t>Усього</w:t>
            </w:r>
          </w:p>
        </w:tc>
      </w:tr>
      <w:tr w:rsidR="006453B0" w:rsidRPr="000B0E84" w:rsidTr="00BB3351">
        <w:tc>
          <w:tcPr>
            <w:tcW w:w="769" w:type="dxa"/>
            <w:tcBorders>
              <w:top w:val="single" w:sz="4" w:space="0" w:color="auto"/>
            </w:tcBorders>
          </w:tcPr>
          <w:p w:rsidR="006453B0" w:rsidRPr="000B0E84" w:rsidRDefault="006453B0" w:rsidP="006453B0">
            <w:pPr>
              <w:rPr>
                <w:rFonts w:ascii="PT Sans" w:hAnsi="PT Sans" w:cs="Times New Roman"/>
                <w:sz w:val="20"/>
                <w:szCs w:val="20"/>
                <w:lang w:val="uk-UA"/>
              </w:rPr>
            </w:pPr>
            <w:r w:rsidRPr="000B0E84">
              <w:rPr>
                <w:rFonts w:ascii="PT Sans" w:hAnsi="PT Sans" w:cs="Times New Roman"/>
                <w:sz w:val="20"/>
                <w:szCs w:val="20"/>
                <w:lang w:val="uk-UA"/>
              </w:rPr>
              <w:t>1</w:t>
            </w:r>
          </w:p>
        </w:tc>
        <w:tc>
          <w:tcPr>
            <w:tcW w:w="4760" w:type="dxa"/>
            <w:tcBorders>
              <w:top w:val="single" w:sz="4" w:space="0" w:color="auto"/>
            </w:tcBorders>
          </w:tcPr>
          <w:p w:rsidR="006453B0" w:rsidRPr="000B0E84" w:rsidRDefault="006453B0" w:rsidP="006453B0">
            <w:pPr>
              <w:rPr>
                <w:rFonts w:ascii="PT Sans" w:hAnsi="PT Sans" w:cs="Times New Roman"/>
                <w:sz w:val="20"/>
                <w:szCs w:val="20"/>
                <w:lang w:val="uk-UA"/>
              </w:rPr>
            </w:pPr>
            <w:r w:rsidRPr="000B0E84">
              <w:rPr>
                <w:rFonts w:ascii="PT Sans" w:hAnsi="PT Sans" w:cs="Times New Roman"/>
                <w:sz w:val="20"/>
                <w:szCs w:val="20"/>
                <w:lang w:val="uk-UA"/>
              </w:rPr>
              <w:t>Боргові цінні папери непрострочені та незнецінені:</w:t>
            </w:r>
          </w:p>
        </w:tc>
        <w:tc>
          <w:tcPr>
            <w:tcW w:w="2126" w:type="dxa"/>
            <w:tcBorders>
              <w:top w:val="single" w:sz="4" w:space="0" w:color="auto"/>
            </w:tcBorders>
          </w:tcPr>
          <w:p w:rsidR="006453B0" w:rsidRPr="000B0E84" w:rsidRDefault="006453B0" w:rsidP="006453B0">
            <w:pPr>
              <w:jc w:val="center"/>
              <w:rPr>
                <w:rFonts w:ascii="PT Sans" w:hAnsi="PT Sans" w:cs="Times New Roman"/>
                <w:sz w:val="20"/>
                <w:szCs w:val="20"/>
                <w:lang w:val="uk-UA"/>
              </w:rPr>
            </w:pPr>
            <w:r w:rsidRPr="000B0E84">
              <w:rPr>
                <w:rFonts w:ascii="PT Sans" w:hAnsi="PT Sans" w:cs="Times New Roman"/>
                <w:sz w:val="20"/>
                <w:szCs w:val="20"/>
                <w:lang w:val="uk-UA"/>
              </w:rPr>
              <w:t>621 407</w:t>
            </w:r>
          </w:p>
        </w:tc>
        <w:tc>
          <w:tcPr>
            <w:tcW w:w="1809" w:type="dxa"/>
            <w:tcBorders>
              <w:top w:val="single" w:sz="4" w:space="0" w:color="auto"/>
            </w:tcBorders>
          </w:tcPr>
          <w:p w:rsidR="006453B0" w:rsidRPr="000B0E84" w:rsidRDefault="006453B0" w:rsidP="006453B0">
            <w:pPr>
              <w:jc w:val="center"/>
              <w:rPr>
                <w:rFonts w:ascii="PT Sans" w:hAnsi="PT Sans" w:cs="Times New Roman"/>
                <w:sz w:val="20"/>
                <w:szCs w:val="20"/>
                <w:lang w:val="uk-UA"/>
              </w:rPr>
            </w:pPr>
            <w:r w:rsidRPr="000B0E84">
              <w:rPr>
                <w:rFonts w:ascii="PT Sans" w:hAnsi="PT Sans" w:cs="Times New Roman"/>
                <w:sz w:val="20"/>
                <w:szCs w:val="20"/>
                <w:lang w:val="uk-UA"/>
              </w:rPr>
              <w:t>621 407</w:t>
            </w:r>
          </w:p>
        </w:tc>
      </w:tr>
      <w:tr w:rsidR="006453B0" w:rsidRPr="000B0E84" w:rsidTr="00BB3351">
        <w:tc>
          <w:tcPr>
            <w:tcW w:w="769" w:type="dxa"/>
          </w:tcPr>
          <w:p w:rsidR="006453B0" w:rsidRPr="000B0E84" w:rsidRDefault="006453B0" w:rsidP="006453B0">
            <w:pPr>
              <w:rPr>
                <w:rFonts w:ascii="PT Sans" w:hAnsi="PT Sans" w:cs="Times New Roman"/>
                <w:sz w:val="20"/>
                <w:szCs w:val="20"/>
                <w:lang w:val="uk-UA"/>
              </w:rPr>
            </w:pPr>
            <w:r w:rsidRPr="000B0E84">
              <w:rPr>
                <w:rFonts w:ascii="PT Sans" w:hAnsi="PT Sans" w:cs="Times New Roman"/>
                <w:sz w:val="20"/>
                <w:szCs w:val="20"/>
                <w:lang w:val="uk-UA"/>
              </w:rPr>
              <w:t>1.1</w:t>
            </w:r>
          </w:p>
        </w:tc>
        <w:tc>
          <w:tcPr>
            <w:tcW w:w="4760" w:type="dxa"/>
          </w:tcPr>
          <w:p w:rsidR="006453B0" w:rsidRPr="000B0E84" w:rsidRDefault="006453B0" w:rsidP="006453B0">
            <w:pPr>
              <w:rPr>
                <w:rFonts w:ascii="PT Sans" w:hAnsi="PT Sans" w:cs="Times New Roman"/>
                <w:sz w:val="20"/>
                <w:szCs w:val="20"/>
                <w:lang w:val="uk-UA"/>
              </w:rPr>
            </w:pPr>
            <w:r w:rsidRPr="000B0E84">
              <w:rPr>
                <w:rFonts w:ascii="PT Sans" w:hAnsi="PT Sans" w:cs="Times New Roman"/>
                <w:sz w:val="20"/>
                <w:szCs w:val="20"/>
                <w:lang w:val="uk-UA"/>
              </w:rPr>
              <w:t>Державні установи та підприємства</w:t>
            </w:r>
          </w:p>
        </w:tc>
        <w:tc>
          <w:tcPr>
            <w:tcW w:w="2126" w:type="dxa"/>
          </w:tcPr>
          <w:p w:rsidR="006453B0" w:rsidRPr="000B0E84" w:rsidRDefault="006453B0" w:rsidP="006453B0">
            <w:pPr>
              <w:jc w:val="center"/>
              <w:rPr>
                <w:rFonts w:ascii="PT Sans" w:hAnsi="PT Sans" w:cs="Times New Roman"/>
                <w:sz w:val="20"/>
                <w:szCs w:val="20"/>
                <w:lang w:val="uk-UA"/>
              </w:rPr>
            </w:pPr>
            <w:r w:rsidRPr="000B0E84">
              <w:rPr>
                <w:rFonts w:ascii="PT Sans" w:hAnsi="PT Sans" w:cs="Times New Roman"/>
                <w:sz w:val="20"/>
                <w:szCs w:val="20"/>
                <w:lang w:val="uk-UA"/>
              </w:rPr>
              <w:t>621 407</w:t>
            </w:r>
          </w:p>
        </w:tc>
        <w:tc>
          <w:tcPr>
            <w:tcW w:w="1809" w:type="dxa"/>
          </w:tcPr>
          <w:p w:rsidR="006453B0" w:rsidRPr="000B0E84" w:rsidRDefault="006453B0" w:rsidP="006453B0">
            <w:pPr>
              <w:jc w:val="center"/>
              <w:rPr>
                <w:rFonts w:ascii="PT Sans" w:hAnsi="PT Sans" w:cs="Times New Roman"/>
                <w:sz w:val="20"/>
                <w:szCs w:val="20"/>
                <w:lang w:val="uk-UA"/>
              </w:rPr>
            </w:pPr>
            <w:r w:rsidRPr="000B0E84">
              <w:rPr>
                <w:rFonts w:ascii="PT Sans" w:hAnsi="PT Sans" w:cs="Times New Roman"/>
                <w:sz w:val="20"/>
                <w:szCs w:val="20"/>
                <w:lang w:val="uk-UA"/>
              </w:rPr>
              <w:t>621 407</w:t>
            </w:r>
          </w:p>
        </w:tc>
      </w:tr>
      <w:tr w:rsidR="006453B0" w:rsidRPr="000B0E84" w:rsidTr="00BB3351">
        <w:tc>
          <w:tcPr>
            <w:tcW w:w="769" w:type="dxa"/>
          </w:tcPr>
          <w:p w:rsidR="006453B0" w:rsidRPr="000B0E84" w:rsidRDefault="006453B0" w:rsidP="006453B0">
            <w:pPr>
              <w:rPr>
                <w:rFonts w:ascii="PT Sans" w:hAnsi="PT Sans" w:cs="Times New Roman"/>
                <w:b/>
                <w:sz w:val="20"/>
                <w:szCs w:val="20"/>
                <w:lang w:val="uk-UA"/>
              </w:rPr>
            </w:pPr>
            <w:r w:rsidRPr="000B0E84">
              <w:rPr>
                <w:rFonts w:ascii="PT Sans" w:hAnsi="PT Sans" w:cs="Times New Roman"/>
                <w:b/>
                <w:sz w:val="20"/>
                <w:szCs w:val="20"/>
                <w:lang w:val="uk-UA"/>
              </w:rPr>
              <w:t>2</w:t>
            </w:r>
          </w:p>
        </w:tc>
        <w:tc>
          <w:tcPr>
            <w:tcW w:w="4760" w:type="dxa"/>
          </w:tcPr>
          <w:p w:rsidR="006453B0" w:rsidRPr="000B0E84" w:rsidRDefault="006453B0" w:rsidP="006453B0">
            <w:pPr>
              <w:rPr>
                <w:rFonts w:ascii="PT Sans" w:hAnsi="PT Sans" w:cs="Times New Roman"/>
                <w:b/>
                <w:sz w:val="20"/>
                <w:szCs w:val="20"/>
                <w:lang w:val="uk-UA"/>
              </w:rPr>
            </w:pPr>
            <w:r w:rsidRPr="000B0E84">
              <w:rPr>
                <w:rFonts w:ascii="PT Sans" w:hAnsi="PT Sans" w:cs="Times New Roman"/>
                <w:b/>
                <w:sz w:val="20"/>
                <w:szCs w:val="20"/>
                <w:lang w:val="uk-UA"/>
              </w:rPr>
              <w:t>Усього боргових цінних паперів у портфелі банку до погашення за мінусом резервів</w:t>
            </w:r>
          </w:p>
        </w:tc>
        <w:tc>
          <w:tcPr>
            <w:tcW w:w="2126" w:type="dxa"/>
          </w:tcPr>
          <w:p w:rsidR="006453B0" w:rsidRPr="000B0E84" w:rsidRDefault="006453B0" w:rsidP="006453B0">
            <w:pPr>
              <w:jc w:val="center"/>
              <w:rPr>
                <w:rFonts w:ascii="PT Sans" w:hAnsi="PT Sans" w:cs="Times New Roman"/>
                <w:b/>
                <w:sz w:val="20"/>
                <w:szCs w:val="20"/>
                <w:lang w:val="uk-UA"/>
              </w:rPr>
            </w:pPr>
            <w:r w:rsidRPr="000B0E84">
              <w:rPr>
                <w:rFonts w:ascii="PT Sans" w:hAnsi="PT Sans" w:cs="Times New Roman"/>
                <w:b/>
                <w:sz w:val="20"/>
                <w:szCs w:val="20"/>
                <w:lang w:val="uk-UA"/>
              </w:rPr>
              <w:t>621 407</w:t>
            </w:r>
          </w:p>
        </w:tc>
        <w:tc>
          <w:tcPr>
            <w:tcW w:w="1809" w:type="dxa"/>
          </w:tcPr>
          <w:p w:rsidR="006453B0" w:rsidRPr="000B0E84" w:rsidRDefault="006453B0" w:rsidP="006453B0">
            <w:pPr>
              <w:jc w:val="center"/>
              <w:rPr>
                <w:rFonts w:ascii="PT Sans" w:hAnsi="PT Sans" w:cs="Times New Roman"/>
                <w:b/>
                <w:sz w:val="20"/>
                <w:szCs w:val="20"/>
                <w:lang w:val="uk-UA"/>
              </w:rPr>
            </w:pPr>
            <w:r w:rsidRPr="000B0E84">
              <w:rPr>
                <w:rFonts w:ascii="PT Sans" w:hAnsi="PT Sans" w:cs="Times New Roman"/>
                <w:b/>
                <w:sz w:val="20"/>
                <w:szCs w:val="20"/>
                <w:lang w:val="uk-UA"/>
              </w:rPr>
              <w:t>621 407</w:t>
            </w:r>
          </w:p>
        </w:tc>
      </w:tr>
    </w:tbl>
    <w:p w:rsidR="000B0E84" w:rsidRDefault="000B0E84" w:rsidP="000378C7">
      <w:pPr>
        <w:spacing w:after="0" w:line="240" w:lineRule="auto"/>
        <w:contextualSpacing/>
        <w:rPr>
          <w:rFonts w:ascii="PT Sans" w:hAnsi="PT Sans" w:cs="Times New Roman"/>
          <w:lang w:val="uk-UA"/>
        </w:rPr>
      </w:pPr>
    </w:p>
    <w:p w:rsidR="000D4B6F" w:rsidRDefault="000D4B6F" w:rsidP="000378C7">
      <w:pPr>
        <w:spacing w:after="0" w:line="240" w:lineRule="auto"/>
        <w:contextualSpacing/>
        <w:rPr>
          <w:rFonts w:ascii="PT Sans" w:hAnsi="PT Sans" w:cs="Times New Roman"/>
          <w:lang w:val="uk-UA"/>
        </w:rPr>
      </w:pPr>
    </w:p>
    <w:p w:rsidR="00D801BA" w:rsidRPr="000B0E84" w:rsidRDefault="00D801BA" w:rsidP="000378C7">
      <w:pPr>
        <w:spacing w:after="0" w:line="240" w:lineRule="auto"/>
        <w:contextualSpacing/>
        <w:rPr>
          <w:rFonts w:ascii="PT Sans" w:hAnsi="PT Sans" w:cs="Times New Roman"/>
          <w:lang w:val="uk-UA"/>
        </w:rPr>
      </w:pPr>
      <w:r w:rsidRPr="000B0E84">
        <w:rPr>
          <w:rFonts w:ascii="PT Sans" w:hAnsi="PT Sans" w:cs="Times New Roman"/>
          <w:lang w:val="uk-UA"/>
        </w:rPr>
        <w:t xml:space="preserve">Таблиця </w:t>
      </w:r>
      <w:r w:rsidR="007D7501" w:rsidRPr="000B0E84">
        <w:rPr>
          <w:rFonts w:ascii="PT Sans" w:hAnsi="PT Sans" w:cs="Times New Roman"/>
          <w:lang w:val="uk-UA"/>
        </w:rPr>
        <w:t>8</w:t>
      </w:r>
      <w:r w:rsidRPr="000B0E84">
        <w:rPr>
          <w:rFonts w:ascii="PT Sans" w:hAnsi="PT Sans" w:cs="Times New Roman"/>
          <w:lang w:val="uk-UA"/>
        </w:rPr>
        <w:t xml:space="preserve">.3 Аналіз кредитної якості боргових цінних паперів у портфелі банку до погашення </w:t>
      </w:r>
      <w:r w:rsidR="00292FA8" w:rsidRPr="000B0E84">
        <w:rPr>
          <w:rFonts w:ascii="PT Sans" w:hAnsi="PT Sans" w:cs="Times New Roman"/>
          <w:lang w:val="uk-UA"/>
        </w:rPr>
        <w:t>на 31.12.2015р.</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9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4753"/>
        <w:gridCol w:w="2126"/>
        <w:gridCol w:w="1800"/>
      </w:tblGrid>
      <w:tr w:rsidR="00D801BA" w:rsidRPr="000B0E84" w:rsidTr="00BB3351">
        <w:tc>
          <w:tcPr>
            <w:tcW w:w="776" w:type="dxa"/>
            <w:tcBorders>
              <w:bottom w:val="single" w:sz="4" w:space="0" w:color="auto"/>
            </w:tcBorders>
            <w:vAlign w:val="bottom"/>
          </w:tcPr>
          <w:p w:rsidR="00D801BA" w:rsidRPr="000B0E84" w:rsidRDefault="00D801BA" w:rsidP="00D81D26">
            <w:pPr>
              <w:jc w:val="center"/>
              <w:rPr>
                <w:rFonts w:ascii="PT Sans" w:hAnsi="PT Sans" w:cs="Times New Roman"/>
                <w:sz w:val="20"/>
                <w:szCs w:val="20"/>
                <w:lang w:val="uk-UA"/>
              </w:rPr>
            </w:pPr>
            <w:r w:rsidRPr="000B0E84">
              <w:rPr>
                <w:rFonts w:ascii="PT Sans" w:hAnsi="PT Sans" w:cs="Times New Roman"/>
                <w:sz w:val="20"/>
                <w:szCs w:val="20"/>
                <w:lang w:val="uk-UA"/>
              </w:rPr>
              <w:t>Рядок</w:t>
            </w:r>
          </w:p>
        </w:tc>
        <w:tc>
          <w:tcPr>
            <w:tcW w:w="4753" w:type="dxa"/>
            <w:tcBorders>
              <w:bottom w:val="single" w:sz="4" w:space="0" w:color="auto"/>
            </w:tcBorders>
            <w:vAlign w:val="bottom"/>
          </w:tcPr>
          <w:p w:rsidR="00D801BA" w:rsidRPr="000B0E84" w:rsidRDefault="00D801BA" w:rsidP="00D81D26">
            <w:pPr>
              <w:jc w:val="center"/>
              <w:rPr>
                <w:rFonts w:ascii="PT Sans" w:hAnsi="PT Sans" w:cs="Times New Roman"/>
                <w:sz w:val="20"/>
                <w:szCs w:val="20"/>
                <w:lang w:val="uk-UA"/>
              </w:rPr>
            </w:pPr>
            <w:r w:rsidRPr="000B0E84">
              <w:rPr>
                <w:rFonts w:ascii="PT Sans" w:hAnsi="PT Sans" w:cs="Times New Roman"/>
                <w:sz w:val="20"/>
                <w:szCs w:val="20"/>
                <w:lang w:val="uk-UA"/>
              </w:rPr>
              <w:t>Найменування статті</w:t>
            </w:r>
          </w:p>
        </w:tc>
        <w:tc>
          <w:tcPr>
            <w:tcW w:w="2126" w:type="dxa"/>
            <w:tcBorders>
              <w:bottom w:val="single" w:sz="4" w:space="0" w:color="auto"/>
            </w:tcBorders>
            <w:vAlign w:val="bottom"/>
          </w:tcPr>
          <w:p w:rsidR="00D801BA" w:rsidRPr="000B0E84" w:rsidRDefault="00D801BA" w:rsidP="00D81D26">
            <w:pPr>
              <w:jc w:val="center"/>
              <w:rPr>
                <w:rFonts w:ascii="PT Sans" w:hAnsi="PT Sans" w:cs="Times New Roman"/>
                <w:sz w:val="20"/>
                <w:szCs w:val="20"/>
                <w:lang w:val="uk-UA"/>
              </w:rPr>
            </w:pPr>
            <w:r w:rsidRPr="000B0E84">
              <w:rPr>
                <w:rFonts w:ascii="PT Sans" w:hAnsi="PT Sans" w:cs="Times New Roman"/>
                <w:sz w:val="20"/>
                <w:szCs w:val="20"/>
                <w:lang w:val="uk-UA"/>
              </w:rPr>
              <w:t>Ощадні (депозитні) сертифікати НБУ</w:t>
            </w:r>
          </w:p>
        </w:tc>
        <w:tc>
          <w:tcPr>
            <w:tcW w:w="1800" w:type="dxa"/>
            <w:tcBorders>
              <w:bottom w:val="single" w:sz="4" w:space="0" w:color="auto"/>
            </w:tcBorders>
            <w:vAlign w:val="bottom"/>
          </w:tcPr>
          <w:p w:rsidR="00D801BA" w:rsidRPr="000B0E84" w:rsidRDefault="00D801BA" w:rsidP="00D81D26">
            <w:pPr>
              <w:jc w:val="center"/>
              <w:rPr>
                <w:rFonts w:ascii="PT Sans" w:hAnsi="PT Sans" w:cs="Times New Roman"/>
                <w:sz w:val="20"/>
                <w:szCs w:val="20"/>
                <w:lang w:val="uk-UA"/>
              </w:rPr>
            </w:pPr>
            <w:r w:rsidRPr="000B0E84">
              <w:rPr>
                <w:rFonts w:ascii="PT Sans" w:hAnsi="PT Sans" w:cs="Times New Roman"/>
                <w:sz w:val="20"/>
                <w:szCs w:val="20"/>
                <w:lang w:val="uk-UA"/>
              </w:rPr>
              <w:t>Усього</w:t>
            </w:r>
          </w:p>
        </w:tc>
      </w:tr>
      <w:tr w:rsidR="00EA49D4" w:rsidRPr="000B0E84" w:rsidTr="00BB3351">
        <w:tc>
          <w:tcPr>
            <w:tcW w:w="776" w:type="dxa"/>
            <w:tcBorders>
              <w:top w:val="single" w:sz="4" w:space="0" w:color="auto"/>
            </w:tcBorders>
          </w:tcPr>
          <w:p w:rsidR="00EA49D4" w:rsidRPr="000B0E84" w:rsidRDefault="00EA49D4" w:rsidP="00EA49D4">
            <w:pPr>
              <w:rPr>
                <w:rFonts w:ascii="PT Sans" w:hAnsi="PT Sans" w:cs="Times New Roman"/>
                <w:sz w:val="20"/>
                <w:szCs w:val="20"/>
                <w:lang w:val="uk-UA"/>
              </w:rPr>
            </w:pPr>
            <w:r w:rsidRPr="000B0E84">
              <w:rPr>
                <w:rFonts w:ascii="PT Sans" w:hAnsi="PT Sans" w:cs="Times New Roman"/>
                <w:sz w:val="20"/>
                <w:szCs w:val="20"/>
                <w:lang w:val="uk-UA"/>
              </w:rPr>
              <w:t>1</w:t>
            </w:r>
          </w:p>
        </w:tc>
        <w:tc>
          <w:tcPr>
            <w:tcW w:w="4753" w:type="dxa"/>
            <w:tcBorders>
              <w:top w:val="single" w:sz="4" w:space="0" w:color="auto"/>
            </w:tcBorders>
          </w:tcPr>
          <w:p w:rsidR="00EA49D4" w:rsidRPr="000B0E84" w:rsidRDefault="00EA49D4" w:rsidP="00EA49D4">
            <w:pPr>
              <w:rPr>
                <w:rFonts w:ascii="PT Sans" w:hAnsi="PT Sans" w:cs="Times New Roman"/>
                <w:sz w:val="20"/>
                <w:szCs w:val="20"/>
                <w:lang w:val="uk-UA"/>
              </w:rPr>
            </w:pPr>
            <w:r w:rsidRPr="000B0E84">
              <w:rPr>
                <w:rFonts w:ascii="PT Sans" w:hAnsi="PT Sans" w:cs="Times New Roman"/>
                <w:sz w:val="20"/>
                <w:szCs w:val="20"/>
                <w:lang w:val="uk-UA"/>
              </w:rPr>
              <w:t>Боргові цінні папери непрострочені та незнецінені:</w:t>
            </w:r>
          </w:p>
        </w:tc>
        <w:tc>
          <w:tcPr>
            <w:tcW w:w="2126" w:type="dxa"/>
            <w:tcBorders>
              <w:top w:val="single" w:sz="4" w:space="0" w:color="auto"/>
            </w:tcBorders>
          </w:tcPr>
          <w:p w:rsidR="00EA49D4" w:rsidRPr="000B0E84" w:rsidRDefault="00EA49D4" w:rsidP="00D81D26">
            <w:pPr>
              <w:jc w:val="center"/>
              <w:rPr>
                <w:rFonts w:ascii="PT Sans" w:hAnsi="PT Sans" w:cs="Times New Roman"/>
                <w:sz w:val="20"/>
                <w:szCs w:val="20"/>
                <w:lang w:val="uk-UA"/>
              </w:rPr>
            </w:pPr>
            <w:r w:rsidRPr="000B0E84">
              <w:rPr>
                <w:rFonts w:ascii="PT Sans" w:hAnsi="PT Sans" w:cs="Times New Roman"/>
                <w:sz w:val="20"/>
                <w:szCs w:val="20"/>
                <w:lang w:val="uk-UA"/>
              </w:rPr>
              <w:t>170 084</w:t>
            </w:r>
          </w:p>
        </w:tc>
        <w:tc>
          <w:tcPr>
            <w:tcW w:w="1800" w:type="dxa"/>
            <w:tcBorders>
              <w:top w:val="single" w:sz="4" w:space="0" w:color="auto"/>
            </w:tcBorders>
          </w:tcPr>
          <w:p w:rsidR="00EA49D4" w:rsidRPr="000B0E84" w:rsidRDefault="00EA49D4" w:rsidP="00D81D26">
            <w:pPr>
              <w:jc w:val="center"/>
              <w:rPr>
                <w:rFonts w:ascii="PT Sans" w:hAnsi="PT Sans" w:cs="Times New Roman"/>
                <w:sz w:val="20"/>
                <w:szCs w:val="20"/>
                <w:lang w:val="uk-UA"/>
              </w:rPr>
            </w:pPr>
            <w:r w:rsidRPr="000B0E84">
              <w:rPr>
                <w:rFonts w:ascii="PT Sans" w:hAnsi="PT Sans" w:cs="Times New Roman"/>
                <w:sz w:val="20"/>
                <w:szCs w:val="20"/>
                <w:lang w:val="uk-UA"/>
              </w:rPr>
              <w:t>170 084</w:t>
            </w:r>
          </w:p>
        </w:tc>
      </w:tr>
      <w:tr w:rsidR="00EA49D4" w:rsidRPr="000B0E84" w:rsidTr="00BB3351">
        <w:tc>
          <w:tcPr>
            <w:tcW w:w="776" w:type="dxa"/>
          </w:tcPr>
          <w:p w:rsidR="00EA49D4" w:rsidRPr="000B0E84" w:rsidRDefault="00E43DE2" w:rsidP="00EA49D4">
            <w:pPr>
              <w:rPr>
                <w:rFonts w:ascii="PT Sans" w:hAnsi="PT Sans" w:cs="Times New Roman"/>
                <w:sz w:val="20"/>
                <w:szCs w:val="20"/>
                <w:lang w:val="uk-UA"/>
              </w:rPr>
            </w:pPr>
            <w:r w:rsidRPr="000B0E84">
              <w:rPr>
                <w:rFonts w:ascii="PT Sans" w:hAnsi="PT Sans" w:cs="Times New Roman"/>
                <w:sz w:val="20"/>
                <w:szCs w:val="20"/>
                <w:lang w:val="uk-UA"/>
              </w:rPr>
              <w:t>1.1</w:t>
            </w:r>
          </w:p>
        </w:tc>
        <w:tc>
          <w:tcPr>
            <w:tcW w:w="4753" w:type="dxa"/>
          </w:tcPr>
          <w:p w:rsidR="00EA49D4" w:rsidRPr="000B0E84" w:rsidRDefault="00EA49D4" w:rsidP="00EA49D4">
            <w:pPr>
              <w:rPr>
                <w:rFonts w:ascii="PT Sans" w:hAnsi="PT Sans" w:cs="Times New Roman"/>
                <w:sz w:val="20"/>
                <w:szCs w:val="20"/>
                <w:lang w:val="uk-UA"/>
              </w:rPr>
            </w:pPr>
            <w:r w:rsidRPr="000B0E84">
              <w:rPr>
                <w:rFonts w:ascii="PT Sans" w:hAnsi="PT Sans" w:cs="Times New Roman"/>
                <w:sz w:val="20"/>
                <w:szCs w:val="20"/>
                <w:lang w:val="uk-UA"/>
              </w:rPr>
              <w:t>Державні установи та підприємства</w:t>
            </w:r>
          </w:p>
        </w:tc>
        <w:tc>
          <w:tcPr>
            <w:tcW w:w="2126" w:type="dxa"/>
          </w:tcPr>
          <w:p w:rsidR="00EA49D4" w:rsidRPr="000B0E84" w:rsidRDefault="00EA49D4" w:rsidP="00D81D26">
            <w:pPr>
              <w:jc w:val="center"/>
              <w:rPr>
                <w:rFonts w:ascii="PT Sans" w:hAnsi="PT Sans" w:cs="Times New Roman"/>
                <w:sz w:val="20"/>
                <w:szCs w:val="20"/>
                <w:lang w:val="uk-UA"/>
              </w:rPr>
            </w:pPr>
            <w:r w:rsidRPr="000B0E84">
              <w:rPr>
                <w:rFonts w:ascii="PT Sans" w:hAnsi="PT Sans" w:cs="Times New Roman"/>
                <w:sz w:val="20"/>
                <w:szCs w:val="20"/>
                <w:lang w:val="uk-UA"/>
              </w:rPr>
              <w:t>170 084</w:t>
            </w:r>
          </w:p>
        </w:tc>
        <w:tc>
          <w:tcPr>
            <w:tcW w:w="1800" w:type="dxa"/>
          </w:tcPr>
          <w:p w:rsidR="00EA49D4" w:rsidRPr="000B0E84" w:rsidRDefault="00EA49D4" w:rsidP="00D81D26">
            <w:pPr>
              <w:jc w:val="center"/>
              <w:rPr>
                <w:rFonts w:ascii="PT Sans" w:hAnsi="PT Sans" w:cs="Times New Roman"/>
                <w:sz w:val="20"/>
                <w:szCs w:val="20"/>
                <w:lang w:val="uk-UA"/>
              </w:rPr>
            </w:pPr>
            <w:r w:rsidRPr="000B0E84">
              <w:rPr>
                <w:rFonts w:ascii="PT Sans" w:hAnsi="PT Sans" w:cs="Times New Roman"/>
                <w:sz w:val="20"/>
                <w:szCs w:val="20"/>
                <w:lang w:val="uk-UA"/>
              </w:rPr>
              <w:t>170 084</w:t>
            </w:r>
          </w:p>
        </w:tc>
      </w:tr>
      <w:tr w:rsidR="00EA49D4" w:rsidRPr="000B0E84" w:rsidTr="00BB3351">
        <w:tc>
          <w:tcPr>
            <w:tcW w:w="776" w:type="dxa"/>
          </w:tcPr>
          <w:p w:rsidR="00EA49D4" w:rsidRPr="000B0E84" w:rsidRDefault="00E43DE2" w:rsidP="00EA49D4">
            <w:pPr>
              <w:rPr>
                <w:rFonts w:ascii="PT Sans" w:hAnsi="PT Sans" w:cs="Times New Roman"/>
                <w:b/>
                <w:sz w:val="20"/>
                <w:szCs w:val="20"/>
                <w:lang w:val="uk-UA"/>
              </w:rPr>
            </w:pPr>
            <w:r w:rsidRPr="000B0E84">
              <w:rPr>
                <w:rFonts w:ascii="PT Sans" w:hAnsi="PT Sans" w:cs="Times New Roman"/>
                <w:b/>
                <w:sz w:val="20"/>
                <w:szCs w:val="20"/>
                <w:lang w:val="uk-UA"/>
              </w:rPr>
              <w:t>2</w:t>
            </w:r>
          </w:p>
        </w:tc>
        <w:tc>
          <w:tcPr>
            <w:tcW w:w="4753" w:type="dxa"/>
          </w:tcPr>
          <w:p w:rsidR="00EA49D4" w:rsidRPr="000B0E84" w:rsidRDefault="00EA49D4" w:rsidP="00EA49D4">
            <w:pPr>
              <w:rPr>
                <w:rFonts w:ascii="PT Sans" w:hAnsi="PT Sans" w:cs="Times New Roman"/>
                <w:b/>
                <w:sz w:val="20"/>
                <w:szCs w:val="20"/>
                <w:lang w:val="uk-UA"/>
              </w:rPr>
            </w:pPr>
            <w:r w:rsidRPr="000B0E84">
              <w:rPr>
                <w:rFonts w:ascii="PT Sans" w:hAnsi="PT Sans" w:cs="Times New Roman"/>
                <w:b/>
                <w:sz w:val="20"/>
                <w:szCs w:val="20"/>
                <w:lang w:val="uk-UA"/>
              </w:rPr>
              <w:t>Усього боргових цінних паперів у портфелі банку до погашення за мінусом резервів</w:t>
            </w:r>
          </w:p>
        </w:tc>
        <w:tc>
          <w:tcPr>
            <w:tcW w:w="2126" w:type="dxa"/>
          </w:tcPr>
          <w:p w:rsidR="00EA49D4" w:rsidRPr="000B0E84" w:rsidRDefault="00EA49D4" w:rsidP="00D81D26">
            <w:pPr>
              <w:jc w:val="center"/>
              <w:rPr>
                <w:rFonts w:ascii="PT Sans" w:hAnsi="PT Sans" w:cs="Times New Roman"/>
                <w:b/>
                <w:sz w:val="20"/>
                <w:szCs w:val="20"/>
                <w:lang w:val="uk-UA"/>
              </w:rPr>
            </w:pPr>
            <w:r w:rsidRPr="000B0E84">
              <w:rPr>
                <w:rFonts w:ascii="PT Sans" w:hAnsi="PT Sans" w:cs="Times New Roman"/>
                <w:b/>
                <w:sz w:val="20"/>
                <w:szCs w:val="20"/>
                <w:lang w:val="uk-UA"/>
              </w:rPr>
              <w:t>170 084</w:t>
            </w:r>
          </w:p>
        </w:tc>
        <w:tc>
          <w:tcPr>
            <w:tcW w:w="1800" w:type="dxa"/>
          </w:tcPr>
          <w:p w:rsidR="00EA49D4" w:rsidRPr="000B0E84" w:rsidRDefault="00EA49D4" w:rsidP="00D81D26">
            <w:pPr>
              <w:jc w:val="center"/>
              <w:rPr>
                <w:rFonts w:ascii="PT Sans" w:hAnsi="PT Sans" w:cs="Times New Roman"/>
                <w:b/>
                <w:sz w:val="20"/>
                <w:szCs w:val="20"/>
                <w:lang w:val="uk-UA"/>
              </w:rPr>
            </w:pPr>
            <w:r w:rsidRPr="000B0E84">
              <w:rPr>
                <w:rFonts w:ascii="PT Sans" w:hAnsi="PT Sans" w:cs="Times New Roman"/>
                <w:b/>
                <w:sz w:val="20"/>
                <w:szCs w:val="20"/>
                <w:lang w:val="uk-UA"/>
              </w:rPr>
              <w:t>170 084</w:t>
            </w:r>
          </w:p>
        </w:tc>
      </w:tr>
    </w:tbl>
    <w:p w:rsidR="00D801BA" w:rsidRPr="000B0E84" w:rsidRDefault="00D801BA" w:rsidP="007C3A1D">
      <w:pPr>
        <w:ind w:firstLine="220"/>
        <w:rPr>
          <w:rFonts w:ascii="PT Sans" w:hAnsi="PT Sans" w:cs="Times New Roman"/>
          <w:sz w:val="20"/>
          <w:szCs w:val="20"/>
          <w:lang w:val="uk-UA"/>
        </w:rPr>
      </w:pPr>
      <w:r w:rsidRPr="000B0E84">
        <w:rPr>
          <w:rFonts w:ascii="PT Sans" w:hAnsi="PT Sans" w:cs="Times New Roman"/>
          <w:sz w:val="20"/>
          <w:szCs w:val="20"/>
          <w:lang w:val="uk-UA"/>
        </w:rPr>
        <w:t>Цінні папери, що були використані як застава або для операцій репо, за станом на кінець дня 3</w:t>
      </w:r>
      <w:r w:rsidR="00FC21DF" w:rsidRPr="000B0E84">
        <w:rPr>
          <w:rFonts w:ascii="PT Sans" w:hAnsi="PT Sans" w:cs="Times New Roman"/>
          <w:sz w:val="20"/>
          <w:szCs w:val="20"/>
          <w:lang w:val="uk-UA"/>
        </w:rPr>
        <w:t>1</w:t>
      </w:r>
      <w:r w:rsidRPr="000B0E84">
        <w:rPr>
          <w:rFonts w:ascii="PT Sans" w:hAnsi="PT Sans" w:cs="Times New Roman"/>
          <w:sz w:val="20"/>
          <w:szCs w:val="20"/>
          <w:lang w:val="uk-UA"/>
        </w:rPr>
        <w:t xml:space="preserve"> </w:t>
      </w:r>
      <w:r w:rsidR="00FC21DF" w:rsidRPr="000B0E84">
        <w:rPr>
          <w:rFonts w:ascii="PT Sans" w:hAnsi="PT Sans" w:cs="Times New Roman"/>
          <w:sz w:val="20"/>
          <w:szCs w:val="20"/>
          <w:lang w:val="uk-UA"/>
        </w:rPr>
        <w:t>грудня</w:t>
      </w:r>
      <w:r w:rsidRPr="000B0E84">
        <w:rPr>
          <w:rFonts w:ascii="PT Sans" w:hAnsi="PT Sans" w:cs="Times New Roman"/>
          <w:sz w:val="20"/>
          <w:szCs w:val="20"/>
          <w:lang w:val="uk-UA"/>
        </w:rPr>
        <w:t xml:space="preserve"> 2016 року у портфелі банку до погашення відсутні</w:t>
      </w:r>
      <w:r w:rsidR="00607213" w:rsidRPr="000B0E84">
        <w:rPr>
          <w:rFonts w:ascii="PT Sans" w:hAnsi="PT Sans" w:cs="Times New Roman"/>
          <w:sz w:val="20"/>
          <w:szCs w:val="20"/>
          <w:lang w:val="uk-UA"/>
        </w:rPr>
        <w:t>.</w:t>
      </w:r>
    </w:p>
    <w:p w:rsidR="000D4B6F" w:rsidRDefault="000D4B6F" w:rsidP="002A2809">
      <w:pPr>
        <w:pStyle w:val="52"/>
        <w:rPr>
          <w:rStyle w:val="a5"/>
          <w:rFonts w:ascii="PT Sans" w:hAnsi="PT Sans" w:cs="Times New Roman"/>
          <w:b/>
          <w:bCs w:val="0"/>
          <w:lang w:val="uk-UA"/>
        </w:rPr>
      </w:pPr>
    </w:p>
    <w:p w:rsidR="000D4B6F" w:rsidRDefault="000D4B6F" w:rsidP="002A2809">
      <w:pPr>
        <w:pStyle w:val="52"/>
        <w:rPr>
          <w:rStyle w:val="a5"/>
          <w:rFonts w:ascii="PT Sans" w:hAnsi="PT Sans" w:cs="Times New Roman"/>
          <w:b/>
          <w:bCs w:val="0"/>
          <w:lang w:val="uk-UA"/>
        </w:rPr>
      </w:pPr>
    </w:p>
    <w:p w:rsidR="000D4B6F" w:rsidRDefault="000D4B6F" w:rsidP="002A2809">
      <w:pPr>
        <w:pStyle w:val="52"/>
        <w:rPr>
          <w:rStyle w:val="a5"/>
          <w:rFonts w:ascii="PT Sans" w:hAnsi="PT Sans" w:cs="Times New Roman"/>
          <w:b/>
          <w:bCs w:val="0"/>
          <w:lang w:val="uk-UA"/>
        </w:rPr>
      </w:pPr>
    </w:p>
    <w:p w:rsidR="000D4B6F" w:rsidRDefault="000D4B6F" w:rsidP="002A2809">
      <w:pPr>
        <w:pStyle w:val="52"/>
        <w:rPr>
          <w:rStyle w:val="a5"/>
          <w:rFonts w:ascii="PT Sans" w:hAnsi="PT Sans" w:cs="Times New Roman"/>
          <w:b/>
          <w:bCs w:val="0"/>
          <w:lang w:val="uk-UA"/>
        </w:rPr>
      </w:pPr>
    </w:p>
    <w:p w:rsidR="000D4B6F" w:rsidRDefault="000D4B6F" w:rsidP="002A2809">
      <w:pPr>
        <w:pStyle w:val="52"/>
        <w:rPr>
          <w:rStyle w:val="a5"/>
          <w:rFonts w:ascii="PT Sans" w:hAnsi="PT Sans" w:cs="Times New Roman"/>
          <w:b/>
          <w:bCs w:val="0"/>
          <w:lang w:val="uk-UA"/>
        </w:rPr>
      </w:pPr>
    </w:p>
    <w:p w:rsidR="000362DD" w:rsidRPr="001F200F" w:rsidRDefault="006B37C4" w:rsidP="002A2809">
      <w:pPr>
        <w:pStyle w:val="52"/>
        <w:rPr>
          <w:rStyle w:val="a5"/>
          <w:rFonts w:ascii="PT Sans" w:hAnsi="PT Sans" w:cs="Times New Roman"/>
          <w:b/>
          <w:bCs w:val="0"/>
          <w:lang w:val="uk-UA"/>
        </w:rPr>
      </w:pPr>
      <w:bookmarkStart w:id="197" w:name="_Toc478998088"/>
      <w:r w:rsidRPr="001F200F">
        <w:rPr>
          <w:rStyle w:val="a5"/>
          <w:rFonts w:ascii="PT Sans" w:hAnsi="PT Sans" w:cs="Times New Roman"/>
          <w:b/>
          <w:bCs w:val="0"/>
          <w:lang w:val="uk-UA"/>
        </w:rPr>
        <w:lastRenderedPageBreak/>
        <w:t xml:space="preserve">Примітка </w:t>
      </w:r>
      <w:r w:rsidR="007D7501" w:rsidRPr="001F200F">
        <w:rPr>
          <w:rStyle w:val="a5"/>
          <w:rFonts w:ascii="PT Sans" w:hAnsi="PT Sans" w:cs="Times New Roman"/>
          <w:b/>
          <w:bCs w:val="0"/>
          <w:lang w:val="uk-UA"/>
        </w:rPr>
        <w:t>9</w:t>
      </w:r>
      <w:r w:rsidRPr="001F200F">
        <w:rPr>
          <w:rStyle w:val="a5"/>
          <w:rFonts w:ascii="PT Sans" w:hAnsi="PT Sans" w:cs="Times New Roman"/>
          <w:b/>
          <w:bCs w:val="0"/>
          <w:lang w:val="uk-UA"/>
        </w:rPr>
        <w:t>. Інвестиційна нерухомість</w:t>
      </w:r>
      <w:bookmarkEnd w:id="197"/>
    </w:p>
    <w:p w:rsidR="000362DD" w:rsidRPr="000B0E84" w:rsidRDefault="006B37C4" w:rsidP="000378C7">
      <w:pPr>
        <w:spacing w:after="0" w:line="240" w:lineRule="auto"/>
        <w:contextualSpacing/>
        <w:rPr>
          <w:rFonts w:ascii="PT Sans" w:hAnsi="PT Sans" w:cs="Times New Roman"/>
          <w:lang w:val="uk-UA"/>
        </w:rPr>
      </w:pPr>
      <w:r w:rsidRPr="001F200F">
        <w:rPr>
          <w:rFonts w:ascii="PT Sans" w:hAnsi="PT Sans" w:cs="Times New Roman"/>
          <w:lang w:val="uk-UA"/>
        </w:rPr>
        <w:t xml:space="preserve">Таблиця </w:t>
      </w:r>
      <w:r w:rsidR="007D7501" w:rsidRPr="001F200F">
        <w:rPr>
          <w:rFonts w:ascii="PT Sans" w:hAnsi="PT Sans" w:cs="Times New Roman"/>
          <w:lang w:val="uk-UA"/>
        </w:rPr>
        <w:t>9</w:t>
      </w:r>
      <w:r w:rsidRPr="001F200F">
        <w:rPr>
          <w:rFonts w:ascii="PT Sans" w:hAnsi="PT Sans" w:cs="Times New Roman"/>
          <w:lang w:val="uk-UA"/>
        </w:rPr>
        <w:t>.1 Інвестиційна нерухомість оцінена за методом справедливої вартості за звітний період</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
        <w:gridCol w:w="5049"/>
        <w:gridCol w:w="1833"/>
        <w:gridCol w:w="1688"/>
      </w:tblGrid>
      <w:tr w:rsidR="006B37C4" w:rsidRPr="00954CF7" w:rsidTr="00D81D26">
        <w:tc>
          <w:tcPr>
            <w:tcW w:w="775" w:type="dxa"/>
            <w:tcBorders>
              <w:bottom w:val="single" w:sz="4" w:space="0" w:color="auto"/>
            </w:tcBorders>
          </w:tcPr>
          <w:p w:rsidR="006B37C4" w:rsidRPr="00954CF7" w:rsidRDefault="006B37C4" w:rsidP="00D81D26">
            <w:pPr>
              <w:jc w:val="center"/>
              <w:rPr>
                <w:rFonts w:ascii="PT Sans" w:hAnsi="PT Sans" w:cs="Times New Roman"/>
                <w:sz w:val="20"/>
                <w:szCs w:val="20"/>
                <w:lang w:val="uk-UA"/>
              </w:rPr>
            </w:pPr>
            <w:r w:rsidRPr="00954CF7">
              <w:rPr>
                <w:rFonts w:ascii="PT Sans" w:hAnsi="PT Sans" w:cs="Times New Roman"/>
                <w:sz w:val="20"/>
                <w:szCs w:val="20"/>
                <w:lang w:val="uk-UA"/>
              </w:rPr>
              <w:t>Рядок</w:t>
            </w:r>
          </w:p>
        </w:tc>
        <w:tc>
          <w:tcPr>
            <w:tcW w:w="5049" w:type="dxa"/>
            <w:tcBorders>
              <w:bottom w:val="single" w:sz="4" w:space="0" w:color="auto"/>
            </w:tcBorders>
          </w:tcPr>
          <w:p w:rsidR="006B37C4" w:rsidRPr="00954CF7" w:rsidRDefault="006B37C4" w:rsidP="00D81D26">
            <w:pPr>
              <w:jc w:val="center"/>
              <w:rPr>
                <w:rFonts w:ascii="PT Sans" w:hAnsi="PT Sans" w:cs="Times New Roman"/>
                <w:sz w:val="20"/>
                <w:szCs w:val="20"/>
                <w:lang w:val="uk-UA"/>
              </w:rPr>
            </w:pPr>
            <w:r w:rsidRPr="00954CF7">
              <w:rPr>
                <w:rFonts w:ascii="PT Sans" w:hAnsi="PT Sans" w:cs="Times New Roman"/>
                <w:sz w:val="20"/>
                <w:szCs w:val="20"/>
                <w:lang w:val="uk-UA"/>
              </w:rPr>
              <w:t>Найменування статті</w:t>
            </w:r>
          </w:p>
        </w:tc>
        <w:tc>
          <w:tcPr>
            <w:tcW w:w="1833" w:type="dxa"/>
            <w:tcBorders>
              <w:bottom w:val="single" w:sz="4" w:space="0" w:color="auto"/>
            </w:tcBorders>
          </w:tcPr>
          <w:p w:rsidR="006B37C4" w:rsidRPr="00954CF7" w:rsidRDefault="006B37C4" w:rsidP="00FC21DF">
            <w:pPr>
              <w:jc w:val="center"/>
              <w:rPr>
                <w:rFonts w:ascii="PT Sans" w:hAnsi="PT Sans" w:cs="Times New Roman"/>
                <w:sz w:val="20"/>
                <w:szCs w:val="20"/>
                <w:lang w:val="uk-UA"/>
              </w:rPr>
            </w:pPr>
            <w:r w:rsidRPr="00954CF7">
              <w:rPr>
                <w:rFonts w:ascii="PT Sans" w:hAnsi="PT Sans" w:cs="Times New Roman"/>
                <w:sz w:val="20"/>
                <w:szCs w:val="20"/>
                <w:lang w:val="uk-UA"/>
              </w:rPr>
              <w:t>3</w:t>
            </w:r>
            <w:r w:rsidR="00FC21DF" w:rsidRPr="00954CF7">
              <w:rPr>
                <w:rFonts w:ascii="PT Sans" w:hAnsi="PT Sans" w:cs="Times New Roman"/>
                <w:sz w:val="20"/>
                <w:szCs w:val="20"/>
                <w:lang w:val="uk-UA"/>
              </w:rPr>
              <w:t>1</w:t>
            </w:r>
            <w:r w:rsidRPr="00954CF7">
              <w:rPr>
                <w:rFonts w:ascii="PT Sans" w:hAnsi="PT Sans" w:cs="Times New Roman"/>
                <w:sz w:val="20"/>
                <w:szCs w:val="20"/>
                <w:lang w:val="uk-UA"/>
              </w:rPr>
              <w:t>.</w:t>
            </w:r>
            <w:r w:rsidR="00FC21DF" w:rsidRPr="00954CF7">
              <w:rPr>
                <w:rFonts w:ascii="PT Sans" w:hAnsi="PT Sans" w:cs="Times New Roman"/>
                <w:sz w:val="20"/>
                <w:szCs w:val="20"/>
                <w:lang w:val="uk-UA"/>
              </w:rPr>
              <w:t>12</w:t>
            </w:r>
            <w:r w:rsidRPr="00954CF7">
              <w:rPr>
                <w:rFonts w:ascii="PT Sans" w:hAnsi="PT Sans" w:cs="Times New Roman"/>
                <w:sz w:val="20"/>
                <w:szCs w:val="20"/>
                <w:lang w:val="uk-UA"/>
              </w:rPr>
              <w:t>.2016</w:t>
            </w:r>
          </w:p>
        </w:tc>
        <w:tc>
          <w:tcPr>
            <w:tcW w:w="1688" w:type="dxa"/>
            <w:tcBorders>
              <w:bottom w:val="single" w:sz="4" w:space="0" w:color="auto"/>
            </w:tcBorders>
          </w:tcPr>
          <w:p w:rsidR="006B37C4" w:rsidRPr="00954CF7" w:rsidRDefault="006B37C4" w:rsidP="00D81D26">
            <w:pPr>
              <w:jc w:val="center"/>
              <w:rPr>
                <w:rFonts w:ascii="PT Sans" w:hAnsi="PT Sans" w:cs="Times New Roman"/>
                <w:sz w:val="20"/>
                <w:szCs w:val="20"/>
                <w:lang w:val="uk-UA"/>
              </w:rPr>
            </w:pPr>
            <w:r w:rsidRPr="00954CF7">
              <w:rPr>
                <w:rFonts w:ascii="PT Sans" w:hAnsi="PT Sans" w:cs="Times New Roman"/>
                <w:sz w:val="20"/>
                <w:szCs w:val="20"/>
                <w:lang w:val="uk-UA"/>
              </w:rPr>
              <w:t>31.</w:t>
            </w:r>
            <w:r w:rsidR="001F24D4" w:rsidRPr="00954CF7">
              <w:rPr>
                <w:rFonts w:ascii="PT Sans" w:hAnsi="PT Sans" w:cs="Times New Roman"/>
                <w:sz w:val="20"/>
                <w:szCs w:val="20"/>
                <w:lang w:val="uk-UA"/>
              </w:rPr>
              <w:t>12</w:t>
            </w:r>
            <w:r w:rsidRPr="00954CF7">
              <w:rPr>
                <w:rFonts w:ascii="PT Sans" w:hAnsi="PT Sans" w:cs="Times New Roman"/>
                <w:sz w:val="20"/>
                <w:szCs w:val="20"/>
                <w:lang w:val="uk-UA"/>
              </w:rPr>
              <w:t>.2015</w:t>
            </w:r>
          </w:p>
        </w:tc>
      </w:tr>
      <w:tr w:rsidR="006B37C4" w:rsidRPr="000B0E84" w:rsidTr="00335100">
        <w:tc>
          <w:tcPr>
            <w:tcW w:w="775" w:type="dxa"/>
            <w:tcBorders>
              <w:top w:val="single" w:sz="4" w:space="0" w:color="auto"/>
            </w:tcBorders>
          </w:tcPr>
          <w:p w:rsidR="006B37C4" w:rsidRPr="000B0E84" w:rsidRDefault="006B37C4" w:rsidP="006B37C4">
            <w:pPr>
              <w:rPr>
                <w:rFonts w:ascii="PT Sans" w:hAnsi="PT Sans" w:cs="Times New Roman"/>
                <w:sz w:val="20"/>
                <w:szCs w:val="20"/>
                <w:lang w:val="uk-UA"/>
              </w:rPr>
            </w:pPr>
            <w:r w:rsidRPr="000B0E84">
              <w:rPr>
                <w:rFonts w:ascii="PT Sans" w:hAnsi="PT Sans" w:cs="Times New Roman"/>
                <w:sz w:val="20"/>
                <w:szCs w:val="20"/>
                <w:lang w:val="uk-UA"/>
              </w:rPr>
              <w:t>1</w:t>
            </w:r>
          </w:p>
        </w:tc>
        <w:tc>
          <w:tcPr>
            <w:tcW w:w="5049" w:type="dxa"/>
            <w:tcBorders>
              <w:top w:val="single" w:sz="4" w:space="0" w:color="auto"/>
            </w:tcBorders>
          </w:tcPr>
          <w:p w:rsidR="006B37C4" w:rsidRPr="000B0E84" w:rsidRDefault="006B37C4" w:rsidP="006B37C4">
            <w:pPr>
              <w:rPr>
                <w:rFonts w:ascii="PT Sans" w:hAnsi="PT Sans" w:cs="Times New Roman"/>
                <w:color w:val="000000"/>
                <w:sz w:val="20"/>
                <w:szCs w:val="20"/>
                <w:lang w:val="uk-UA"/>
              </w:rPr>
            </w:pPr>
            <w:r w:rsidRPr="000B0E84">
              <w:rPr>
                <w:rFonts w:ascii="PT Sans" w:hAnsi="PT Sans" w:cs="Times New Roman"/>
                <w:color w:val="000000"/>
                <w:sz w:val="20"/>
                <w:szCs w:val="20"/>
                <w:lang w:val="uk-UA"/>
              </w:rPr>
              <w:t>Справедлива вартість інвестиційної нерухомості за станом на початок періоду</w:t>
            </w:r>
          </w:p>
        </w:tc>
        <w:tc>
          <w:tcPr>
            <w:tcW w:w="1833" w:type="dxa"/>
            <w:tcBorders>
              <w:top w:val="single" w:sz="4" w:space="0" w:color="auto"/>
            </w:tcBorders>
          </w:tcPr>
          <w:p w:rsidR="006B37C4" w:rsidRPr="000B0E84" w:rsidRDefault="00FC21DF" w:rsidP="00D81D26">
            <w:pPr>
              <w:jc w:val="center"/>
              <w:rPr>
                <w:rFonts w:ascii="PT Sans" w:hAnsi="PT Sans" w:cs="Times New Roman"/>
                <w:sz w:val="20"/>
                <w:szCs w:val="20"/>
                <w:lang w:val="uk-UA"/>
              </w:rPr>
            </w:pPr>
            <w:r w:rsidRPr="000B0E84">
              <w:rPr>
                <w:rFonts w:ascii="PT Sans" w:hAnsi="PT Sans" w:cs="Times New Roman"/>
                <w:sz w:val="20"/>
                <w:szCs w:val="20"/>
                <w:lang w:val="uk-UA"/>
              </w:rPr>
              <w:t>195 614</w:t>
            </w:r>
          </w:p>
        </w:tc>
        <w:tc>
          <w:tcPr>
            <w:tcW w:w="1688" w:type="dxa"/>
            <w:tcBorders>
              <w:top w:val="single" w:sz="4" w:space="0" w:color="auto"/>
            </w:tcBorders>
          </w:tcPr>
          <w:p w:rsidR="006B37C4" w:rsidRPr="000B0E84" w:rsidRDefault="001F24D4" w:rsidP="00D81D26">
            <w:pPr>
              <w:jc w:val="center"/>
              <w:rPr>
                <w:rFonts w:ascii="PT Sans" w:hAnsi="PT Sans" w:cs="Times New Roman"/>
                <w:sz w:val="20"/>
                <w:szCs w:val="20"/>
                <w:lang w:val="uk-UA"/>
              </w:rPr>
            </w:pPr>
            <w:r w:rsidRPr="000B0E84">
              <w:rPr>
                <w:rFonts w:ascii="PT Sans" w:hAnsi="PT Sans" w:cs="Times New Roman"/>
                <w:sz w:val="20"/>
                <w:szCs w:val="20"/>
                <w:lang w:val="uk-UA"/>
              </w:rPr>
              <w:t>195 614</w:t>
            </w:r>
          </w:p>
        </w:tc>
      </w:tr>
      <w:tr w:rsidR="00FC21DF" w:rsidRPr="000B0E84" w:rsidTr="00335100">
        <w:tc>
          <w:tcPr>
            <w:tcW w:w="775" w:type="dxa"/>
          </w:tcPr>
          <w:p w:rsidR="00FC21DF" w:rsidRPr="000B0E84" w:rsidRDefault="00027FAD" w:rsidP="006B37C4">
            <w:pPr>
              <w:rPr>
                <w:rFonts w:ascii="PT Sans" w:hAnsi="PT Sans" w:cs="Times New Roman"/>
                <w:sz w:val="20"/>
                <w:szCs w:val="20"/>
                <w:lang w:val="uk-UA"/>
              </w:rPr>
            </w:pPr>
            <w:r w:rsidRPr="000B0E84">
              <w:rPr>
                <w:rFonts w:ascii="PT Sans" w:hAnsi="PT Sans" w:cs="Times New Roman"/>
                <w:sz w:val="20"/>
                <w:szCs w:val="20"/>
                <w:lang w:val="uk-UA"/>
              </w:rPr>
              <w:t>2</w:t>
            </w:r>
          </w:p>
        </w:tc>
        <w:tc>
          <w:tcPr>
            <w:tcW w:w="5049" w:type="dxa"/>
          </w:tcPr>
          <w:p w:rsidR="00FC21DF" w:rsidRPr="000B0E84" w:rsidRDefault="00F743D2" w:rsidP="00335100">
            <w:pPr>
              <w:rPr>
                <w:rFonts w:ascii="PT Sans" w:hAnsi="PT Sans" w:cs="Times New Roman"/>
                <w:sz w:val="20"/>
                <w:szCs w:val="20"/>
                <w:lang w:val="uk-UA"/>
              </w:rPr>
            </w:pPr>
            <w:r>
              <w:rPr>
                <w:rFonts w:ascii="PT Sans" w:hAnsi="PT Sans" w:cs="Times New Roman"/>
                <w:sz w:val="20"/>
                <w:szCs w:val="20"/>
                <w:lang w:val="uk-UA"/>
              </w:rPr>
              <w:t>Придбання</w:t>
            </w:r>
          </w:p>
        </w:tc>
        <w:tc>
          <w:tcPr>
            <w:tcW w:w="1833" w:type="dxa"/>
          </w:tcPr>
          <w:p w:rsidR="00FC21DF" w:rsidRPr="000B0E84" w:rsidRDefault="00027FAD" w:rsidP="00335100">
            <w:pPr>
              <w:jc w:val="center"/>
              <w:rPr>
                <w:rFonts w:ascii="PT Sans" w:hAnsi="PT Sans" w:cs="Times New Roman"/>
                <w:sz w:val="20"/>
                <w:szCs w:val="20"/>
                <w:lang w:val="uk-UA"/>
              </w:rPr>
            </w:pPr>
            <w:r w:rsidRPr="000B0E84">
              <w:rPr>
                <w:rFonts w:ascii="PT Sans" w:hAnsi="PT Sans" w:cs="Times New Roman"/>
                <w:sz w:val="20"/>
                <w:szCs w:val="20"/>
                <w:lang w:val="uk-UA"/>
              </w:rPr>
              <w:t>409 707</w:t>
            </w:r>
          </w:p>
        </w:tc>
        <w:tc>
          <w:tcPr>
            <w:tcW w:w="1688" w:type="dxa"/>
          </w:tcPr>
          <w:p w:rsidR="00FC21DF" w:rsidRPr="000B0E84" w:rsidRDefault="00027FAD" w:rsidP="00335100">
            <w:pPr>
              <w:jc w:val="center"/>
              <w:rPr>
                <w:rFonts w:ascii="PT Sans" w:hAnsi="PT Sans" w:cs="Times New Roman"/>
                <w:sz w:val="20"/>
                <w:szCs w:val="20"/>
                <w:lang w:val="uk-UA"/>
              </w:rPr>
            </w:pPr>
            <w:r w:rsidRPr="000B0E84">
              <w:rPr>
                <w:rFonts w:ascii="PT Sans" w:hAnsi="PT Sans" w:cs="Times New Roman"/>
                <w:sz w:val="20"/>
                <w:szCs w:val="20"/>
                <w:lang w:val="uk-UA"/>
              </w:rPr>
              <w:t>-</w:t>
            </w:r>
          </w:p>
        </w:tc>
      </w:tr>
      <w:tr w:rsidR="00FC21DF" w:rsidRPr="000B0E84" w:rsidTr="00335100">
        <w:tc>
          <w:tcPr>
            <w:tcW w:w="775" w:type="dxa"/>
          </w:tcPr>
          <w:p w:rsidR="00FC21DF" w:rsidRPr="000B0E84" w:rsidRDefault="00027FAD" w:rsidP="006B37C4">
            <w:pPr>
              <w:rPr>
                <w:rFonts w:ascii="PT Sans" w:hAnsi="PT Sans" w:cs="Times New Roman"/>
                <w:sz w:val="20"/>
                <w:szCs w:val="20"/>
                <w:lang w:val="uk-UA"/>
              </w:rPr>
            </w:pPr>
            <w:r w:rsidRPr="000B0E84">
              <w:rPr>
                <w:rFonts w:ascii="PT Sans" w:hAnsi="PT Sans" w:cs="Times New Roman"/>
                <w:sz w:val="20"/>
                <w:szCs w:val="20"/>
                <w:lang w:val="uk-UA"/>
              </w:rPr>
              <w:t>3</w:t>
            </w:r>
          </w:p>
        </w:tc>
        <w:tc>
          <w:tcPr>
            <w:tcW w:w="5049" w:type="dxa"/>
          </w:tcPr>
          <w:p w:rsidR="00FC21DF" w:rsidRPr="000B0E84" w:rsidRDefault="00335100" w:rsidP="006B37C4">
            <w:pPr>
              <w:rPr>
                <w:rFonts w:ascii="PT Sans" w:hAnsi="PT Sans" w:cs="Times New Roman"/>
                <w:color w:val="000000"/>
                <w:sz w:val="20"/>
                <w:szCs w:val="20"/>
                <w:lang w:val="uk-UA"/>
              </w:rPr>
            </w:pPr>
            <w:r w:rsidRPr="000B0E84">
              <w:rPr>
                <w:rFonts w:ascii="PT Sans" w:hAnsi="PT Sans" w:cs="Times New Roman"/>
                <w:color w:val="000000"/>
                <w:sz w:val="20"/>
                <w:szCs w:val="20"/>
                <w:lang w:val="uk-UA"/>
              </w:rPr>
              <w:t>Вибуття</w:t>
            </w:r>
          </w:p>
        </w:tc>
        <w:tc>
          <w:tcPr>
            <w:tcW w:w="1833" w:type="dxa"/>
          </w:tcPr>
          <w:p w:rsidR="00FC21DF" w:rsidRPr="000B0E84" w:rsidRDefault="00335100" w:rsidP="00D81D26">
            <w:pPr>
              <w:jc w:val="center"/>
              <w:rPr>
                <w:rFonts w:ascii="PT Sans" w:hAnsi="PT Sans" w:cs="Times New Roman"/>
                <w:sz w:val="20"/>
                <w:szCs w:val="20"/>
                <w:lang w:val="uk-UA"/>
              </w:rPr>
            </w:pPr>
            <w:r w:rsidRPr="000B0E84">
              <w:rPr>
                <w:rFonts w:ascii="PT Sans" w:hAnsi="PT Sans" w:cs="Times New Roman"/>
                <w:sz w:val="20"/>
                <w:szCs w:val="20"/>
                <w:lang w:val="uk-UA"/>
              </w:rPr>
              <w:t>(29 673)</w:t>
            </w:r>
          </w:p>
        </w:tc>
        <w:tc>
          <w:tcPr>
            <w:tcW w:w="1688" w:type="dxa"/>
          </w:tcPr>
          <w:p w:rsidR="00FC21DF" w:rsidRPr="000B0E84" w:rsidRDefault="00027FAD" w:rsidP="00D81D26">
            <w:pPr>
              <w:jc w:val="center"/>
              <w:rPr>
                <w:rFonts w:ascii="PT Sans" w:hAnsi="PT Sans" w:cs="Times New Roman"/>
                <w:sz w:val="20"/>
                <w:szCs w:val="20"/>
                <w:lang w:val="uk-UA"/>
              </w:rPr>
            </w:pPr>
            <w:r w:rsidRPr="000B0E84">
              <w:rPr>
                <w:rFonts w:ascii="PT Sans" w:hAnsi="PT Sans" w:cs="Times New Roman"/>
                <w:sz w:val="20"/>
                <w:szCs w:val="20"/>
                <w:lang w:val="uk-UA"/>
              </w:rPr>
              <w:t>-</w:t>
            </w:r>
          </w:p>
        </w:tc>
      </w:tr>
      <w:tr w:rsidR="006B37C4" w:rsidRPr="000B0E84" w:rsidTr="00D81D26">
        <w:tc>
          <w:tcPr>
            <w:tcW w:w="775" w:type="dxa"/>
          </w:tcPr>
          <w:p w:rsidR="006B37C4" w:rsidRPr="000B0E84" w:rsidRDefault="00027FAD" w:rsidP="006B37C4">
            <w:pPr>
              <w:rPr>
                <w:rFonts w:ascii="PT Sans" w:hAnsi="PT Sans" w:cs="Times New Roman"/>
                <w:sz w:val="20"/>
                <w:szCs w:val="20"/>
                <w:lang w:val="uk-UA"/>
              </w:rPr>
            </w:pPr>
            <w:r w:rsidRPr="000B0E84">
              <w:rPr>
                <w:rFonts w:ascii="PT Sans" w:hAnsi="PT Sans" w:cs="Times New Roman"/>
                <w:sz w:val="20"/>
                <w:szCs w:val="20"/>
                <w:lang w:val="uk-UA"/>
              </w:rPr>
              <w:t>4</w:t>
            </w:r>
          </w:p>
        </w:tc>
        <w:tc>
          <w:tcPr>
            <w:tcW w:w="5049" w:type="dxa"/>
          </w:tcPr>
          <w:p w:rsidR="006B37C4" w:rsidRPr="000B0E84" w:rsidRDefault="006B37C4" w:rsidP="006B37C4">
            <w:pPr>
              <w:rPr>
                <w:rFonts w:ascii="PT Sans" w:hAnsi="PT Sans" w:cs="Times New Roman"/>
                <w:color w:val="000000"/>
                <w:sz w:val="20"/>
                <w:szCs w:val="20"/>
                <w:lang w:val="uk-UA"/>
              </w:rPr>
            </w:pPr>
            <w:r w:rsidRPr="000B0E84">
              <w:rPr>
                <w:rFonts w:ascii="PT Sans" w:hAnsi="PT Sans" w:cs="Times New Roman"/>
                <w:color w:val="000000"/>
                <w:sz w:val="20"/>
                <w:szCs w:val="20"/>
                <w:lang w:val="uk-UA"/>
              </w:rPr>
              <w:t>Справедлива вартість інвестиційної нерухомості за станом на кінець періоду</w:t>
            </w:r>
          </w:p>
        </w:tc>
        <w:tc>
          <w:tcPr>
            <w:tcW w:w="1833" w:type="dxa"/>
          </w:tcPr>
          <w:p w:rsidR="006B37C4" w:rsidRPr="000B0E84" w:rsidRDefault="00FC21DF" w:rsidP="00292FA8">
            <w:pPr>
              <w:jc w:val="center"/>
              <w:rPr>
                <w:rFonts w:ascii="PT Sans" w:hAnsi="PT Sans" w:cs="Times New Roman"/>
                <w:sz w:val="20"/>
                <w:szCs w:val="20"/>
                <w:lang w:val="en-US"/>
              </w:rPr>
            </w:pPr>
            <w:r w:rsidRPr="000B0E84">
              <w:rPr>
                <w:rFonts w:ascii="PT Sans" w:hAnsi="PT Sans" w:cs="Times New Roman"/>
                <w:sz w:val="20"/>
                <w:szCs w:val="20"/>
                <w:lang w:val="en-US"/>
              </w:rPr>
              <w:t>575 648</w:t>
            </w:r>
          </w:p>
        </w:tc>
        <w:tc>
          <w:tcPr>
            <w:tcW w:w="1688" w:type="dxa"/>
          </w:tcPr>
          <w:p w:rsidR="006B37C4" w:rsidRPr="000B0E84" w:rsidRDefault="001F24D4" w:rsidP="00D81D26">
            <w:pPr>
              <w:jc w:val="center"/>
              <w:rPr>
                <w:rFonts w:ascii="PT Sans" w:hAnsi="PT Sans" w:cs="Times New Roman"/>
                <w:sz w:val="20"/>
                <w:szCs w:val="20"/>
                <w:lang w:val="uk-UA"/>
              </w:rPr>
            </w:pPr>
            <w:r w:rsidRPr="000B0E84">
              <w:rPr>
                <w:rFonts w:ascii="PT Sans" w:hAnsi="PT Sans" w:cs="Times New Roman"/>
                <w:sz w:val="20"/>
                <w:szCs w:val="20"/>
                <w:lang w:val="uk-UA"/>
              </w:rPr>
              <w:t>195 614</w:t>
            </w:r>
          </w:p>
        </w:tc>
      </w:tr>
    </w:tbl>
    <w:p w:rsidR="00851A4A" w:rsidRDefault="0075326B">
      <w:pPr>
        <w:rPr>
          <w:rFonts w:ascii="PT Sans" w:hAnsi="PT Sans" w:cs="Times New Roman"/>
          <w:sz w:val="20"/>
          <w:szCs w:val="20"/>
          <w:lang w:val="uk-UA"/>
        </w:rPr>
      </w:pPr>
      <w:r w:rsidRPr="000B0E84">
        <w:rPr>
          <w:rFonts w:ascii="PT Sans" w:hAnsi="PT Sans" w:cs="Times New Roman"/>
          <w:sz w:val="20"/>
          <w:szCs w:val="20"/>
          <w:lang w:val="uk-UA"/>
        </w:rPr>
        <w:t xml:space="preserve">Дані примітки </w:t>
      </w:r>
      <w:r w:rsidR="007D7501" w:rsidRPr="000B0E84">
        <w:rPr>
          <w:rFonts w:ascii="PT Sans" w:hAnsi="PT Sans" w:cs="Times New Roman"/>
          <w:sz w:val="20"/>
          <w:szCs w:val="20"/>
          <w:lang w:val="uk-UA"/>
        </w:rPr>
        <w:t>9</w:t>
      </w:r>
      <w:r w:rsidRPr="000B0E84">
        <w:rPr>
          <w:rFonts w:ascii="PT Sans" w:hAnsi="PT Sans" w:cs="Times New Roman"/>
          <w:sz w:val="20"/>
          <w:szCs w:val="20"/>
          <w:lang w:val="uk-UA"/>
        </w:rPr>
        <w:t xml:space="preserve">, таблиця </w:t>
      </w:r>
      <w:r w:rsidR="007D7501" w:rsidRPr="000B0E84">
        <w:rPr>
          <w:rFonts w:ascii="PT Sans" w:hAnsi="PT Sans" w:cs="Times New Roman"/>
          <w:sz w:val="20"/>
          <w:szCs w:val="20"/>
          <w:lang w:val="uk-UA"/>
        </w:rPr>
        <w:t>9</w:t>
      </w:r>
      <w:r w:rsidR="000B0E84">
        <w:rPr>
          <w:rFonts w:ascii="PT Sans" w:hAnsi="PT Sans" w:cs="Times New Roman"/>
          <w:sz w:val="20"/>
          <w:szCs w:val="20"/>
          <w:lang w:val="uk-UA"/>
        </w:rPr>
        <w:t>.1, рядок 4</w:t>
      </w:r>
      <w:r w:rsidRPr="000B0E84">
        <w:rPr>
          <w:rFonts w:ascii="PT Sans" w:hAnsi="PT Sans" w:cs="Times New Roman"/>
          <w:sz w:val="20"/>
          <w:szCs w:val="20"/>
          <w:lang w:val="uk-UA"/>
        </w:rPr>
        <w:t xml:space="preserve"> використовуються для заповнення </w:t>
      </w:r>
      <w:r w:rsidR="00027FAD" w:rsidRPr="000B0E84">
        <w:rPr>
          <w:rFonts w:ascii="PT Sans" w:hAnsi="PT Sans" w:cs="Times New Roman"/>
          <w:sz w:val="20"/>
          <w:szCs w:val="20"/>
          <w:lang w:val="uk-UA"/>
        </w:rPr>
        <w:t>З</w:t>
      </w:r>
      <w:r w:rsidRPr="000B0E84">
        <w:rPr>
          <w:rFonts w:ascii="PT Sans" w:hAnsi="PT Sans" w:cs="Times New Roman"/>
          <w:sz w:val="20"/>
          <w:szCs w:val="20"/>
          <w:lang w:val="uk-UA"/>
        </w:rPr>
        <w:t>віту про фінансовий стан (Баланс)</w:t>
      </w:r>
    </w:p>
    <w:p w:rsidR="001F200F" w:rsidRDefault="001F200F">
      <w:pPr>
        <w:rPr>
          <w:rFonts w:ascii="PT Sans" w:hAnsi="PT Sans" w:cs="Times New Roman"/>
          <w:sz w:val="20"/>
          <w:szCs w:val="20"/>
          <w:lang w:val="uk-UA"/>
        </w:rPr>
      </w:pPr>
      <w:r>
        <w:rPr>
          <w:rFonts w:ascii="PT Sans" w:hAnsi="PT Sans" w:cs="Times New Roman"/>
          <w:sz w:val="20"/>
          <w:szCs w:val="20"/>
          <w:lang w:val="uk-UA"/>
        </w:rPr>
        <w:t>Всі об‘єкти інфестиційної нерухомості придбані банком внаслідок звернення стягнення на заставне майно.</w:t>
      </w:r>
      <w:r w:rsidR="00F743D2">
        <w:rPr>
          <w:rFonts w:ascii="PT Sans" w:hAnsi="PT Sans" w:cs="Times New Roman"/>
          <w:sz w:val="20"/>
          <w:szCs w:val="20"/>
          <w:lang w:val="uk-UA"/>
        </w:rPr>
        <w:t xml:space="preserve"> Під час придбання об‘єктів інвестиційної нерухомості Банком були понесені витрати в сумі 3 012 тис.грн. як відшкодування вартості понесених Іпотекодавцем нотаріальних витрат.</w:t>
      </w:r>
    </w:p>
    <w:p w:rsidR="001F200F" w:rsidRPr="000B0E84" w:rsidRDefault="001F200F">
      <w:pPr>
        <w:rPr>
          <w:rFonts w:ascii="PT Sans" w:hAnsi="PT Sans" w:cs="Times New Roman"/>
          <w:sz w:val="20"/>
          <w:szCs w:val="20"/>
          <w:lang w:val="uk-UA"/>
        </w:rPr>
      </w:pPr>
      <w:r>
        <w:rPr>
          <w:rFonts w:ascii="PT Sans" w:hAnsi="PT Sans" w:cs="Times New Roman"/>
          <w:sz w:val="20"/>
          <w:szCs w:val="20"/>
          <w:lang w:val="uk-UA"/>
        </w:rPr>
        <w:t>Суттєвих змін вартості об‘єктів інвестиційної нерухомості відповідно до звітів оцінки проведеної станом на 02.11.2016р. оцінювачем ТОВ «Д.Ю.Консалтинг» (код за ЄДРПОУ 32766458) не відбувалося.</w:t>
      </w:r>
    </w:p>
    <w:p w:rsidR="005F7588" w:rsidRDefault="005F7588" w:rsidP="000378C7">
      <w:pPr>
        <w:spacing w:after="0" w:line="240" w:lineRule="auto"/>
        <w:contextualSpacing/>
        <w:rPr>
          <w:rFonts w:ascii="PT Sans" w:hAnsi="PT Sans" w:cs="Times New Roman"/>
          <w:lang w:val="uk-UA"/>
        </w:rPr>
      </w:pPr>
    </w:p>
    <w:p w:rsidR="006B37C4" w:rsidRPr="000B0E84" w:rsidRDefault="0075326B" w:rsidP="000378C7">
      <w:pPr>
        <w:spacing w:after="0" w:line="240" w:lineRule="auto"/>
        <w:contextualSpacing/>
        <w:rPr>
          <w:rFonts w:ascii="PT Sans" w:hAnsi="PT Sans" w:cs="Times New Roman"/>
          <w:lang w:val="uk-UA"/>
        </w:rPr>
      </w:pPr>
      <w:r w:rsidRPr="000B0E84">
        <w:rPr>
          <w:rFonts w:ascii="PT Sans" w:hAnsi="PT Sans" w:cs="Times New Roman"/>
          <w:lang w:val="uk-UA"/>
        </w:rPr>
        <w:t xml:space="preserve">Таблиця </w:t>
      </w:r>
      <w:r w:rsidR="007D7501" w:rsidRPr="000B0E84">
        <w:rPr>
          <w:rFonts w:ascii="PT Sans" w:hAnsi="PT Sans" w:cs="Times New Roman"/>
          <w:lang w:val="uk-UA"/>
        </w:rPr>
        <w:t>9</w:t>
      </w:r>
      <w:r w:rsidRPr="000B0E84">
        <w:rPr>
          <w:rFonts w:ascii="PT Sans" w:hAnsi="PT Sans" w:cs="Times New Roman"/>
          <w:lang w:val="uk-UA"/>
        </w:rPr>
        <w:t>.2 Суми, що визнані у звіті про прибутки і збитки та інший сукупний дохід (Звіт про фінансові результати)</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3"/>
        <w:gridCol w:w="5219"/>
        <w:gridCol w:w="1843"/>
        <w:gridCol w:w="1701"/>
      </w:tblGrid>
      <w:tr w:rsidR="00FC21DF" w:rsidRPr="00954CF7" w:rsidTr="00FC21DF">
        <w:trPr>
          <w:trHeight w:val="449"/>
        </w:trPr>
        <w:tc>
          <w:tcPr>
            <w:tcW w:w="593" w:type="dxa"/>
            <w:tcBorders>
              <w:bottom w:val="single" w:sz="4" w:space="0" w:color="auto"/>
            </w:tcBorders>
          </w:tcPr>
          <w:p w:rsidR="00FC21DF" w:rsidRPr="00954CF7" w:rsidRDefault="00FC21DF" w:rsidP="000378C7">
            <w:pPr>
              <w:jc w:val="center"/>
              <w:rPr>
                <w:rFonts w:ascii="PT Sans" w:hAnsi="PT Sans" w:cs="Times New Roman"/>
                <w:sz w:val="20"/>
                <w:szCs w:val="20"/>
                <w:lang w:val="uk-UA"/>
              </w:rPr>
            </w:pPr>
            <w:r w:rsidRPr="00954CF7">
              <w:rPr>
                <w:rFonts w:ascii="PT Sans" w:hAnsi="PT Sans" w:cs="Times New Roman"/>
                <w:sz w:val="20"/>
                <w:szCs w:val="20"/>
                <w:lang w:val="uk-UA"/>
              </w:rPr>
              <w:t>№</w:t>
            </w:r>
          </w:p>
        </w:tc>
        <w:tc>
          <w:tcPr>
            <w:tcW w:w="5219" w:type="dxa"/>
            <w:tcBorders>
              <w:bottom w:val="single" w:sz="4" w:space="0" w:color="auto"/>
            </w:tcBorders>
          </w:tcPr>
          <w:p w:rsidR="00FC21DF" w:rsidRPr="00954CF7" w:rsidRDefault="00FC21DF" w:rsidP="00064C60">
            <w:pPr>
              <w:jc w:val="center"/>
              <w:rPr>
                <w:rFonts w:ascii="PT Sans" w:hAnsi="PT Sans" w:cs="Times New Roman"/>
                <w:sz w:val="20"/>
                <w:szCs w:val="20"/>
                <w:lang w:val="uk-UA"/>
              </w:rPr>
            </w:pPr>
            <w:r w:rsidRPr="00954CF7">
              <w:rPr>
                <w:rFonts w:ascii="PT Sans" w:hAnsi="PT Sans" w:cs="Times New Roman"/>
                <w:sz w:val="20"/>
                <w:szCs w:val="20"/>
                <w:lang w:val="uk-UA"/>
              </w:rPr>
              <w:t>Суми доходів і витрат</w:t>
            </w:r>
          </w:p>
        </w:tc>
        <w:tc>
          <w:tcPr>
            <w:tcW w:w="1843" w:type="dxa"/>
            <w:tcBorders>
              <w:bottom w:val="single" w:sz="4" w:space="0" w:color="auto"/>
            </w:tcBorders>
          </w:tcPr>
          <w:p w:rsidR="00FC21DF" w:rsidRPr="00954CF7" w:rsidRDefault="00FC21DF" w:rsidP="00FC21DF">
            <w:pPr>
              <w:jc w:val="center"/>
              <w:rPr>
                <w:rFonts w:ascii="PT Sans" w:hAnsi="PT Sans" w:cs="Times New Roman"/>
                <w:sz w:val="20"/>
                <w:szCs w:val="20"/>
                <w:lang w:val="uk-UA"/>
              </w:rPr>
            </w:pPr>
            <w:r w:rsidRPr="00954CF7">
              <w:rPr>
                <w:rFonts w:ascii="PT Sans" w:hAnsi="PT Sans" w:cs="Times New Roman"/>
                <w:sz w:val="20"/>
                <w:szCs w:val="20"/>
                <w:lang w:val="uk-UA"/>
              </w:rPr>
              <w:t>2016 рік</w:t>
            </w:r>
          </w:p>
        </w:tc>
        <w:tc>
          <w:tcPr>
            <w:tcW w:w="1701" w:type="dxa"/>
            <w:tcBorders>
              <w:bottom w:val="single" w:sz="4" w:space="0" w:color="auto"/>
            </w:tcBorders>
          </w:tcPr>
          <w:p w:rsidR="00FC21DF" w:rsidRPr="00954CF7" w:rsidRDefault="00FC21DF" w:rsidP="00FC21DF">
            <w:pPr>
              <w:jc w:val="center"/>
              <w:rPr>
                <w:rFonts w:ascii="PT Sans" w:hAnsi="PT Sans" w:cs="Times New Roman"/>
                <w:sz w:val="20"/>
                <w:szCs w:val="20"/>
                <w:lang w:val="uk-UA"/>
              </w:rPr>
            </w:pPr>
            <w:r w:rsidRPr="00954CF7">
              <w:rPr>
                <w:rFonts w:ascii="PT Sans" w:hAnsi="PT Sans" w:cs="Times New Roman"/>
                <w:sz w:val="20"/>
                <w:szCs w:val="20"/>
                <w:lang w:val="uk-UA"/>
              </w:rPr>
              <w:t>2015 рік</w:t>
            </w:r>
          </w:p>
        </w:tc>
      </w:tr>
      <w:tr w:rsidR="00FC21DF" w:rsidRPr="000B0E84" w:rsidTr="00FC21DF">
        <w:trPr>
          <w:trHeight w:val="211"/>
        </w:trPr>
        <w:tc>
          <w:tcPr>
            <w:tcW w:w="593" w:type="dxa"/>
            <w:tcBorders>
              <w:top w:val="single" w:sz="4" w:space="0" w:color="auto"/>
            </w:tcBorders>
          </w:tcPr>
          <w:p w:rsidR="00FC21DF" w:rsidRPr="000B0E84" w:rsidRDefault="00FC21DF">
            <w:pPr>
              <w:rPr>
                <w:rFonts w:ascii="PT Sans" w:hAnsi="PT Sans" w:cs="Times New Roman"/>
                <w:lang w:val="uk-UA"/>
              </w:rPr>
            </w:pPr>
            <w:r w:rsidRPr="000B0E84">
              <w:rPr>
                <w:rFonts w:ascii="PT Sans" w:hAnsi="PT Sans" w:cs="Times New Roman"/>
                <w:lang w:val="uk-UA"/>
              </w:rPr>
              <w:t>1</w:t>
            </w:r>
          </w:p>
        </w:tc>
        <w:tc>
          <w:tcPr>
            <w:tcW w:w="5219" w:type="dxa"/>
            <w:tcBorders>
              <w:top w:val="single" w:sz="4" w:space="0" w:color="auto"/>
            </w:tcBorders>
          </w:tcPr>
          <w:p w:rsidR="00FC21DF" w:rsidRPr="000B0E84" w:rsidRDefault="00FC21DF">
            <w:pPr>
              <w:rPr>
                <w:rFonts w:ascii="PT Sans" w:hAnsi="PT Sans" w:cs="Times New Roman"/>
                <w:sz w:val="18"/>
                <w:lang w:val="uk-UA"/>
              </w:rPr>
            </w:pPr>
            <w:r w:rsidRPr="000B0E84">
              <w:rPr>
                <w:rFonts w:ascii="PT Sans" w:hAnsi="PT Sans" w:cs="Times New Roman"/>
                <w:color w:val="000000"/>
                <w:sz w:val="18"/>
                <w:szCs w:val="20"/>
                <w:lang w:val="uk-UA"/>
              </w:rPr>
              <w:t>Дохід від оренди інвестиційної нерухомості</w:t>
            </w:r>
          </w:p>
        </w:tc>
        <w:tc>
          <w:tcPr>
            <w:tcW w:w="1843" w:type="dxa"/>
            <w:tcBorders>
              <w:top w:val="single" w:sz="4" w:space="0" w:color="auto"/>
            </w:tcBorders>
          </w:tcPr>
          <w:p w:rsidR="00FC21DF" w:rsidRPr="000B0E84" w:rsidRDefault="00D107E1" w:rsidP="00064C60">
            <w:pPr>
              <w:jc w:val="center"/>
              <w:rPr>
                <w:rFonts w:ascii="PT Sans" w:hAnsi="PT Sans" w:cs="Times New Roman"/>
                <w:sz w:val="20"/>
                <w:szCs w:val="20"/>
                <w:lang w:val="en-US"/>
              </w:rPr>
            </w:pPr>
            <w:r w:rsidRPr="000B0E84">
              <w:rPr>
                <w:rFonts w:ascii="PT Sans" w:hAnsi="PT Sans" w:cs="Times New Roman"/>
                <w:sz w:val="20"/>
                <w:szCs w:val="20"/>
                <w:lang w:val="en-US"/>
              </w:rPr>
              <w:t>484</w:t>
            </w:r>
          </w:p>
        </w:tc>
        <w:tc>
          <w:tcPr>
            <w:tcW w:w="1701" w:type="dxa"/>
            <w:tcBorders>
              <w:top w:val="single" w:sz="4" w:space="0" w:color="auto"/>
            </w:tcBorders>
          </w:tcPr>
          <w:p w:rsidR="00FC21DF" w:rsidRPr="000B0E84" w:rsidRDefault="00FC21DF" w:rsidP="00064C60">
            <w:pPr>
              <w:jc w:val="center"/>
              <w:rPr>
                <w:rFonts w:ascii="PT Sans" w:hAnsi="PT Sans" w:cs="Times New Roman"/>
                <w:sz w:val="20"/>
                <w:szCs w:val="20"/>
                <w:lang w:val="uk-UA"/>
              </w:rPr>
            </w:pPr>
            <w:r w:rsidRPr="000B0E84">
              <w:rPr>
                <w:rFonts w:ascii="PT Sans" w:hAnsi="PT Sans" w:cs="Times New Roman"/>
                <w:sz w:val="20"/>
                <w:szCs w:val="20"/>
                <w:lang w:val="uk-UA"/>
              </w:rPr>
              <w:t>8</w:t>
            </w:r>
          </w:p>
        </w:tc>
      </w:tr>
      <w:tr w:rsidR="00FC21DF" w:rsidRPr="000B0E84" w:rsidTr="00FC21DF">
        <w:trPr>
          <w:trHeight w:val="554"/>
        </w:trPr>
        <w:tc>
          <w:tcPr>
            <w:tcW w:w="593" w:type="dxa"/>
          </w:tcPr>
          <w:p w:rsidR="00FC21DF" w:rsidRPr="000B0E84" w:rsidRDefault="00FC21DF">
            <w:pPr>
              <w:rPr>
                <w:rFonts w:ascii="PT Sans" w:hAnsi="PT Sans" w:cs="Times New Roman"/>
                <w:lang w:val="uk-UA"/>
              </w:rPr>
            </w:pPr>
            <w:r w:rsidRPr="000B0E84">
              <w:rPr>
                <w:rFonts w:ascii="PT Sans" w:hAnsi="PT Sans" w:cs="Times New Roman"/>
                <w:lang w:val="uk-UA"/>
              </w:rPr>
              <w:t>2</w:t>
            </w:r>
          </w:p>
        </w:tc>
        <w:tc>
          <w:tcPr>
            <w:tcW w:w="5219" w:type="dxa"/>
          </w:tcPr>
          <w:p w:rsidR="00FC21DF" w:rsidRPr="000B0E84" w:rsidRDefault="00FC21DF">
            <w:pPr>
              <w:rPr>
                <w:rFonts w:ascii="PT Sans" w:hAnsi="PT Sans" w:cs="Times New Roman"/>
                <w:color w:val="000000"/>
                <w:sz w:val="18"/>
                <w:szCs w:val="20"/>
                <w:lang w:val="uk-UA"/>
              </w:rPr>
            </w:pPr>
            <w:r w:rsidRPr="000B0E84">
              <w:rPr>
                <w:rFonts w:ascii="PT Sans" w:hAnsi="PT Sans" w:cs="Times New Roman"/>
                <w:color w:val="000000"/>
                <w:sz w:val="18"/>
                <w:szCs w:val="20"/>
                <w:lang w:val="uk-UA"/>
              </w:rPr>
              <w:t>Прямі операційні витрати (включаючи ремонт і обслуговування) від інвестиційної нерухомості, що не генерує дохід від оренди</w:t>
            </w:r>
          </w:p>
        </w:tc>
        <w:tc>
          <w:tcPr>
            <w:tcW w:w="1843" w:type="dxa"/>
          </w:tcPr>
          <w:p w:rsidR="00FC21DF" w:rsidRPr="000B0E84" w:rsidRDefault="00D107E1" w:rsidP="00064C60">
            <w:pPr>
              <w:jc w:val="center"/>
              <w:rPr>
                <w:rFonts w:ascii="PT Sans" w:hAnsi="PT Sans" w:cs="Times New Roman"/>
                <w:sz w:val="20"/>
                <w:szCs w:val="20"/>
                <w:lang w:val="en-US"/>
              </w:rPr>
            </w:pPr>
            <w:r w:rsidRPr="000B0E84">
              <w:rPr>
                <w:rFonts w:ascii="PT Sans" w:hAnsi="PT Sans" w:cs="Times New Roman"/>
                <w:sz w:val="20"/>
                <w:szCs w:val="20"/>
                <w:lang w:val="en-US"/>
              </w:rPr>
              <w:t>(1 235)</w:t>
            </w:r>
          </w:p>
        </w:tc>
        <w:tc>
          <w:tcPr>
            <w:tcW w:w="1701" w:type="dxa"/>
          </w:tcPr>
          <w:p w:rsidR="00FC21DF" w:rsidRPr="000B0E84" w:rsidRDefault="00FC21DF" w:rsidP="00064C60">
            <w:pPr>
              <w:jc w:val="center"/>
              <w:rPr>
                <w:rFonts w:ascii="PT Sans" w:hAnsi="PT Sans" w:cs="Times New Roman"/>
                <w:sz w:val="20"/>
                <w:szCs w:val="20"/>
                <w:lang w:val="en-US"/>
              </w:rPr>
            </w:pPr>
            <w:r w:rsidRPr="000B0E84">
              <w:rPr>
                <w:rFonts w:ascii="PT Sans" w:hAnsi="PT Sans" w:cs="Times New Roman"/>
                <w:sz w:val="20"/>
                <w:szCs w:val="20"/>
                <w:lang w:val="en-US"/>
              </w:rPr>
              <w:t>(817)</w:t>
            </w:r>
          </w:p>
        </w:tc>
      </w:tr>
    </w:tbl>
    <w:p w:rsidR="00954CF7" w:rsidRDefault="00954CF7" w:rsidP="000378C7">
      <w:pPr>
        <w:spacing w:after="0" w:line="240" w:lineRule="auto"/>
        <w:contextualSpacing/>
        <w:rPr>
          <w:rFonts w:ascii="PT Sans" w:hAnsi="PT Sans" w:cs="Times New Roman"/>
          <w:lang w:val="uk-UA"/>
        </w:rPr>
      </w:pPr>
    </w:p>
    <w:p w:rsidR="000D4B6F" w:rsidRDefault="000D4B6F" w:rsidP="000378C7">
      <w:pPr>
        <w:spacing w:after="0" w:line="240" w:lineRule="auto"/>
        <w:contextualSpacing/>
        <w:rPr>
          <w:rFonts w:ascii="PT Sans" w:hAnsi="PT Sans" w:cs="Times New Roman"/>
          <w:lang w:val="uk-UA"/>
        </w:rPr>
      </w:pPr>
    </w:p>
    <w:p w:rsidR="005F7588" w:rsidRDefault="005F7588" w:rsidP="000378C7">
      <w:pPr>
        <w:spacing w:after="0" w:line="240" w:lineRule="auto"/>
        <w:contextualSpacing/>
        <w:rPr>
          <w:rFonts w:ascii="PT Sans" w:hAnsi="PT Sans" w:cs="Times New Roman"/>
          <w:lang w:val="uk-UA"/>
        </w:rPr>
      </w:pPr>
    </w:p>
    <w:p w:rsidR="0075326B" w:rsidRPr="000B0E84" w:rsidRDefault="003F76BD" w:rsidP="000378C7">
      <w:pPr>
        <w:spacing w:after="0" w:line="240" w:lineRule="auto"/>
        <w:contextualSpacing/>
        <w:rPr>
          <w:rFonts w:ascii="PT Sans" w:hAnsi="PT Sans" w:cs="Times New Roman"/>
          <w:lang w:val="uk-UA"/>
        </w:rPr>
      </w:pPr>
      <w:r w:rsidRPr="000B0E84">
        <w:rPr>
          <w:rFonts w:ascii="PT Sans" w:hAnsi="PT Sans" w:cs="Times New Roman"/>
          <w:lang w:val="uk-UA"/>
        </w:rPr>
        <w:t xml:space="preserve">Таблиця </w:t>
      </w:r>
      <w:r w:rsidR="007D7501" w:rsidRPr="000B0E84">
        <w:rPr>
          <w:rFonts w:ascii="PT Sans" w:hAnsi="PT Sans" w:cs="Times New Roman"/>
          <w:lang w:val="uk-UA"/>
        </w:rPr>
        <w:t>9</w:t>
      </w:r>
      <w:r w:rsidRPr="000B0E84">
        <w:rPr>
          <w:rFonts w:ascii="PT Sans" w:hAnsi="PT Sans" w:cs="Times New Roman"/>
          <w:lang w:val="uk-UA"/>
        </w:rPr>
        <w:t>.3 Інформація про мінімальні  суми майбутніх орендних платежів за невідмовною  операційною орендою, якщо банк є орендодавцем</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
        <w:gridCol w:w="5087"/>
        <w:gridCol w:w="1982"/>
        <w:gridCol w:w="1551"/>
      </w:tblGrid>
      <w:tr w:rsidR="003F76BD" w:rsidRPr="00954CF7" w:rsidTr="00064C60">
        <w:tc>
          <w:tcPr>
            <w:tcW w:w="704" w:type="dxa"/>
            <w:tcBorders>
              <w:bottom w:val="single" w:sz="4" w:space="0" w:color="auto"/>
            </w:tcBorders>
          </w:tcPr>
          <w:p w:rsidR="003F76BD" w:rsidRPr="00954CF7" w:rsidRDefault="003F76BD">
            <w:pPr>
              <w:rPr>
                <w:rFonts w:ascii="PT Sans" w:hAnsi="PT Sans" w:cs="Times New Roman"/>
                <w:sz w:val="20"/>
                <w:szCs w:val="20"/>
                <w:lang w:val="uk-UA"/>
              </w:rPr>
            </w:pPr>
            <w:r w:rsidRPr="00954CF7">
              <w:rPr>
                <w:rFonts w:ascii="PT Sans" w:hAnsi="PT Sans" w:cs="Times New Roman"/>
                <w:sz w:val="20"/>
                <w:szCs w:val="20"/>
                <w:lang w:val="uk-UA"/>
              </w:rPr>
              <w:t>Рядок</w:t>
            </w:r>
          </w:p>
        </w:tc>
        <w:tc>
          <w:tcPr>
            <w:tcW w:w="5103" w:type="dxa"/>
            <w:tcBorders>
              <w:bottom w:val="single" w:sz="4" w:space="0" w:color="auto"/>
            </w:tcBorders>
          </w:tcPr>
          <w:p w:rsidR="003F76BD" w:rsidRPr="00954CF7" w:rsidRDefault="003F76BD">
            <w:pPr>
              <w:rPr>
                <w:rFonts w:ascii="PT Sans" w:hAnsi="PT Sans" w:cs="Times New Roman"/>
                <w:sz w:val="20"/>
                <w:szCs w:val="20"/>
                <w:lang w:val="uk-UA"/>
              </w:rPr>
            </w:pPr>
            <w:r w:rsidRPr="00954CF7">
              <w:rPr>
                <w:rFonts w:ascii="PT Sans" w:hAnsi="PT Sans" w:cs="Times New Roman"/>
                <w:sz w:val="20"/>
                <w:szCs w:val="20"/>
                <w:lang w:val="uk-UA"/>
              </w:rPr>
              <w:t>Період дії операційної оренди</w:t>
            </w:r>
          </w:p>
        </w:tc>
        <w:tc>
          <w:tcPr>
            <w:tcW w:w="1985" w:type="dxa"/>
            <w:tcBorders>
              <w:bottom w:val="single" w:sz="4" w:space="0" w:color="auto"/>
            </w:tcBorders>
          </w:tcPr>
          <w:p w:rsidR="003F76BD" w:rsidRPr="00954CF7" w:rsidRDefault="003F76BD" w:rsidP="00FC21DF">
            <w:pPr>
              <w:rPr>
                <w:rFonts w:ascii="PT Sans" w:hAnsi="PT Sans" w:cs="Times New Roman"/>
                <w:sz w:val="20"/>
                <w:szCs w:val="20"/>
                <w:lang w:val="uk-UA"/>
              </w:rPr>
            </w:pPr>
            <w:r w:rsidRPr="00954CF7">
              <w:rPr>
                <w:rFonts w:ascii="PT Sans" w:hAnsi="PT Sans" w:cs="Times New Roman"/>
                <w:sz w:val="20"/>
                <w:szCs w:val="20"/>
                <w:lang w:val="uk-UA"/>
              </w:rPr>
              <w:t>3</w:t>
            </w:r>
            <w:r w:rsidR="00FC21DF" w:rsidRPr="00954CF7">
              <w:rPr>
                <w:rFonts w:ascii="PT Sans" w:hAnsi="PT Sans" w:cs="Times New Roman"/>
                <w:sz w:val="20"/>
                <w:szCs w:val="20"/>
                <w:lang w:val="uk-UA"/>
              </w:rPr>
              <w:t>1</w:t>
            </w:r>
            <w:r w:rsidRPr="00954CF7">
              <w:rPr>
                <w:rFonts w:ascii="PT Sans" w:hAnsi="PT Sans" w:cs="Times New Roman"/>
                <w:sz w:val="20"/>
                <w:szCs w:val="20"/>
                <w:lang w:val="uk-UA"/>
              </w:rPr>
              <w:t>.</w:t>
            </w:r>
            <w:r w:rsidR="00FC21DF" w:rsidRPr="00954CF7">
              <w:rPr>
                <w:rFonts w:ascii="PT Sans" w:hAnsi="PT Sans" w:cs="Times New Roman"/>
                <w:sz w:val="20"/>
                <w:szCs w:val="20"/>
                <w:lang w:val="uk-UA"/>
              </w:rPr>
              <w:t>12</w:t>
            </w:r>
            <w:r w:rsidRPr="00954CF7">
              <w:rPr>
                <w:rFonts w:ascii="PT Sans" w:hAnsi="PT Sans" w:cs="Times New Roman"/>
                <w:sz w:val="20"/>
                <w:szCs w:val="20"/>
                <w:lang w:val="uk-UA"/>
              </w:rPr>
              <w:t>.2016</w:t>
            </w:r>
          </w:p>
        </w:tc>
        <w:tc>
          <w:tcPr>
            <w:tcW w:w="1553" w:type="dxa"/>
            <w:tcBorders>
              <w:bottom w:val="single" w:sz="4" w:space="0" w:color="auto"/>
            </w:tcBorders>
          </w:tcPr>
          <w:p w:rsidR="003F76BD" w:rsidRPr="00954CF7" w:rsidRDefault="003F76BD" w:rsidP="001F24D4">
            <w:pPr>
              <w:rPr>
                <w:rFonts w:ascii="PT Sans" w:hAnsi="PT Sans" w:cs="Times New Roman"/>
                <w:sz w:val="20"/>
                <w:szCs w:val="20"/>
                <w:lang w:val="uk-UA"/>
              </w:rPr>
            </w:pPr>
            <w:r w:rsidRPr="00954CF7">
              <w:rPr>
                <w:rFonts w:ascii="PT Sans" w:hAnsi="PT Sans" w:cs="Times New Roman"/>
                <w:sz w:val="20"/>
                <w:szCs w:val="20"/>
                <w:lang w:val="uk-UA"/>
              </w:rPr>
              <w:t>31.</w:t>
            </w:r>
            <w:r w:rsidR="001F24D4" w:rsidRPr="00954CF7">
              <w:rPr>
                <w:rFonts w:ascii="PT Sans" w:hAnsi="PT Sans" w:cs="Times New Roman"/>
                <w:sz w:val="20"/>
                <w:szCs w:val="20"/>
                <w:lang w:val="uk-UA"/>
              </w:rPr>
              <w:t>12</w:t>
            </w:r>
            <w:r w:rsidRPr="00954CF7">
              <w:rPr>
                <w:rFonts w:ascii="PT Sans" w:hAnsi="PT Sans" w:cs="Times New Roman"/>
                <w:sz w:val="20"/>
                <w:szCs w:val="20"/>
                <w:lang w:val="uk-UA"/>
              </w:rPr>
              <w:t>.2015</w:t>
            </w:r>
          </w:p>
        </w:tc>
      </w:tr>
      <w:tr w:rsidR="003F76BD" w:rsidRPr="000B0E84" w:rsidTr="00064C60">
        <w:tc>
          <w:tcPr>
            <w:tcW w:w="704" w:type="dxa"/>
            <w:tcBorders>
              <w:top w:val="single" w:sz="4" w:space="0" w:color="auto"/>
            </w:tcBorders>
          </w:tcPr>
          <w:p w:rsidR="003F76BD" w:rsidRPr="000B0E84" w:rsidRDefault="003F76BD">
            <w:pPr>
              <w:rPr>
                <w:rFonts w:ascii="PT Sans" w:hAnsi="PT Sans" w:cs="Times New Roman"/>
                <w:lang w:val="uk-UA"/>
              </w:rPr>
            </w:pPr>
            <w:r w:rsidRPr="000B0E84">
              <w:rPr>
                <w:rFonts w:ascii="PT Sans" w:hAnsi="PT Sans" w:cs="Times New Roman"/>
                <w:lang w:val="uk-UA"/>
              </w:rPr>
              <w:t>1</w:t>
            </w:r>
          </w:p>
        </w:tc>
        <w:tc>
          <w:tcPr>
            <w:tcW w:w="5103" w:type="dxa"/>
            <w:tcBorders>
              <w:top w:val="single" w:sz="4" w:space="0" w:color="auto"/>
            </w:tcBorders>
          </w:tcPr>
          <w:p w:rsidR="003F76BD" w:rsidRPr="000B0E84" w:rsidRDefault="003F76BD">
            <w:pPr>
              <w:rPr>
                <w:rFonts w:ascii="PT Sans" w:hAnsi="PT Sans" w:cs="Times New Roman"/>
                <w:lang w:val="uk-UA"/>
              </w:rPr>
            </w:pPr>
            <w:r w:rsidRPr="000B0E84">
              <w:rPr>
                <w:rFonts w:ascii="PT Sans" w:hAnsi="PT Sans" w:cs="Times New Roman"/>
                <w:lang w:val="uk-UA"/>
              </w:rPr>
              <w:t>До 1 року</w:t>
            </w:r>
          </w:p>
        </w:tc>
        <w:tc>
          <w:tcPr>
            <w:tcW w:w="1985" w:type="dxa"/>
            <w:tcBorders>
              <w:top w:val="single" w:sz="4" w:space="0" w:color="auto"/>
            </w:tcBorders>
          </w:tcPr>
          <w:p w:rsidR="003F76BD" w:rsidRPr="000B0E84" w:rsidRDefault="00A12E0A" w:rsidP="00064C60">
            <w:pPr>
              <w:jc w:val="center"/>
              <w:rPr>
                <w:rFonts w:ascii="PT Sans" w:hAnsi="PT Sans" w:cs="Times New Roman"/>
                <w:sz w:val="20"/>
                <w:szCs w:val="20"/>
                <w:lang w:val="en-US"/>
              </w:rPr>
            </w:pPr>
            <w:r w:rsidRPr="000B0E84">
              <w:rPr>
                <w:rFonts w:ascii="PT Sans" w:hAnsi="PT Sans" w:cs="Times New Roman"/>
                <w:sz w:val="20"/>
                <w:szCs w:val="20"/>
                <w:lang w:val="en-US"/>
              </w:rPr>
              <w:t>478</w:t>
            </w:r>
          </w:p>
        </w:tc>
        <w:tc>
          <w:tcPr>
            <w:tcW w:w="1553" w:type="dxa"/>
            <w:tcBorders>
              <w:top w:val="single" w:sz="4" w:space="0" w:color="auto"/>
            </w:tcBorders>
          </w:tcPr>
          <w:p w:rsidR="003F76BD" w:rsidRPr="000B0E84" w:rsidRDefault="00280ED1" w:rsidP="00064C60">
            <w:pPr>
              <w:jc w:val="center"/>
              <w:rPr>
                <w:rFonts w:ascii="PT Sans" w:hAnsi="PT Sans" w:cs="Times New Roman"/>
                <w:sz w:val="20"/>
                <w:szCs w:val="20"/>
                <w:lang w:val="uk-UA"/>
              </w:rPr>
            </w:pPr>
            <w:r w:rsidRPr="000B0E84">
              <w:rPr>
                <w:rFonts w:ascii="PT Sans" w:hAnsi="PT Sans" w:cs="Times New Roman"/>
                <w:sz w:val="20"/>
                <w:szCs w:val="20"/>
                <w:lang w:val="uk-UA"/>
              </w:rPr>
              <w:t>478</w:t>
            </w:r>
          </w:p>
        </w:tc>
      </w:tr>
      <w:tr w:rsidR="000C3DBA" w:rsidRPr="000B0E84" w:rsidTr="00064C60">
        <w:tc>
          <w:tcPr>
            <w:tcW w:w="704" w:type="dxa"/>
          </w:tcPr>
          <w:p w:rsidR="000C3DBA" w:rsidRPr="000B0E84" w:rsidRDefault="000C3DBA">
            <w:pPr>
              <w:rPr>
                <w:rFonts w:ascii="PT Sans" w:hAnsi="PT Sans" w:cs="Times New Roman"/>
                <w:lang w:val="uk-UA"/>
              </w:rPr>
            </w:pPr>
            <w:r w:rsidRPr="000B0E84">
              <w:rPr>
                <w:rFonts w:ascii="PT Sans" w:hAnsi="PT Sans" w:cs="Times New Roman"/>
                <w:lang w:val="uk-UA"/>
              </w:rPr>
              <w:t>2</w:t>
            </w:r>
          </w:p>
        </w:tc>
        <w:tc>
          <w:tcPr>
            <w:tcW w:w="5103" w:type="dxa"/>
          </w:tcPr>
          <w:p w:rsidR="000C3DBA" w:rsidRPr="000B0E84" w:rsidRDefault="000C3DBA">
            <w:pPr>
              <w:rPr>
                <w:rFonts w:ascii="PT Sans" w:hAnsi="PT Sans" w:cs="Times New Roman"/>
                <w:lang w:val="uk-UA"/>
              </w:rPr>
            </w:pPr>
            <w:r w:rsidRPr="000B0E84">
              <w:rPr>
                <w:rFonts w:ascii="PT Sans" w:hAnsi="PT Sans" w:cs="Times New Roman"/>
                <w:lang w:val="uk-UA"/>
              </w:rPr>
              <w:t>Від 1 до 5 років</w:t>
            </w:r>
          </w:p>
        </w:tc>
        <w:tc>
          <w:tcPr>
            <w:tcW w:w="1985" w:type="dxa"/>
          </w:tcPr>
          <w:p w:rsidR="000C3DBA" w:rsidRPr="000B0E84" w:rsidRDefault="00A12E0A" w:rsidP="00064C60">
            <w:pPr>
              <w:jc w:val="center"/>
              <w:rPr>
                <w:rFonts w:ascii="PT Sans" w:hAnsi="PT Sans" w:cs="Times New Roman"/>
                <w:sz w:val="20"/>
                <w:szCs w:val="20"/>
                <w:lang w:val="en-US"/>
              </w:rPr>
            </w:pPr>
            <w:r w:rsidRPr="000B0E84">
              <w:rPr>
                <w:rFonts w:ascii="PT Sans" w:hAnsi="PT Sans" w:cs="Times New Roman"/>
                <w:sz w:val="20"/>
                <w:szCs w:val="20"/>
                <w:lang w:val="en-US"/>
              </w:rPr>
              <w:t>275</w:t>
            </w:r>
          </w:p>
        </w:tc>
        <w:tc>
          <w:tcPr>
            <w:tcW w:w="1553" w:type="dxa"/>
          </w:tcPr>
          <w:p w:rsidR="000C3DBA" w:rsidRPr="000B0E84" w:rsidRDefault="00280ED1" w:rsidP="00064C60">
            <w:pPr>
              <w:jc w:val="center"/>
              <w:rPr>
                <w:rFonts w:ascii="PT Sans" w:hAnsi="PT Sans" w:cs="Times New Roman"/>
                <w:sz w:val="20"/>
                <w:szCs w:val="20"/>
                <w:lang w:val="uk-UA"/>
              </w:rPr>
            </w:pPr>
            <w:r w:rsidRPr="000B0E84">
              <w:rPr>
                <w:rFonts w:ascii="PT Sans" w:hAnsi="PT Sans" w:cs="Times New Roman"/>
                <w:sz w:val="20"/>
                <w:szCs w:val="20"/>
                <w:lang w:val="uk-UA"/>
              </w:rPr>
              <w:t>552</w:t>
            </w:r>
          </w:p>
        </w:tc>
      </w:tr>
      <w:tr w:rsidR="003F76BD" w:rsidRPr="000B0E84" w:rsidTr="00064C60">
        <w:tc>
          <w:tcPr>
            <w:tcW w:w="704" w:type="dxa"/>
          </w:tcPr>
          <w:p w:rsidR="003F76BD" w:rsidRPr="000B0E84" w:rsidRDefault="000C3DBA">
            <w:pPr>
              <w:rPr>
                <w:rFonts w:ascii="PT Sans" w:hAnsi="PT Sans" w:cs="Times New Roman"/>
                <w:lang w:val="uk-UA"/>
              </w:rPr>
            </w:pPr>
            <w:r w:rsidRPr="000B0E84">
              <w:rPr>
                <w:rFonts w:ascii="PT Sans" w:hAnsi="PT Sans" w:cs="Times New Roman"/>
                <w:lang w:val="uk-UA"/>
              </w:rPr>
              <w:t>3</w:t>
            </w:r>
          </w:p>
        </w:tc>
        <w:tc>
          <w:tcPr>
            <w:tcW w:w="5103" w:type="dxa"/>
          </w:tcPr>
          <w:p w:rsidR="003F76BD" w:rsidRPr="000B0E84" w:rsidRDefault="003F76BD">
            <w:pPr>
              <w:rPr>
                <w:rFonts w:ascii="PT Sans" w:hAnsi="PT Sans" w:cs="Times New Roman"/>
                <w:lang w:val="uk-UA"/>
              </w:rPr>
            </w:pPr>
            <w:r w:rsidRPr="000B0E84">
              <w:rPr>
                <w:rFonts w:ascii="PT Sans" w:hAnsi="PT Sans" w:cs="Times New Roman"/>
                <w:lang w:val="uk-UA"/>
              </w:rPr>
              <w:t>Усього</w:t>
            </w:r>
          </w:p>
        </w:tc>
        <w:tc>
          <w:tcPr>
            <w:tcW w:w="1985" w:type="dxa"/>
          </w:tcPr>
          <w:p w:rsidR="003F76BD" w:rsidRPr="000B0E84" w:rsidRDefault="00A12E0A" w:rsidP="00064C60">
            <w:pPr>
              <w:jc w:val="center"/>
              <w:rPr>
                <w:rFonts w:ascii="PT Sans" w:hAnsi="PT Sans" w:cs="Times New Roman"/>
                <w:sz w:val="20"/>
                <w:szCs w:val="20"/>
                <w:lang w:val="en-US"/>
              </w:rPr>
            </w:pPr>
            <w:r w:rsidRPr="000B0E84">
              <w:rPr>
                <w:rFonts w:ascii="PT Sans" w:hAnsi="PT Sans" w:cs="Times New Roman"/>
                <w:sz w:val="20"/>
                <w:szCs w:val="20"/>
                <w:lang w:val="en-US"/>
              </w:rPr>
              <w:t>753</w:t>
            </w:r>
          </w:p>
        </w:tc>
        <w:tc>
          <w:tcPr>
            <w:tcW w:w="1553" w:type="dxa"/>
          </w:tcPr>
          <w:p w:rsidR="003F76BD" w:rsidRPr="000B0E84" w:rsidRDefault="00280ED1" w:rsidP="00064C60">
            <w:pPr>
              <w:jc w:val="center"/>
              <w:rPr>
                <w:rFonts w:ascii="PT Sans" w:hAnsi="PT Sans" w:cs="Times New Roman"/>
                <w:sz w:val="20"/>
                <w:szCs w:val="20"/>
                <w:lang w:val="uk-UA"/>
              </w:rPr>
            </w:pPr>
            <w:r w:rsidRPr="000B0E84">
              <w:rPr>
                <w:rFonts w:ascii="PT Sans" w:hAnsi="PT Sans" w:cs="Times New Roman"/>
                <w:sz w:val="20"/>
                <w:szCs w:val="20"/>
                <w:lang w:val="uk-UA"/>
              </w:rPr>
              <w:t>1 030</w:t>
            </w:r>
          </w:p>
        </w:tc>
      </w:tr>
    </w:tbl>
    <w:p w:rsidR="003642C9" w:rsidRPr="000B0E84" w:rsidRDefault="003642C9">
      <w:pPr>
        <w:rPr>
          <w:rFonts w:ascii="PT Sans" w:hAnsi="PT Sans" w:cs="Times New Roman"/>
          <w:lang w:val="uk-UA"/>
        </w:rPr>
        <w:sectPr w:rsidR="003642C9" w:rsidRPr="000B0E84" w:rsidSect="0025155B">
          <w:headerReference w:type="default" r:id="rId11"/>
          <w:footerReference w:type="default" r:id="rId12"/>
          <w:pgSz w:w="11906" w:h="16838" w:code="9"/>
          <w:pgMar w:top="851" w:right="851" w:bottom="567" w:left="1701" w:header="709" w:footer="0" w:gutter="0"/>
          <w:pgNumType w:start="1"/>
          <w:cols w:space="708"/>
          <w:docGrid w:linePitch="360"/>
        </w:sectPr>
      </w:pPr>
    </w:p>
    <w:p w:rsidR="003F76BD" w:rsidRPr="000B0E84" w:rsidRDefault="00BC442E" w:rsidP="002A2809">
      <w:pPr>
        <w:pStyle w:val="52"/>
        <w:rPr>
          <w:rStyle w:val="a5"/>
          <w:rFonts w:ascii="PT Sans" w:hAnsi="PT Sans" w:cs="Times New Roman"/>
          <w:b/>
          <w:bCs w:val="0"/>
          <w:lang w:val="uk-UA"/>
        </w:rPr>
      </w:pPr>
      <w:bookmarkStart w:id="198" w:name="_Toc478998089"/>
      <w:r w:rsidRPr="000B0E84">
        <w:rPr>
          <w:rStyle w:val="a5"/>
          <w:rFonts w:ascii="PT Sans" w:hAnsi="PT Sans" w:cs="Times New Roman"/>
          <w:b/>
          <w:bCs w:val="0"/>
          <w:lang w:val="uk-UA"/>
        </w:rPr>
        <w:lastRenderedPageBreak/>
        <w:t xml:space="preserve">Примітка </w:t>
      </w:r>
      <w:r w:rsidR="007D7501" w:rsidRPr="000B0E84">
        <w:rPr>
          <w:rStyle w:val="a5"/>
          <w:rFonts w:ascii="PT Sans" w:hAnsi="PT Sans" w:cs="Times New Roman"/>
          <w:b/>
          <w:bCs w:val="0"/>
          <w:lang w:val="uk-UA"/>
        </w:rPr>
        <w:t>10</w:t>
      </w:r>
      <w:r w:rsidRPr="000B0E84">
        <w:rPr>
          <w:rStyle w:val="a5"/>
          <w:rFonts w:ascii="PT Sans" w:hAnsi="PT Sans" w:cs="Times New Roman"/>
          <w:b/>
          <w:bCs w:val="0"/>
          <w:lang w:val="uk-UA"/>
        </w:rPr>
        <w:t>. Основні засоби та нематеріальні активи</w:t>
      </w:r>
      <w:bookmarkEnd w:id="198"/>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15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3690"/>
        <w:gridCol w:w="1276"/>
        <w:gridCol w:w="1134"/>
        <w:gridCol w:w="1134"/>
        <w:gridCol w:w="1134"/>
        <w:gridCol w:w="992"/>
        <w:gridCol w:w="992"/>
        <w:gridCol w:w="1560"/>
        <w:gridCol w:w="1134"/>
        <w:gridCol w:w="1240"/>
      </w:tblGrid>
      <w:tr w:rsidR="000378C7" w:rsidRPr="000B0E84" w:rsidTr="000378C7">
        <w:tc>
          <w:tcPr>
            <w:tcW w:w="846" w:type="dxa"/>
            <w:tcBorders>
              <w:bottom w:val="single" w:sz="4" w:space="0" w:color="auto"/>
            </w:tcBorders>
            <w:vAlign w:val="center"/>
          </w:tcPr>
          <w:p w:rsidR="000378C7" w:rsidRPr="000B0E84" w:rsidRDefault="000378C7" w:rsidP="000378C7">
            <w:pPr>
              <w:jc w:val="center"/>
              <w:rPr>
                <w:rFonts w:ascii="PT Sans" w:hAnsi="PT Sans" w:cs="Times New Roman"/>
                <w:sz w:val="20"/>
                <w:szCs w:val="20"/>
                <w:lang w:val="uk-UA"/>
              </w:rPr>
            </w:pPr>
            <w:r w:rsidRPr="000B0E84">
              <w:rPr>
                <w:rFonts w:ascii="PT Sans" w:hAnsi="PT Sans" w:cs="Times New Roman"/>
                <w:sz w:val="20"/>
                <w:szCs w:val="20"/>
                <w:lang w:val="uk-UA"/>
              </w:rPr>
              <w:t>Рядок</w:t>
            </w:r>
          </w:p>
        </w:tc>
        <w:tc>
          <w:tcPr>
            <w:tcW w:w="3690" w:type="dxa"/>
            <w:tcBorders>
              <w:bottom w:val="single" w:sz="4" w:space="0" w:color="auto"/>
            </w:tcBorders>
            <w:vAlign w:val="center"/>
          </w:tcPr>
          <w:p w:rsidR="000378C7" w:rsidRPr="000B0E84" w:rsidRDefault="000378C7" w:rsidP="000378C7">
            <w:pPr>
              <w:jc w:val="center"/>
              <w:rPr>
                <w:rFonts w:ascii="PT Sans" w:hAnsi="PT Sans" w:cs="Times New Roman"/>
                <w:sz w:val="20"/>
                <w:szCs w:val="20"/>
                <w:lang w:val="uk-UA"/>
              </w:rPr>
            </w:pPr>
            <w:r w:rsidRPr="000B0E84">
              <w:rPr>
                <w:rFonts w:ascii="PT Sans" w:hAnsi="PT Sans" w:cs="Times New Roman"/>
                <w:sz w:val="20"/>
                <w:szCs w:val="20"/>
                <w:lang w:val="uk-UA"/>
              </w:rPr>
              <w:t>Найменування статті</w:t>
            </w:r>
          </w:p>
        </w:tc>
        <w:tc>
          <w:tcPr>
            <w:tcW w:w="1276" w:type="dxa"/>
            <w:tcBorders>
              <w:bottom w:val="single" w:sz="4" w:space="0" w:color="auto"/>
            </w:tcBorders>
            <w:vAlign w:val="center"/>
          </w:tcPr>
          <w:p w:rsidR="000378C7" w:rsidRPr="000B0E84" w:rsidRDefault="000378C7" w:rsidP="000378C7">
            <w:pPr>
              <w:jc w:val="center"/>
              <w:rPr>
                <w:rFonts w:ascii="PT Sans" w:hAnsi="PT Sans" w:cs="Times New Roman"/>
                <w:sz w:val="20"/>
                <w:szCs w:val="20"/>
                <w:lang w:val="uk-UA"/>
              </w:rPr>
            </w:pPr>
            <w:r w:rsidRPr="000B0E84">
              <w:rPr>
                <w:rFonts w:ascii="PT Sans" w:hAnsi="PT Sans" w:cs="Times New Roman"/>
                <w:sz w:val="20"/>
                <w:szCs w:val="20"/>
                <w:lang w:val="uk-UA"/>
              </w:rPr>
              <w:t>Будівлі споруди та передавальні пристрої</w:t>
            </w:r>
          </w:p>
        </w:tc>
        <w:tc>
          <w:tcPr>
            <w:tcW w:w="1134" w:type="dxa"/>
            <w:tcBorders>
              <w:bottom w:val="single" w:sz="4" w:space="0" w:color="auto"/>
            </w:tcBorders>
            <w:vAlign w:val="center"/>
          </w:tcPr>
          <w:p w:rsidR="000378C7" w:rsidRPr="000B0E84" w:rsidRDefault="000378C7" w:rsidP="000378C7">
            <w:pPr>
              <w:jc w:val="center"/>
              <w:rPr>
                <w:rFonts w:ascii="PT Sans" w:hAnsi="PT Sans" w:cs="Times New Roman"/>
                <w:sz w:val="20"/>
                <w:szCs w:val="20"/>
                <w:lang w:val="uk-UA"/>
              </w:rPr>
            </w:pPr>
            <w:r w:rsidRPr="000B0E84">
              <w:rPr>
                <w:rFonts w:ascii="PT Sans" w:hAnsi="PT Sans" w:cs="Times New Roman"/>
                <w:sz w:val="20"/>
                <w:szCs w:val="20"/>
                <w:lang w:val="uk-UA"/>
              </w:rPr>
              <w:t>Машини та обладнання</w:t>
            </w:r>
          </w:p>
        </w:tc>
        <w:tc>
          <w:tcPr>
            <w:tcW w:w="1134" w:type="dxa"/>
            <w:tcBorders>
              <w:bottom w:val="single" w:sz="4" w:space="0" w:color="auto"/>
            </w:tcBorders>
            <w:vAlign w:val="center"/>
          </w:tcPr>
          <w:p w:rsidR="000378C7" w:rsidRPr="000B0E84" w:rsidRDefault="000378C7" w:rsidP="000378C7">
            <w:pPr>
              <w:jc w:val="center"/>
              <w:rPr>
                <w:rFonts w:ascii="PT Sans" w:hAnsi="PT Sans" w:cs="Times New Roman"/>
                <w:sz w:val="20"/>
                <w:szCs w:val="20"/>
                <w:lang w:val="uk-UA"/>
              </w:rPr>
            </w:pPr>
            <w:r w:rsidRPr="000B0E84">
              <w:rPr>
                <w:rFonts w:ascii="PT Sans" w:hAnsi="PT Sans" w:cs="Times New Roman"/>
                <w:sz w:val="20"/>
                <w:szCs w:val="20"/>
                <w:lang w:val="uk-UA"/>
              </w:rPr>
              <w:t>Транспортні засоби</w:t>
            </w:r>
          </w:p>
        </w:tc>
        <w:tc>
          <w:tcPr>
            <w:tcW w:w="1134" w:type="dxa"/>
            <w:tcBorders>
              <w:bottom w:val="single" w:sz="4" w:space="0" w:color="auto"/>
            </w:tcBorders>
            <w:vAlign w:val="center"/>
          </w:tcPr>
          <w:p w:rsidR="000378C7" w:rsidRPr="000B0E84" w:rsidRDefault="000378C7" w:rsidP="000378C7">
            <w:pPr>
              <w:jc w:val="center"/>
              <w:rPr>
                <w:rFonts w:ascii="PT Sans" w:hAnsi="PT Sans" w:cs="Times New Roman"/>
                <w:sz w:val="20"/>
                <w:szCs w:val="20"/>
                <w:lang w:val="uk-UA"/>
              </w:rPr>
            </w:pPr>
            <w:r w:rsidRPr="000B0E84">
              <w:rPr>
                <w:rFonts w:ascii="PT Sans" w:hAnsi="PT Sans" w:cs="Times New Roman"/>
                <w:sz w:val="20"/>
                <w:szCs w:val="20"/>
                <w:lang w:val="uk-UA"/>
              </w:rPr>
              <w:t>Інструменти прилади, інвентар )меблі)</w:t>
            </w:r>
          </w:p>
        </w:tc>
        <w:tc>
          <w:tcPr>
            <w:tcW w:w="992" w:type="dxa"/>
            <w:tcBorders>
              <w:bottom w:val="single" w:sz="4" w:space="0" w:color="auto"/>
            </w:tcBorders>
            <w:vAlign w:val="center"/>
          </w:tcPr>
          <w:p w:rsidR="000378C7" w:rsidRPr="000B0E84" w:rsidRDefault="000378C7" w:rsidP="000378C7">
            <w:pPr>
              <w:jc w:val="center"/>
              <w:rPr>
                <w:rFonts w:ascii="PT Sans" w:hAnsi="PT Sans" w:cs="Times New Roman"/>
                <w:sz w:val="20"/>
                <w:szCs w:val="20"/>
                <w:lang w:val="uk-UA"/>
              </w:rPr>
            </w:pPr>
            <w:r w:rsidRPr="000B0E84">
              <w:rPr>
                <w:rFonts w:ascii="PT Sans" w:hAnsi="PT Sans" w:cs="Times New Roman"/>
                <w:sz w:val="20"/>
                <w:szCs w:val="20"/>
                <w:lang w:val="uk-UA"/>
              </w:rPr>
              <w:t>Інші основні засоби</w:t>
            </w:r>
          </w:p>
        </w:tc>
        <w:tc>
          <w:tcPr>
            <w:tcW w:w="992" w:type="dxa"/>
            <w:tcBorders>
              <w:bottom w:val="single" w:sz="4" w:space="0" w:color="auto"/>
            </w:tcBorders>
            <w:vAlign w:val="center"/>
          </w:tcPr>
          <w:p w:rsidR="000378C7" w:rsidRPr="000B0E84" w:rsidRDefault="000378C7" w:rsidP="000378C7">
            <w:pPr>
              <w:jc w:val="center"/>
              <w:rPr>
                <w:rFonts w:ascii="PT Sans" w:hAnsi="PT Sans" w:cs="Times New Roman"/>
                <w:sz w:val="20"/>
                <w:szCs w:val="20"/>
                <w:lang w:val="uk-UA"/>
              </w:rPr>
            </w:pPr>
            <w:r w:rsidRPr="000B0E84">
              <w:rPr>
                <w:rFonts w:ascii="PT Sans" w:hAnsi="PT Sans" w:cs="Times New Roman"/>
                <w:sz w:val="20"/>
                <w:szCs w:val="20"/>
                <w:lang w:val="uk-UA"/>
              </w:rPr>
              <w:t>Інші необоротні матеріальні активи</w:t>
            </w:r>
          </w:p>
        </w:tc>
        <w:tc>
          <w:tcPr>
            <w:tcW w:w="1560" w:type="dxa"/>
            <w:tcBorders>
              <w:bottom w:val="single" w:sz="4" w:space="0" w:color="auto"/>
            </w:tcBorders>
            <w:vAlign w:val="center"/>
          </w:tcPr>
          <w:p w:rsidR="000378C7" w:rsidRPr="000B0E84" w:rsidRDefault="000378C7" w:rsidP="000378C7">
            <w:pPr>
              <w:jc w:val="center"/>
              <w:rPr>
                <w:rFonts w:ascii="PT Sans" w:hAnsi="PT Sans" w:cs="Times New Roman"/>
                <w:sz w:val="20"/>
                <w:szCs w:val="20"/>
                <w:lang w:val="uk-UA"/>
              </w:rPr>
            </w:pPr>
            <w:r w:rsidRPr="000B0E84">
              <w:rPr>
                <w:rFonts w:ascii="PT Sans" w:hAnsi="PT Sans" w:cs="Times New Roman"/>
                <w:sz w:val="20"/>
                <w:szCs w:val="20"/>
                <w:lang w:val="uk-UA"/>
              </w:rPr>
              <w:t>Незавершені капітальні вкладення в основні засоби та нематеріальні активи</w:t>
            </w:r>
          </w:p>
        </w:tc>
        <w:tc>
          <w:tcPr>
            <w:tcW w:w="1134" w:type="dxa"/>
            <w:tcBorders>
              <w:bottom w:val="single" w:sz="4" w:space="0" w:color="auto"/>
            </w:tcBorders>
            <w:vAlign w:val="center"/>
          </w:tcPr>
          <w:p w:rsidR="000378C7" w:rsidRPr="000B0E84" w:rsidRDefault="000378C7" w:rsidP="000378C7">
            <w:pPr>
              <w:jc w:val="center"/>
              <w:rPr>
                <w:rFonts w:ascii="PT Sans" w:hAnsi="PT Sans" w:cs="Times New Roman"/>
                <w:sz w:val="20"/>
                <w:szCs w:val="20"/>
                <w:lang w:val="uk-UA"/>
              </w:rPr>
            </w:pPr>
            <w:r w:rsidRPr="000B0E84">
              <w:rPr>
                <w:rFonts w:ascii="PT Sans" w:hAnsi="PT Sans" w:cs="Times New Roman"/>
                <w:sz w:val="20"/>
                <w:szCs w:val="20"/>
                <w:lang w:val="uk-UA"/>
              </w:rPr>
              <w:t>Нематеріальні активи</w:t>
            </w:r>
          </w:p>
        </w:tc>
        <w:tc>
          <w:tcPr>
            <w:tcW w:w="1240" w:type="dxa"/>
            <w:tcBorders>
              <w:bottom w:val="single" w:sz="4" w:space="0" w:color="auto"/>
            </w:tcBorders>
            <w:vAlign w:val="center"/>
          </w:tcPr>
          <w:p w:rsidR="000378C7" w:rsidRPr="000B0E84" w:rsidRDefault="000378C7" w:rsidP="000378C7">
            <w:pPr>
              <w:jc w:val="center"/>
              <w:rPr>
                <w:rFonts w:ascii="PT Sans" w:hAnsi="PT Sans" w:cs="Times New Roman"/>
                <w:sz w:val="20"/>
                <w:szCs w:val="20"/>
                <w:lang w:val="uk-UA"/>
              </w:rPr>
            </w:pPr>
            <w:r w:rsidRPr="000B0E84">
              <w:rPr>
                <w:rFonts w:ascii="PT Sans" w:hAnsi="PT Sans" w:cs="Times New Roman"/>
                <w:sz w:val="20"/>
                <w:szCs w:val="20"/>
                <w:lang w:val="uk-UA"/>
              </w:rPr>
              <w:t>Усього</w:t>
            </w:r>
          </w:p>
        </w:tc>
      </w:tr>
      <w:tr w:rsidR="000378C7" w:rsidRPr="000B0E84" w:rsidTr="000378C7">
        <w:tc>
          <w:tcPr>
            <w:tcW w:w="846" w:type="dxa"/>
            <w:tcBorders>
              <w:top w:val="single" w:sz="4" w:space="0" w:color="auto"/>
            </w:tcBorders>
          </w:tcPr>
          <w:p w:rsidR="000378C7" w:rsidRPr="000B0E84" w:rsidRDefault="000378C7">
            <w:pPr>
              <w:rPr>
                <w:rFonts w:ascii="PT Sans" w:hAnsi="PT Sans" w:cs="Times New Roman"/>
                <w:b/>
                <w:sz w:val="20"/>
                <w:szCs w:val="20"/>
                <w:lang w:val="uk-UA"/>
              </w:rPr>
            </w:pPr>
            <w:r w:rsidRPr="000B0E84">
              <w:rPr>
                <w:rFonts w:ascii="PT Sans" w:hAnsi="PT Sans" w:cs="Times New Roman"/>
                <w:b/>
                <w:sz w:val="20"/>
                <w:szCs w:val="20"/>
                <w:lang w:val="uk-UA"/>
              </w:rPr>
              <w:t>1</w:t>
            </w:r>
          </w:p>
        </w:tc>
        <w:tc>
          <w:tcPr>
            <w:tcW w:w="3690" w:type="dxa"/>
            <w:tcBorders>
              <w:top w:val="single" w:sz="4" w:space="0" w:color="auto"/>
            </w:tcBorders>
          </w:tcPr>
          <w:p w:rsidR="000378C7" w:rsidRPr="000B0E84" w:rsidRDefault="000378C7">
            <w:pPr>
              <w:rPr>
                <w:rFonts w:ascii="PT Sans" w:hAnsi="PT Sans" w:cs="Times New Roman"/>
                <w:b/>
                <w:sz w:val="20"/>
                <w:szCs w:val="20"/>
                <w:lang w:val="uk-UA"/>
              </w:rPr>
            </w:pPr>
            <w:r w:rsidRPr="000B0E84">
              <w:rPr>
                <w:rFonts w:ascii="PT Sans" w:hAnsi="PT Sans" w:cs="Times New Roman"/>
                <w:b/>
                <w:sz w:val="20"/>
                <w:szCs w:val="20"/>
                <w:lang w:val="uk-UA"/>
              </w:rPr>
              <w:t>Балансова вартість на 01.01.2015р.</w:t>
            </w:r>
          </w:p>
        </w:tc>
        <w:tc>
          <w:tcPr>
            <w:tcW w:w="1276" w:type="dxa"/>
            <w:tcBorders>
              <w:top w:val="single" w:sz="4" w:space="0" w:color="auto"/>
            </w:tcBorders>
          </w:tcPr>
          <w:p w:rsidR="000378C7" w:rsidRPr="000B0E84" w:rsidRDefault="000378C7" w:rsidP="00064C60">
            <w:pPr>
              <w:jc w:val="center"/>
              <w:rPr>
                <w:rFonts w:ascii="PT Sans" w:hAnsi="PT Sans" w:cs="Times New Roman"/>
                <w:b/>
                <w:sz w:val="20"/>
                <w:szCs w:val="20"/>
                <w:lang w:val="uk-UA"/>
              </w:rPr>
            </w:pPr>
            <w:r w:rsidRPr="000B0E84">
              <w:rPr>
                <w:rFonts w:ascii="PT Sans" w:hAnsi="PT Sans" w:cs="Times New Roman"/>
                <w:b/>
                <w:sz w:val="20"/>
                <w:szCs w:val="20"/>
                <w:lang w:val="uk-UA"/>
              </w:rPr>
              <w:t>78 001</w:t>
            </w:r>
          </w:p>
        </w:tc>
        <w:tc>
          <w:tcPr>
            <w:tcW w:w="1134" w:type="dxa"/>
            <w:tcBorders>
              <w:top w:val="single" w:sz="4" w:space="0" w:color="auto"/>
            </w:tcBorders>
          </w:tcPr>
          <w:p w:rsidR="000378C7" w:rsidRPr="000B0E84" w:rsidRDefault="000378C7" w:rsidP="00064C60">
            <w:pPr>
              <w:jc w:val="center"/>
              <w:rPr>
                <w:rFonts w:ascii="PT Sans" w:hAnsi="PT Sans" w:cs="Times New Roman"/>
                <w:b/>
                <w:sz w:val="20"/>
                <w:szCs w:val="20"/>
                <w:lang w:val="uk-UA"/>
              </w:rPr>
            </w:pPr>
            <w:r w:rsidRPr="000B0E84">
              <w:rPr>
                <w:rFonts w:ascii="PT Sans" w:hAnsi="PT Sans" w:cs="Times New Roman"/>
                <w:b/>
                <w:sz w:val="20"/>
                <w:szCs w:val="20"/>
                <w:lang w:val="uk-UA"/>
              </w:rPr>
              <w:t>2 590</w:t>
            </w:r>
          </w:p>
        </w:tc>
        <w:tc>
          <w:tcPr>
            <w:tcW w:w="1134" w:type="dxa"/>
            <w:tcBorders>
              <w:top w:val="single" w:sz="4" w:space="0" w:color="auto"/>
            </w:tcBorders>
          </w:tcPr>
          <w:p w:rsidR="000378C7" w:rsidRPr="000B0E84" w:rsidRDefault="000378C7" w:rsidP="00064C60">
            <w:pPr>
              <w:jc w:val="center"/>
              <w:rPr>
                <w:rFonts w:ascii="PT Sans" w:hAnsi="PT Sans" w:cs="Times New Roman"/>
                <w:b/>
                <w:sz w:val="20"/>
                <w:szCs w:val="20"/>
                <w:lang w:val="uk-UA"/>
              </w:rPr>
            </w:pPr>
            <w:r w:rsidRPr="000B0E84">
              <w:rPr>
                <w:rFonts w:ascii="PT Sans" w:hAnsi="PT Sans" w:cs="Times New Roman"/>
                <w:b/>
                <w:sz w:val="20"/>
                <w:szCs w:val="20"/>
                <w:lang w:val="uk-UA"/>
              </w:rPr>
              <w:t>2 134</w:t>
            </w:r>
          </w:p>
        </w:tc>
        <w:tc>
          <w:tcPr>
            <w:tcW w:w="1134" w:type="dxa"/>
            <w:tcBorders>
              <w:top w:val="single" w:sz="4" w:space="0" w:color="auto"/>
            </w:tcBorders>
          </w:tcPr>
          <w:p w:rsidR="000378C7" w:rsidRPr="000B0E84" w:rsidRDefault="000378C7" w:rsidP="00064C60">
            <w:pPr>
              <w:jc w:val="center"/>
              <w:rPr>
                <w:rFonts w:ascii="PT Sans" w:hAnsi="PT Sans" w:cs="Times New Roman"/>
                <w:b/>
                <w:sz w:val="20"/>
                <w:szCs w:val="20"/>
                <w:lang w:val="uk-UA"/>
              </w:rPr>
            </w:pPr>
            <w:r w:rsidRPr="000B0E84">
              <w:rPr>
                <w:rFonts w:ascii="PT Sans" w:hAnsi="PT Sans" w:cs="Times New Roman"/>
                <w:b/>
                <w:sz w:val="20"/>
                <w:szCs w:val="20"/>
                <w:lang w:val="uk-UA"/>
              </w:rPr>
              <w:t>1 418</w:t>
            </w:r>
          </w:p>
        </w:tc>
        <w:tc>
          <w:tcPr>
            <w:tcW w:w="992" w:type="dxa"/>
            <w:tcBorders>
              <w:top w:val="single" w:sz="4" w:space="0" w:color="auto"/>
            </w:tcBorders>
          </w:tcPr>
          <w:p w:rsidR="000378C7" w:rsidRPr="000B0E84" w:rsidRDefault="000378C7" w:rsidP="00064C60">
            <w:pPr>
              <w:jc w:val="center"/>
              <w:rPr>
                <w:rFonts w:ascii="PT Sans" w:hAnsi="PT Sans" w:cs="Times New Roman"/>
                <w:b/>
                <w:sz w:val="20"/>
                <w:szCs w:val="20"/>
                <w:lang w:val="uk-UA"/>
              </w:rPr>
            </w:pPr>
            <w:r w:rsidRPr="000B0E84">
              <w:rPr>
                <w:rFonts w:ascii="PT Sans" w:hAnsi="PT Sans" w:cs="Times New Roman"/>
                <w:b/>
                <w:sz w:val="20"/>
                <w:szCs w:val="20"/>
                <w:lang w:val="uk-UA"/>
              </w:rPr>
              <w:t>151</w:t>
            </w:r>
          </w:p>
        </w:tc>
        <w:tc>
          <w:tcPr>
            <w:tcW w:w="992" w:type="dxa"/>
            <w:tcBorders>
              <w:top w:val="single" w:sz="4" w:space="0" w:color="auto"/>
            </w:tcBorders>
          </w:tcPr>
          <w:p w:rsidR="000378C7" w:rsidRPr="000B0E84" w:rsidRDefault="000378C7" w:rsidP="00064C60">
            <w:pPr>
              <w:jc w:val="center"/>
              <w:rPr>
                <w:rFonts w:ascii="PT Sans" w:hAnsi="PT Sans" w:cs="Times New Roman"/>
                <w:b/>
                <w:sz w:val="20"/>
                <w:szCs w:val="20"/>
                <w:lang w:val="uk-UA"/>
              </w:rPr>
            </w:pPr>
            <w:r w:rsidRPr="000B0E84">
              <w:rPr>
                <w:rFonts w:ascii="PT Sans" w:hAnsi="PT Sans" w:cs="Times New Roman"/>
                <w:b/>
                <w:sz w:val="20"/>
                <w:szCs w:val="20"/>
                <w:lang w:val="uk-UA"/>
              </w:rPr>
              <w:t>29</w:t>
            </w:r>
          </w:p>
        </w:tc>
        <w:tc>
          <w:tcPr>
            <w:tcW w:w="1560" w:type="dxa"/>
            <w:tcBorders>
              <w:top w:val="single" w:sz="4" w:space="0" w:color="auto"/>
            </w:tcBorders>
          </w:tcPr>
          <w:p w:rsidR="000378C7" w:rsidRPr="000B0E84" w:rsidRDefault="000378C7" w:rsidP="00064C60">
            <w:pPr>
              <w:jc w:val="center"/>
              <w:rPr>
                <w:rFonts w:ascii="PT Sans" w:hAnsi="PT Sans" w:cs="Times New Roman"/>
                <w:b/>
                <w:sz w:val="20"/>
                <w:szCs w:val="20"/>
                <w:lang w:val="uk-UA"/>
              </w:rPr>
            </w:pPr>
            <w:r w:rsidRPr="000B0E84">
              <w:rPr>
                <w:rFonts w:ascii="PT Sans" w:hAnsi="PT Sans" w:cs="Times New Roman"/>
                <w:b/>
                <w:sz w:val="20"/>
                <w:szCs w:val="20"/>
                <w:lang w:val="uk-UA"/>
              </w:rPr>
              <w:t>7 013</w:t>
            </w:r>
          </w:p>
        </w:tc>
        <w:tc>
          <w:tcPr>
            <w:tcW w:w="1134" w:type="dxa"/>
            <w:tcBorders>
              <w:top w:val="single" w:sz="4" w:space="0" w:color="auto"/>
            </w:tcBorders>
          </w:tcPr>
          <w:p w:rsidR="000378C7" w:rsidRPr="000B0E84" w:rsidRDefault="000378C7" w:rsidP="00064C60">
            <w:pPr>
              <w:jc w:val="center"/>
              <w:rPr>
                <w:rFonts w:ascii="PT Sans" w:hAnsi="PT Sans" w:cs="Times New Roman"/>
                <w:b/>
                <w:sz w:val="20"/>
                <w:szCs w:val="20"/>
                <w:lang w:val="uk-UA"/>
              </w:rPr>
            </w:pPr>
            <w:r w:rsidRPr="000B0E84">
              <w:rPr>
                <w:rFonts w:ascii="PT Sans" w:hAnsi="PT Sans" w:cs="Times New Roman"/>
                <w:b/>
                <w:sz w:val="20"/>
                <w:szCs w:val="20"/>
                <w:lang w:val="uk-UA"/>
              </w:rPr>
              <w:t>1 350</w:t>
            </w:r>
          </w:p>
        </w:tc>
        <w:tc>
          <w:tcPr>
            <w:tcW w:w="1240" w:type="dxa"/>
            <w:tcBorders>
              <w:top w:val="single" w:sz="4" w:space="0" w:color="auto"/>
            </w:tcBorders>
          </w:tcPr>
          <w:p w:rsidR="000378C7" w:rsidRPr="000B0E84" w:rsidRDefault="000378C7" w:rsidP="00064C60">
            <w:pPr>
              <w:jc w:val="center"/>
              <w:rPr>
                <w:rFonts w:ascii="PT Sans" w:hAnsi="PT Sans" w:cs="Times New Roman"/>
                <w:b/>
                <w:sz w:val="20"/>
                <w:szCs w:val="20"/>
                <w:lang w:val="uk-UA"/>
              </w:rPr>
            </w:pPr>
            <w:r w:rsidRPr="000B0E84">
              <w:rPr>
                <w:rFonts w:ascii="PT Sans" w:hAnsi="PT Sans" w:cs="Times New Roman"/>
                <w:b/>
                <w:sz w:val="20"/>
                <w:szCs w:val="20"/>
                <w:lang w:val="uk-UA"/>
              </w:rPr>
              <w:t>92 686</w:t>
            </w:r>
          </w:p>
        </w:tc>
      </w:tr>
      <w:tr w:rsidR="000378C7" w:rsidRPr="000B0E84" w:rsidTr="000378C7">
        <w:tc>
          <w:tcPr>
            <w:tcW w:w="846" w:type="dxa"/>
          </w:tcPr>
          <w:p w:rsidR="000378C7" w:rsidRPr="000B0E84" w:rsidRDefault="000378C7">
            <w:pPr>
              <w:rPr>
                <w:rFonts w:ascii="PT Sans" w:hAnsi="PT Sans" w:cs="Times New Roman"/>
                <w:sz w:val="20"/>
                <w:szCs w:val="20"/>
                <w:lang w:val="uk-UA"/>
              </w:rPr>
            </w:pPr>
            <w:r w:rsidRPr="000B0E84">
              <w:rPr>
                <w:rFonts w:ascii="PT Sans" w:hAnsi="PT Sans" w:cs="Times New Roman"/>
                <w:sz w:val="20"/>
                <w:szCs w:val="20"/>
                <w:lang w:val="uk-UA"/>
              </w:rPr>
              <w:t>1.1</w:t>
            </w:r>
          </w:p>
        </w:tc>
        <w:tc>
          <w:tcPr>
            <w:tcW w:w="3690" w:type="dxa"/>
          </w:tcPr>
          <w:p w:rsidR="000378C7" w:rsidRPr="000B0E84" w:rsidRDefault="000378C7">
            <w:pPr>
              <w:rPr>
                <w:rFonts w:ascii="PT Sans" w:hAnsi="PT Sans" w:cs="Times New Roman"/>
                <w:sz w:val="20"/>
                <w:szCs w:val="20"/>
                <w:lang w:val="uk-UA"/>
              </w:rPr>
            </w:pPr>
            <w:r w:rsidRPr="000B0E84">
              <w:rPr>
                <w:rFonts w:ascii="PT Sans" w:hAnsi="PT Sans" w:cs="Times New Roman"/>
                <w:sz w:val="20"/>
                <w:szCs w:val="20"/>
                <w:lang w:val="uk-UA"/>
              </w:rPr>
              <w:t>Первісна (переоцінена) вартість</w:t>
            </w:r>
          </w:p>
        </w:tc>
        <w:tc>
          <w:tcPr>
            <w:tcW w:w="1276" w:type="dxa"/>
          </w:tcPr>
          <w:p w:rsidR="000378C7" w:rsidRPr="000B0E84" w:rsidRDefault="000378C7" w:rsidP="00064C60">
            <w:pPr>
              <w:jc w:val="center"/>
              <w:rPr>
                <w:rFonts w:ascii="PT Sans" w:hAnsi="PT Sans" w:cs="Times New Roman"/>
                <w:sz w:val="20"/>
                <w:szCs w:val="20"/>
                <w:lang w:val="uk-UA"/>
              </w:rPr>
            </w:pPr>
            <w:r w:rsidRPr="000B0E84">
              <w:rPr>
                <w:rFonts w:ascii="PT Sans" w:hAnsi="PT Sans" w:cs="Times New Roman"/>
                <w:sz w:val="20"/>
                <w:szCs w:val="20"/>
                <w:lang w:val="uk-UA"/>
              </w:rPr>
              <w:t>91 485</w:t>
            </w:r>
          </w:p>
        </w:tc>
        <w:tc>
          <w:tcPr>
            <w:tcW w:w="1134" w:type="dxa"/>
          </w:tcPr>
          <w:p w:rsidR="000378C7" w:rsidRPr="000B0E84" w:rsidRDefault="000378C7" w:rsidP="00064C60">
            <w:pPr>
              <w:jc w:val="center"/>
              <w:rPr>
                <w:rFonts w:ascii="PT Sans" w:hAnsi="PT Sans" w:cs="Times New Roman"/>
                <w:sz w:val="20"/>
                <w:szCs w:val="20"/>
                <w:lang w:val="uk-UA"/>
              </w:rPr>
            </w:pPr>
            <w:r w:rsidRPr="000B0E84">
              <w:rPr>
                <w:rFonts w:ascii="PT Sans" w:hAnsi="PT Sans" w:cs="Times New Roman"/>
                <w:sz w:val="20"/>
                <w:szCs w:val="20"/>
                <w:lang w:val="uk-UA"/>
              </w:rPr>
              <w:t>10 831</w:t>
            </w:r>
          </w:p>
        </w:tc>
        <w:tc>
          <w:tcPr>
            <w:tcW w:w="1134" w:type="dxa"/>
          </w:tcPr>
          <w:p w:rsidR="000378C7" w:rsidRPr="000B0E84" w:rsidRDefault="000378C7" w:rsidP="00064C60">
            <w:pPr>
              <w:jc w:val="center"/>
              <w:rPr>
                <w:rFonts w:ascii="PT Sans" w:hAnsi="PT Sans" w:cs="Times New Roman"/>
                <w:sz w:val="20"/>
                <w:szCs w:val="20"/>
                <w:lang w:val="uk-UA"/>
              </w:rPr>
            </w:pPr>
            <w:r w:rsidRPr="000B0E84">
              <w:rPr>
                <w:rFonts w:ascii="PT Sans" w:hAnsi="PT Sans" w:cs="Times New Roman"/>
                <w:sz w:val="20"/>
                <w:szCs w:val="20"/>
                <w:lang w:val="uk-UA"/>
              </w:rPr>
              <w:t>5 229</w:t>
            </w:r>
          </w:p>
        </w:tc>
        <w:tc>
          <w:tcPr>
            <w:tcW w:w="1134" w:type="dxa"/>
          </w:tcPr>
          <w:p w:rsidR="000378C7" w:rsidRPr="000B0E84" w:rsidRDefault="000378C7" w:rsidP="00064C60">
            <w:pPr>
              <w:jc w:val="center"/>
              <w:rPr>
                <w:rFonts w:ascii="PT Sans" w:hAnsi="PT Sans" w:cs="Times New Roman"/>
                <w:sz w:val="20"/>
                <w:szCs w:val="20"/>
                <w:lang w:val="uk-UA"/>
              </w:rPr>
            </w:pPr>
            <w:r w:rsidRPr="000B0E84">
              <w:rPr>
                <w:rFonts w:ascii="PT Sans" w:hAnsi="PT Sans" w:cs="Times New Roman"/>
                <w:sz w:val="20"/>
                <w:szCs w:val="20"/>
                <w:lang w:val="uk-UA"/>
              </w:rPr>
              <w:t>4 068</w:t>
            </w:r>
          </w:p>
        </w:tc>
        <w:tc>
          <w:tcPr>
            <w:tcW w:w="992" w:type="dxa"/>
          </w:tcPr>
          <w:p w:rsidR="000378C7" w:rsidRPr="000B0E84" w:rsidRDefault="000378C7" w:rsidP="00064C60">
            <w:pPr>
              <w:jc w:val="center"/>
              <w:rPr>
                <w:rFonts w:ascii="PT Sans" w:hAnsi="PT Sans" w:cs="Times New Roman"/>
                <w:sz w:val="20"/>
                <w:szCs w:val="20"/>
                <w:lang w:val="uk-UA"/>
              </w:rPr>
            </w:pPr>
            <w:r w:rsidRPr="000B0E84">
              <w:rPr>
                <w:rFonts w:ascii="PT Sans" w:hAnsi="PT Sans" w:cs="Times New Roman"/>
                <w:sz w:val="20"/>
                <w:szCs w:val="20"/>
                <w:lang w:val="uk-UA"/>
              </w:rPr>
              <w:t>383</w:t>
            </w:r>
          </w:p>
        </w:tc>
        <w:tc>
          <w:tcPr>
            <w:tcW w:w="992" w:type="dxa"/>
          </w:tcPr>
          <w:p w:rsidR="000378C7" w:rsidRPr="000B0E84" w:rsidRDefault="000378C7" w:rsidP="00064C60">
            <w:pPr>
              <w:jc w:val="center"/>
              <w:rPr>
                <w:rFonts w:ascii="PT Sans" w:hAnsi="PT Sans" w:cs="Times New Roman"/>
                <w:sz w:val="20"/>
                <w:szCs w:val="20"/>
                <w:lang w:val="uk-UA"/>
              </w:rPr>
            </w:pPr>
            <w:r w:rsidRPr="000B0E84">
              <w:rPr>
                <w:rFonts w:ascii="PT Sans" w:hAnsi="PT Sans" w:cs="Times New Roman"/>
                <w:sz w:val="20"/>
                <w:szCs w:val="20"/>
                <w:lang w:val="uk-UA"/>
              </w:rPr>
              <w:t>1 272</w:t>
            </w:r>
          </w:p>
        </w:tc>
        <w:tc>
          <w:tcPr>
            <w:tcW w:w="1560" w:type="dxa"/>
          </w:tcPr>
          <w:p w:rsidR="000378C7" w:rsidRPr="000B0E84" w:rsidRDefault="000378C7" w:rsidP="00064C60">
            <w:pPr>
              <w:jc w:val="center"/>
              <w:rPr>
                <w:rFonts w:ascii="PT Sans" w:hAnsi="PT Sans" w:cs="Times New Roman"/>
                <w:sz w:val="20"/>
                <w:szCs w:val="20"/>
                <w:lang w:val="uk-UA"/>
              </w:rPr>
            </w:pPr>
            <w:r w:rsidRPr="000B0E84">
              <w:rPr>
                <w:rFonts w:ascii="PT Sans" w:hAnsi="PT Sans" w:cs="Times New Roman"/>
                <w:sz w:val="20"/>
                <w:szCs w:val="20"/>
                <w:lang w:val="uk-UA"/>
              </w:rPr>
              <w:t>7 013</w:t>
            </w:r>
          </w:p>
        </w:tc>
        <w:tc>
          <w:tcPr>
            <w:tcW w:w="1134" w:type="dxa"/>
          </w:tcPr>
          <w:p w:rsidR="000378C7" w:rsidRPr="000B0E84" w:rsidRDefault="000378C7" w:rsidP="00064C60">
            <w:pPr>
              <w:jc w:val="center"/>
              <w:rPr>
                <w:rFonts w:ascii="PT Sans" w:hAnsi="PT Sans" w:cs="Times New Roman"/>
                <w:sz w:val="20"/>
                <w:szCs w:val="20"/>
                <w:lang w:val="uk-UA"/>
              </w:rPr>
            </w:pPr>
            <w:r w:rsidRPr="000B0E84">
              <w:rPr>
                <w:rFonts w:ascii="PT Sans" w:hAnsi="PT Sans" w:cs="Times New Roman"/>
                <w:sz w:val="20"/>
                <w:szCs w:val="20"/>
                <w:lang w:val="uk-UA"/>
              </w:rPr>
              <w:t>4 050</w:t>
            </w:r>
          </w:p>
        </w:tc>
        <w:tc>
          <w:tcPr>
            <w:tcW w:w="1240" w:type="dxa"/>
          </w:tcPr>
          <w:p w:rsidR="000378C7" w:rsidRPr="000B0E84" w:rsidRDefault="000378C7" w:rsidP="00064C60">
            <w:pPr>
              <w:jc w:val="center"/>
              <w:rPr>
                <w:rFonts w:ascii="PT Sans" w:hAnsi="PT Sans" w:cs="Times New Roman"/>
                <w:sz w:val="20"/>
                <w:szCs w:val="20"/>
                <w:lang w:val="uk-UA"/>
              </w:rPr>
            </w:pPr>
            <w:r w:rsidRPr="000B0E84">
              <w:rPr>
                <w:rFonts w:ascii="PT Sans" w:hAnsi="PT Sans" w:cs="Times New Roman"/>
                <w:sz w:val="20"/>
                <w:szCs w:val="20"/>
                <w:lang w:val="uk-UA"/>
              </w:rPr>
              <w:t>124 331</w:t>
            </w:r>
          </w:p>
        </w:tc>
      </w:tr>
      <w:tr w:rsidR="000378C7" w:rsidRPr="000B0E84" w:rsidTr="000378C7">
        <w:tc>
          <w:tcPr>
            <w:tcW w:w="846" w:type="dxa"/>
          </w:tcPr>
          <w:p w:rsidR="000378C7" w:rsidRPr="000B0E84" w:rsidRDefault="000378C7">
            <w:pPr>
              <w:rPr>
                <w:rFonts w:ascii="PT Sans" w:hAnsi="PT Sans" w:cs="Times New Roman"/>
                <w:sz w:val="20"/>
                <w:szCs w:val="20"/>
                <w:lang w:val="uk-UA"/>
              </w:rPr>
            </w:pPr>
            <w:r w:rsidRPr="000B0E84">
              <w:rPr>
                <w:rFonts w:ascii="PT Sans" w:hAnsi="PT Sans" w:cs="Times New Roman"/>
                <w:sz w:val="20"/>
                <w:szCs w:val="20"/>
                <w:lang w:val="uk-UA"/>
              </w:rPr>
              <w:t>1.2</w:t>
            </w:r>
          </w:p>
        </w:tc>
        <w:tc>
          <w:tcPr>
            <w:tcW w:w="3690" w:type="dxa"/>
          </w:tcPr>
          <w:p w:rsidR="000378C7" w:rsidRPr="000B0E84" w:rsidRDefault="000378C7">
            <w:pPr>
              <w:rPr>
                <w:rFonts w:ascii="PT Sans" w:hAnsi="PT Sans" w:cs="Times New Roman"/>
                <w:sz w:val="20"/>
                <w:szCs w:val="20"/>
                <w:lang w:val="uk-UA"/>
              </w:rPr>
            </w:pPr>
            <w:r w:rsidRPr="000B0E84">
              <w:rPr>
                <w:rFonts w:ascii="PT Sans" w:hAnsi="PT Sans" w:cs="Times New Roman"/>
                <w:sz w:val="20"/>
                <w:szCs w:val="20"/>
                <w:lang w:val="uk-UA"/>
              </w:rPr>
              <w:t>Знос на кінець звітного періоду</w:t>
            </w:r>
          </w:p>
        </w:tc>
        <w:tc>
          <w:tcPr>
            <w:tcW w:w="1276" w:type="dxa"/>
          </w:tcPr>
          <w:p w:rsidR="000378C7" w:rsidRPr="000B0E84" w:rsidRDefault="000378C7" w:rsidP="00064C60">
            <w:pPr>
              <w:jc w:val="center"/>
              <w:rPr>
                <w:rFonts w:ascii="PT Sans" w:hAnsi="PT Sans" w:cs="Times New Roman"/>
                <w:sz w:val="20"/>
                <w:szCs w:val="20"/>
                <w:lang w:val="uk-UA"/>
              </w:rPr>
            </w:pPr>
            <w:r w:rsidRPr="000B0E84">
              <w:rPr>
                <w:rFonts w:ascii="PT Sans" w:hAnsi="PT Sans" w:cs="Times New Roman"/>
                <w:sz w:val="20"/>
                <w:szCs w:val="20"/>
                <w:lang w:val="uk-UA"/>
              </w:rPr>
              <w:t>(13 484)</w:t>
            </w:r>
          </w:p>
        </w:tc>
        <w:tc>
          <w:tcPr>
            <w:tcW w:w="1134" w:type="dxa"/>
          </w:tcPr>
          <w:p w:rsidR="000378C7" w:rsidRPr="000B0E84" w:rsidRDefault="000378C7" w:rsidP="00064C60">
            <w:pPr>
              <w:jc w:val="center"/>
              <w:rPr>
                <w:rFonts w:ascii="PT Sans" w:hAnsi="PT Sans" w:cs="Times New Roman"/>
                <w:sz w:val="20"/>
                <w:szCs w:val="20"/>
                <w:lang w:val="uk-UA"/>
              </w:rPr>
            </w:pPr>
            <w:r w:rsidRPr="000B0E84">
              <w:rPr>
                <w:rFonts w:ascii="PT Sans" w:hAnsi="PT Sans" w:cs="Times New Roman"/>
                <w:sz w:val="20"/>
                <w:szCs w:val="20"/>
                <w:lang w:val="uk-UA"/>
              </w:rPr>
              <w:t>(8 241)</w:t>
            </w:r>
          </w:p>
        </w:tc>
        <w:tc>
          <w:tcPr>
            <w:tcW w:w="1134" w:type="dxa"/>
          </w:tcPr>
          <w:p w:rsidR="000378C7" w:rsidRPr="000B0E84" w:rsidRDefault="000378C7" w:rsidP="00064C60">
            <w:pPr>
              <w:jc w:val="center"/>
              <w:rPr>
                <w:rFonts w:ascii="PT Sans" w:hAnsi="PT Sans" w:cs="Times New Roman"/>
                <w:sz w:val="20"/>
                <w:szCs w:val="20"/>
                <w:lang w:val="uk-UA"/>
              </w:rPr>
            </w:pPr>
            <w:r w:rsidRPr="000B0E84">
              <w:rPr>
                <w:rFonts w:ascii="PT Sans" w:hAnsi="PT Sans" w:cs="Times New Roman"/>
                <w:sz w:val="20"/>
                <w:szCs w:val="20"/>
                <w:lang w:val="uk-UA"/>
              </w:rPr>
              <w:t>(3 095)</w:t>
            </w:r>
          </w:p>
        </w:tc>
        <w:tc>
          <w:tcPr>
            <w:tcW w:w="1134" w:type="dxa"/>
          </w:tcPr>
          <w:p w:rsidR="000378C7" w:rsidRPr="000B0E84" w:rsidRDefault="000378C7" w:rsidP="00064C60">
            <w:pPr>
              <w:jc w:val="center"/>
              <w:rPr>
                <w:rFonts w:ascii="PT Sans" w:hAnsi="PT Sans" w:cs="Times New Roman"/>
                <w:sz w:val="20"/>
                <w:szCs w:val="20"/>
                <w:lang w:val="uk-UA"/>
              </w:rPr>
            </w:pPr>
            <w:r w:rsidRPr="000B0E84">
              <w:rPr>
                <w:rFonts w:ascii="PT Sans" w:hAnsi="PT Sans" w:cs="Times New Roman"/>
                <w:sz w:val="20"/>
                <w:szCs w:val="20"/>
                <w:lang w:val="uk-UA"/>
              </w:rPr>
              <w:t>(2 650)</w:t>
            </w:r>
          </w:p>
        </w:tc>
        <w:tc>
          <w:tcPr>
            <w:tcW w:w="992" w:type="dxa"/>
          </w:tcPr>
          <w:p w:rsidR="000378C7" w:rsidRPr="000B0E84" w:rsidRDefault="000378C7" w:rsidP="00064C60">
            <w:pPr>
              <w:jc w:val="center"/>
              <w:rPr>
                <w:rFonts w:ascii="PT Sans" w:hAnsi="PT Sans" w:cs="Times New Roman"/>
                <w:sz w:val="20"/>
                <w:szCs w:val="20"/>
                <w:lang w:val="uk-UA"/>
              </w:rPr>
            </w:pPr>
            <w:r w:rsidRPr="000B0E84">
              <w:rPr>
                <w:rFonts w:ascii="PT Sans" w:hAnsi="PT Sans" w:cs="Times New Roman"/>
                <w:sz w:val="20"/>
                <w:szCs w:val="20"/>
                <w:lang w:val="uk-UA"/>
              </w:rPr>
              <w:t>(232)</w:t>
            </w:r>
          </w:p>
        </w:tc>
        <w:tc>
          <w:tcPr>
            <w:tcW w:w="992" w:type="dxa"/>
          </w:tcPr>
          <w:p w:rsidR="000378C7" w:rsidRPr="000B0E84" w:rsidRDefault="000378C7" w:rsidP="00064C60">
            <w:pPr>
              <w:jc w:val="center"/>
              <w:rPr>
                <w:rFonts w:ascii="PT Sans" w:hAnsi="PT Sans" w:cs="Times New Roman"/>
                <w:sz w:val="20"/>
                <w:szCs w:val="20"/>
                <w:lang w:val="uk-UA"/>
              </w:rPr>
            </w:pPr>
            <w:r w:rsidRPr="000B0E84">
              <w:rPr>
                <w:rFonts w:ascii="PT Sans" w:hAnsi="PT Sans" w:cs="Times New Roman"/>
                <w:sz w:val="20"/>
                <w:szCs w:val="20"/>
                <w:lang w:val="uk-UA"/>
              </w:rPr>
              <w:t>(1 243)</w:t>
            </w:r>
          </w:p>
        </w:tc>
        <w:tc>
          <w:tcPr>
            <w:tcW w:w="1560" w:type="dxa"/>
          </w:tcPr>
          <w:p w:rsidR="000378C7" w:rsidRPr="000B0E84" w:rsidRDefault="000378C7" w:rsidP="00064C60">
            <w:pPr>
              <w:jc w:val="center"/>
              <w:rPr>
                <w:rFonts w:ascii="PT Sans" w:hAnsi="PT Sans" w:cs="Times New Roman"/>
                <w:sz w:val="20"/>
                <w:szCs w:val="20"/>
                <w:lang w:val="uk-UA"/>
              </w:rPr>
            </w:pPr>
          </w:p>
        </w:tc>
        <w:tc>
          <w:tcPr>
            <w:tcW w:w="1134" w:type="dxa"/>
          </w:tcPr>
          <w:p w:rsidR="000378C7" w:rsidRPr="000B0E84" w:rsidRDefault="000378C7" w:rsidP="00064C60">
            <w:pPr>
              <w:jc w:val="center"/>
              <w:rPr>
                <w:rFonts w:ascii="PT Sans" w:hAnsi="PT Sans" w:cs="Times New Roman"/>
                <w:sz w:val="20"/>
                <w:szCs w:val="20"/>
                <w:lang w:val="uk-UA"/>
              </w:rPr>
            </w:pPr>
            <w:r w:rsidRPr="000B0E84">
              <w:rPr>
                <w:rFonts w:ascii="PT Sans" w:hAnsi="PT Sans" w:cs="Times New Roman"/>
                <w:sz w:val="20"/>
                <w:szCs w:val="20"/>
                <w:lang w:val="uk-UA"/>
              </w:rPr>
              <w:t>(2 700)</w:t>
            </w:r>
          </w:p>
        </w:tc>
        <w:tc>
          <w:tcPr>
            <w:tcW w:w="1240" w:type="dxa"/>
          </w:tcPr>
          <w:p w:rsidR="000378C7" w:rsidRPr="000B0E84" w:rsidRDefault="000378C7" w:rsidP="00064C60">
            <w:pPr>
              <w:jc w:val="center"/>
              <w:rPr>
                <w:rFonts w:ascii="PT Sans" w:hAnsi="PT Sans" w:cs="Times New Roman"/>
                <w:sz w:val="20"/>
                <w:szCs w:val="20"/>
                <w:lang w:val="uk-UA"/>
              </w:rPr>
            </w:pPr>
            <w:r w:rsidRPr="000B0E84">
              <w:rPr>
                <w:rFonts w:ascii="PT Sans" w:hAnsi="PT Sans" w:cs="Times New Roman"/>
                <w:sz w:val="20"/>
                <w:szCs w:val="20"/>
                <w:lang w:val="uk-UA"/>
              </w:rPr>
              <w:t>(31 645)</w:t>
            </w:r>
          </w:p>
        </w:tc>
      </w:tr>
      <w:tr w:rsidR="000378C7" w:rsidRPr="000B0E84" w:rsidTr="000378C7">
        <w:tc>
          <w:tcPr>
            <w:tcW w:w="846" w:type="dxa"/>
          </w:tcPr>
          <w:p w:rsidR="000378C7" w:rsidRPr="000B0E84" w:rsidRDefault="000378C7">
            <w:pPr>
              <w:rPr>
                <w:rFonts w:ascii="PT Sans" w:hAnsi="PT Sans" w:cs="Times New Roman"/>
                <w:sz w:val="20"/>
                <w:szCs w:val="20"/>
                <w:lang w:val="uk-UA"/>
              </w:rPr>
            </w:pPr>
            <w:r w:rsidRPr="000B0E84">
              <w:rPr>
                <w:rFonts w:ascii="PT Sans" w:hAnsi="PT Sans" w:cs="Times New Roman"/>
                <w:sz w:val="20"/>
                <w:szCs w:val="20"/>
                <w:lang w:val="uk-UA"/>
              </w:rPr>
              <w:t>2</w:t>
            </w:r>
          </w:p>
        </w:tc>
        <w:tc>
          <w:tcPr>
            <w:tcW w:w="3690" w:type="dxa"/>
          </w:tcPr>
          <w:p w:rsidR="000378C7" w:rsidRPr="000B0E84" w:rsidRDefault="000378C7">
            <w:pPr>
              <w:rPr>
                <w:rFonts w:ascii="PT Sans" w:hAnsi="PT Sans" w:cs="Times New Roman"/>
                <w:sz w:val="20"/>
                <w:szCs w:val="20"/>
                <w:lang w:val="uk-UA"/>
              </w:rPr>
            </w:pPr>
            <w:r w:rsidRPr="000B0E84">
              <w:rPr>
                <w:rFonts w:ascii="PT Sans" w:hAnsi="PT Sans" w:cs="Times New Roman"/>
                <w:sz w:val="20"/>
                <w:szCs w:val="20"/>
                <w:lang w:val="uk-UA"/>
              </w:rPr>
              <w:t>Надходження</w:t>
            </w:r>
          </w:p>
        </w:tc>
        <w:tc>
          <w:tcPr>
            <w:tcW w:w="1276" w:type="dxa"/>
          </w:tcPr>
          <w:p w:rsidR="000378C7" w:rsidRPr="000B0E84" w:rsidRDefault="000378C7" w:rsidP="00064C60">
            <w:pPr>
              <w:jc w:val="center"/>
              <w:rPr>
                <w:rFonts w:ascii="PT Sans" w:hAnsi="PT Sans" w:cs="Times New Roman"/>
                <w:sz w:val="20"/>
                <w:szCs w:val="20"/>
                <w:lang w:val="uk-UA"/>
              </w:rPr>
            </w:pPr>
          </w:p>
        </w:tc>
        <w:tc>
          <w:tcPr>
            <w:tcW w:w="1134" w:type="dxa"/>
          </w:tcPr>
          <w:p w:rsidR="000378C7" w:rsidRPr="000B0E84" w:rsidRDefault="00FC21DF" w:rsidP="00064C60">
            <w:pPr>
              <w:jc w:val="center"/>
              <w:rPr>
                <w:rFonts w:ascii="PT Sans" w:hAnsi="PT Sans" w:cs="Times New Roman"/>
                <w:sz w:val="20"/>
                <w:szCs w:val="20"/>
                <w:lang w:val="uk-UA"/>
              </w:rPr>
            </w:pPr>
            <w:r w:rsidRPr="000B0E84">
              <w:rPr>
                <w:rFonts w:ascii="PT Sans" w:hAnsi="PT Sans" w:cs="Times New Roman"/>
                <w:sz w:val="20"/>
                <w:szCs w:val="20"/>
                <w:lang w:val="uk-UA"/>
              </w:rPr>
              <w:t>580</w:t>
            </w:r>
          </w:p>
        </w:tc>
        <w:tc>
          <w:tcPr>
            <w:tcW w:w="1134" w:type="dxa"/>
          </w:tcPr>
          <w:p w:rsidR="000378C7" w:rsidRPr="000B0E84" w:rsidRDefault="00FC21DF" w:rsidP="00064C60">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134" w:type="dxa"/>
          </w:tcPr>
          <w:p w:rsidR="000378C7" w:rsidRPr="000B0E84" w:rsidRDefault="00FC21DF" w:rsidP="00064C60">
            <w:pPr>
              <w:jc w:val="center"/>
              <w:rPr>
                <w:rFonts w:ascii="PT Sans" w:hAnsi="PT Sans" w:cs="Times New Roman"/>
                <w:sz w:val="20"/>
                <w:szCs w:val="20"/>
                <w:lang w:val="uk-UA"/>
              </w:rPr>
            </w:pPr>
            <w:r w:rsidRPr="000B0E84">
              <w:rPr>
                <w:rFonts w:ascii="PT Sans" w:hAnsi="PT Sans" w:cs="Times New Roman"/>
                <w:sz w:val="20"/>
                <w:szCs w:val="20"/>
                <w:lang w:val="uk-UA"/>
              </w:rPr>
              <w:t>85</w:t>
            </w:r>
          </w:p>
        </w:tc>
        <w:tc>
          <w:tcPr>
            <w:tcW w:w="992" w:type="dxa"/>
          </w:tcPr>
          <w:p w:rsidR="000378C7" w:rsidRPr="000B0E84" w:rsidRDefault="00FC21DF" w:rsidP="00064C60">
            <w:pPr>
              <w:jc w:val="center"/>
              <w:rPr>
                <w:rFonts w:ascii="PT Sans" w:hAnsi="PT Sans" w:cs="Times New Roman"/>
                <w:sz w:val="20"/>
                <w:szCs w:val="20"/>
                <w:lang w:val="uk-UA"/>
              </w:rPr>
            </w:pPr>
            <w:r w:rsidRPr="000B0E84">
              <w:rPr>
                <w:rFonts w:ascii="PT Sans" w:hAnsi="PT Sans" w:cs="Times New Roman"/>
                <w:sz w:val="20"/>
                <w:szCs w:val="20"/>
                <w:lang w:val="uk-UA"/>
              </w:rPr>
              <w:t>6</w:t>
            </w:r>
          </w:p>
        </w:tc>
        <w:tc>
          <w:tcPr>
            <w:tcW w:w="992" w:type="dxa"/>
          </w:tcPr>
          <w:p w:rsidR="000378C7" w:rsidRPr="000B0E84" w:rsidRDefault="00FC21DF" w:rsidP="00064C60">
            <w:pPr>
              <w:jc w:val="center"/>
              <w:rPr>
                <w:rFonts w:ascii="PT Sans" w:hAnsi="PT Sans" w:cs="Times New Roman"/>
                <w:sz w:val="20"/>
                <w:szCs w:val="20"/>
                <w:lang w:val="uk-UA"/>
              </w:rPr>
            </w:pPr>
            <w:r w:rsidRPr="000B0E84">
              <w:rPr>
                <w:rFonts w:ascii="PT Sans" w:hAnsi="PT Sans" w:cs="Times New Roman"/>
                <w:sz w:val="20"/>
                <w:szCs w:val="20"/>
                <w:lang w:val="uk-UA"/>
              </w:rPr>
              <w:t>108</w:t>
            </w:r>
          </w:p>
        </w:tc>
        <w:tc>
          <w:tcPr>
            <w:tcW w:w="1560" w:type="dxa"/>
          </w:tcPr>
          <w:p w:rsidR="000378C7" w:rsidRPr="000B0E84" w:rsidRDefault="000378C7" w:rsidP="00064C60">
            <w:pPr>
              <w:jc w:val="center"/>
              <w:rPr>
                <w:rFonts w:ascii="PT Sans" w:hAnsi="PT Sans" w:cs="Times New Roman"/>
                <w:sz w:val="20"/>
                <w:szCs w:val="20"/>
                <w:lang w:val="uk-UA"/>
              </w:rPr>
            </w:pPr>
          </w:p>
        </w:tc>
        <w:tc>
          <w:tcPr>
            <w:tcW w:w="1134" w:type="dxa"/>
          </w:tcPr>
          <w:p w:rsidR="000378C7" w:rsidRPr="000B0E84" w:rsidRDefault="00FC21DF" w:rsidP="00064C60">
            <w:pPr>
              <w:jc w:val="center"/>
              <w:rPr>
                <w:rFonts w:ascii="PT Sans" w:hAnsi="PT Sans" w:cs="Times New Roman"/>
                <w:sz w:val="20"/>
                <w:szCs w:val="20"/>
                <w:lang w:val="uk-UA"/>
              </w:rPr>
            </w:pPr>
            <w:r w:rsidRPr="000B0E84">
              <w:rPr>
                <w:rFonts w:ascii="PT Sans" w:hAnsi="PT Sans" w:cs="Times New Roman"/>
                <w:sz w:val="20"/>
                <w:szCs w:val="20"/>
                <w:lang w:val="uk-UA"/>
              </w:rPr>
              <w:t>473</w:t>
            </w:r>
          </w:p>
        </w:tc>
        <w:tc>
          <w:tcPr>
            <w:tcW w:w="1240" w:type="dxa"/>
          </w:tcPr>
          <w:p w:rsidR="000378C7" w:rsidRPr="000B0E84" w:rsidRDefault="00FC21DF" w:rsidP="00064C60">
            <w:pPr>
              <w:jc w:val="center"/>
              <w:rPr>
                <w:rFonts w:ascii="PT Sans" w:hAnsi="PT Sans" w:cs="Times New Roman"/>
                <w:sz w:val="20"/>
                <w:szCs w:val="20"/>
                <w:lang w:val="uk-UA"/>
              </w:rPr>
            </w:pPr>
            <w:r w:rsidRPr="000B0E84">
              <w:rPr>
                <w:rFonts w:ascii="PT Sans" w:hAnsi="PT Sans" w:cs="Times New Roman"/>
                <w:sz w:val="20"/>
                <w:szCs w:val="20"/>
                <w:lang w:val="uk-UA"/>
              </w:rPr>
              <w:t>1 252</w:t>
            </w:r>
          </w:p>
        </w:tc>
      </w:tr>
      <w:tr w:rsidR="000378C7" w:rsidRPr="000B0E84" w:rsidTr="000378C7">
        <w:tc>
          <w:tcPr>
            <w:tcW w:w="846" w:type="dxa"/>
          </w:tcPr>
          <w:p w:rsidR="000378C7" w:rsidRPr="000B0E84" w:rsidRDefault="000378C7">
            <w:pPr>
              <w:rPr>
                <w:rFonts w:ascii="PT Sans" w:hAnsi="PT Sans" w:cs="Times New Roman"/>
                <w:sz w:val="20"/>
                <w:szCs w:val="20"/>
                <w:lang w:val="uk-UA"/>
              </w:rPr>
            </w:pPr>
            <w:r w:rsidRPr="000B0E84">
              <w:rPr>
                <w:rFonts w:ascii="PT Sans" w:hAnsi="PT Sans" w:cs="Times New Roman"/>
                <w:sz w:val="20"/>
                <w:szCs w:val="20"/>
                <w:lang w:val="uk-UA"/>
              </w:rPr>
              <w:t>3</w:t>
            </w:r>
          </w:p>
        </w:tc>
        <w:tc>
          <w:tcPr>
            <w:tcW w:w="3690" w:type="dxa"/>
          </w:tcPr>
          <w:p w:rsidR="000378C7" w:rsidRPr="000B0E84" w:rsidRDefault="000378C7">
            <w:pPr>
              <w:rPr>
                <w:rFonts w:ascii="PT Sans" w:hAnsi="PT Sans" w:cs="Times New Roman"/>
                <w:sz w:val="20"/>
                <w:szCs w:val="20"/>
                <w:lang w:val="uk-UA"/>
              </w:rPr>
            </w:pPr>
            <w:r w:rsidRPr="000B0E84">
              <w:rPr>
                <w:rFonts w:ascii="PT Sans" w:hAnsi="PT Sans" w:cs="Times New Roman"/>
                <w:sz w:val="20"/>
                <w:szCs w:val="20"/>
                <w:lang w:val="uk-UA"/>
              </w:rPr>
              <w:t>Капітальні інвестиції на добудову основних засобів та вдосконалення нематеріальних активів</w:t>
            </w:r>
          </w:p>
        </w:tc>
        <w:tc>
          <w:tcPr>
            <w:tcW w:w="1276" w:type="dxa"/>
          </w:tcPr>
          <w:p w:rsidR="000378C7" w:rsidRPr="000B0E84" w:rsidRDefault="000378C7" w:rsidP="00064C60">
            <w:pPr>
              <w:jc w:val="center"/>
              <w:rPr>
                <w:rFonts w:ascii="PT Sans" w:hAnsi="PT Sans" w:cs="Times New Roman"/>
                <w:sz w:val="20"/>
                <w:szCs w:val="20"/>
                <w:lang w:val="uk-UA"/>
              </w:rPr>
            </w:pPr>
          </w:p>
        </w:tc>
        <w:tc>
          <w:tcPr>
            <w:tcW w:w="1134" w:type="dxa"/>
          </w:tcPr>
          <w:p w:rsidR="000378C7" w:rsidRPr="000B0E84" w:rsidRDefault="00FC21DF" w:rsidP="00064C60">
            <w:pPr>
              <w:jc w:val="center"/>
              <w:rPr>
                <w:rFonts w:ascii="PT Sans" w:hAnsi="PT Sans" w:cs="Times New Roman"/>
                <w:sz w:val="20"/>
                <w:szCs w:val="20"/>
                <w:lang w:val="uk-UA"/>
              </w:rPr>
            </w:pPr>
            <w:r w:rsidRPr="000B0E84">
              <w:rPr>
                <w:rFonts w:ascii="PT Sans" w:hAnsi="PT Sans" w:cs="Times New Roman"/>
                <w:sz w:val="20"/>
                <w:szCs w:val="20"/>
                <w:lang w:val="uk-UA"/>
              </w:rPr>
              <w:t>80</w:t>
            </w:r>
          </w:p>
        </w:tc>
        <w:tc>
          <w:tcPr>
            <w:tcW w:w="1134" w:type="dxa"/>
          </w:tcPr>
          <w:p w:rsidR="000378C7" w:rsidRPr="000B0E84" w:rsidRDefault="00FC21DF" w:rsidP="00064C60">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134" w:type="dxa"/>
          </w:tcPr>
          <w:p w:rsidR="000378C7" w:rsidRPr="000B0E84" w:rsidRDefault="000378C7" w:rsidP="00064C60">
            <w:pPr>
              <w:jc w:val="center"/>
              <w:rPr>
                <w:rFonts w:ascii="PT Sans" w:hAnsi="PT Sans" w:cs="Times New Roman"/>
                <w:sz w:val="20"/>
                <w:szCs w:val="20"/>
                <w:lang w:val="uk-UA"/>
              </w:rPr>
            </w:pPr>
          </w:p>
        </w:tc>
        <w:tc>
          <w:tcPr>
            <w:tcW w:w="992" w:type="dxa"/>
          </w:tcPr>
          <w:p w:rsidR="000378C7" w:rsidRPr="000B0E84" w:rsidRDefault="000378C7" w:rsidP="00064C60">
            <w:pPr>
              <w:jc w:val="center"/>
              <w:rPr>
                <w:rFonts w:ascii="PT Sans" w:hAnsi="PT Sans" w:cs="Times New Roman"/>
                <w:sz w:val="20"/>
                <w:szCs w:val="20"/>
                <w:lang w:val="uk-UA"/>
              </w:rPr>
            </w:pPr>
          </w:p>
        </w:tc>
        <w:tc>
          <w:tcPr>
            <w:tcW w:w="992" w:type="dxa"/>
          </w:tcPr>
          <w:p w:rsidR="000378C7" w:rsidRPr="000B0E84" w:rsidRDefault="000378C7" w:rsidP="00064C60">
            <w:pPr>
              <w:jc w:val="center"/>
              <w:rPr>
                <w:rFonts w:ascii="PT Sans" w:hAnsi="PT Sans" w:cs="Times New Roman"/>
                <w:sz w:val="20"/>
                <w:szCs w:val="20"/>
                <w:lang w:val="uk-UA"/>
              </w:rPr>
            </w:pPr>
          </w:p>
        </w:tc>
        <w:tc>
          <w:tcPr>
            <w:tcW w:w="1560" w:type="dxa"/>
          </w:tcPr>
          <w:p w:rsidR="000378C7" w:rsidRPr="000B0E84" w:rsidRDefault="000378C7" w:rsidP="00064C60">
            <w:pPr>
              <w:jc w:val="center"/>
              <w:rPr>
                <w:rFonts w:ascii="PT Sans" w:hAnsi="PT Sans" w:cs="Times New Roman"/>
                <w:sz w:val="20"/>
                <w:szCs w:val="20"/>
                <w:lang w:val="uk-UA"/>
              </w:rPr>
            </w:pPr>
          </w:p>
        </w:tc>
        <w:tc>
          <w:tcPr>
            <w:tcW w:w="1134" w:type="dxa"/>
          </w:tcPr>
          <w:p w:rsidR="000378C7" w:rsidRPr="000B0E84" w:rsidRDefault="000378C7" w:rsidP="00064C60">
            <w:pPr>
              <w:jc w:val="center"/>
              <w:rPr>
                <w:rFonts w:ascii="PT Sans" w:hAnsi="PT Sans" w:cs="Times New Roman"/>
                <w:sz w:val="20"/>
                <w:szCs w:val="20"/>
                <w:lang w:val="uk-UA"/>
              </w:rPr>
            </w:pPr>
          </w:p>
        </w:tc>
        <w:tc>
          <w:tcPr>
            <w:tcW w:w="1240" w:type="dxa"/>
          </w:tcPr>
          <w:p w:rsidR="000378C7" w:rsidRPr="000B0E84" w:rsidRDefault="00FC21DF" w:rsidP="00064C60">
            <w:pPr>
              <w:jc w:val="center"/>
              <w:rPr>
                <w:rFonts w:ascii="PT Sans" w:hAnsi="PT Sans" w:cs="Times New Roman"/>
                <w:sz w:val="20"/>
                <w:szCs w:val="20"/>
                <w:lang w:val="en-US"/>
              </w:rPr>
            </w:pPr>
            <w:r w:rsidRPr="000B0E84">
              <w:rPr>
                <w:rFonts w:ascii="PT Sans" w:hAnsi="PT Sans" w:cs="Times New Roman"/>
                <w:sz w:val="20"/>
                <w:szCs w:val="20"/>
                <w:lang w:val="en-US"/>
              </w:rPr>
              <w:t>80</w:t>
            </w:r>
          </w:p>
        </w:tc>
      </w:tr>
      <w:tr w:rsidR="000378C7" w:rsidRPr="000B0E84" w:rsidTr="000378C7">
        <w:tc>
          <w:tcPr>
            <w:tcW w:w="846" w:type="dxa"/>
          </w:tcPr>
          <w:p w:rsidR="000378C7" w:rsidRPr="000B0E84" w:rsidRDefault="000378C7">
            <w:pPr>
              <w:rPr>
                <w:rFonts w:ascii="PT Sans" w:hAnsi="PT Sans" w:cs="Times New Roman"/>
                <w:sz w:val="20"/>
                <w:szCs w:val="20"/>
                <w:lang w:val="uk-UA"/>
              </w:rPr>
            </w:pPr>
            <w:r w:rsidRPr="000B0E84">
              <w:rPr>
                <w:rFonts w:ascii="PT Sans" w:hAnsi="PT Sans" w:cs="Times New Roman"/>
                <w:sz w:val="20"/>
                <w:szCs w:val="20"/>
                <w:lang w:val="uk-UA"/>
              </w:rPr>
              <w:t>4</w:t>
            </w:r>
          </w:p>
        </w:tc>
        <w:tc>
          <w:tcPr>
            <w:tcW w:w="3690" w:type="dxa"/>
          </w:tcPr>
          <w:p w:rsidR="000378C7" w:rsidRPr="000B0E84" w:rsidRDefault="000378C7">
            <w:pPr>
              <w:rPr>
                <w:rFonts w:ascii="PT Sans" w:hAnsi="PT Sans" w:cs="Times New Roman"/>
                <w:sz w:val="20"/>
                <w:szCs w:val="20"/>
                <w:lang w:val="uk-UA"/>
              </w:rPr>
            </w:pPr>
            <w:r w:rsidRPr="000B0E84">
              <w:rPr>
                <w:rFonts w:ascii="PT Sans" w:hAnsi="PT Sans" w:cs="Times New Roman"/>
                <w:sz w:val="20"/>
                <w:szCs w:val="20"/>
                <w:lang w:val="uk-UA"/>
              </w:rPr>
              <w:t>Вибуття</w:t>
            </w:r>
          </w:p>
        </w:tc>
        <w:tc>
          <w:tcPr>
            <w:tcW w:w="1276" w:type="dxa"/>
          </w:tcPr>
          <w:p w:rsidR="000378C7" w:rsidRPr="000B0E84" w:rsidRDefault="000378C7" w:rsidP="00064C60">
            <w:pPr>
              <w:jc w:val="center"/>
              <w:rPr>
                <w:rFonts w:ascii="PT Sans" w:hAnsi="PT Sans" w:cs="Times New Roman"/>
                <w:sz w:val="20"/>
                <w:szCs w:val="20"/>
                <w:lang w:val="uk-UA"/>
              </w:rPr>
            </w:pPr>
          </w:p>
        </w:tc>
        <w:tc>
          <w:tcPr>
            <w:tcW w:w="1134" w:type="dxa"/>
          </w:tcPr>
          <w:p w:rsidR="000378C7" w:rsidRPr="000B0E84" w:rsidRDefault="00FC21DF" w:rsidP="00257565">
            <w:pPr>
              <w:jc w:val="center"/>
              <w:rPr>
                <w:rFonts w:ascii="PT Sans" w:hAnsi="PT Sans" w:cs="Times New Roman"/>
                <w:sz w:val="20"/>
                <w:szCs w:val="20"/>
                <w:lang w:val="uk-UA"/>
              </w:rPr>
            </w:pPr>
            <w:r w:rsidRPr="000B0E84">
              <w:rPr>
                <w:rFonts w:ascii="PT Sans" w:hAnsi="PT Sans" w:cs="Times New Roman"/>
                <w:sz w:val="20"/>
                <w:szCs w:val="20"/>
                <w:lang w:val="uk-UA"/>
              </w:rPr>
              <w:t>(200</w:t>
            </w:r>
            <w:r w:rsidR="00257565" w:rsidRPr="000B0E84">
              <w:rPr>
                <w:rFonts w:ascii="PT Sans" w:hAnsi="PT Sans" w:cs="Times New Roman"/>
                <w:sz w:val="20"/>
                <w:szCs w:val="20"/>
                <w:lang w:val="uk-UA"/>
              </w:rPr>
              <w:t>)</w:t>
            </w:r>
          </w:p>
        </w:tc>
        <w:tc>
          <w:tcPr>
            <w:tcW w:w="1134" w:type="dxa"/>
          </w:tcPr>
          <w:p w:rsidR="000378C7" w:rsidRPr="000B0E84" w:rsidRDefault="00257565" w:rsidP="00064C60">
            <w:pPr>
              <w:jc w:val="center"/>
              <w:rPr>
                <w:rFonts w:ascii="PT Sans" w:hAnsi="PT Sans" w:cs="Times New Roman"/>
                <w:sz w:val="20"/>
                <w:szCs w:val="20"/>
                <w:lang w:val="uk-UA"/>
              </w:rPr>
            </w:pPr>
            <w:r w:rsidRPr="000B0E84">
              <w:rPr>
                <w:rFonts w:ascii="PT Sans" w:hAnsi="PT Sans" w:cs="Times New Roman"/>
                <w:sz w:val="20"/>
                <w:szCs w:val="20"/>
                <w:lang w:val="uk-UA"/>
              </w:rPr>
              <w:t>(296)</w:t>
            </w:r>
          </w:p>
        </w:tc>
        <w:tc>
          <w:tcPr>
            <w:tcW w:w="1134" w:type="dxa"/>
          </w:tcPr>
          <w:p w:rsidR="000378C7" w:rsidRPr="000B0E84" w:rsidRDefault="00FC21DF" w:rsidP="00064C60">
            <w:pPr>
              <w:jc w:val="center"/>
              <w:rPr>
                <w:rFonts w:ascii="PT Sans" w:hAnsi="PT Sans" w:cs="Times New Roman"/>
                <w:sz w:val="20"/>
                <w:szCs w:val="20"/>
                <w:lang w:val="uk-UA"/>
              </w:rPr>
            </w:pPr>
            <w:r w:rsidRPr="000B0E84">
              <w:rPr>
                <w:rFonts w:ascii="PT Sans" w:hAnsi="PT Sans" w:cs="Times New Roman"/>
                <w:sz w:val="20"/>
                <w:szCs w:val="20"/>
                <w:lang w:val="uk-UA"/>
              </w:rPr>
              <w:t>(170</w:t>
            </w:r>
            <w:r w:rsidR="00257565" w:rsidRPr="000B0E84">
              <w:rPr>
                <w:rFonts w:ascii="PT Sans" w:hAnsi="PT Sans" w:cs="Times New Roman"/>
                <w:sz w:val="20"/>
                <w:szCs w:val="20"/>
                <w:lang w:val="uk-UA"/>
              </w:rPr>
              <w:t>)</w:t>
            </w:r>
          </w:p>
        </w:tc>
        <w:tc>
          <w:tcPr>
            <w:tcW w:w="992" w:type="dxa"/>
          </w:tcPr>
          <w:p w:rsidR="000378C7" w:rsidRPr="000B0E84" w:rsidRDefault="000378C7" w:rsidP="00064C60">
            <w:pPr>
              <w:jc w:val="center"/>
              <w:rPr>
                <w:rFonts w:ascii="PT Sans" w:hAnsi="PT Sans" w:cs="Times New Roman"/>
                <w:sz w:val="20"/>
                <w:szCs w:val="20"/>
                <w:lang w:val="uk-UA"/>
              </w:rPr>
            </w:pPr>
          </w:p>
        </w:tc>
        <w:tc>
          <w:tcPr>
            <w:tcW w:w="992" w:type="dxa"/>
          </w:tcPr>
          <w:p w:rsidR="000378C7" w:rsidRPr="000B0E84" w:rsidRDefault="00257565" w:rsidP="00FC21DF">
            <w:pPr>
              <w:jc w:val="center"/>
              <w:rPr>
                <w:rFonts w:ascii="PT Sans" w:hAnsi="PT Sans" w:cs="Times New Roman"/>
                <w:sz w:val="20"/>
                <w:szCs w:val="20"/>
                <w:lang w:val="uk-UA"/>
              </w:rPr>
            </w:pPr>
            <w:r w:rsidRPr="000B0E84">
              <w:rPr>
                <w:rFonts w:ascii="PT Sans" w:hAnsi="PT Sans" w:cs="Times New Roman"/>
                <w:sz w:val="20"/>
                <w:szCs w:val="20"/>
                <w:lang w:val="uk-UA"/>
              </w:rPr>
              <w:t>(</w:t>
            </w:r>
            <w:r w:rsidR="00FC21DF" w:rsidRPr="000B0E84">
              <w:rPr>
                <w:rFonts w:ascii="PT Sans" w:hAnsi="PT Sans" w:cs="Times New Roman"/>
                <w:sz w:val="20"/>
                <w:szCs w:val="20"/>
                <w:lang w:val="uk-UA"/>
              </w:rPr>
              <w:t>35</w:t>
            </w:r>
            <w:r w:rsidRPr="000B0E84">
              <w:rPr>
                <w:rFonts w:ascii="PT Sans" w:hAnsi="PT Sans" w:cs="Times New Roman"/>
                <w:sz w:val="20"/>
                <w:szCs w:val="20"/>
                <w:lang w:val="uk-UA"/>
              </w:rPr>
              <w:t>)</w:t>
            </w:r>
          </w:p>
        </w:tc>
        <w:tc>
          <w:tcPr>
            <w:tcW w:w="1560" w:type="dxa"/>
          </w:tcPr>
          <w:p w:rsidR="000378C7" w:rsidRPr="000B0E84" w:rsidRDefault="000378C7" w:rsidP="00064C60">
            <w:pPr>
              <w:jc w:val="center"/>
              <w:rPr>
                <w:rFonts w:ascii="PT Sans" w:hAnsi="PT Sans" w:cs="Times New Roman"/>
                <w:sz w:val="20"/>
                <w:szCs w:val="20"/>
                <w:lang w:val="uk-UA"/>
              </w:rPr>
            </w:pPr>
          </w:p>
        </w:tc>
        <w:tc>
          <w:tcPr>
            <w:tcW w:w="1134" w:type="dxa"/>
          </w:tcPr>
          <w:p w:rsidR="000378C7" w:rsidRPr="000B0E84" w:rsidRDefault="00FC21DF" w:rsidP="00064C60">
            <w:pPr>
              <w:jc w:val="center"/>
              <w:rPr>
                <w:rFonts w:ascii="PT Sans" w:hAnsi="PT Sans" w:cs="Times New Roman"/>
                <w:sz w:val="20"/>
                <w:szCs w:val="20"/>
                <w:lang w:val="uk-UA"/>
              </w:rPr>
            </w:pPr>
            <w:r w:rsidRPr="000B0E84">
              <w:rPr>
                <w:rFonts w:ascii="PT Sans" w:hAnsi="PT Sans" w:cs="Times New Roman"/>
                <w:sz w:val="20"/>
                <w:szCs w:val="20"/>
                <w:lang w:val="uk-UA"/>
              </w:rPr>
              <w:t>(443)</w:t>
            </w:r>
          </w:p>
        </w:tc>
        <w:tc>
          <w:tcPr>
            <w:tcW w:w="1240" w:type="dxa"/>
          </w:tcPr>
          <w:p w:rsidR="000378C7" w:rsidRPr="000B0E84" w:rsidRDefault="00FC21DF" w:rsidP="00064C60">
            <w:pPr>
              <w:jc w:val="center"/>
              <w:rPr>
                <w:rFonts w:ascii="PT Sans" w:hAnsi="PT Sans" w:cs="Times New Roman"/>
                <w:sz w:val="20"/>
                <w:szCs w:val="20"/>
                <w:lang w:val="en-US"/>
              </w:rPr>
            </w:pPr>
            <w:r w:rsidRPr="000B0E84">
              <w:rPr>
                <w:rFonts w:ascii="PT Sans" w:hAnsi="PT Sans" w:cs="Times New Roman"/>
                <w:sz w:val="20"/>
                <w:szCs w:val="20"/>
                <w:lang w:val="en-US"/>
              </w:rPr>
              <w:t>(1 144</w:t>
            </w:r>
            <w:r w:rsidR="00B42C68" w:rsidRPr="000B0E84">
              <w:rPr>
                <w:rFonts w:ascii="PT Sans" w:hAnsi="PT Sans" w:cs="Times New Roman"/>
                <w:sz w:val="20"/>
                <w:szCs w:val="20"/>
                <w:lang w:val="en-US"/>
              </w:rPr>
              <w:t>)</w:t>
            </w:r>
          </w:p>
        </w:tc>
      </w:tr>
      <w:tr w:rsidR="000378C7" w:rsidRPr="000B0E84" w:rsidTr="000378C7">
        <w:tc>
          <w:tcPr>
            <w:tcW w:w="846" w:type="dxa"/>
          </w:tcPr>
          <w:p w:rsidR="000378C7" w:rsidRPr="000B0E84" w:rsidRDefault="000378C7">
            <w:pPr>
              <w:rPr>
                <w:rFonts w:ascii="PT Sans" w:hAnsi="PT Sans" w:cs="Times New Roman"/>
                <w:sz w:val="20"/>
                <w:szCs w:val="20"/>
                <w:lang w:val="uk-UA"/>
              </w:rPr>
            </w:pPr>
            <w:r w:rsidRPr="000B0E84">
              <w:rPr>
                <w:rFonts w:ascii="PT Sans" w:hAnsi="PT Sans" w:cs="Times New Roman"/>
                <w:sz w:val="20"/>
                <w:szCs w:val="20"/>
                <w:lang w:val="uk-UA"/>
              </w:rPr>
              <w:t>4.1</w:t>
            </w:r>
          </w:p>
        </w:tc>
        <w:tc>
          <w:tcPr>
            <w:tcW w:w="3690" w:type="dxa"/>
          </w:tcPr>
          <w:p w:rsidR="000378C7" w:rsidRPr="000B0E84" w:rsidRDefault="000378C7">
            <w:pPr>
              <w:rPr>
                <w:rFonts w:ascii="PT Sans" w:hAnsi="PT Sans" w:cs="Times New Roman"/>
                <w:sz w:val="20"/>
                <w:szCs w:val="20"/>
                <w:lang w:val="uk-UA"/>
              </w:rPr>
            </w:pPr>
            <w:r w:rsidRPr="000B0E84">
              <w:rPr>
                <w:rFonts w:ascii="PT Sans" w:hAnsi="PT Sans" w:cs="Times New Roman"/>
                <w:sz w:val="20"/>
                <w:szCs w:val="20"/>
                <w:lang w:val="uk-UA"/>
              </w:rPr>
              <w:t>Вибуття амортизації</w:t>
            </w:r>
          </w:p>
        </w:tc>
        <w:tc>
          <w:tcPr>
            <w:tcW w:w="1276" w:type="dxa"/>
          </w:tcPr>
          <w:p w:rsidR="000378C7" w:rsidRPr="000B0E84" w:rsidRDefault="000378C7" w:rsidP="00064C60">
            <w:pPr>
              <w:jc w:val="center"/>
              <w:rPr>
                <w:rFonts w:ascii="PT Sans" w:hAnsi="PT Sans" w:cs="Times New Roman"/>
                <w:sz w:val="20"/>
                <w:szCs w:val="20"/>
                <w:lang w:val="uk-UA"/>
              </w:rPr>
            </w:pPr>
          </w:p>
        </w:tc>
        <w:tc>
          <w:tcPr>
            <w:tcW w:w="1134" w:type="dxa"/>
          </w:tcPr>
          <w:p w:rsidR="000378C7" w:rsidRPr="000B0E84" w:rsidRDefault="00FC21DF" w:rsidP="00064C60">
            <w:pPr>
              <w:jc w:val="center"/>
              <w:rPr>
                <w:rFonts w:ascii="PT Sans" w:hAnsi="PT Sans" w:cs="Times New Roman"/>
                <w:sz w:val="20"/>
                <w:szCs w:val="20"/>
                <w:lang w:val="uk-UA"/>
              </w:rPr>
            </w:pPr>
            <w:r w:rsidRPr="000B0E84">
              <w:rPr>
                <w:rFonts w:ascii="PT Sans" w:hAnsi="PT Sans" w:cs="Times New Roman"/>
                <w:sz w:val="20"/>
                <w:szCs w:val="20"/>
                <w:lang w:val="uk-UA"/>
              </w:rPr>
              <w:t>200</w:t>
            </w:r>
          </w:p>
        </w:tc>
        <w:tc>
          <w:tcPr>
            <w:tcW w:w="1134" w:type="dxa"/>
          </w:tcPr>
          <w:p w:rsidR="000378C7" w:rsidRPr="000B0E84" w:rsidRDefault="00257565" w:rsidP="00064C60">
            <w:pPr>
              <w:jc w:val="center"/>
              <w:rPr>
                <w:rFonts w:ascii="PT Sans" w:hAnsi="PT Sans" w:cs="Times New Roman"/>
                <w:sz w:val="20"/>
                <w:szCs w:val="20"/>
                <w:lang w:val="uk-UA"/>
              </w:rPr>
            </w:pPr>
            <w:r w:rsidRPr="000B0E84">
              <w:rPr>
                <w:rFonts w:ascii="PT Sans" w:hAnsi="PT Sans" w:cs="Times New Roman"/>
                <w:sz w:val="20"/>
                <w:szCs w:val="20"/>
                <w:lang w:val="uk-UA"/>
              </w:rPr>
              <w:t>296</w:t>
            </w:r>
          </w:p>
        </w:tc>
        <w:tc>
          <w:tcPr>
            <w:tcW w:w="1134" w:type="dxa"/>
          </w:tcPr>
          <w:p w:rsidR="000378C7" w:rsidRPr="000B0E84" w:rsidRDefault="00FC21DF" w:rsidP="00064C60">
            <w:pPr>
              <w:jc w:val="center"/>
              <w:rPr>
                <w:rFonts w:ascii="PT Sans" w:hAnsi="PT Sans" w:cs="Times New Roman"/>
                <w:sz w:val="20"/>
                <w:szCs w:val="20"/>
                <w:lang w:val="uk-UA"/>
              </w:rPr>
            </w:pPr>
            <w:r w:rsidRPr="000B0E84">
              <w:rPr>
                <w:rFonts w:ascii="PT Sans" w:hAnsi="PT Sans" w:cs="Times New Roman"/>
                <w:sz w:val="20"/>
                <w:szCs w:val="20"/>
                <w:lang w:val="uk-UA"/>
              </w:rPr>
              <w:t>167</w:t>
            </w:r>
          </w:p>
        </w:tc>
        <w:tc>
          <w:tcPr>
            <w:tcW w:w="992" w:type="dxa"/>
          </w:tcPr>
          <w:p w:rsidR="000378C7" w:rsidRPr="000B0E84" w:rsidRDefault="000378C7" w:rsidP="00064C60">
            <w:pPr>
              <w:jc w:val="center"/>
              <w:rPr>
                <w:rFonts w:ascii="PT Sans" w:hAnsi="PT Sans" w:cs="Times New Roman"/>
                <w:sz w:val="20"/>
                <w:szCs w:val="20"/>
                <w:lang w:val="uk-UA"/>
              </w:rPr>
            </w:pPr>
          </w:p>
        </w:tc>
        <w:tc>
          <w:tcPr>
            <w:tcW w:w="992" w:type="dxa"/>
          </w:tcPr>
          <w:p w:rsidR="000378C7" w:rsidRPr="000B0E84" w:rsidRDefault="00FC21DF" w:rsidP="00064C60">
            <w:pPr>
              <w:jc w:val="center"/>
              <w:rPr>
                <w:rFonts w:ascii="PT Sans" w:hAnsi="PT Sans" w:cs="Times New Roman"/>
                <w:sz w:val="20"/>
                <w:szCs w:val="20"/>
                <w:lang w:val="uk-UA"/>
              </w:rPr>
            </w:pPr>
            <w:r w:rsidRPr="000B0E84">
              <w:rPr>
                <w:rFonts w:ascii="PT Sans" w:hAnsi="PT Sans" w:cs="Times New Roman"/>
                <w:sz w:val="20"/>
                <w:szCs w:val="20"/>
                <w:lang w:val="uk-UA"/>
              </w:rPr>
              <w:t>35</w:t>
            </w:r>
          </w:p>
        </w:tc>
        <w:tc>
          <w:tcPr>
            <w:tcW w:w="1560" w:type="dxa"/>
          </w:tcPr>
          <w:p w:rsidR="000378C7" w:rsidRPr="000B0E84" w:rsidRDefault="000378C7" w:rsidP="00064C60">
            <w:pPr>
              <w:jc w:val="center"/>
              <w:rPr>
                <w:rFonts w:ascii="PT Sans" w:hAnsi="PT Sans" w:cs="Times New Roman"/>
                <w:sz w:val="20"/>
                <w:szCs w:val="20"/>
                <w:lang w:val="uk-UA"/>
              </w:rPr>
            </w:pPr>
          </w:p>
        </w:tc>
        <w:tc>
          <w:tcPr>
            <w:tcW w:w="1134" w:type="dxa"/>
          </w:tcPr>
          <w:p w:rsidR="000378C7" w:rsidRPr="000B0E84" w:rsidRDefault="00FC21DF" w:rsidP="00064C60">
            <w:pPr>
              <w:jc w:val="center"/>
              <w:rPr>
                <w:rFonts w:ascii="PT Sans" w:hAnsi="PT Sans" w:cs="Times New Roman"/>
                <w:sz w:val="20"/>
                <w:szCs w:val="20"/>
                <w:lang w:val="uk-UA"/>
              </w:rPr>
            </w:pPr>
            <w:r w:rsidRPr="000B0E84">
              <w:rPr>
                <w:rFonts w:ascii="PT Sans" w:hAnsi="PT Sans" w:cs="Times New Roman"/>
                <w:sz w:val="20"/>
                <w:szCs w:val="20"/>
                <w:lang w:val="uk-UA"/>
              </w:rPr>
              <w:t>443</w:t>
            </w:r>
          </w:p>
        </w:tc>
        <w:tc>
          <w:tcPr>
            <w:tcW w:w="1240" w:type="dxa"/>
          </w:tcPr>
          <w:p w:rsidR="000378C7" w:rsidRPr="000B0E84" w:rsidRDefault="00FC21DF" w:rsidP="00064C60">
            <w:pPr>
              <w:jc w:val="center"/>
              <w:rPr>
                <w:rFonts w:ascii="PT Sans" w:hAnsi="PT Sans" w:cs="Times New Roman"/>
                <w:sz w:val="20"/>
                <w:szCs w:val="20"/>
                <w:lang w:val="uk-UA"/>
              </w:rPr>
            </w:pPr>
            <w:r w:rsidRPr="000B0E84">
              <w:rPr>
                <w:rFonts w:ascii="PT Sans" w:hAnsi="PT Sans" w:cs="Times New Roman"/>
                <w:sz w:val="20"/>
                <w:szCs w:val="20"/>
                <w:lang w:val="uk-UA"/>
              </w:rPr>
              <w:t>1 141</w:t>
            </w:r>
          </w:p>
        </w:tc>
      </w:tr>
      <w:tr w:rsidR="000378C7" w:rsidRPr="000B0E84" w:rsidTr="000378C7">
        <w:tc>
          <w:tcPr>
            <w:tcW w:w="846" w:type="dxa"/>
          </w:tcPr>
          <w:p w:rsidR="000378C7" w:rsidRPr="000B0E84" w:rsidRDefault="000378C7">
            <w:pPr>
              <w:rPr>
                <w:rFonts w:ascii="PT Sans" w:hAnsi="PT Sans" w:cs="Times New Roman"/>
                <w:sz w:val="20"/>
                <w:szCs w:val="20"/>
                <w:lang w:val="uk-UA"/>
              </w:rPr>
            </w:pPr>
            <w:r w:rsidRPr="000B0E84">
              <w:rPr>
                <w:rFonts w:ascii="PT Sans" w:hAnsi="PT Sans" w:cs="Times New Roman"/>
                <w:sz w:val="20"/>
                <w:szCs w:val="20"/>
                <w:lang w:val="uk-UA"/>
              </w:rPr>
              <w:t>5</w:t>
            </w:r>
          </w:p>
        </w:tc>
        <w:tc>
          <w:tcPr>
            <w:tcW w:w="3690" w:type="dxa"/>
          </w:tcPr>
          <w:p w:rsidR="000378C7" w:rsidRPr="000B0E84" w:rsidRDefault="000378C7">
            <w:pPr>
              <w:rPr>
                <w:rFonts w:ascii="PT Sans" w:hAnsi="PT Sans" w:cs="Times New Roman"/>
                <w:sz w:val="20"/>
                <w:szCs w:val="20"/>
                <w:lang w:val="uk-UA"/>
              </w:rPr>
            </w:pPr>
            <w:r w:rsidRPr="000B0E84">
              <w:rPr>
                <w:rFonts w:ascii="PT Sans" w:hAnsi="PT Sans" w:cs="Times New Roman"/>
                <w:sz w:val="20"/>
                <w:szCs w:val="20"/>
                <w:lang w:val="uk-UA"/>
              </w:rPr>
              <w:t>Амортизаційні відрахування</w:t>
            </w:r>
          </w:p>
        </w:tc>
        <w:tc>
          <w:tcPr>
            <w:tcW w:w="1276" w:type="dxa"/>
          </w:tcPr>
          <w:p w:rsidR="000378C7" w:rsidRPr="000B0E84" w:rsidRDefault="00353BB0" w:rsidP="00FC21DF">
            <w:pPr>
              <w:jc w:val="center"/>
              <w:rPr>
                <w:rFonts w:ascii="PT Sans" w:hAnsi="PT Sans" w:cs="Times New Roman"/>
                <w:sz w:val="20"/>
                <w:szCs w:val="20"/>
                <w:lang w:val="uk-UA"/>
              </w:rPr>
            </w:pPr>
            <w:r w:rsidRPr="000B0E84">
              <w:rPr>
                <w:rFonts w:ascii="PT Sans" w:hAnsi="PT Sans" w:cs="Times New Roman"/>
                <w:sz w:val="20"/>
                <w:szCs w:val="20"/>
                <w:lang w:val="uk-UA"/>
              </w:rPr>
              <w:t>(1 </w:t>
            </w:r>
            <w:r w:rsidR="00FC21DF" w:rsidRPr="000B0E84">
              <w:rPr>
                <w:rFonts w:ascii="PT Sans" w:hAnsi="PT Sans" w:cs="Times New Roman"/>
                <w:sz w:val="20"/>
                <w:szCs w:val="20"/>
                <w:lang w:val="uk-UA"/>
              </w:rPr>
              <w:t>806</w:t>
            </w:r>
            <w:r w:rsidRPr="000B0E84">
              <w:rPr>
                <w:rFonts w:ascii="PT Sans" w:hAnsi="PT Sans" w:cs="Times New Roman"/>
                <w:sz w:val="20"/>
                <w:szCs w:val="20"/>
                <w:lang w:val="uk-UA"/>
              </w:rPr>
              <w:t>)</w:t>
            </w:r>
          </w:p>
        </w:tc>
        <w:tc>
          <w:tcPr>
            <w:tcW w:w="1134" w:type="dxa"/>
          </w:tcPr>
          <w:p w:rsidR="000378C7" w:rsidRPr="000B0E84" w:rsidRDefault="00FC21DF" w:rsidP="00EE38EE">
            <w:pPr>
              <w:jc w:val="center"/>
              <w:rPr>
                <w:rFonts w:ascii="PT Sans" w:hAnsi="PT Sans" w:cs="Times New Roman"/>
                <w:sz w:val="20"/>
                <w:szCs w:val="20"/>
                <w:lang w:val="uk-UA"/>
              </w:rPr>
            </w:pPr>
            <w:r w:rsidRPr="000B0E84">
              <w:rPr>
                <w:rFonts w:ascii="PT Sans" w:hAnsi="PT Sans" w:cs="Times New Roman"/>
                <w:sz w:val="20"/>
                <w:szCs w:val="20"/>
                <w:lang w:val="uk-UA"/>
              </w:rPr>
              <w:t>(1 140</w:t>
            </w:r>
            <w:r w:rsidR="00353BB0" w:rsidRPr="000B0E84">
              <w:rPr>
                <w:rFonts w:ascii="PT Sans" w:hAnsi="PT Sans" w:cs="Times New Roman"/>
                <w:sz w:val="20"/>
                <w:szCs w:val="20"/>
                <w:lang w:val="uk-UA"/>
              </w:rPr>
              <w:t>)</w:t>
            </w:r>
          </w:p>
        </w:tc>
        <w:tc>
          <w:tcPr>
            <w:tcW w:w="1134" w:type="dxa"/>
          </w:tcPr>
          <w:p w:rsidR="000378C7" w:rsidRPr="000B0E84" w:rsidRDefault="00FC21DF" w:rsidP="00FC21DF">
            <w:pPr>
              <w:jc w:val="center"/>
              <w:rPr>
                <w:rFonts w:ascii="PT Sans" w:hAnsi="PT Sans" w:cs="Times New Roman"/>
                <w:sz w:val="20"/>
                <w:szCs w:val="20"/>
                <w:lang w:val="uk-UA"/>
              </w:rPr>
            </w:pPr>
            <w:r w:rsidRPr="000B0E84">
              <w:rPr>
                <w:rFonts w:ascii="PT Sans" w:hAnsi="PT Sans" w:cs="Times New Roman"/>
                <w:sz w:val="20"/>
                <w:szCs w:val="20"/>
                <w:lang w:val="uk-UA"/>
              </w:rPr>
              <w:t>(762</w:t>
            </w:r>
            <w:r w:rsidR="00353BB0" w:rsidRPr="000B0E84">
              <w:rPr>
                <w:rFonts w:ascii="PT Sans" w:hAnsi="PT Sans" w:cs="Times New Roman"/>
                <w:sz w:val="20"/>
                <w:szCs w:val="20"/>
                <w:lang w:val="uk-UA"/>
              </w:rPr>
              <w:t>)</w:t>
            </w:r>
          </w:p>
        </w:tc>
        <w:tc>
          <w:tcPr>
            <w:tcW w:w="1134" w:type="dxa"/>
          </w:tcPr>
          <w:p w:rsidR="000378C7" w:rsidRPr="000B0E84" w:rsidRDefault="00353BB0" w:rsidP="00FC21DF">
            <w:pPr>
              <w:jc w:val="center"/>
              <w:rPr>
                <w:rFonts w:ascii="PT Sans" w:hAnsi="PT Sans" w:cs="Times New Roman"/>
                <w:sz w:val="20"/>
                <w:szCs w:val="20"/>
                <w:lang w:val="uk-UA"/>
              </w:rPr>
            </w:pPr>
            <w:r w:rsidRPr="000B0E84">
              <w:rPr>
                <w:rFonts w:ascii="PT Sans" w:hAnsi="PT Sans" w:cs="Times New Roman"/>
                <w:sz w:val="20"/>
                <w:szCs w:val="20"/>
                <w:lang w:val="uk-UA"/>
              </w:rPr>
              <w:t>(3</w:t>
            </w:r>
            <w:r w:rsidR="00FC21DF" w:rsidRPr="000B0E84">
              <w:rPr>
                <w:rFonts w:ascii="PT Sans" w:hAnsi="PT Sans" w:cs="Times New Roman"/>
                <w:sz w:val="20"/>
                <w:szCs w:val="20"/>
                <w:lang w:val="uk-UA"/>
              </w:rPr>
              <w:t>97</w:t>
            </w:r>
            <w:r w:rsidRPr="000B0E84">
              <w:rPr>
                <w:rFonts w:ascii="PT Sans" w:hAnsi="PT Sans" w:cs="Times New Roman"/>
                <w:sz w:val="20"/>
                <w:szCs w:val="20"/>
                <w:lang w:val="uk-UA"/>
              </w:rPr>
              <w:t>)</w:t>
            </w:r>
          </w:p>
        </w:tc>
        <w:tc>
          <w:tcPr>
            <w:tcW w:w="992" w:type="dxa"/>
          </w:tcPr>
          <w:p w:rsidR="000378C7" w:rsidRPr="000B0E84" w:rsidRDefault="00353BB0" w:rsidP="00064C60">
            <w:pPr>
              <w:jc w:val="center"/>
              <w:rPr>
                <w:rFonts w:ascii="PT Sans" w:hAnsi="PT Sans" w:cs="Times New Roman"/>
                <w:sz w:val="20"/>
                <w:szCs w:val="20"/>
                <w:lang w:val="uk-UA"/>
              </w:rPr>
            </w:pPr>
            <w:r w:rsidRPr="000B0E84">
              <w:rPr>
                <w:rFonts w:ascii="PT Sans" w:hAnsi="PT Sans" w:cs="Times New Roman"/>
                <w:sz w:val="20"/>
                <w:szCs w:val="20"/>
                <w:lang w:val="uk-UA"/>
              </w:rPr>
              <w:t>(</w:t>
            </w:r>
            <w:r w:rsidR="00FC21DF" w:rsidRPr="000B0E84">
              <w:rPr>
                <w:rFonts w:ascii="PT Sans" w:hAnsi="PT Sans" w:cs="Times New Roman"/>
                <w:sz w:val="20"/>
                <w:szCs w:val="20"/>
                <w:lang w:val="uk-UA"/>
              </w:rPr>
              <w:t>61</w:t>
            </w:r>
            <w:r w:rsidRPr="000B0E84">
              <w:rPr>
                <w:rFonts w:ascii="PT Sans" w:hAnsi="PT Sans" w:cs="Times New Roman"/>
                <w:sz w:val="20"/>
                <w:szCs w:val="20"/>
                <w:lang w:val="uk-UA"/>
              </w:rPr>
              <w:t>)</w:t>
            </w:r>
          </w:p>
        </w:tc>
        <w:tc>
          <w:tcPr>
            <w:tcW w:w="992" w:type="dxa"/>
          </w:tcPr>
          <w:p w:rsidR="000378C7" w:rsidRPr="000B0E84" w:rsidRDefault="00FC21DF" w:rsidP="00064C60">
            <w:pPr>
              <w:jc w:val="center"/>
              <w:rPr>
                <w:rFonts w:ascii="PT Sans" w:hAnsi="PT Sans" w:cs="Times New Roman"/>
                <w:sz w:val="20"/>
                <w:szCs w:val="20"/>
                <w:lang w:val="uk-UA"/>
              </w:rPr>
            </w:pPr>
            <w:r w:rsidRPr="000B0E84">
              <w:rPr>
                <w:rFonts w:ascii="PT Sans" w:hAnsi="PT Sans" w:cs="Times New Roman"/>
                <w:sz w:val="20"/>
                <w:szCs w:val="20"/>
                <w:lang w:val="uk-UA"/>
              </w:rPr>
              <w:t>(123</w:t>
            </w:r>
            <w:r w:rsidR="00353BB0" w:rsidRPr="000B0E84">
              <w:rPr>
                <w:rFonts w:ascii="PT Sans" w:hAnsi="PT Sans" w:cs="Times New Roman"/>
                <w:sz w:val="20"/>
                <w:szCs w:val="20"/>
                <w:lang w:val="uk-UA"/>
              </w:rPr>
              <w:t>)</w:t>
            </w:r>
          </w:p>
        </w:tc>
        <w:tc>
          <w:tcPr>
            <w:tcW w:w="1560" w:type="dxa"/>
          </w:tcPr>
          <w:p w:rsidR="000378C7" w:rsidRPr="000B0E84" w:rsidRDefault="000378C7" w:rsidP="00064C60">
            <w:pPr>
              <w:jc w:val="center"/>
              <w:rPr>
                <w:rFonts w:ascii="PT Sans" w:hAnsi="PT Sans" w:cs="Times New Roman"/>
                <w:sz w:val="20"/>
                <w:szCs w:val="20"/>
                <w:lang w:val="uk-UA"/>
              </w:rPr>
            </w:pPr>
          </w:p>
        </w:tc>
        <w:tc>
          <w:tcPr>
            <w:tcW w:w="1134" w:type="dxa"/>
          </w:tcPr>
          <w:p w:rsidR="000378C7" w:rsidRPr="000B0E84" w:rsidRDefault="00FC21DF" w:rsidP="00257565">
            <w:pPr>
              <w:jc w:val="center"/>
              <w:rPr>
                <w:rFonts w:ascii="PT Sans" w:hAnsi="PT Sans" w:cs="Times New Roman"/>
                <w:sz w:val="20"/>
                <w:szCs w:val="20"/>
                <w:lang w:val="uk-UA"/>
              </w:rPr>
            </w:pPr>
            <w:r w:rsidRPr="000B0E84">
              <w:rPr>
                <w:rFonts w:ascii="PT Sans" w:hAnsi="PT Sans" w:cs="Times New Roman"/>
                <w:sz w:val="20"/>
                <w:szCs w:val="20"/>
                <w:lang w:val="uk-UA"/>
              </w:rPr>
              <w:t>(835</w:t>
            </w:r>
            <w:r w:rsidR="00E117BC" w:rsidRPr="000B0E84">
              <w:rPr>
                <w:rFonts w:ascii="PT Sans" w:hAnsi="PT Sans" w:cs="Times New Roman"/>
                <w:sz w:val="20"/>
                <w:szCs w:val="20"/>
                <w:lang w:val="uk-UA"/>
              </w:rPr>
              <w:t>)</w:t>
            </w:r>
          </w:p>
        </w:tc>
        <w:tc>
          <w:tcPr>
            <w:tcW w:w="1240" w:type="dxa"/>
          </w:tcPr>
          <w:p w:rsidR="000378C7" w:rsidRPr="000B0E84" w:rsidRDefault="00FC21DF" w:rsidP="00064C60">
            <w:pPr>
              <w:jc w:val="center"/>
              <w:rPr>
                <w:rFonts w:ascii="PT Sans" w:hAnsi="PT Sans" w:cs="Times New Roman"/>
                <w:sz w:val="20"/>
                <w:szCs w:val="20"/>
                <w:lang w:val="uk-UA"/>
              </w:rPr>
            </w:pPr>
            <w:r w:rsidRPr="000B0E84">
              <w:rPr>
                <w:rFonts w:ascii="PT Sans" w:hAnsi="PT Sans" w:cs="Times New Roman"/>
                <w:sz w:val="20"/>
                <w:szCs w:val="20"/>
                <w:lang w:val="uk-UA"/>
              </w:rPr>
              <w:t>(5 124</w:t>
            </w:r>
            <w:r w:rsidR="00E117BC" w:rsidRPr="000B0E84">
              <w:rPr>
                <w:rFonts w:ascii="PT Sans" w:hAnsi="PT Sans" w:cs="Times New Roman"/>
                <w:sz w:val="20"/>
                <w:szCs w:val="20"/>
                <w:lang w:val="uk-UA"/>
              </w:rPr>
              <w:t>)</w:t>
            </w:r>
          </w:p>
        </w:tc>
      </w:tr>
      <w:tr w:rsidR="000378C7" w:rsidRPr="000B0E84" w:rsidTr="000378C7">
        <w:tc>
          <w:tcPr>
            <w:tcW w:w="846" w:type="dxa"/>
            <w:tcBorders>
              <w:top w:val="single" w:sz="4" w:space="0" w:color="auto"/>
            </w:tcBorders>
          </w:tcPr>
          <w:p w:rsidR="000378C7" w:rsidRPr="000B0E84" w:rsidRDefault="00FC21DF" w:rsidP="00620676">
            <w:pPr>
              <w:rPr>
                <w:rFonts w:ascii="PT Sans" w:hAnsi="PT Sans" w:cs="Times New Roman"/>
                <w:b/>
                <w:sz w:val="20"/>
                <w:szCs w:val="20"/>
                <w:lang w:val="uk-UA"/>
              </w:rPr>
            </w:pPr>
            <w:r w:rsidRPr="000B0E84">
              <w:rPr>
                <w:rFonts w:ascii="PT Sans" w:hAnsi="PT Sans" w:cs="Times New Roman"/>
                <w:b/>
                <w:sz w:val="20"/>
                <w:szCs w:val="20"/>
                <w:lang w:val="uk-UA"/>
              </w:rPr>
              <w:t>6</w:t>
            </w:r>
          </w:p>
        </w:tc>
        <w:tc>
          <w:tcPr>
            <w:tcW w:w="3690" w:type="dxa"/>
            <w:tcBorders>
              <w:top w:val="single" w:sz="4" w:space="0" w:color="auto"/>
            </w:tcBorders>
          </w:tcPr>
          <w:p w:rsidR="000378C7" w:rsidRPr="000B0E84" w:rsidRDefault="000378C7" w:rsidP="008A09B7">
            <w:pPr>
              <w:rPr>
                <w:rFonts w:ascii="PT Sans" w:hAnsi="PT Sans" w:cs="Times New Roman"/>
                <w:b/>
                <w:sz w:val="20"/>
                <w:szCs w:val="20"/>
                <w:lang w:val="uk-UA"/>
              </w:rPr>
            </w:pPr>
            <w:r w:rsidRPr="000B0E84">
              <w:rPr>
                <w:rFonts w:ascii="PT Sans" w:hAnsi="PT Sans" w:cs="Times New Roman"/>
                <w:b/>
                <w:sz w:val="20"/>
                <w:szCs w:val="20"/>
                <w:lang w:val="uk-UA"/>
              </w:rPr>
              <w:t>Балансова вартість на 01.01.2016р.</w:t>
            </w:r>
          </w:p>
        </w:tc>
        <w:tc>
          <w:tcPr>
            <w:tcW w:w="1276" w:type="dxa"/>
            <w:tcBorders>
              <w:top w:val="single" w:sz="4" w:space="0" w:color="auto"/>
            </w:tcBorders>
          </w:tcPr>
          <w:p w:rsidR="000378C7" w:rsidRPr="000B0E84" w:rsidRDefault="000378C7" w:rsidP="00064C60">
            <w:pPr>
              <w:jc w:val="center"/>
              <w:rPr>
                <w:rFonts w:ascii="PT Sans" w:hAnsi="PT Sans" w:cs="Times New Roman"/>
                <w:b/>
                <w:sz w:val="20"/>
                <w:szCs w:val="20"/>
                <w:lang w:val="uk-UA"/>
              </w:rPr>
            </w:pPr>
            <w:r w:rsidRPr="000B0E84">
              <w:rPr>
                <w:rFonts w:ascii="PT Sans" w:hAnsi="PT Sans" w:cs="Times New Roman"/>
                <w:b/>
                <w:sz w:val="20"/>
                <w:szCs w:val="20"/>
                <w:lang w:val="uk-UA"/>
              </w:rPr>
              <w:t>76 195</w:t>
            </w:r>
          </w:p>
        </w:tc>
        <w:tc>
          <w:tcPr>
            <w:tcW w:w="1134" w:type="dxa"/>
            <w:tcBorders>
              <w:top w:val="single" w:sz="4" w:space="0" w:color="auto"/>
            </w:tcBorders>
          </w:tcPr>
          <w:p w:rsidR="000378C7" w:rsidRPr="000B0E84" w:rsidRDefault="000378C7" w:rsidP="00064C60">
            <w:pPr>
              <w:jc w:val="center"/>
              <w:rPr>
                <w:rFonts w:ascii="PT Sans" w:hAnsi="PT Sans" w:cs="Times New Roman"/>
                <w:b/>
                <w:sz w:val="20"/>
                <w:szCs w:val="20"/>
                <w:lang w:val="uk-UA"/>
              </w:rPr>
            </w:pPr>
            <w:r w:rsidRPr="000B0E84">
              <w:rPr>
                <w:rFonts w:ascii="PT Sans" w:hAnsi="PT Sans" w:cs="Times New Roman"/>
                <w:b/>
                <w:sz w:val="20"/>
                <w:szCs w:val="20"/>
                <w:lang w:val="uk-UA"/>
              </w:rPr>
              <w:t>2 110</w:t>
            </w:r>
          </w:p>
        </w:tc>
        <w:tc>
          <w:tcPr>
            <w:tcW w:w="1134" w:type="dxa"/>
            <w:tcBorders>
              <w:top w:val="single" w:sz="4" w:space="0" w:color="auto"/>
            </w:tcBorders>
          </w:tcPr>
          <w:p w:rsidR="000378C7" w:rsidRPr="000B0E84" w:rsidRDefault="000378C7" w:rsidP="00064C60">
            <w:pPr>
              <w:jc w:val="center"/>
              <w:rPr>
                <w:rFonts w:ascii="PT Sans" w:hAnsi="PT Sans" w:cs="Times New Roman"/>
                <w:b/>
                <w:sz w:val="20"/>
                <w:szCs w:val="20"/>
                <w:lang w:val="uk-UA"/>
              </w:rPr>
            </w:pPr>
            <w:r w:rsidRPr="000B0E84">
              <w:rPr>
                <w:rFonts w:ascii="PT Sans" w:hAnsi="PT Sans" w:cs="Times New Roman"/>
                <w:b/>
                <w:sz w:val="20"/>
                <w:szCs w:val="20"/>
                <w:lang w:val="uk-UA"/>
              </w:rPr>
              <w:t>1 372</w:t>
            </w:r>
          </w:p>
        </w:tc>
        <w:tc>
          <w:tcPr>
            <w:tcW w:w="1134" w:type="dxa"/>
            <w:tcBorders>
              <w:top w:val="single" w:sz="4" w:space="0" w:color="auto"/>
            </w:tcBorders>
          </w:tcPr>
          <w:p w:rsidR="000378C7" w:rsidRPr="000B0E84" w:rsidRDefault="000378C7" w:rsidP="00064C60">
            <w:pPr>
              <w:jc w:val="center"/>
              <w:rPr>
                <w:rFonts w:ascii="PT Sans" w:hAnsi="PT Sans" w:cs="Times New Roman"/>
                <w:b/>
                <w:sz w:val="20"/>
                <w:szCs w:val="20"/>
                <w:lang w:val="uk-UA"/>
              </w:rPr>
            </w:pPr>
            <w:r w:rsidRPr="000B0E84">
              <w:rPr>
                <w:rFonts w:ascii="PT Sans" w:hAnsi="PT Sans" w:cs="Times New Roman"/>
                <w:b/>
                <w:sz w:val="20"/>
                <w:szCs w:val="20"/>
                <w:lang w:val="uk-UA"/>
              </w:rPr>
              <w:t>1 103</w:t>
            </w:r>
          </w:p>
        </w:tc>
        <w:tc>
          <w:tcPr>
            <w:tcW w:w="992" w:type="dxa"/>
            <w:tcBorders>
              <w:top w:val="single" w:sz="4" w:space="0" w:color="auto"/>
            </w:tcBorders>
          </w:tcPr>
          <w:p w:rsidR="000378C7" w:rsidRPr="000B0E84" w:rsidRDefault="000378C7" w:rsidP="00064C60">
            <w:pPr>
              <w:jc w:val="center"/>
              <w:rPr>
                <w:rFonts w:ascii="PT Sans" w:hAnsi="PT Sans" w:cs="Times New Roman"/>
                <w:b/>
                <w:sz w:val="20"/>
                <w:szCs w:val="20"/>
                <w:lang w:val="uk-UA"/>
              </w:rPr>
            </w:pPr>
            <w:r w:rsidRPr="000B0E84">
              <w:rPr>
                <w:rFonts w:ascii="PT Sans" w:hAnsi="PT Sans" w:cs="Times New Roman"/>
                <w:b/>
                <w:sz w:val="20"/>
                <w:szCs w:val="20"/>
                <w:lang w:val="uk-UA"/>
              </w:rPr>
              <w:t>96</w:t>
            </w:r>
          </w:p>
        </w:tc>
        <w:tc>
          <w:tcPr>
            <w:tcW w:w="992" w:type="dxa"/>
            <w:tcBorders>
              <w:top w:val="single" w:sz="4" w:space="0" w:color="auto"/>
            </w:tcBorders>
          </w:tcPr>
          <w:p w:rsidR="000378C7" w:rsidRPr="000B0E84" w:rsidRDefault="000378C7" w:rsidP="00064C60">
            <w:pPr>
              <w:jc w:val="center"/>
              <w:rPr>
                <w:rFonts w:ascii="PT Sans" w:hAnsi="PT Sans" w:cs="Times New Roman"/>
                <w:b/>
                <w:sz w:val="20"/>
                <w:szCs w:val="20"/>
                <w:lang w:val="uk-UA"/>
              </w:rPr>
            </w:pPr>
            <w:r w:rsidRPr="000B0E84">
              <w:rPr>
                <w:rFonts w:ascii="PT Sans" w:hAnsi="PT Sans" w:cs="Times New Roman"/>
                <w:b/>
                <w:sz w:val="20"/>
                <w:szCs w:val="20"/>
                <w:lang w:val="uk-UA"/>
              </w:rPr>
              <w:t>14</w:t>
            </w:r>
          </w:p>
        </w:tc>
        <w:tc>
          <w:tcPr>
            <w:tcW w:w="1560" w:type="dxa"/>
            <w:tcBorders>
              <w:top w:val="single" w:sz="4" w:space="0" w:color="auto"/>
            </w:tcBorders>
          </w:tcPr>
          <w:p w:rsidR="000378C7" w:rsidRPr="000B0E84" w:rsidRDefault="000378C7" w:rsidP="00064C60">
            <w:pPr>
              <w:jc w:val="center"/>
              <w:rPr>
                <w:rFonts w:ascii="PT Sans" w:hAnsi="PT Sans" w:cs="Times New Roman"/>
                <w:b/>
                <w:sz w:val="20"/>
                <w:szCs w:val="20"/>
                <w:lang w:val="uk-UA"/>
              </w:rPr>
            </w:pPr>
            <w:r w:rsidRPr="000B0E84">
              <w:rPr>
                <w:rFonts w:ascii="PT Sans" w:hAnsi="PT Sans" w:cs="Times New Roman"/>
                <w:b/>
                <w:sz w:val="20"/>
                <w:szCs w:val="20"/>
                <w:lang w:val="uk-UA"/>
              </w:rPr>
              <w:t>7 013</w:t>
            </w:r>
          </w:p>
        </w:tc>
        <w:tc>
          <w:tcPr>
            <w:tcW w:w="1134" w:type="dxa"/>
            <w:tcBorders>
              <w:top w:val="single" w:sz="4" w:space="0" w:color="auto"/>
            </w:tcBorders>
          </w:tcPr>
          <w:p w:rsidR="000378C7" w:rsidRPr="000B0E84" w:rsidRDefault="000378C7" w:rsidP="00064C60">
            <w:pPr>
              <w:jc w:val="center"/>
              <w:rPr>
                <w:rFonts w:ascii="PT Sans" w:hAnsi="PT Sans" w:cs="Times New Roman"/>
                <w:b/>
                <w:sz w:val="20"/>
                <w:szCs w:val="20"/>
                <w:lang w:val="uk-UA"/>
              </w:rPr>
            </w:pPr>
            <w:r w:rsidRPr="000B0E84">
              <w:rPr>
                <w:rFonts w:ascii="PT Sans" w:hAnsi="PT Sans" w:cs="Times New Roman"/>
                <w:b/>
                <w:sz w:val="20"/>
                <w:szCs w:val="20"/>
                <w:lang w:val="uk-UA"/>
              </w:rPr>
              <w:t>988</w:t>
            </w:r>
          </w:p>
        </w:tc>
        <w:tc>
          <w:tcPr>
            <w:tcW w:w="1240" w:type="dxa"/>
            <w:tcBorders>
              <w:top w:val="single" w:sz="4" w:space="0" w:color="auto"/>
            </w:tcBorders>
          </w:tcPr>
          <w:p w:rsidR="000378C7" w:rsidRPr="000B0E84" w:rsidRDefault="000378C7" w:rsidP="00064C60">
            <w:pPr>
              <w:jc w:val="center"/>
              <w:rPr>
                <w:rFonts w:ascii="PT Sans" w:hAnsi="PT Sans" w:cs="Times New Roman"/>
                <w:b/>
                <w:sz w:val="20"/>
                <w:szCs w:val="20"/>
                <w:lang w:val="uk-UA"/>
              </w:rPr>
            </w:pPr>
            <w:r w:rsidRPr="000B0E84">
              <w:rPr>
                <w:rFonts w:ascii="PT Sans" w:hAnsi="PT Sans" w:cs="Times New Roman"/>
                <w:b/>
                <w:sz w:val="20"/>
                <w:szCs w:val="20"/>
                <w:lang w:val="uk-UA"/>
              </w:rPr>
              <w:t>88 891</w:t>
            </w:r>
          </w:p>
        </w:tc>
      </w:tr>
      <w:tr w:rsidR="000378C7" w:rsidRPr="000B0E84" w:rsidTr="000378C7">
        <w:tc>
          <w:tcPr>
            <w:tcW w:w="846" w:type="dxa"/>
          </w:tcPr>
          <w:p w:rsidR="000378C7" w:rsidRPr="000B0E84" w:rsidRDefault="00FC21DF" w:rsidP="00620676">
            <w:pPr>
              <w:rPr>
                <w:rFonts w:ascii="PT Sans" w:hAnsi="PT Sans" w:cs="Times New Roman"/>
                <w:sz w:val="20"/>
                <w:szCs w:val="20"/>
                <w:lang w:val="uk-UA"/>
              </w:rPr>
            </w:pPr>
            <w:r w:rsidRPr="000B0E84">
              <w:rPr>
                <w:rFonts w:ascii="PT Sans" w:hAnsi="PT Sans" w:cs="Times New Roman"/>
                <w:sz w:val="20"/>
                <w:szCs w:val="20"/>
                <w:lang w:val="uk-UA"/>
              </w:rPr>
              <w:t>6</w:t>
            </w:r>
            <w:r w:rsidR="000378C7" w:rsidRPr="000B0E84">
              <w:rPr>
                <w:rFonts w:ascii="PT Sans" w:hAnsi="PT Sans" w:cs="Times New Roman"/>
                <w:sz w:val="20"/>
                <w:szCs w:val="20"/>
                <w:lang w:val="uk-UA"/>
              </w:rPr>
              <w:t>.1</w:t>
            </w:r>
          </w:p>
        </w:tc>
        <w:tc>
          <w:tcPr>
            <w:tcW w:w="3690" w:type="dxa"/>
          </w:tcPr>
          <w:p w:rsidR="000378C7" w:rsidRPr="000B0E84" w:rsidRDefault="000378C7" w:rsidP="00620676">
            <w:pPr>
              <w:rPr>
                <w:rFonts w:ascii="PT Sans" w:hAnsi="PT Sans" w:cs="Times New Roman"/>
                <w:sz w:val="20"/>
                <w:szCs w:val="20"/>
                <w:lang w:val="uk-UA"/>
              </w:rPr>
            </w:pPr>
            <w:r w:rsidRPr="000B0E84">
              <w:rPr>
                <w:rFonts w:ascii="PT Sans" w:hAnsi="PT Sans" w:cs="Times New Roman"/>
                <w:sz w:val="20"/>
                <w:szCs w:val="20"/>
                <w:lang w:val="uk-UA"/>
              </w:rPr>
              <w:t>Первісна (переоцінена) вартість</w:t>
            </w:r>
          </w:p>
        </w:tc>
        <w:tc>
          <w:tcPr>
            <w:tcW w:w="1276" w:type="dxa"/>
          </w:tcPr>
          <w:p w:rsidR="000378C7" w:rsidRPr="000B0E84" w:rsidRDefault="000378C7" w:rsidP="00064C60">
            <w:pPr>
              <w:jc w:val="center"/>
              <w:rPr>
                <w:rFonts w:ascii="PT Sans" w:hAnsi="PT Sans" w:cs="Times New Roman"/>
                <w:sz w:val="20"/>
                <w:szCs w:val="20"/>
                <w:lang w:val="uk-UA"/>
              </w:rPr>
            </w:pPr>
            <w:r w:rsidRPr="000B0E84">
              <w:rPr>
                <w:rFonts w:ascii="PT Sans" w:hAnsi="PT Sans" w:cs="Times New Roman"/>
                <w:sz w:val="20"/>
                <w:szCs w:val="20"/>
                <w:lang w:val="uk-UA"/>
              </w:rPr>
              <w:t>91 485</w:t>
            </w:r>
          </w:p>
        </w:tc>
        <w:tc>
          <w:tcPr>
            <w:tcW w:w="1134" w:type="dxa"/>
          </w:tcPr>
          <w:p w:rsidR="000378C7" w:rsidRPr="000B0E84" w:rsidRDefault="000378C7" w:rsidP="00064C60">
            <w:pPr>
              <w:jc w:val="center"/>
              <w:rPr>
                <w:rFonts w:ascii="PT Sans" w:hAnsi="PT Sans" w:cs="Times New Roman"/>
                <w:sz w:val="20"/>
                <w:szCs w:val="20"/>
                <w:lang w:val="uk-UA"/>
              </w:rPr>
            </w:pPr>
            <w:r w:rsidRPr="000B0E84">
              <w:rPr>
                <w:rFonts w:ascii="PT Sans" w:hAnsi="PT Sans" w:cs="Times New Roman"/>
                <w:sz w:val="20"/>
                <w:szCs w:val="20"/>
                <w:lang w:val="uk-UA"/>
              </w:rPr>
              <w:t>11 291</w:t>
            </w:r>
          </w:p>
        </w:tc>
        <w:tc>
          <w:tcPr>
            <w:tcW w:w="1134" w:type="dxa"/>
          </w:tcPr>
          <w:p w:rsidR="000378C7" w:rsidRPr="000B0E84" w:rsidRDefault="000378C7" w:rsidP="00064C60">
            <w:pPr>
              <w:jc w:val="center"/>
              <w:rPr>
                <w:rFonts w:ascii="PT Sans" w:hAnsi="PT Sans" w:cs="Times New Roman"/>
                <w:sz w:val="20"/>
                <w:szCs w:val="20"/>
                <w:lang w:val="uk-UA"/>
              </w:rPr>
            </w:pPr>
            <w:r w:rsidRPr="000B0E84">
              <w:rPr>
                <w:rFonts w:ascii="PT Sans" w:hAnsi="PT Sans" w:cs="Times New Roman"/>
                <w:sz w:val="20"/>
                <w:szCs w:val="20"/>
                <w:lang w:val="uk-UA"/>
              </w:rPr>
              <w:t>4 933</w:t>
            </w:r>
          </w:p>
        </w:tc>
        <w:tc>
          <w:tcPr>
            <w:tcW w:w="1134" w:type="dxa"/>
          </w:tcPr>
          <w:p w:rsidR="000378C7" w:rsidRPr="000B0E84" w:rsidRDefault="000378C7" w:rsidP="00064C60">
            <w:pPr>
              <w:jc w:val="center"/>
              <w:rPr>
                <w:rFonts w:ascii="PT Sans" w:hAnsi="PT Sans" w:cs="Times New Roman"/>
                <w:sz w:val="20"/>
                <w:szCs w:val="20"/>
                <w:lang w:val="uk-UA"/>
              </w:rPr>
            </w:pPr>
            <w:r w:rsidRPr="000B0E84">
              <w:rPr>
                <w:rFonts w:ascii="PT Sans" w:hAnsi="PT Sans" w:cs="Times New Roman"/>
                <w:sz w:val="20"/>
                <w:szCs w:val="20"/>
                <w:lang w:val="uk-UA"/>
              </w:rPr>
              <w:t>3 983</w:t>
            </w:r>
          </w:p>
        </w:tc>
        <w:tc>
          <w:tcPr>
            <w:tcW w:w="992" w:type="dxa"/>
          </w:tcPr>
          <w:p w:rsidR="000378C7" w:rsidRPr="000B0E84" w:rsidRDefault="000378C7" w:rsidP="00064C60">
            <w:pPr>
              <w:jc w:val="center"/>
              <w:rPr>
                <w:rFonts w:ascii="PT Sans" w:hAnsi="PT Sans" w:cs="Times New Roman"/>
                <w:sz w:val="20"/>
                <w:szCs w:val="20"/>
                <w:lang w:val="uk-UA"/>
              </w:rPr>
            </w:pPr>
            <w:r w:rsidRPr="000B0E84">
              <w:rPr>
                <w:rFonts w:ascii="PT Sans" w:hAnsi="PT Sans" w:cs="Times New Roman"/>
                <w:sz w:val="20"/>
                <w:szCs w:val="20"/>
                <w:lang w:val="uk-UA"/>
              </w:rPr>
              <w:t>389</w:t>
            </w:r>
          </w:p>
        </w:tc>
        <w:tc>
          <w:tcPr>
            <w:tcW w:w="992" w:type="dxa"/>
          </w:tcPr>
          <w:p w:rsidR="000378C7" w:rsidRPr="000B0E84" w:rsidRDefault="000378C7" w:rsidP="00064C60">
            <w:pPr>
              <w:jc w:val="center"/>
              <w:rPr>
                <w:rFonts w:ascii="PT Sans" w:hAnsi="PT Sans" w:cs="Times New Roman"/>
                <w:sz w:val="20"/>
                <w:szCs w:val="20"/>
                <w:lang w:val="uk-UA"/>
              </w:rPr>
            </w:pPr>
            <w:r w:rsidRPr="000B0E84">
              <w:rPr>
                <w:rFonts w:ascii="PT Sans" w:hAnsi="PT Sans" w:cs="Times New Roman"/>
                <w:sz w:val="20"/>
                <w:szCs w:val="20"/>
                <w:lang w:val="uk-UA"/>
              </w:rPr>
              <w:t>1 345</w:t>
            </w:r>
          </w:p>
        </w:tc>
        <w:tc>
          <w:tcPr>
            <w:tcW w:w="1560" w:type="dxa"/>
          </w:tcPr>
          <w:p w:rsidR="000378C7" w:rsidRPr="000B0E84" w:rsidRDefault="000378C7" w:rsidP="00064C60">
            <w:pPr>
              <w:jc w:val="center"/>
              <w:rPr>
                <w:rFonts w:ascii="PT Sans" w:hAnsi="PT Sans" w:cs="Times New Roman"/>
                <w:sz w:val="20"/>
                <w:szCs w:val="20"/>
                <w:lang w:val="uk-UA"/>
              </w:rPr>
            </w:pPr>
            <w:r w:rsidRPr="000B0E84">
              <w:rPr>
                <w:rFonts w:ascii="PT Sans" w:hAnsi="PT Sans" w:cs="Times New Roman"/>
                <w:sz w:val="20"/>
                <w:szCs w:val="20"/>
                <w:lang w:val="uk-UA"/>
              </w:rPr>
              <w:t>7 013</w:t>
            </w:r>
          </w:p>
        </w:tc>
        <w:tc>
          <w:tcPr>
            <w:tcW w:w="1134" w:type="dxa"/>
          </w:tcPr>
          <w:p w:rsidR="000378C7" w:rsidRPr="000B0E84" w:rsidRDefault="000378C7" w:rsidP="00064C60">
            <w:pPr>
              <w:jc w:val="center"/>
              <w:rPr>
                <w:rFonts w:ascii="PT Sans" w:hAnsi="PT Sans" w:cs="Times New Roman"/>
                <w:sz w:val="20"/>
                <w:szCs w:val="20"/>
                <w:lang w:val="uk-UA"/>
              </w:rPr>
            </w:pPr>
            <w:r w:rsidRPr="000B0E84">
              <w:rPr>
                <w:rFonts w:ascii="PT Sans" w:hAnsi="PT Sans" w:cs="Times New Roman"/>
                <w:sz w:val="20"/>
                <w:szCs w:val="20"/>
                <w:lang w:val="uk-UA"/>
              </w:rPr>
              <w:t>4 080</w:t>
            </w:r>
          </w:p>
        </w:tc>
        <w:tc>
          <w:tcPr>
            <w:tcW w:w="1240" w:type="dxa"/>
          </w:tcPr>
          <w:p w:rsidR="000378C7" w:rsidRPr="000B0E84" w:rsidRDefault="000378C7" w:rsidP="00064C60">
            <w:pPr>
              <w:jc w:val="center"/>
              <w:rPr>
                <w:rFonts w:ascii="PT Sans" w:hAnsi="PT Sans" w:cs="Times New Roman"/>
                <w:sz w:val="20"/>
                <w:szCs w:val="20"/>
                <w:lang w:val="uk-UA"/>
              </w:rPr>
            </w:pPr>
            <w:r w:rsidRPr="000B0E84">
              <w:rPr>
                <w:rFonts w:ascii="PT Sans" w:hAnsi="PT Sans" w:cs="Times New Roman"/>
                <w:sz w:val="20"/>
                <w:szCs w:val="20"/>
                <w:lang w:val="uk-UA"/>
              </w:rPr>
              <w:t>124 519</w:t>
            </w:r>
          </w:p>
        </w:tc>
      </w:tr>
      <w:tr w:rsidR="000378C7" w:rsidRPr="000B0E84" w:rsidTr="000378C7">
        <w:tc>
          <w:tcPr>
            <w:tcW w:w="846" w:type="dxa"/>
          </w:tcPr>
          <w:p w:rsidR="000378C7" w:rsidRPr="000B0E84" w:rsidRDefault="00FC21DF" w:rsidP="00620676">
            <w:pPr>
              <w:rPr>
                <w:rFonts w:ascii="PT Sans" w:hAnsi="PT Sans" w:cs="Times New Roman"/>
                <w:sz w:val="20"/>
                <w:szCs w:val="20"/>
                <w:lang w:val="uk-UA"/>
              </w:rPr>
            </w:pPr>
            <w:r w:rsidRPr="000B0E84">
              <w:rPr>
                <w:rFonts w:ascii="PT Sans" w:hAnsi="PT Sans" w:cs="Times New Roman"/>
                <w:sz w:val="20"/>
                <w:szCs w:val="20"/>
                <w:lang w:val="uk-UA"/>
              </w:rPr>
              <w:t>6</w:t>
            </w:r>
            <w:r w:rsidR="000378C7" w:rsidRPr="000B0E84">
              <w:rPr>
                <w:rFonts w:ascii="PT Sans" w:hAnsi="PT Sans" w:cs="Times New Roman"/>
                <w:sz w:val="20"/>
                <w:szCs w:val="20"/>
                <w:lang w:val="uk-UA"/>
              </w:rPr>
              <w:t>.2</w:t>
            </w:r>
          </w:p>
        </w:tc>
        <w:tc>
          <w:tcPr>
            <w:tcW w:w="3690" w:type="dxa"/>
          </w:tcPr>
          <w:p w:rsidR="000378C7" w:rsidRPr="000B0E84" w:rsidRDefault="000378C7" w:rsidP="00620676">
            <w:pPr>
              <w:rPr>
                <w:rFonts w:ascii="PT Sans" w:hAnsi="PT Sans" w:cs="Times New Roman"/>
                <w:sz w:val="20"/>
                <w:szCs w:val="20"/>
                <w:lang w:val="uk-UA"/>
              </w:rPr>
            </w:pPr>
            <w:r w:rsidRPr="000B0E84">
              <w:rPr>
                <w:rFonts w:ascii="PT Sans" w:hAnsi="PT Sans" w:cs="Times New Roman"/>
                <w:sz w:val="20"/>
                <w:szCs w:val="20"/>
                <w:lang w:val="uk-UA"/>
              </w:rPr>
              <w:t>Знос на кінець звітного періоду</w:t>
            </w:r>
          </w:p>
        </w:tc>
        <w:tc>
          <w:tcPr>
            <w:tcW w:w="1276" w:type="dxa"/>
          </w:tcPr>
          <w:p w:rsidR="000378C7" w:rsidRPr="000B0E84" w:rsidRDefault="000378C7" w:rsidP="00DB0F37">
            <w:pPr>
              <w:jc w:val="center"/>
              <w:rPr>
                <w:rFonts w:ascii="PT Sans" w:hAnsi="PT Sans" w:cs="Times New Roman"/>
                <w:sz w:val="20"/>
                <w:szCs w:val="20"/>
                <w:lang w:val="uk-UA"/>
              </w:rPr>
            </w:pPr>
            <w:r w:rsidRPr="000B0E84">
              <w:rPr>
                <w:rFonts w:ascii="PT Sans" w:hAnsi="PT Sans" w:cs="Times New Roman"/>
                <w:sz w:val="20"/>
                <w:szCs w:val="20"/>
                <w:lang w:val="uk-UA"/>
              </w:rPr>
              <w:t>(1</w:t>
            </w:r>
            <w:r w:rsidR="00DB0F37" w:rsidRPr="000B0E84">
              <w:rPr>
                <w:rFonts w:ascii="PT Sans" w:hAnsi="PT Sans" w:cs="Times New Roman"/>
                <w:sz w:val="20"/>
                <w:szCs w:val="20"/>
                <w:lang w:val="en-US"/>
              </w:rPr>
              <w:t>5</w:t>
            </w:r>
            <w:r w:rsidRPr="000B0E84">
              <w:rPr>
                <w:rFonts w:ascii="PT Sans" w:hAnsi="PT Sans" w:cs="Times New Roman"/>
                <w:sz w:val="20"/>
                <w:szCs w:val="20"/>
                <w:lang w:val="uk-UA"/>
              </w:rPr>
              <w:t> </w:t>
            </w:r>
            <w:r w:rsidR="00DB0F37" w:rsidRPr="000B0E84">
              <w:rPr>
                <w:rFonts w:ascii="PT Sans" w:hAnsi="PT Sans" w:cs="Times New Roman"/>
                <w:sz w:val="20"/>
                <w:szCs w:val="20"/>
                <w:lang w:val="en-US"/>
              </w:rPr>
              <w:t>2</w:t>
            </w:r>
            <w:r w:rsidRPr="000B0E84">
              <w:rPr>
                <w:rFonts w:ascii="PT Sans" w:hAnsi="PT Sans" w:cs="Times New Roman"/>
                <w:sz w:val="20"/>
                <w:szCs w:val="20"/>
                <w:lang w:val="uk-UA"/>
              </w:rPr>
              <w:t>90)</w:t>
            </w:r>
          </w:p>
        </w:tc>
        <w:tc>
          <w:tcPr>
            <w:tcW w:w="1134" w:type="dxa"/>
          </w:tcPr>
          <w:p w:rsidR="000378C7" w:rsidRPr="000B0E84" w:rsidRDefault="000378C7" w:rsidP="00064C60">
            <w:pPr>
              <w:jc w:val="center"/>
              <w:rPr>
                <w:rFonts w:ascii="PT Sans" w:hAnsi="PT Sans" w:cs="Times New Roman"/>
                <w:sz w:val="20"/>
                <w:szCs w:val="20"/>
                <w:lang w:val="uk-UA"/>
              </w:rPr>
            </w:pPr>
            <w:r w:rsidRPr="000B0E84">
              <w:rPr>
                <w:rFonts w:ascii="PT Sans" w:hAnsi="PT Sans" w:cs="Times New Roman"/>
                <w:sz w:val="20"/>
                <w:szCs w:val="20"/>
                <w:lang w:val="uk-UA"/>
              </w:rPr>
              <w:t>(9 181)</w:t>
            </w:r>
          </w:p>
        </w:tc>
        <w:tc>
          <w:tcPr>
            <w:tcW w:w="1134" w:type="dxa"/>
          </w:tcPr>
          <w:p w:rsidR="000378C7" w:rsidRPr="000B0E84" w:rsidRDefault="000378C7" w:rsidP="00064C60">
            <w:pPr>
              <w:jc w:val="center"/>
              <w:rPr>
                <w:rFonts w:ascii="PT Sans" w:hAnsi="PT Sans" w:cs="Times New Roman"/>
                <w:sz w:val="20"/>
                <w:szCs w:val="20"/>
                <w:lang w:val="uk-UA"/>
              </w:rPr>
            </w:pPr>
            <w:r w:rsidRPr="000B0E84">
              <w:rPr>
                <w:rFonts w:ascii="PT Sans" w:hAnsi="PT Sans" w:cs="Times New Roman"/>
                <w:sz w:val="20"/>
                <w:szCs w:val="20"/>
                <w:lang w:val="uk-UA"/>
              </w:rPr>
              <w:t>(3 561)</w:t>
            </w:r>
          </w:p>
        </w:tc>
        <w:tc>
          <w:tcPr>
            <w:tcW w:w="1134" w:type="dxa"/>
          </w:tcPr>
          <w:p w:rsidR="000378C7" w:rsidRPr="000B0E84" w:rsidRDefault="000378C7" w:rsidP="00064C60">
            <w:pPr>
              <w:jc w:val="center"/>
              <w:rPr>
                <w:rFonts w:ascii="PT Sans" w:hAnsi="PT Sans" w:cs="Times New Roman"/>
                <w:sz w:val="20"/>
                <w:szCs w:val="20"/>
                <w:lang w:val="uk-UA"/>
              </w:rPr>
            </w:pPr>
            <w:r w:rsidRPr="000B0E84">
              <w:rPr>
                <w:rFonts w:ascii="PT Sans" w:hAnsi="PT Sans" w:cs="Times New Roman"/>
                <w:sz w:val="20"/>
                <w:szCs w:val="20"/>
                <w:lang w:val="uk-UA"/>
              </w:rPr>
              <w:t>(2 880)</w:t>
            </w:r>
          </w:p>
        </w:tc>
        <w:tc>
          <w:tcPr>
            <w:tcW w:w="992" w:type="dxa"/>
          </w:tcPr>
          <w:p w:rsidR="000378C7" w:rsidRPr="000B0E84" w:rsidRDefault="000378C7" w:rsidP="00064C60">
            <w:pPr>
              <w:jc w:val="center"/>
              <w:rPr>
                <w:rFonts w:ascii="PT Sans" w:hAnsi="PT Sans" w:cs="Times New Roman"/>
                <w:sz w:val="20"/>
                <w:szCs w:val="20"/>
                <w:lang w:val="uk-UA"/>
              </w:rPr>
            </w:pPr>
            <w:r w:rsidRPr="000B0E84">
              <w:rPr>
                <w:rFonts w:ascii="PT Sans" w:hAnsi="PT Sans" w:cs="Times New Roman"/>
                <w:sz w:val="20"/>
                <w:szCs w:val="20"/>
                <w:lang w:val="uk-UA"/>
              </w:rPr>
              <w:t>(293)</w:t>
            </w:r>
          </w:p>
        </w:tc>
        <w:tc>
          <w:tcPr>
            <w:tcW w:w="992" w:type="dxa"/>
          </w:tcPr>
          <w:p w:rsidR="000378C7" w:rsidRPr="000B0E84" w:rsidRDefault="000378C7" w:rsidP="00064C60">
            <w:pPr>
              <w:jc w:val="center"/>
              <w:rPr>
                <w:rFonts w:ascii="PT Sans" w:hAnsi="PT Sans" w:cs="Times New Roman"/>
                <w:sz w:val="20"/>
                <w:szCs w:val="20"/>
                <w:lang w:val="uk-UA"/>
              </w:rPr>
            </w:pPr>
            <w:r w:rsidRPr="000B0E84">
              <w:rPr>
                <w:rFonts w:ascii="PT Sans" w:hAnsi="PT Sans" w:cs="Times New Roman"/>
                <w:sz w:val="20"/>
                <w:szCs w:val="20"/>
                <w:lang w:val="uk-UA"/>
              </w:rPr>
              <w:t>(1 331)</w:t>
            </w:r>
          </w:p>
        </w:tc>
        <w:tc>
          <w:tcPr>
            <w:tcW w:w="1560" w:type="dxa"/>
          </w:tcPr>
          <w:p w:rsidR="000378C7" w:rsidRPr="000B0E84" w:rsidRDefault="000378C7" w:rsidP="00064C60">
            <w:pPr>
              <w:jc w:val="center"/>
              <w:rPr>
                <w:rFonts w:ascii="PT Sans" w:hAnsi="PT Sans" w:cs="Times New Roman"/>
                <w:sz w:val="20"/>
                <w:szCs w:val="20"/>
                <w:lang w:val="uk-UA"/>
              </w:rPr>
            </w:pPr>
          </w:p>
        </w:tc>
        <w:tc>
          <w:tcPr>
            <w:tcW w:w="1134" w:type="dxa"/>
          </w:tcPr>
          <w:p w:rsidR="000378C7" w:rsidRPr="000B0E84" w:rsidRDefault="000378C7" w:rsidP="00064C60">
            <w:pPr>
              <w:jc w:val="center"/>
              <w:rPr>
                <w:rFonts w:ascii="PT Sans" w:hAnsi="PT Sans" w:cs="Times New Roman"/>
                <w:sz w:val="20"/>
                <w:szCs w:val="20"/>
                <w:lang w:val="uk-UA"/>
              </w:rPr>
            </w:pPr>
            <w:r w:rsidRPr="000B0E84">
              <w:rPr>
                <w:rFonts w:ascii="PT Sans" w:hAnsi="PT Sans" w:cs="Times New Roman"/>
                <w:sz w:val="20"/>
                <w:szCs w:val="20"/>
                <w:lang w:val="uk-UA"/>
              </w:rPr>
              <w:t>(3 092)</w:t>
            </w:r>
          </w:p>
        </w:tc>
        <w:tc>
          <w:tcPr>
            <w:tcW w:w="1240" w:type="dxa"/>
          </w:tcPr>
          <w:p w:rsidR="000378C7" w:rsidRPr="000B0E84" w:rsidRDefault="000378C7" w:rsidP="00064C60">
            <w:pPr>
              <w:jc w:val="center"/>
              <w:rPr>
                <w:rFonts w:ascii="PT Sans" w:hAnsi="PT Sans" w:cs="Times New Roman"/>
                <w:sz w:val="20"/>
                <w:szCs w:val="20"/>
                <w:lang w:val="uk-UA"/>
              </w:rPr>
            </w:pPr>
            <w:r w:rsidRPr="000B0E84">
              <w:rPr>
                <w:rFonts w:ascii="PT Sans" w:hAnsi="PT Sans" w:cs="Times New Roman"/>
                <w:sz w:val="20"/>
                <w:szCs w:val="20"/>
                <w:lang w:val="uk-UA"/>
              </w:rPr>
              <w:t>(35 628)</w:t>
            </w:r>
          </w:p>
        </w:tc>
      </w:tr>
      <w:tr w:rsidR="000378C7" w:rsidRPr="000B0E84" w:rsidTr="000378C7">
        <w:tc>
          <w:tcPr>
            <w:tcW w:w="846" w:type="dxa"/>
          </w:tcPr>
          <w:p w:rsidR="000378C7" w:rsidRPr="000B0E84" w:rsidRDefault="00FC21DF" w:rsidP="008A09B7">
            <w:pPr>
              <w:rPr>
                <w:rFonts w:ascii="PT Sans" w:hAnsi="PT Sans" w:cs="Times New Roman"/>
                <w:sz w:val="20"/>
                <w:szCs w:val="20"/>
                <w:lang w:val="uk-UA"/>
              </w:rPr>
            </w:pPr>
            <w:r w:rsidRPr="000B0E84">
              <w:rPr>
                <w:rFonts w:ascii="PT Sans" w:hAnsi="PT Sans" w:cs="Times New Roman"/>
                <w:sz w:val="20"/>
                <w:szCs w:val="20"/>
                <w:lang w:val="uk-UA"/>
              </w:rPr>
              <w:t>7</w:t>
            </w:r>
          </w:p>
        </w:tc>
        <w:tc>
          <w:tcPr>
            <w:tcW w:w="3690" w:type="dxa"/>
          </w:tcPr>
          <w:p w:rsidR="000378C7" w:rsidRPr="000B0E84" w:rsidRDefault="000378C7" w:rsidP="008A09B7">
            <w:pPr>
              <w:rPr>
                <w:rFonts w:ascii="PT Sans" w:hAnsi="PT Sans" w:cs="Times New Roman"/>
                <w:sz w:val="20"/>
                <w:szCs w:val="20"/>
                <w:lang w:val="uk-UA"/>
              </w:rPr>
            </w:pPr>
            <w:r w:rsidRPr="000B0E84">
              <w:rPr>
                <w:rFonts w:ascii="PT Sans" w:hAnsi="PT Sans" w:cs="Times New Roman"/>
                <w:sz w:val="20"/>
                <w:szCs w:val="20"/>
                <w:lang w:val="uk-UA"/>
              </w:rPr>
              <w:t>Надходження</w:t>
            </w:r>
          </w:p>
        </w:tc>
        <w:tc>
          <w:tcPr>
            <w:tcW w:w="1276" w:type="dxa"/>
          </w:tcPr>
          <w:p w:rsidR="000378C7" w:rsidRPr="000B0E84" w:rsidRDefault="00AD5238" w:rsidP="00064C60">
            <w:pPr>
              <w:jc w:val="center"/>
              <w:rPr>
                <w:rFonts w:ascii="PT Sans" w:hAnsi="PT Sans" w:cs="Times New Roman"/>
                <w:sz w:val="20"/>
                <w:szCs w:val="20"/>
                <w:lang w:val="uk-UA"/>
              </w:rPr>
            </w:pPr>
            <w:r w:rsidRPr="000B0E84">
              <w:rPr>
                <w:rFonts w:ascii="PT Sans" w:hAnsi="PT Sans" w:cs="Times New Roman"/>
                <w:sz w:val="20"/>
                <w:szCs w:val="20"/>
                <w:lang w:val="uk-UA"/>
              </w:rPr>
              <w:t>772</w:t>
            </w:r>
          </w:p>
        </w:tc>
        <w:tc>
          <w:tcPr>
            <w:tcW w:w="1134" w:type="dxa"/>
          </w:tcPr>
          <w:p w:rsidR="000378C7" w:rsidRPr="000B0E84" w:rsidRDefault="00AD5238" w:rsidP="00064C60">
            <w:pPr>
              <w:jc w:val="center"/>
              <w:rPr>
                <w:rFonts w:ascii="PT Sans" w:hAnsi="PT Sans" w:cs="Times New Roman"/>
                <w:sz w:val="20"/>
                <w:szCs w:val="20"/>
                <w:lang w:val="uk-UA"/>
              </w:rPr>
            </w:pPr>
            <w:r w:rsidRPr="000B0E84">
              <w:rPr>
                <w:rFonts w:ascii="PT Sans" w:hAnsi="PT Sans" w:cs="Times New Roman"/>
                <w:sz w:val="20"/>
                <w:szCs w:val="20"/>
                <w:lang w:val="uk-UA"/>
              </w:rPr>
              <w:t>1 626</w:t>
            </w:r>
          </w:p>
        </w:tc>
        <w:tc>
          <w:tcPr>
            <w:tcW w:w="1134" w:type="dxa"/>
          </w:tcPr>
          <w:p w:rsidR="000378C7" w:rsidRPr="000B0E84" w:rsidRDefault="000378C7" w:rsidP="00064C60">
            <w:pPr>
              <w:jc w:val="center"/>
              <w:rPr>
                <w:rFonts w:ascii="PT Sans" w:hAnsi="PT Sans" w:cs="Times New Roman"/>
                <w:sz w:val="20"/>
                <w:szCs w:val="20"/>
                <w:lang w:val="uk-UA"/>
              </w:rPr>
            </w:pPr>
          </w:p>
        </w:tc>
        <w:tc>
          <w:tcPr>
            <w:tcW w:w="1134" w:type="dxa"/>
          </w:tcPr>
          <w:p w:rsidR="00751BC0" w:rsidRPr="000B0E84" w:rsidRDefault="00AD5238" w:rsidP="00751BC0">
            <w:pPr>
              <w:jc w:val="center"/>
              <w:rPr>
                <w:rFonts w:ascii="PT Sans" w:hAnsi="PT Sans" w:cs="Times New Roman"/>
                <w:sz w:val="20"/>
                <w:szCs w:val="20"/>
                <w:lang w:val="uk-UA"/>
              </w:rPr>
            </w:pPr>
            <w:r w:rsidRPr="000B0E84">
              <w:rPr>
                <w:rFonts w:ascii="PT Sans" w:hAnsi="PT Sans" w:cs="Times New Roman"/>
                <w:sz w:val="20"/>
                <w:szCs w:val="20"/>
                <w:lang w:val="uk-UA"/>
              </w:rPr>
              <w:t>448</w:t>
            </w:r>
          </w:p>
        </w:tc>
        <w:tc>
          <w:tcPr>
            <w:tcW w:w="992" w:type="dxa"/>
          </w:tcPr>
          <w:p w:rsidR="000378C7" w:rsidRPr="000B0E84" w:rsidRDefault="00AD5238" w:rsidP="00064C60">
            <w:pPr>
              <w:jc w:val="center"/>
              <w:rPr>
                <w:rFonts w:ascii="PT Sans" w:hAnsi="PT Sans" w:cs="Times New Roman"/>
                <w:sz w:val="20"/>
                <w:szCs w:val="20"/>
                <w:lang w:val="uk-UA"/>
              </w:rPr>
            </w:pPr>
            <w:r w:rsidRPr="000B0E84">
              <w:rPr>
                <w:rFonts w:ascii="PT Sans" w:hAnsi="PT Sans" w:cs="Times New Roman"/>
                <w:sz w:val="20"/>
                <w:szCs w:val="20"/>
                <w:lang w:val="uk-UA"/>
              </w:rPr>
              <w:t>55</w:t>
            </w:r>
          </w:p>
        </w:tc>
        <w:tc>
          <w:tcPr>
            <w:tcW w:w="992" w:type="dxa"/>
          </w:tcPr>
          <w:p w:rsidR="000378C7" w:rsidRPr="000B0E84" w:rsidRDefault="00AD5238" w:rsidP="00064C60">
            <w:pPr>
              <w:jc w:val="center"/>
              <w:rPr>
                <w:rFonts w:ascii="PT Sans" w:hAnsi="PT Sans" w:cs="Times New Roman"/>
                <w:sz w:val="20"/>
                <w:szCs w:val="20"/>
                <w:lang w:val="uk-UA"/>
              </w:rPr>
            </w:pPr>
            <w:r w:rsidRPr="000B0E84">
              <w:rPr>
                <w:rFonts w:ascii="PT Sans" w:hAnsi="PT Sans" w:cs="Times New Roman"/>
                <w:sz w:val="20"/>
                <w:szCs w:val="20"/>
                <w:lang w:val="uk-UA"/>
              </w:rPr>
              <w:t>2 521</w:t>
            </w:r>
          </w:p>
        </w:tc>
        <w:tc>
          <w:tcPr>
            <w:tcW w:w="1560" w:type="dxa"/>
          </w:tcPr>
          <w:p w:rsidR="000378C7" w:rsidRPr="000B0E84" w:rsidRDefault="00507F2D" w:rsidP="00064C60">
            <w:pPr>
              <w:jc w:val="center"/>
              <w:rPr>
                <w:rFonts w:ascii="PT Sans" w:hAnsi="PT Sans" w:cs="Times New Roman"/>
                <w:sz w:val="20"/>
                <w:szCs w:val="20"/>
                <w:lang w:val="uk-UA"/>
              </w:rPr>
            </w:pPr>
            <w:r w:rsidRPr="000B0E84">
              <w:rPr>
                <w:rFonts w:ascii="PT Sans" w:hAnsi="PT Sans" w:cs="Times New Roman"/>
                <w:sz w:val="20"/>
                <w:szCs w:val="20"/>
                <w:lang w:val="uk-UA"/>
              </w:rPr>
              <w:t>681</w:t>
            </w:r>
          </w:p>
        </w:tc>
        <w:tc>
          <w:tcPr>
            <w:tcW w:w="1134" w:type="dxa"/>
          </w:tcPr>
          <w:p w:rsidR="000378C7" w:rsidRPr="000B0E84" w:rsidRDefault="00AD5238" w:rsidP="00B42C68">
            <w:pPr>
              <w:jc w:val="center"/>
              <w:rPr>
                <w:rFonts w:ascii="PT Sans" w:hAnsi="PT Sans" w:cs="Times New Roman"/>
                <w:sz w:val="20"/>
                <w:szCs w:val="20"/>
                <w:lang w:val="uk-UA"/>
              </w:rPr>
            </w:pPr>
            <w:r w:rsidRPr="000B0E84">
              <w:rPr>
                <w:rFonts w:ascii="PT Sans" w:hAnsi="PT Sans" w:cs="Times New Roman"/>
                <w:sz w:val="20"/>
                <w:szCs w:val="20"/>
                <w:lang w:val="uk-UA"/>
              </w:rPr>
              <w:t>547</w:t>
            </w:r>
          </w:p>
        </w:tc>
        <w:tc>
          <w:tcPr>
            <w:tcW w:w="1240" w:type="dxa"/>
          </w:tcPr>
          <w:p w:rsidR="000378C7" w:rsidRPr="000B0E84" w:rsidRDefault="006266FD" w:rsidP="00064C60">
            <w:pPr>
              <w:jc w:val="center"/>
              <w:rPr>
                <w:rFonts w:ascii="PT Sans" w:hAnsi="PT Sans" w:cs="Times New Roman"/>
                <w:sz w:val="20"/>
                <w:szCs w:val="20"/>
                <w:lang w:val="uk-UA"/>
              </w:rPr>
            </w:pPr>
            <w:r w:rsidRPr="000B0E84">
              <w:rPr>
                <w:rFonts w:ascii="PT Sans" w:hAnsi="PT Sans" w:cs="Times New Roman"/>
                <w:sz w:val="20"/>
                <w:szCs w:val="20"/>
                <w:lang w:val="uk-UA"/>
              </w:rPr>
              <w:t>6 650</w:t>
            </w:r>
          </w:p>
        </w:tc>
      </w:tr>
      <w:tr w:rsidR="000378C7" w:rsidRPr="000B0E84" w:rsidTr="000378C7">
        <w:tc>
          <w:tcPr>
            <w:tcW w:w="846" w:type="dxa"/>
          </w:tcPr>
          <w:p w:rsidR="000378C7" w:rsidRPr="000B0E84" w:rsidRDefault="00FC21DF" w:rsidP="008A09B7">
            <w:pPr>
              <w:rPr>
                <w:rFonts w:ascii="PT Sans" w:hAnsi="PT Sans" w:cs="Times New Roman"/>
                <w:sz w:val="20"/>
                <w:szCs w:val="20"/>
                <w:lang w:val="uk-UA"/>
              </w:rPr>
            </w:pPr>
            <w:r w:rsidRPr="000B0E84">
              <w:rPr>
                <w:rFonts w:ascii="PT Sans" w:hAnsi="PT Sans" w:cs="Times New Roman"/>
                <w:sz w:val="20"/>
                <w:szCs w:val="20"/>
                <w:lang w:val="uk-UA"/>
              </w:rPr>
              <w:t>8</w:t>
            </w:r>
          </w:p>
        </w:tc>
        <w:tc>
          <w:tcPr>
            <w:tcW w:w="3690" w:type="dxa"/>
          </w:tcPr>
          <w:p w:rsidR="000378C7" w:rsidRPr="000B0E84" w:rsidRDefault="000378C7" w:rsidP="008A09B7">
            <w:pPr>
              <w:rPr>
                <w:rFonts w:ascii="PT Sans" w:hAnsi="PT Sans" w:cs="Times New Roman"/>
                <w:sz w:val="20"/>
                <w:szCs w:val="20"/>
                <w:lang w:val="uk-UA"/>
              </w:rPr>
            </w:pPr>
            <w:r w:rsidRPr="000B0E84">
              <w:rPr>
                <w:rFonts w:ascii="PT Sans" w:hAnsi="PT Sans" w:cs="Times New Roman"/>
                <w:sz w:val="20"/>
                <w:szCs w:val="20"/>
                <w:lang w:val="uk-UA"/>
              </w:rPr>
              <w:t>Капітальні інвестиції на добудову основних засобів та вдосконалення нематеріальних активів</w:t>
            </w:r>
          </w:p>
        </w:tc>
        <w:tc>
          <w:tcPr>
            <w:tcW w:w="1276" w:type="dxa"/>
          </w:tcPr>
          <w:p w:rsidR="000378C7" w:rsidRPr="000B0E84" w:rsidRDefault="000378C7" w:rsidP="00064C60">
            <w:pPr>
              <w:jc w:val="center"/>
              <w:rPr>
                <w:rFonts w:ascii="PT Sans" w:hAnsi="PT Sans" w:cs="Times New Roman"/>
                <w:sz w:val="20"/>
                <w:szCs w:val="20"/>
                <w:lang w:val="uk-UA"/>
              </w:rPr>
            </w:pPr>
          </w:p>
        </w:tc>
        <w:tc>
          <w:tcPr>
            <w:tcW w:w="1134" w:type="dxa"/>
          </w:tcPr>
          <w:p w:rsidR="000378C7" w:rsidRPr="000B0E84" w:rsidRDefault="000378C7" w:rsidP="00064C60">
            <w:pPr>
              <w:jc w:val="center"/>
              <w:rPr>
                <w:rFonts w:ascii="PT Sans" w:hAnsi="PT Sans" w:cs="Times New Roman"/>
                <w:sz w:val="20"/>
                <w:szCs w:val="20"/>
                <w:lang w:val="uk-UA"/>
              </w:rPr>
            </w:pPr>
          </w:p>
        </w:tc>
        <w:tc>
          <w:tcPr>
            <w:tcW w:w="1134" w:type="dxa"/>
          </w:tcPr>
          <w:p w:rsidR="000378C7" w:rsidRPr="000B0E84" w:rsidRDefault="000378C7" w:rsidP="00064C60">
            <w:pPr>
              <w:jc w:val="center"/>
              <w:rPr>
                <w:rFonts w:ascii="PT Sans" w:hAnsi="PT Sans" w:cs="Times New Roman"/>
                <w:sz w:val="20"/>
                <w:szCs w:val="20"/>
                <w:lang w:val="uk-UA"/>
              </w:rPr>
            </w:pPr>
          </w:p>
        </w:tc>
        <w:tc>
          <w:tcPr>
            <w:tcW w:w="1134" w:type="dxa"/>
          </w:tcPr>
          <w:p w:rsidR="000378C7" w:rsidRPr="000B0E84" w:rsidRDefault="000378C7" w:rsidP="00064C60">
            <w:pPr>
              <w:jc w:val="center"/>
              <w:rPr>
                <w:rFonts w:ascii="PT Sans" w:hAnsi="PT Sans" w:cs="Times New Roman"/>
                <w:sz w:val="20"/>
                <w:szCs w:val="20"/>
                <w:lang w:val="uk-UA"/>
              </w:rPr>
            </w:pPr>
          </w:p>
        </w:tc>
        <w:tc>
          <w:tcPr>
            <w:tcW w:w="992" w:type="dxa"/>
          </w:tcPr>
          <w:p w:rsidR="000378C7" w:rsidRPr="000B0E84" w:rsidRDefault="000378C7" w:rsidP="00064C60">
            <w:pPr>
              <w:jc w:val="center"/>
              <w:rPr>
                <w:rFonts w:ascii="PT Sans" w:hAnsi="PT Sans" w:cs="Times New Roman"/>
                <w:sz w:val="20"/>
                <w:szCs w:val="20"/>
                <w:lang w:val="uk-UA"/>
              </w:rPr>
            </w:pPr>
          </w:p>
        </w:tc>
        <w:tc>
          <w:tcPr>
            <w:tcW w:w="992" w:type="dxa"/>
          </w:tcPr>
          <w:p w:rsidR="000378C7" w:rsidRPr="000B0E84" w:rsidRDefault="000378C7" w:rsidP="00064C60">
            <w:pPr>
              <w:jc w:val="center"/>
              <w:rPr>
                <w:rFonts w:ascii="PT Sans" w:hAnsi="PT Sans" w:cs="Times New Roman"/>
                <w:sz w:val="20"/>
                <w:szCs w:val="20"/>
                <w:lang w:val="uk-UA"/>
              </w:rPr>
            </w:pPr>
          </w:p>
        </w:tc>
        <w:tc>
          <w:tcPr>
            <w:tcW w:w="1560" w:type="dxa"/>
          </w:tcPr>
          <w:p w:rsidR="000378C7" w:rsidRPr="000B0E84" w:rsidRDefault="000378C7" w:rsidP="00064C60">
            <w:pPr>
              <w:jc w:val="center"/>
              <w:rPr>
                <w:rFonts w:ascii="PT Sans" w:hAnsi="PT Sans" w:cs="Times New Roman"/>
                <w:sz w:val="20"/>
                <w:szCs w:val="20"/>
                <w:lang w:val="uk-UA"/>
              </w:rPr>
            </w:pPr>
          </w:p>
        </w:tc>
        <w:tc>
          <w:tcPr>
            <w:tcW w:w="1134" w:type="dxa"/>
          </w:tcPr>
          <w:p w:rsidR="000378C7" w:rsidRPr="000B0E84" w:rsidRDefault="000378C7" w:rsidP="00064C60">
            <w:pPr>
              <w:jc w:val="center"/>
              <w:rPr>
                <w:rFonts w:ascii="PT Sans" w:hAnsi="PT Sans" w:cs="Times New Roman"/>
                <w:sz w:val="20"/>
                <w:szCs w:val="20"/>
                <w:lang w:val="uk-UA"/>
              </w:rPr>
            </w:pPr>
          </w:p>
        </w:tc>
        <w:tc>
          <w:tcPr>
            <w:tcW w:w="1240" w:type="dxa"/>
          </w:tcPr>
          <w:p w:rsidR="000378C7" w:rsidRPr="000B0E84" w:rsidRDefault="000378C7" w:rsidP="00064C60">
            <w:pPr>
              <w:jc w:val="center"/>
              <w:rPr>
                <w:rFonts w:ascii="PT Sans" w:hAnsi="PT Sans" w:cs="Times New Roman"/>
                <w:sz w:val="20"/>
                <w:szCs w:val="20"/>
                <w:lang w:val="uk-UA"/>
              </w:rPr>
            </w:pPr>
          </w:p>
        </w:tc>
      </w:tr>
      <w:tr w:rsidR="00AD5238" w:rsidRPr="000B0E84" w:rsidTr="000378C7">
        <w:tc>
          <w:tcPr>
            <w:tcW w:w="846" w:type="dxa"/>
          </w:tcPr>
          <w:p w:rsidR="00AD5238" w:rsidRPr="000B0E84" w:rsidRDefault="00AD5238" w:rsidP="00AD5238">
            <w:pPr>
              <w:rPr>
                <w:rFonts w:ascii="PT Sans" w:hAnsi="PT Sans" w:cs="Times New Roman"/>
                <w:sz w:val="20"/>
                <w:szCs w:val="20"/>
                <w:lang w:val="uk-UA"/>
              </w:rPr>
            </w:pPr>
            <w:r w:rsidRPr="000B0E84">
              <w:rPr>
                <w:rFonts w:ascii="PT Sans" w:hAnsi="PT Sans" w:cs="Times New Roman"/>
                <w:sz w:val="20"/>
                <w:szCs w:val="20"/>
                <w:lang w:val="uk-UA"/>
              </w:rPr>
              <w:t>9</w:t>
            </w:r>
          </w:p>
        </w:tc>
        <w:tc>
          <w:tcPr>
            <w:tcW w:w="3690" w:type="dxa"/>
          </w:tcPr>
          <w:p w:rsidR="00AD5238" w:rsidRPr="000B0E84" w:rsidRDefault="00AD5238" w:rsidP="00AD5238">
            <w:pPr>
              <w:rPr>
                <w:rFonts w:ascii="PT Sans" w:hAnsi="PT Sans" w:cs="Times New Roman"/>
                <w:sz w:val="20"/>
                <w:szCs w:val="20"/>
                <w:lang w:val="uk-UA"/>
              </w:rPr>
            </w:pPr>
            <w:r w:rsidRPr="000B0E84">
              <w:rPr>
                <w:rFonts w:ascii="PT Sans" w:hAnsi="PT Sans" w:cs="Times New Roman"/>
                <w:sz w:val="20"/>
                <w:szCs w:val="20"/>
                <w:lang w:val="uk-UA"/>
              </w:rPr>
              <w:t>Вибуття</w:t>
            </w:r>
          </w:p>
        </w:tc>
        <w:tc>
          <w:tcPr>
            <w:tcW w:w="1276" w:type="dxa"/>
          </w:tcPr>
          <w:p w:rsidR="00AD5238" w:rsidRPr="000B0E84" w:rsidRDefault="00AD5238" w:rsidP="00AD5238">
            <w:pPr>
              <w:jc w:val="center"/>
              <w:rPr>
                <w:rFonts w:ascii="PT Sans" w:hAnsi="PT Sans" w:cs="Times New Roman"/>
                <w:sz w:val="20"/>
                <w:szCs w:val="20"/>
                <w:lang w:val="uk-UA"/>
              </w:rPr>
            </w:pPr>
          </w:p>
        </w:tc>
        <w:tc>
          <w:tcPr>
            <w:tcW w:w="1134" w:type="dxa"/>
          </w:tcPr>
          <w:p w:rsidR="00AD5238" w:rsidRPr="000B0E84" w:rsidRDefault="00AD5238" w:rsidP="001075D3">
            <w:pPr>
              <w:jc w:val="center"/>
              <w:rPr>
                <w:rFonts w:ascii="PT Sans" w:hAnsi="PT Sans" w:cs="Times New Roman"/>
                <w:sz w:val="20"/>
                <w:szCs w:val="20"/>
                <w:lang w:val="uk-UA"/>
              </w:rPr>
            </w:pPr>
            <w:r w:rsidRPr="000B0E84">
              <w:rPr>
                <w:rFonts w:ascii="PT Sans" w:hAnsi="PT Sans" w:cs="Times New Roman"/>
                <w:sz w:val="20"/>
                <w:szCs w:val="20"/>
                <w:lang w:val="uk-UA"/>
              </w:rPr>
              <w:t>(</w:t>
            </w:r>
            <w:r w:rsidR="001075D3">
              <w:rPr>
                <w:rFonts w:ascii="PT Sans" w:hAnsi="PT Sans" w:cs="Times New Roman"/>
                <w:sz w:val="20"/>
                <w:szCs w:val="20"/>
                <w:lang w:val="en-US"/>
              </w:rPr>
              <w:t>118</w:t>
            </w:r>
            <w:r w:rsidRPr="000B0E84">
              <w:rPr>
                <w:rFonts w:ascii="PT Sans" w:hAnsi="PT Sans" w:cs="Times New Roman"/>
                <w:sz w:val="20"/>
                <w:szCs w:val="20"/>
                <w:lang w:val="uk-UA"/>
              </w:rPr>
              <w:t>)</w:t>
            </w:r>
          </w:p>
        </w:tc>
        <w:tc>
          <w:tcPr>
            <w:tcW w:w="1134" w:type="dxa"/>
          </w:tcPr>
          <w:p w:rsidR="00AD5238" w:rsidRPr="000B0E84" w:rsidRDefault="00AD5238" w:rsidP="00AD5238">
            <w:pPr>
              <w:jc w:val="center"/>
              <w:rPr>
                <w:rFonts w:ascii="PT Sans" w:hAnsi="PT Sans" w:cs="Times New Roman"/>
                <w:sz w:val="20"/>
                <w:szCs w:val="20"/>
                <w:lang w:val="uk-UA"/>
              </w:rPr>
            </w:pPr>
          </w:p>
        </w:tc>
        <w:tc>
          <w:tcPr>
            <w:tcW w:w="1134" w:type="dxa"/>
          </w:tcPr>
          <w:p w:rsidR="00AD5238" w:rsidRPr="000B0E84" w:rsidRDefault="00AD5238" w:rsidP="001075D3">
            <w:pPr>
              <w:jc w:val="center"/>
              <w:rPr>
                <w:rFonts w:ascii="PT Sans" w:hAnsi="PT Sans" w:cs="Times New Roman"/>
                <w:sz w:val="20"/>
                <w:szCs w:val="20"/>
                <w:lang w:val="uk-UA"/>
              </w:rPr>
            </w:pPr>
            <w:r w:rsidRPr="000B0E84">
              <w:rPr>
                <w:rFonts w:ascii="PT Sans" w:hAnsi="PT Sans" w:cs="Times New Roman"/>
                <w:sz w:val="20"/>
                <w:szCs w:val="20"/>
                <w:lang w:val="uk-UA"/>
              </w:rPr>
              <w:t>(</w:t>
            </w:r>
            <w:r w:rsidR="001075D3">
              <w:rPr>
                <w:rFonts w:ascii="PT Sans" w:hAnsi="PT Sans" w:cs="Times New Roman"/>
                <w:sz w:val="20"/>
                <w:szCs w:val="20"/>
                <w:lang w:val="en-US"/>
              </w:rPr>
              <w:t>30</w:t>
            </w:r>
            <w:r w:rsidRPr="000B0E84">
              <w:rPr>
                <w:rFonts w:ascii="PT Sans" w:hAnsi="PT Sans" w:cs="Times New Roman"/>
                <w:sz w:val="20"/>
                <w:szCs w:val="20"/>
                <w:lang w:val="uk-UA"/>
              </w:rPr>
              <w:t>)</w:t>
            </w:r>
          </w:p>
        </w:tc>
        <w:tc>
          <w:tcPr>
            <w:tcW w:w="992" w:type="dxa"/>
          </w:tcPr>
          <w:p w:rsidR="00AD5238" w:rsidRPr="001075D3" w:rsidRDefault="001075D3" w:rsidP="00AD5238">
            <w:pPr>
              <w:jc w:val="center"/>
              <w:rPr>
                <w:rFonts w:ascii="PT Sans" w:hAnsi="PT Sans" w:cs="Times New Roman"/>
                <w:sz w:val="20"/>
                <w:szCs w:val="20"/>
                <w:lang w:val="en-US"/>
              </w:rPr>
            </w:pPr>
            <w:r>
              <w:rPr>
                <w:rFonts w:ascii="PT Sans" w:hAnsi="PT Sans" w:cs="Times New Roman"/>
                <w:sz w:val="20"/>
                <w:szCs w:val="20"/>
                <w:lang w:val="en-US"/>
              </w:rPr>
              <w:t>(1)</w:t>
            </w:r>
          </w:p>
        </w:tc>
        <w:tc>
          <w:tcPr>
            <w:tcW w:w="992" w:type="dxa"/>
          </w:tcPr>
          <w:p w:rsidR="00AD5238" w:rsidRPr="000B0E84" w:rsidRDefault="00AD5238" w:rsidP="001075D3">
            <w:pPr>
              <w:jc w:val="center"/>
              <w:rPr>
                <w:rFonts w:ascii="PT Sans" w:hAnsi="PT Sans" w:cs="Times New Roman"/>
                <w:sz w:val="20"/>
                <w:szCs w:val="20"/>
                <w:lang w:val="uk-UA"/>
              </w:rPr>
            </w:pPr>
            <w:r w:rsidRPr="000B0E84">
              <w:rPr>
                <w:rFonts w:ascii="PT Sans" w:hAnsi="PT Sans" w:cs="Times New Roman"/>
                <w:sz w:val="20"/>
                <w:szCs w:val="20"/>
                <w:lang w:val="uk-UA"/>
              </w:rPr>
              <w:t>(3</w:t>
            </w:r>
            <w:r w:rsidR="001075D3">
              <w:rPr>
                <w:rFonts w:ascii="PT Sans" w:hAnsi="PT Sans" w:cs="Times New Roman"/>
                <w:sz w:val="20"/>
                <w:szCs w:val="20"/>
                <w:lang w:val="en-US"/>
              </w:rPr>
              <w:t>2</w:t>
            </w:r>
            <w:r w:rsidRPr="000B0E84">
              <w:rPr>
                <w:rFonts w:ascii="PT Sans" w:hAnsi="PT Sans" w:cs="Times New Roman"/>
                <w:sz w:val="20"/>
                <w:szCs w:val="20"/>
                <w:lang w:val="uk-UA"/>
              </w:rPr>
              <w:t>)</w:t>
            </w:r>
          </w:p>
        </w:tc>
        <w:tc>
          <w:tcPr>
            <w:tcW w:w="1560" w:type="dxa"/>
          </w:tcPr>
          <w:p w:rsidR="00AD5238" w:rsidRPr="000B0E84" w:rsidRDefault="006266FD" w:rsidP="00AD5238">
            <w:pPr>
              <w:jc w:val="center"/>
              <w:rPr>
                <w:rFonts w:ascii="PT Sans" w:hAnsi="PT Sans" w:cs="Times New Roman"/>
                <w:sz w:val="20"/>
                <w:szCs w:val="20"/>
                <w:lang w:val="uk-UA"/>
              </w:rPr>
            </w:pPr>
            <w:r w:rsidRPr="000B0E84">
              <w:rPr>
                <w:rFonts w:ascii="PT Sans" w:hAnsi="PT Sans" w:cs="Times New Roman"/>
                <w:sz w:val="20"/>
                <w:szCs w:val="20"/>
                <w:lang w:val="uk-UA"/>
              </w:rPr>
              <w:t>(737</w:t>
            </w:r>
            <w:r w:rsidR="00AD5238" w:rsidRPr="000B0E84">
              <w:rPr>
                <w:rFonts w:ascii="PT Sans" w:hAnsi="PT Sans" w:cs="Times New Roman"/>
                <w:sz w:val="20"/>
                <w:szCs w:val="20"/>
                <w:lang w:val="uk-UA"/>
              </w:rPr>
              <w:t>)</w:t>
            </w:r>
          </w:p>
        </w:tc>
        <w:tc>
          <w:tcPr>
            <w:tcW w:w="1134" w:type="dxa"/>
          </w:tcPr>
          <w:p w:rsidR="00AD5238" w:rsidRPr="000B0E84" w:rsidRDefault="00AD5238" w:rsidP="001075D3">
            <w:pPr>
              <w:jc w:val="center"/>
              <w:rPr>
                <w:rFonts w:ascii="PT Sans" w:hAnsi="PT Sans" w:cs="Times New Roman"/>
                <w:sz w:val="20"/>
                <w:szCs w:val="20"/>
                <w:lang w:val="uk-UA"/>
              </w:rPr>
            </w:pPr>
            <w:r w:rsidRPr="000B0E84">
              <w:rPr>
                <w:rFonts w:ascii="PT Sans" w:hAnsi="PT Sans" w:cs="Times New Roman"/>
                <w:sz w:val="20"/>
                <w:szCs w:val="20"/>
                <w:lang w:val="uk-UA"/>
              </w:rPr>
              <w:t>(</w:t>
            </w:r>
            <w:r w:rsidR="001075D3">
              <w:rPr>
                <w:rFonts w:ascii="PT Sans" w:hAnsi="PT Sans" w:cs="Times New Roman"/>
                <w:sz w:val="20"/>
                <w:szCs w:val="20"/>
                <w:lang w:val="en-US"/>
              </w:rPr>
              <w:t>27</w:t>
            </w:r>
            <w:r w:rsidRPr="000B0E84">
              <w:rPr>
                <w:rFonts w:ascii="PT Sans" w:hAnsi="PT Sans" w:cs="Times New Roman"/>
                <w:sz w:val="20"/>
                <w:szCs w:val="20"/>
                <w:lang w:val="uk-UA"/>
              </w:rPr>
              <w:t>)</w:t>
            </w:r>
          </w:p>
        </w:tc>
        <w:tc>
          <w:tcPr>
            <w:tcW w:w="1240" w:type="dxa"/>
          </w:tcPr>
          <w:p w:rsidR="00AD5238" w:rsidRPr="000B0E84" w:rsidRDefault="00AD5238" w:rsidP="001075D3">
            <w:pPr>
              <w:jc w:val="center"/>
              <w:rPr>
                <w:rFonts w:ascii="PT Sans" w:hAnsi="PT Sans" w:cs="Times New Roman"/>
                <w:sz w:val="20"/>
                <w:szCs w:val="20"/>
                <w:lang w:val="uk-UA"/>
              </w:rPr>
            </w:pPr>
            <w:r w:rsidRPr="000B0E84">
              <w:rPr>
                <w:rFonts w:ascii="PT Sans" w:hAnsi="PT Sans" w:cs="Times New Roman"/>
                <w:sz w:val="20"/>
                <w:szCs w:val="20"/>
                <w:lang w:val="uk-UA"/>
              </w:rPr>
              <w:t>(</w:t>
            </w:r>
            <w:r w:rsidR="001075D3">
              <w:rPr>
                <w:rFonts w:ascii="PT Sans" w:hAnsi="PT Sans" w:cs="Times New Roman"/>
                <w:sz w:val="20"/>
                <w:szCs w:val="20"/>
                <w:lang w:val="en-US"/>
              </w:rPr>
              <w:t>945</w:t>
            </w:r>
            <w:r w:rsidRPr="000B0E84">
              <w:rPr>
                <w:rFonts w:ascii="PT Sans" w:hAnsi="PT Sans" w:cs="Times New Roman"/>
                <w:sz w:val="20"/>
                <w:szCs w:val="20"/>
                <w:lang w:val="uk-UA"/>
              </w:rPr>
              <w:t>)</w:t>
            </w:r>
          </w:p>
        </w:tc>
      </w:tr>
      <w:tr w:rsidR="00AD5238" w:rsidRPr="000B0E84" w:rsidTr="000378C7">
        <w:tc>
          <w:tcPr>
            <w:tcW w:w="846" w:type="dxa"/>
          </w:tcPr>
          <w:p w:rsidR="00AD5238" w:rsidRPr="000B0E84" w:rsidRDefault="00AD5238" w:rsidP="00AD5238">
            <w:pPr>
              <w:rPr>
                <w:rFonts w:ascii="PT Sans" w:hAnsi="PT Sans" w:cs="Times New Roman"/>
                <w:sz w:val="20"/>
                <w:szCs w:val="20"/>
                <w:lang w:val="uk-UA"/>
              </w:rPr>
            </w:pPr>
            <w:r w:rsidRPr="000B0E84">
              <w:rPr>
                <w:rFonts w:ascii="PT Sans" w:hAnsi="PT Sans" w:cs="Times New Roman"/>
                <w:sz w:val="20"/>
                <w:szCs w:val="20"/>
                <w:lang w:val="uk-UA"/>
              </w:rPr>
              <w:t>9.1</w:t>
            </w:r>
          </w:p>
        </w:tc>
        <w:tc>
          <w:tcPr>
            <w:tcW w:w="3690" w:type="dxa"/>
          </w:tcPr>
          <w:p w:rsidR="00AD5238" w:rsidRPr="000B0E84" w:rsidRDefault="00AD5238" w:rsidP="00AD5238">
            <w:pPr>
              <w:rPr>
                <w:rFonts w:ascii="PT Sans" w:hAnsi="PT Sans" w:cs="Times New Roman"/>
                <w:sz w:val="20"/>
                <w:szCs w:val="20"/>
                <w:lang w:val="uk-UA"/>
              </w:rPr>
            </w:pPr>
            <w:r w:rsidRPr="000B0E84">
              <w:rPr>
                <w:rFonts w:ascii="PT Sans" w:hAnsi="PT Sans" w:cs="Times New Roman"/>
                <w:sz w:val="20"/>
                <w:szCs w:val="20"/>
                <w:lang w:val="uk-UA"/>
              </w:rPr>
              <w:t>Вибуття амортизації</w:t>
            </w:r>
          </w:p>
        </w:tc>
        <w:tc>
          <w:tcPr>
            <w:tcW w:w="1276" w:type="dxa"/>
          </w:tcPr>
          <w:p w:rsidR="00AD5238" w:rsidRPr="000B0E84" w:rsidRDefault="00AD5238" w:rsidP="00AD5238">
            <w:pPr>
              <w:jc w:val="center"/>
              <w:rPr>
                <w:rFonts w:ascii="PT Sans" w:hAnsi="PT Sans" w:cs="Times New Roman"/>
                <w:sz w:val="20"/>
                <w:szCs w:val="20"/>
                <w:lang w:val="uk-UA"/>
              </w:rPr>
            </w:pPr>
          </w:p>
        </w:tc>
        <w:tc>
          <w:tcPr>
            <w:tcW w:w="1134" w:type="dxa"/>
          </w:tcPr>
          <w:p w:rsidR="00AD5238" w:rsidRPr="001075D3" w:rsidRDefault="001075D3" w:rsidP="00AD5238">
            <w:pPr>
              <w:jc w:val="center"/>
              <w:rPr>
                <w:rFonts w:ascii="PT Sans" w:hAnsi="PT Sans" w:cs="Times New Roman"/>
                <w:sz w:val="20"/>
                <w:szCs w:val="20"/>
                <w:lang w:val="en-US"/>
              </w:rPr>
            </w:pPr>
            <w:r>
              <w:rPr>
                <w:rFonts w:ascii="PT Sans" w:hAnsi="PT Sans" w:cs="Times New Roman"/>
                <w:sz w:val="20"/>
                <w:szCs w:val="20"/>
                <w:lang w:val="en-US"/>
              </w:rPr>
              <w:t>118</w:t>
            </w:r>
          </w:p>
        </w:tc>
        <w:tc>
          <w:tcPr>
            <w:tcW w:w="1134" w:type="dxa"/>
          </w:tcPr>
          <w:p w:rsidR="00AD5238" w:rsidRPr="000B0E84" w:rsidRDefault="00AD5238" w:rsidP="00AD5238">
            <w:pPr>
              <w:jc w:val="center"/>
              <w:rPr>
                <w:rFonts w:ascii="PT Sans" w:hAnsi="PT Sans" w:cs="Times New Roman"/>
                <w:sz w:val="20"/>
                <w:szCs w:val="20"/>
                <w:lang w:val="uk-UA"/>
              </w:rPr>
            </w:pPr>
          </w:p>
        </w:tc>
        <w:tc>
          <w:tcPr>
            <w:tcW w:w="1134" w:type="dxa"/>
          </w:tcPr>
          <w:p w:rsidR="00AD5238" w:rsidRPr="000B0E84" w:rsidRDefault="001075D3" w:rsidP="00AD5238">
            <w:pPr>
              <w:jc w:val="center"/>
              <w:rPr>
                <w:rFonts w:ascii="PT Sans" w:hAnsi="PT Sans" w:cs="Times New Roman"/>
                <w:sz w:val="20"/>
                <w:szCs w:val="20"/>
                <w:lang w:val="uk-UA"/>
              </w:rPr>
            </w:pPr>
            <w:r>
              <w:rPr>
                <w:rFonts w:ascii="PT Sans" w:hAnsi="PT Sans" w:cs="Times New Roman"/>
                <w:sz w:val="20"/>
                <w:szCs w:val="20"/>
                <w:lang w:val="uk-UA"/>
              </w:rPr>
              <w:t>30</w:t>
            </w:r>
          </w:p>
        </w:tc>
        <w:tc>
          <w:tcPr>
            <w:tcW w:w="992" w:type="dxa"/>
          </w:tcPr>
          <w:p w:rsidR="00AD5238" w:rsidRPr="001075D3" w:rsidRDefault="001075D3" w:rsidP="00AD5238">
            <w:pPr>
              <w:jc w:val="center"/>
              <w:rPr>
                <w:rFonts w:ascii="PT Sans" w:hAnsi="PT Sans" w:cs="Times New Roman"/>
                <w:sz w:val="20"/>
                <w:szCs w:val="20"/>
                <w:lang w:val="en-US"/>
              </w:rPr>
            </w:pPr>
            <w:r>
              <w:rPr>
                <w:rFonts w:ascii="PT Sans" w:hAnsi="PT Sans" w:cs="Times New Roman"/>
                <w:sz w:val="20"/>
                <w:szCs w:val="20"/>
                <w:lang w:val="en-US"/>
              </w:rPr>
              <w:t>1</w:t>
            </w:r>
          </w:p>
        </w:tc>
        <w:tc>
          <w:tcPr>
            <w:tcW w:w="992" w:type="dxa"/>
          </w:tcPr>
          <w:p w:rsidR="00AD5238" w:rsidRPr="000B0E84" w:rsidRDefault="001075D3" w:rsidP="00AD5238">
            <w:pPr>
              <w:jc w:val="center"/>
              <w:rPr>
                <w:rFonts w:ascii="PT Sans" w:hAnsi="PT Sans" w:cs="Times New Roman"/>
                <w:sz w:val="20"/>
                <w:szCs w:val="20"/>
                <w:lang w:val="uk-UA"/>
              </w:rPr>
            </w:pPr>
            <w:r>
              <w:rPr>
                <w:rFonts w:ascii="PT Sans" w:hAnsi="PT Sans" w:cs="Times New Roman"/>
                <w:sz w:val="20"/>
                <w:szCs w:val="20"/>
                <w:lang w:val="uk-UA"/>
              </w:rPr>
              <w:t>32</w:t>
            </w:r>
          </w:p>
        </w:tc>
        <w:tc>
          <w:tcPr>
            <w:tcW w:w="1560" w:type="dxa"/>
          </w:tcPr>
          <w:p w:rsidR="00AD5238" w:rsidRPr="000B0E84" w:rsidRDefault="00AD5238" w:rsidP="00AD5238">
            <w:pPr>
              <w:jc w:val="center"/>
              <w:rPr>
                <w:rFonts w:ascii="PT Sans" w:hAnsi="PT Sans" w:cs="Times New Roman"/>
                <w:sz w:val="20"/>
                <w:szCs w:val="20"/>
                <w:lang w:val="uk-UA"/>
              </w:rPr>
            </w:pPr>
          </w:p>
        </w:tc>
        <w:tc>
          <w:tcPr>
            <w:tcW w:w="1134" w:type="dxa"/>
          </w:tcPr>
          <w:p w:rsidR="00AD5238" w:rsidRPr="000B0E84" w:rsidRDefault="001075D3" w:rsidP="00AD5238">
            <w:pPr>
              <w:jc w:val="center"/>
              <w:rPr>
                <w:rFonts w:ascii="PT Sans" w:hAnsi="PT Sans" w:cs="Times New Roman"/>
                <w:sz w:val="20"/>
                <w:szCs w:val="20"/>
                <w:lang w:val="uk-UA"/>
              </w:rPr>
            </w:pPr>
            <w:r>
              <w:rPr>
                <w:rFonts w:ascii="PT Sans" w:hAnsi="PT Sans" w:cs="Times New Roman"/>
                <w:sz w:val="20"/>
                <w:szCs w:val="20"/>
                <w:lang w:val="uk-UA"/>
              </w:rPr>
              <w:t>27</w:t>
            </w:r>
          </w:p>
        </w:tc>
        <w:tc>
          <w:tcPr>
            <w:tcW w:w="1240" w:type="dxa"/>
          </w:tcPr>
          <w:p w:rsidR="00AD5238" w:rsidRPr="000B0E84" w:rsidRDefault="001075D3" w:rsidP="00AD5238">
            <w:pPr>
              <w:jc w:val="center"/>
              <w:rPr>
                <w:rFonts w:ascii="PT Sans" w:hAnsi="PT Sans" w:cs="Times New Roman"/>
                <w:sz w:val="20"/>
                <w:szCs w:val="20"/>
                <w:lang w:val="uk-UA"/>
              </w:rPr>
            </w:pPr>
            <w:r>
              <w:rPr>
                <w:rFonts w:ascii="PT Sans" w:hAnsi="PT Sans" w:cs="Times New Roman"/>
                <w:sz w:val="20"/>
                <w:szCs w:val="20"/>
                <w:lang w:val="uk-UA"/>
              </w:rPr>
              <w:t>208</w:t>
            </w:r>
          </w:p>
        </w:tc>
      </w:tr>
      <w:tr w:rsidR="000378C7" w:rsidRPr="000B0E84" w:rsidTr="000378C7">
        <w:tc>
          <w:tcPr>
            <w:tcW w:w="846" w:type="dxa"/>
          </w:tcPr>
          <w:p w:rsidR="000378C7" w:rsidRPr="000B0E84" w:rsidRDefault="000378C7" w:rsidP="00FC21DF">
            <w:pPr>
              <w:rPr>
                <w:rFonts w:ascii="PT Sans" w:hAnsi="PT Sans" w:cs="Times New Roman"/>
                <w:sz w:val="20"/>
                <w:szCs w:val="20"/>
                <w:lang w:val="uk-UA"/>
              </w:rPr>
            </w:pPr>
            <w:r w:rsidRPr="000B0E84">
              <w:rPr>
                <w:rFonts w:ascii="PT Sans" w:hAnsi="PT Sans" w:cs="Times New Roman"/>
                <w:sz w:val="20"/>
                <w:szCs w:val="20"/>
                <w:lang w:val="uk-UA"/>
              </w:rPr>
              <w:t>1</w:t>
            </w:r>
            <w:r w:rsidR="00FC21DF" w:rsidRPr="000B0E84">
              <w:rPr>
                <w:rFonts w:ascii="PT Sans" w:hAnsi="PT Sans" w:cs="Times New Roman"/>
                <w:sz w:val="20"/>
                <w:szCs w:val="20"/>
                <w:lang w:val="uk-UA"/>
              </w:rPr>
              <w:t>0</w:t>
            </w:r>
          </w:p>
        </w:tc>
        <w:tc>
          <w:tcPr>
            <w:tcW w:w="3690" w:type="dxa"/>
          </w:tcPr>
          <w:p w:rsidR="000378C7" w:rsidRPr="000B0E84" w:rsidRDefault="000378C7" w:rsidP="008A09B7">
            <w:pPr>
              <w:rPr>
                <w:rFonts w:ascii="PT Sans" w:hAnsi="PT Sans" w:cs="Times New Roman"/>
                <w:sz w:val="20"/>
                <w:szCs w:val="20"/>
                <w:lang w:val="uk-UA"/>
              </w:rPr>
            </w:pPr>
            <w:r w:rsidRPr="000B0E84">
              <w:rPr>
                <w:rFonts w:ascii="PT Sans" w:hAnsi="PT Sans" w:cs="Times New Roman"/>
                <w:sz w:val="20"/>
                <w:szCs w:val="20"/>
                <w:lang w:val="uk-UA"/>
              </w:rPr>
              <w:t>Амортизаційні відрахування</w:t>
            </w:r>
          </w:p>
        </w:tc>
        <w:tc>
          <w:tcPr>
            <w:tcW w:w="1276" w:type="dxa"/>
          </w:tcPr>
          <w:p w:rsidR="000378C7" w:rsidRPr="000B0E84" w:rsidRDefault="00AD5238" w:rsidP="00064C60">
            <w:pPr>
              <w:jc w:val="center"/>
              <w:rPr>
                <w:rFonts w:ascii="PT Sans" w:hAnsi="PT Sans" w:cs="Times New Roman"/>
                <w:sz w:val="20"/>
                <w:szCs w:val="20"/>
                <w:lang w:val="uk-UA"/>
              </w:rPr>
            </w:pPr>
            <w:r w:rsidRPr="000B0E84">
              <w:rPr>
                <w:rFonts w:ascii="PT Sans" w:hAnsi="PT Sans" w:cs="Times New Roman"/>
                <w:sz w:val="20"/>
                <w:szCs w:val="20"/>
                <w:lang w:val="uk-UA"/>
              </w:rPr>
              <w:t>(1 817)</w:t>
            </w:r>
          </w:p>
        </w:tc>
        <w:tc>
          <w:tcPr>
            <w:tcW w:w="1134" w:type="dxa"/>
          </w:tcPr>
          <w:p w:rsidR="000378C7" w:rsidRPr="000B0E84" w:rsidRDefault="00AD5238" w:rsidP="005A09BF">
            <w:pPr>
              <w:jc w:val="center"/>
              <w:rPr>
                <w:rFonts w:ascii="PT Sans" w:hAnsi="PT Sans" w:cs="Times New Roman"/>
                <w:sz w:val="20"/>
                <w:szCs w:val="20"/>
                <w:lang w:val="uk-UA"/>
              </w:rPr>
            </w:pPr>
            <w:r w:rsidRPr="000B0E84">
              <w:rPr>
                <w:rFonts w:ascii="PT Sans" w:hAnsi="PT Sans" w:cs="Times New Roman"/>
                <w:sz w:val="20"/>
                <w:szCs w:val="20"/>
                <w:lang w:val="uk-UA"/>
              </w:rPr>
              <w:t>(1 104)</w:t>
            </w:r>
          </w:p>
        </w:tc>
        <w:tc>
          <w:tcPr>
            <w:tcW w:w="1134" w:type="dxa"/>
          </w:tcPr>
          <w:p w:rsidR="000378C7" w:rsidRPr="000B0E84" w:rsidRDefault="00AD5238" w:rsidP="00064C60">
            <w:pPr>
              <w:jc w:val="center"/>
              <w:rPr>
                <w:rFonts w:ascii="PT Sans" w:hAnsi="PT Sans" w:cs="Times New Roman"/>
                <w:sz w:val="20"/>
                <w:szCs w:val="20"/>
                <w:lang w:val="uk-UA"/>
              </w:rPr>
            </w:pPr>
            <w:r w:rsidRPr="000B0E84">
              <w:rPr>
                <w:rFonts w:ascii="PT Sans" w:hAnsi="PT Sans" w:cs="Times New Roman"/>
                <w:sz w:val="20"/>
                <w:szCs w:val="20"/>
                <w:lang w:val="uk-UA"/>
              </w:rPr>
              <w:t>(602)</w:t>
            </w:r>
          </w:p>
        </w:tc>
        <w:tc>
          <w:tcPr>
            <w:tcW w:w="1134" w:type="dxa"/>
          </w:tcPr>
          <w:p w:rsidR="000378C7" w:rsidRPr="000B0E84" w:rsidRDefault="00AD5238" w:rsidP="00446D01">
            <w:pPr>
              <w:jc w:val="center"/>
              <w:rPr>
                <w:rFonts w:ascii="PT Sans" w:hAnsi="PT Sans" w:cs="Times New Roman"/>
                <w:sz w:val="20"/>
                <w:szCs w:val="20"/>
                <w:lang w:val="uk-UA"/>
              </w:rPr>
            </w:pPr>
            <w:r w:rsidRPr="000B0E84">
              <w:rPr>
                <w:rFonts w:ascii="PT Sans" w:hAnsi="PT Sans" w:cs="Times New Roman"/>
                <w:sz w:val="20"/>
                <w:szCs w:val="20"/>
                <w:lang w:val="uk-UA"/>
              </w:rPr>
              <w:t>(377)</w:t>
            </w:r>
          </w:p>
        </w:tc>
        <w:tc>
          <w:tcPr>
            <w:tcW w:w="992" w:type="dxa"/>
          </w:tcPr>
          <w:p w:rsidR="000378C7" w:rsidRPr="000B0E84" w:rsidRDefault="00AD5238" w:rsidP="00064C60">
            <w:pPr>
              <w:jc w:val="center"/>
              <w:rPr>
                <w:rFonts w:ascii="PT Sans" w:hAnsi="PT Sans" w:cs="Times New Roman"/>
                <w:sz w:val="20"/>
                <w:szCs w:val="20"/>
                <w:lang w:val="uk-UA"/>
              </w:rPr>
            </w:pPr>
            <w:r w:rsidRPr="000B0E84">
              <w:rPr>
                <w:rFonts w:ascii="PT Sans" w:hAnsi="PT Sans" w:cs="Times New Roman"/>
                <w:sz w:val="20"/>
                <w:szCs w:val="20"/>
                <w:lang w:val="uk-UA"/>
              </w:rPr>
              <w:t>(55)</w:t>
            </w:r>
          </w:p>
        </w:tc>
        <w:tc>
          <w:tcPr>
            <w:tcW w:w="992" w:type="dxa"/>
          </w:tcPr>
          <w:p w:rsidR="000378C7" w:rsidRPr="000B0E84" w:rsidRDefault="00AD5238" w:rsidP="00064C60">
            <w:pPr>
              <w:jc w:val="center"/>
              <w:rPr>
                <w:rFonts w:ascii="PT Sans" w:hAnsi="PT Sans" w:cs="Times New Roman"/>
                <w:sz w:val="20"/>
                <w:szCs w:val="20"/>
                <w:lang w:val="uk-UA"/>
              </w:rPr>
            </w:pPr>
            <w:r w:rsidRPr="000B0E84">
              <w:rPr>
                <w:rFonts w:ascii="PT Sans" w:hAnsi="PT Sans" w:cs="Times New Roman"/>
                <w:sz w:val="20"/>
                <w:szCs w:val="20"/>
                <w:lang w:val="uk-UA"/>
              </w:rPr>
              <w:t>(831)</w:t>
            </w:r>
          </w:p>
        </w:tc>
        <w:tc>
          <w:tcPr>
            <w:tcW w:w="1560" w:type="dxa"/>
          </w:tcPr>
          <w:p w:rsidR="000378C7" w:rsidRPr="000B0E84" w:rsidRDefault="000378C7" w:rsidP="00064C60">
            <w:pPr>
              <w:jc w:val="center"/>
              <w:rPr>
                <w:rFonts w:ascii="PT Sans" w:hAnsi="PT Sans" w:cs="Times New Roman"/>
                <w:sz w:val="20"/>
                <w:szCs w:val="20"/>
                <w:lang w:val="uk-UA"/>
              </w:rPr>
            </w:pPr>
          </w:p>
        </w:tc>
        <w:tc>
          <w:tcPr>
            <w:tcW w:w="1134" w:type="dxa"/>
          </w:tcPr>
          <w:p w:rsidR="000378C7" w:rsidRPr="000B0E84" w:rsidRDefault="00AD5238" w:rsidP="00B42C68">
            <w:pPr>
              <w:jc w:val="center"/>
              <w:rPr>
                <w:rFonts w:ascii="PT Sans" w:hAnsi="PT Sans" w:cs="Times New Roman"/>
                <w:sz w:val="20"/>
                <w:szCs w:val="20"/>
                <w:lang w:val="uk-UA"/>
              </w:rPr>
            </w:pPr>
            <w:r w:rsidRPr="000B0E84">
              <w:rPr>
                <w:rFonts w:ascii="PT Sans" w:hAnsi="PT Sans" w:cs="Times New Roman"/>
                <w:sz w:val="20"/>
                <w:szCs w:val="20"/>
                <w:lang w:val="uk-UA"/>
              </w:rPr>
              <w:t>(596)</w:t>
            </w:r>
          </w:p>
        </w:tc>
        <w:tc>
          <w:tcPr>
            <w:tcW w:w="1240" w:type="dxa"/>
          </w:tcPr>
          <w:p w:rsidR="000378C7" w:rsidRPr="000B0E84" w:rsidRDefault="00AD5238" w:rsidP="00BB6E8E">
            <w:pPr>
              <w:jc w:val="center"/>
              <w:rPr>
                <w:rFonts w:ascii="PT Sans" w:hAnsi="PT Sans" w:cs="Times New Roman"/>
                <w:sz w:val="20"/>
                <w:szCs w:val="20"/>
                <w:lang w:val="uk-UA"/>
              </w:rPr>
            </w:pPr>
            <w:r w:rsidRPr="000B0E84">
              <w:rPr>
                <w:rFonts w:ascii="PT Sans" w:hAnsi="PT Sans" w:cs="Times New Roman"/>
                <w:sz w:val="20"/>
                <w:szCs w:val="20"/>
                <w:lang w:val="uk-UA"/>
              </w:rPr>
              <w:t>(5 382)</w:t>
            </w:r>
          </w:p>
        </w:tc>
      </w:tr>
      <w:tr w:rsidR="000378C7" w:rsidRPr="000B0E84" w:rsidTr="000378C7">
        <w:tc>
          <w:tcPr>
            <w:tcW w:w="846" w:type="dxa"/>
          </w:tcPr>
          <w:p w:rsidR="000378C7" w:rsidRPr="000B0E84" w:rsidRDefault="00FC21DF" w:rsidP="00620676">
            <w:pPr>
              <w:rPr>
                <w:rFonts w:ascii="PT Sans" w:hAnsi="PT Sans" w:cs="Times New Roman"/>
                <w:b/>
                <w:sz w:val="20"/>
                <w:szCs w:val="20"/>
                <w:lang w:val="uk-UA"/>
              </w:rPr>
            </w:pPr>
            <w:r w:rsidRPr="000B0E84">
              <w:rPr>
                <w:rFonts w:ascii="PT Sans" w:hAnsi="PT Sans" w:cs="Times New Roman"/>
                <w:b/>
                <w:sz w:val="20"/>
                <w:szCs w:val="20"/>
                <w:lang w:val="uk-UA"/>
              </w:rPr>
              <w:t>11</w:t>
            </w:r>
          </w:p>
        </w:tc>
        <w:tc>
          <w:tcPr>
            <w:tcW w:w="3690" w:type="dxa"/>
          </w:tcPr>
          <w:p w:rsidR="000378C7" w:rsidRPr="000B0E84" w:rsidRDefault="000378C7" w:rsidP="00FC21DF">
            <w:pPr>
              <w:rPr>
                <w:rFonts w:ascii="PT Sans" w:hAnsi="PT Sans" w:cs="Times New Roman"/>
                <w:b/>
                <w:sz w:val="20"/>
                <w:szCs w:val="20"/>
                <w:lang w:val="uk-UA"/>
              </w:rPr>
            </w:pPr>
            <w:r w:rsidRPr="000B0E84">
              <w:rPr>
                <w:rFonts w:ascii="PT Sans" w:hAnsi="PT Sans" w:cs="Times New Roman"/>
                <w:b/>
                <w:sz w:val="20"/>
                <w:szCs w:val="20"/>
                <w:lang w:val="uk-UA"/>
              </w:rPr>
              <w:t>Балансова вартість на 3</w:t>
            </w:r>
            <w:r w:rsidR="00FC21DF" w:rsidRPr="000B0E84">
              <w:rPr>
                <w:rFonts w:ascii="PT Sans" w:hAnsi="PT Sans" w:cs="Times New Roman"/>
                <w:b/>
                <w:sz w:val="20"/>
                <w:szCs w:val="20"/>
                <w:lang w:val="uk-UA"/>
              </w:rPr>
              <w:t>1</w:t>
            </w:r>
            <w:r w:rsidRPr="000B0E84">
              <w:rPr>
                <w:rFonts w:ascii="PT Sans" w:hAnsi="PT Sans" w:cs="Times New Roman"/>
                <w:b/>
                <w:sz w:val="20"/>
                <w:szCs w:val="20"/>
                <w:lang w:val="uk-UA"/>
              </w:rPr>
              <w:t>.</w:t>
            </w:r>
            <w:r w:rsidR="00FC21DF" w:rsidRPr="000B0E84">
              <w:rPr>
                <w:rFonts w:ascii="PT Sans" w:hAnsi="PT Sans" w:cs="Times New Roman"/>
                <w:b/>
                <w:sz w:val="20"/>
                <w:szCs w:val="20"/>
                <w:lang w:val="uk-UA"/>
              </w:rPr>
              <w:t>12</w:t>
            </w:r>
            <w:r w:rsidRPr="000B0E84">
              <w:rPr>
                <w:rFonts w:ascii="PT Sans" w:hAnsi="PT Sans" w:cs="Times New Roman"/>
                <w:b/>
                <w:sz w:val="20"/>
                <w:szCs w:val="20"/>
                <w:lang w:val="uk-UA"/>
              </w:rPr>
              <w:t>.2016р.</w:t>
            </w:r>
          </w:p>
        </w:tc>
        <w:tc>
          <w:tcPr>
            <w:tcW w:w="1276" w:type="dxa"/>
          </w:tcPr>
          <w:p w:rsidR="000378C7" w:rsidRPr="000B0E84" w:rsidRDefault="00AD5238" w:rsidP="00064C60">
            <w:pPr>
              <w:jc w:val="center"/>
              <w:rPr>
                <w:rFonts w:ascii="PT Sans" w:hAnsi="PT Sans" w:cs="Times New Roman"/>
                <w:b/>
                <w:sz w:val="20"/>
                <w:szCs w:val="20"/>
                <w:lang w:val="uk-UA"/>
              </w:rPr>
            </w:pPr>
            <w:r w:rsidRPr="000B0E84">
              <w:rPr>
                <w:rFonts w:ascii="PT Sans" w:hAnsi="PT Sans" w:cs="Times New Roman"/>
                <w:b/>
                <w:sz w:val="20"/>
                <w:szCs w:val="20"/>
                <w:lang w:val="uk-UA"/>
              </w:rPr>
              <w:t>75 150</w:t>
            </w:r>
          </w:p>
        </w:tc>
        <w:tc>
          <w:tcPr>
            <w:tcW w:w="1134" w:type="dxa"/>
          </w:tcPr>
          <w:p w:rsidR="000378C7" w:rsidRPr="000B0E84" w:rsidRDefault="00AD5238" w:rsidP="005A09BF">
            <w:pPr>
              <w:jc w:val="center"/>
              <w:rPr>
                <w:rFonts w:ascii="PT Sans" w:hAnsi="PT Sans" w:cs="Times New Roman"/>
                <w:b/>
                <w:sz w:val="20"/>
                <w:szCs w:val="20"/>
                <w:lang w:val="uk-UA"/>
              </w:rPr>
            </w:pPr>
            <w:r w:rsidRPr="000B0E84">
              <w:rPr>
                <w:rFonts w:ascii="PT Sans" w:hAnsi="PT Sans" w:cs="Times New Roman"/>
                <w:b/>
                <w:sz w:val="20"/>
                <w:szCs w:val="20"/>
                <w:lang w:val="uk-UA"/>
              </w:rPr>
              <w:t>2 632</w:t>
            </w:r>
          </w:p>
        </w:tc>
        <w:tc>
          <w:tcPr>
            <w:tcW w:w="1134" w:type="dxa"/>
          </w:tcPr>
          <w:p w:rsidR="000378C7" w:rsidRPr="000B0E84" w:rsidRDefault="00AD5238" w:rsidP="00064C60">
            <w:pPr>
              <w:jc w:val="center"/>
              <w:rPr>
                <w:rFonts w:ascii="PT Sans" w:hAnsi="PT Sans" w:cs="Times New Roman"/>
                <w:b/>
                <w:sz w:val="20"/>
                <w:szCs w:val="20"/>
                <w:lang w:val="uk-UA"/>
              </w:rPr>
            </w:pPr>
            <w:r w:rsidRPr="000B0E84">
              <w:rPr>
                <w:rFonts w:ascii="PT Sans" w:hAnsi="PT Sans" w:cs="Times New Roman"/>
                <w:b/>
                <w:sz w:val="20"/>
                <w:szCs w:val="20"/>
                <w:lang w:val="uk-UA"/>
              </w:rPr>
              <w:t>770</w:t>
            </w:r>
          </w:p>
        </w:tc>
        <w:tc>
          <w:tcPr>
            <w:tcW w:w="1134" w:type="dxa"/>
          </w:tcPr>
          <w:p w:rsidR="000378C7" w:rsidRPr="000B0E84" w:rsidRDefault="00AD5238" w:rsidP="00064C60">
            <w:pPr>
              <w:jc w:val="center"/>
              <w:rPr>
                <w:rFonts w:ascii="PT Sans" w:hAnsi="PT Sans" w:cs="Times New Roman"/>
                <w:b/>
                <w:sz w:val="20"/>
                <w:szCs w:val="20"/>
                <w:lang w:val="uk-UA"/>
              </w:rPr>
            </w:pPr>
            <w:r w:rsidRPr="000B0E84">
              <w:rPr>
                <w:rFonts w:ascii="PT Sans" w:hAnsi="PT Sans" w:cs="Times New Roman"/>
                <w:b/>
                <w:sz w:val="20"/>
                <w:szCs w:val="20"/>
                <w:lang w:val="uk-UA"/>
              </w:rPr>
              <w:t>1 174</w:t>
            </w:r>
          </w:p>
        </w:tc>
        <w:tc>
          <w:tcPr>
            <w:tcW w:w="992" w:type="dxa"/>
          </w:tcPr>
          <w:p w:rsidR="000378C7" w:rsidRPr="000B0E84" w:rsidRDefault="00AD5238" w:rsidP="00064C60">
            <w:pPr>
              <w:jc w:val="center"/>
              <w:rPr>
                <w:rFonts w:ascii="PT Sans" w:hAnsi="PT Sans" w:cs="Times New Roman"/>
                <w:b/>
                <w:sz w:val="20"/>
                <w:szCs w:val="20"/>
                <w:lang w:val="uk-UA"/>
              </w:rPr>
            </w:pPr>
            <w:r w:rsidRPr="000B0E84">
              <w:rPr>
                <w:rFonts w:ascii="PT Sans" w:hAnsi="PT Sans" w:cs="Times New Roman"/>
                <w:b/>
                <w:sz w:val="20"/>
                <w:szCs w:val="20"/>
                <w:lang w:val="uk-UA"/>
              </w:rPr>
              <w:t>96</w:t>
            </w:r>
          </w:p>
        </w:tc>
        <w:tc>
          <w:tcPr>
            <w:tcW w:w="992" w:type="dxa"/>
          </w:tcPr>
          <w:p w:rsidR="000378C7" w:rsidRPr="000B0E84" w:rsidRDefault="00AD5238" w:rsidP="00064C60">
            <w:pPr>
              <w:jc w:val="center"/>
              <w:rPr>
                <w:rFonts w:ascii="PT Sans" w:hAnsi="PT Sans" w:cs="Times New Roman"/>
                <w:b/>
                <w:sz w:val="20"/>
                <w:szCs w:val="20"/>
                <w:lang w:val="uk-UA"/>
              </w:rPr>
            </w:pPr>
            <w:r w:rsidRPr="000B0E84">
              <w:rPr>
                <w:rFonts w:ascii="PT Sans" w:hAnsi="PT Sans" w:cs="Times New Roman"/>
                <w:b/>
                <w:sz w:val="20"/>
                <w:szCs w:val="20"/>
                <w:lang w:val="uk-UA"/>
              </w:rPr>
              <w:t>1 704</w:t>
            </w:r>
          </w:p>
        </w:tc>
        <w:tc>
          <w:tcPr>
            <w:tcW w:w="1560" w:type="dxa"/>
          </w:tcPr>
          <w:p w:rsidR="000378C7" w:rsidRPr="000B0E84" w:rsidRDefault="00AD5238" w:rsidP="00064C60">
            <w:pPr>
              <w:jc w:val="center"/>
              <w:rPr>
                <w:rFonts w:ascii="PT Sans" w:hAnsi="PT Sans" w:cs="Times New Roman"/>
                <w:b/>
                <w:sz w:val="20"/>
                <w:szCs w:val="20"/>
                <w:lang w:val="uk-UA"/>
              </w:rPr>
            </w:pPr>
            <w:r w:rsidRPr="000B0E84">
              <w:rPr>
                <w:rFonts w:ascii="PT Sans" w:hAnsi="PT Sans" w:cs="Times New Roman"/>
                <w:b/>
                <w:sz w:val="20"/>
                <w:szCs w:val="20"/>
                <w:lang w:val="uk-UA"/>
              </w:rPr>
              <w:t>6 957</w:t>
            </w:r>
          </w:p>
        </w:tc>
        <w:tc>
          <w:tcPr>
            <w:tcW w:w="1134" w:type="dxa"/>
          </w:tcPr>
          <w:p w:rsidR="000378C7" w:rsidRPr="000B0E84" w:rsidRDefault="00AD5238" w:rsidP="00064C60">
            <w:pPr>
              <w:jc w:val="center"/>
              <w:rPr>
                <w:rFonts w:ascii="PT Sans" w:hAnsi="PT Sans" w:cs="Times New Roman"/>
                <w:b/>
                <w:sz w:val="20"/>
                <w:szCs w:val="20"/>
                <w:lang w:val="uk-UA"/>
              </w:rPr>
            </w:pPr>
            <w:r w:rsidRPr="000B0E84">
              <w:rPr>
                <w:rFonts w:ascii="PT Sans" w:hAnsi="PT Sans" w:cs="Times New Roman"/>
                <w:b/>
                <w:sz w:val="20"/>
                <w:szCs w:val="20"/>
                <w:lang w:val="uk-UA"/>
              </w:rPr>
              <w:t>939</w:t>
            </w:r>
          </w:p>
        </w:tc>
        <w:tc>
          <w:tcPr>
            <w:tcW w:w="1240" w:type="dxa"/>
          </w:tcPr>
          <w:p w:rsidR="000378C7" w:rsidRPr="000B0E84" w:rsidRDefault="00AD5238" w:rsidP="00DB0F37">
            <w:pPr>
              <w:jc w:val="center"/>
              <w:rPr>
                <w:rFonts w:ascii="PT Sans" w:hAnsi="PT Sans" w:cs="Times New Roman"/>
                <w:b/>
                <w:sz w:val="20"/>
                <w:szCs w:val="20"/>
                <w:lang w:val="uk-UA"/>
              </w:rPr>
            </w:pPr>
            <w:r w:rsidRPr="000B0E84">
              <w:rPr>
                <w:rFonts w:ascii="PT Sans" w:hAnsi="PT Sans" w:cs="Times New Roman"/>
                <w:b/>
                <w:sz w:val="20"/>
                <w:szCs w:val="20"/>
                <w:lang w:val="uk-UA"/>
              </w:rPr>
              <w:t>89 422</w:t>
            </w:r>
          </w:p>
        </w:tc>
      </w:tr>
      <w:tr w:rsidR="000378C7" w:rsidRPr="000B0E84" w:rsidTr="000378C7">
        <w:tc>
          <w:tcPr>
            <w:tcW w:w="846" w:type="dxa"/>
          </w:tcPr>
          <w:p w:rsidR="000378C7" w:rsidRPr="000B0E84" w:rsidRDefault="00FC21DF" w:rsidP="00620676">
            <w:pPr>
              <w:rPr>
                <w:rFonts w:ascii="PT Sans" w:hAnsi="PT Sans" w:cs="Times New Roman"/>
                <w:sz w:val="20"/>
                <w:szCs w:val="20"/>
                <w:lang w:val="uk-UA"/>
              </w:rPr>
            </w:pPr>
            <w:r w:rsidRPr="000B0E84">
              <w:rPr>
                <w:rFonts w:ascii="PT Sans" w:hAnsi="PT Sans" w:cs="Times New Roman"/>
                <w:sz w:val="20"/>
                <w:szCs w:val="20"/>
                <w:lang w:val="uk-UA"/>
              </w:rPr>
              <w:t>11</w:t>
            </w:r>
            <w:r w:rsidR="000378C7" w:rsidRPr="000B0E84">
              <w:rPr>
                <w:rFonts w:ascii="PT Sans" w:hAnsi="PT Sans" w:cs="Times New Roman"/>
                <w:sz w:val="20"/>
                <w:szCs w:val="20"/>
                <w:lang w:val="uk-UA"/>
              </w:rPr>
              <w:t>.1</w:t>
            </w:r>
          </w:p>
        </w:tc>
        <w:tc>
          <w:tcPr>
            <w:tcW w:w="3690" w:type="dxa"/>
          </w:tcPr>
          <w:p w:rsidR="000378C7" w:rsidRPr="000B0E84" w:rsidRDefault="000378C7" w:rsidP="00620676">
            <w:pPr>
              <w:rPr>
                <w:rFonts w:ascii="PT Sans" w:hAnsi="PT Sans" w:cs="Times New Roman"/>
                <w:sz w:val="20"/>
                <w:szCs w:val="20"/>
                <w:lang w:val="uk-UA"/>
              </w:rPr>
            </w:pPr>
            <w:r w:rsidRPr="000B0E84">
              <w:rPr>
                <w:rFonts w:ascii="PT Sans" w:hAnsi="PT Sans" w:cs="Times New Roman"/>
                <w:sz w:val="20"/>
                <w:szCs w:val="20"/>
                <w:lang w:val="uk-UA"/>
              </w:rPr>
              <w:t>Первісна (переоцінена) вартість</w:t>
            </w:r>
          </w:p>
        </w:tc>
        <w:tc>
          <w:tcPr>
            <w:tcW w:w="1276" w:type="dxa"/>
          </w:tcPr>
          <w:p w:rsidR="000378C7" w:rsidRPr="000B0E84" w:rsidRDefault="00AD5238" w:rsidP="00064C60">
            <w:pPr>
              <w:jc w:val="center"/>
              <w:rPr>
                <w:rFonts w:ascii="PT Sans" w:hAnsi="PT Sans" w:cs="Times New Roman"/>
                <w:sz w:val="20"/>
                <w:szCs w:val="20"/>
                <w:lang w:val="uk-UA"/>
              </w:rPr>
            </w:pPr>
            <w:r w:rsidRPr="000B0E84">
              <w:rPr>
                <w:rFonts w:ascii="PT Sans" w:hAnsi="PT Sans" w:cs="Times New Roman"/>
                <w:sz w:val="20"/>
                <w:szCs w:val="20"/>
                <w:lang w:val="uk-UA"/>
              </w:rPr>
              <w:t>92 257</w:t>
            </w:r>
          </w:p>
        </w:tc>
        <w:tc>
          <w:tcPr>
            <w:tcW w:w="1134" w:type="dxa"/>
          </w:tcPr>
          <w:p w:rsidR="000378C7" w:rsidRPr="001075D3" w:rsidRDefault="00AD5238" w:rsidP="001075D3">
            <w:pPr>
              <w:jc w:val="center"/>
              <w:rPr>
                <w:rFonts w:ascii="PT Sans" w:hAnsi="PT Sans" w:cs="Times New Roman"/>
                <w:sz w:val="20"/>
                <w:szCs w:val="20"/>
                <w:lang w:val="en-US"/>
              </w:rPr>
            </w:pPr>
            <w:r w:rsidRPr="000B0E84">
              <w:rPr>
                <w:rFonts w:ascii="PT Sans" w:hAnsi="PT Sans" w:cs="Times New Roman"/>
                <w:sz w:val="20"/>
                <w:szCs w:val="20"/>
                <w:lang w:val="uk-UA"/>
              </w:rPr>
              <w:t>12 7</w:t>
            </w:r>
            <w:r w:rsidR="001075D3">
              <w:rPr>
                <w:rFonts w:ascii="PT Sans" w:hAnsi="PT Sans" w:cs="Times New Roman"/>
                <w:sz w:val="20"/>
                <w:szCs w:val="20"/>
                <w:lang w:val="en-US"/>
              </w:rPr>
              <w:t>99</w:t>
            </w:r>
          </w:p>
        </w:tc>
        <w:tc>
          <w:tcPr>
            <w:tcW w:w="1134" w:type="dxa"/>
          </w:tcPr>
          <w:p w:rsidR="000378C7" w:rsidRPr="001075D3" w:rsidRDefault="00AD5238" w:rsidP="001075D3">
            <w:pPr>
              <w:jc w:val="center"/>
              <w:rPr>
                <w:rFonts w:ascii="PT Sans" w:hAnsi="PT Sans" w:cs="Times New Roman"/>
                <w:sz w:val="20"/>
                <w:szCs w:val="20"/>
                <w:lang w:val="en-US"/>
              </w:rPr>
            </w:pPr>
            <w:r w:rsidRPr="000B0E84">
              <w:rPr>
                <w:rFonts w:ascii="PT Sans" w:hAnsi="PT Sans" w:cs="Times New Roman"/>
                <w:sz w:val="20"/>
                <w:szCs w:val="20"/>
                <w:lang w:val="uk-UA"/>
              </w:rPr>
              <w:t xml:space="preserve">4 </w:t>
            </w:r>
            <w:r w:rsidR="001075D3">
              <w:rPr>
                <w:rFonts w:ascii="PT Sans" w:hAnsi="PT Sans" w:cs="Times New Roman"/>
                <w:sz w:val="20"/>
                <w:szCs w:val="20"/>
                <w:lang w:val="en-US"/>
              </w:rPr>
              <w:t>933</w:t>
            </w:r>
          </w:p>
        </w:tc>
        <w:tc>
          <w:tcPr>
            <w:tcW w:w="1134" w:type="dxa"/>
          </w:tcPr>
          <w:p w:rsidR="000378C7" w:rsidRPr="001075D3" w:rsidRDefault="00AD5238" w:rsidP="001075D3">
            <w:pPr>
              <w:jc w:val="center"/>
              <w:rPr>
                <w:rFonts w:ascii="PT Sans" w:hAnsi="PT Sans" w:cs="Times New Roman"/>
                <w:sz w:val="20"/>
                <w:szCs w:val="20"/>
                <w:lang w:val="en-US"/>
              </w:rPr>
            </w:pPr>
            <w:r w:rsidRPr="000B0E84">
              <w:rPr>
                <w:rFonts w:ascii="PT Sans" w:hAnsi="PT Sans" w:cs="Times New Roman"/>
                <w:sz w:val="20"/>
                <w:szCs w:val="20"/>
                <w:lang w:val="uk-UA"/>
              </w:rPr>
              <w:t xml:space="preserve">4 </w:t>
            </w:r>
            <w:r w:rsidR="001075D3">
              <w:rPr>
                <w:rFonts w:ascii="PT Sans" w:hAnsi="PT Sans" w:cs="Times New Roman"/>
                <w:sz w:val="20"/>
                <w:szCs w:val="20"/>
                <w:lang w:val="en-US"/>
              </w:rPr>
              <w:t>401</w:t>
            </w:r>
          </w:p>
        </w:tc>
        <w:tc>
          <w:tcPr>
            <w:tcW w:w="992" w:type="dxa"/>
          </w:tcPr>
          <w:p w:rsidR="000378C7" w:rsidRPr="001075D3" w:rsidRDefault="00AD5238" w:rsidP="001075D3">
            <w:pPr>
              <w:jc w:val="center"/>
              <w:rPr>
                <w:rFonts w:ascii="PT Sans" w:hAnsi="PT Sans" w:cs="Times New Roman"/>
                <w:sz w:val="20"/>
                <w:szCs w:val="20"/>
                <w:lang w:val="en-US"/>
              </w:rPr>
            </w:pPr>
            <w:r w:rsidRPr="000B0E84">
              <w:rPr>
                <w:rFonts w:ascii="PT Sans" w:hAnsi="PT Sans" w:cs="Times New Roman"/>
                <w:sz w:val="20"/>
                <w:szCs w:val="20"/>
                <w:lang w:val="uk-UA"/>
              </w:rPr>
              <w:t>44</w:t>
            </w:r>
            <w:r w:rsidR="001075D3">
              <w:rPr>
                <w:rFonts w:ascii="PT Sans" w:hAnsi="PT Sans" w:cs="Times New Roman"/>
                <w:sz w:val="20"/>
                <w:szCs w:val="20"/>
                <w:lang w:val="en-US"/>
              </w:rPr>
              <w:t>3</w:t>
            </w:r>
          </w:p>
        </w:tc>
        <w:tc>
          <w:tcPr>
            <w:tcW w:w="992" w:type="dxa"/>
          </w:tcPr>
          <w:p w:rsidR="000378C7" w:rsidRPr="001075D3" w:rsidRDefault="00AD5238" w:rsidP="001075D3">
            <w:pPr>
              <w:jc w:val="center"/>
              <w:rPr>
                <w:rFonts w:ascii="PT Sans" w:hAnsi="PT Sans" w:cs="Times New Roman"/>
                <w:sz w:val="20"/>
                <w:szCs w:val="20"/>
                <w:lang w:val="en-US"/>
              </w:rPr>
            </w:pPr>
            <w:r w:rsidRPr="000B0E84">
              <w:rPr>
                <w:rFonts w:ascii="PT Sans" w:hAnsi="PT Sans" w:cs="Times New Roman"/>
                <w:sz w:val="20"/>
                <w:szCs w:val="20"/>
                <w:lang w:val="uk-UA"/>
              </w:rPr>
              <w:t>3 83</w:t>
            </w:r>
            <w:r w:rsidR="001075D3">
              <w:rPr>
                <w:rFonts w:ascii="PT Sans" w:hAnsi="PT Sans" w:cs="Times New Roman"/>
                <w:sz w:val="20"/>
                <w:szCs w:val="20"/>
                <w:lang w:val="en-US"/>
              </w:rPr>
              <w:t>4</w:t>
            </w:r>
          </w:p>
        </w:tc>
        <w:tc>
          <w:tcPr>
            <w:tcW w:w="1560" w:type="dxa"/>
          </w:tcPr>
          <w:p w:rsidR="000378C7" w:rsidRPr="000B0E84" w:rsidRDefault="00AD5238" w:rsidP="00064C60">
            <w:pPr>
              <w:jc w:val="center"/>
              <w:rPr>
                <w:rFonts w:ascii="PT Sans" w:hAnsi="PT Sans" w:cs="Times New Roman"/>
                <w:sz w:val="20"/>
                <w:szCs w:val="20"/>
                <w:lang w:val="uk-UA"/>
              </w:rPr>
            </w:pPr>
            <w:r w:rsidRPr="000B0E84">
              <w:rPr>
                <w:rFonts w:ascii="PT Sans" w:hAnsi="PT Sans" w:cs="Times New Roman"/>
                <w:sz w:val="20"/>
                <w:szCs w:val="20"/>
                <w:lang w:val="uk-UA"/>
              </w:rPr>
              <w:t>6 957</w:t>
            </w:r>
          </w:p>
        </w:tc>
        <w:tc>
          <w:tcPr>
            <w:tcW w:w="1134" w:type="dxa"/>
          </w:tcPr>
          <w:p w:rsidR="000378C7" w:rsidRPr="001075D3" w:rsidRDefault="00AD5238" w:rsidP="001075D3">
            <w:pPr>
              <w:jc w:val="center"/>
              <w:rPr>
                <w:rFonts w:ascii="PT Sans" w:hAnsi="PT Sans" w:cs="Times New Roman"/>
                <w:sz w:val="20"/>
                <w:szCs w:val="20"/>
                <w:lang w:val="en-US"/>
              </w:rPr>
            </w:pPr>
            <w:r w:rsidRPr="000B0E84">
              <w:rPr>
                <w:rFonts w:ascii="PT Sans" w:hAnsi="PT Sans" w:cs="Times New Roman"/>
                <w:sz w:val="20"/>
                <w:szCs w:val="20"/>
                <w:lang w:val="uk-UA"/>
              </w:rPr>
              <w:t xml:space="preserve">4 </w:t>
            </w:r>
            <w:r w:rsidR="001075D3">
              <w:rPr>
                <w:rFonts w:ascii="PT Sans" w:hAnsi="PT Sans" w:cs="Times New Roman"/>
                <w:sz w:val="20"/>
                <w:szCs w:val="20"/>
                <w:lang w:val="en-US"/>
              </w:rPr>
              <w:t>600</w:t>
            </w:r>
          </w:p>
        </w:tc>
        <w:tc>
          <w:tcPr>
            <w:tcW w:w="1240" w:type="dxa"/>
          </w:tcPr>
          <w:p w:rsidR="000378C7" w:rsidRPr="001075D3" w:rsidRDefault="001075D3" w:rsidP="00064C60">
            <w:pPr>
              <w:jc w:val="center"/>
              <w:rPr>
                <w:rFonts w:ascii="PT Sans" w:hAnsi="PT Sans" w:cs="Times New Roman"/>
                <w:sz w:val="20"/>
                <w:szCs w:val="20"/>
                <w:lang w:val="en-US"/>
              </w:rPr>
            </w:pPr>
            <w:r>
              <w:rPr>
                <w:rFonts w:ascii="PT Sans" w:hAnsi="PT Sans" w:cs="Times New Roman"/>
                <w:sz w:val="20"/>
                <w:szCs w:val="20"/>
                <w:lang w:val="en-US"/>
              </w:rPr>
              <w:t>130 224</w:t>
            </w:r>
          </w:p>
        </w:tc>
      </w:tr>
      <w:tr w:rsidR="000378C7" w:rsidRPr="000B0E84" w:rsidTr="000378C7">
        <w:tc>
          <w:tcPr>
            <w:tcW w:w="846" w:type="dxa"/>
          </w:tcPr>
          <w:p w:rsidR="000378C7" w:rsidRPr="000B0E84" w:rsidRDefault="00FC21DF" w:rsidP="00620676">
            <w:pPr>
              <w:rPr>
                <w:rFonts w:ascii="PT Sans" w:hAnsi="PT Sans" w:cs="Times New Roman"/>
                <w:sz w:val="20"/>
                <w:szCs w:val="20"/>
                <w:lang w:val="uk-UA"/>
              </w:rPr>
            </w:pPr>
            <w:r w:rsidRPr="000B0E84">
              <w:rPr>
                <w:rFonts w:ascii="PT Sans" w:hAnsi="PT Sans" w:cs="Times New Roman"/>
                <w:sz w:val="20"/>
                <w:szCs w:val="20"/>
                <w:lang w:val="uk-UA"/>
              </w:rPr>
              <w:t>11</w:t>
            </w:r>
            <w:r w:rsidR="000378C7" w:rsidRPr="000B0E84">
              <w:rPr>
                <w:rFonts w:ascii="PT Sans" w:hAnsi="PT Sans" w:cs="Times New Roman"/>
                <w:sz w:val="20"/>
                <w:szCs w:val="20"/>
                <w:lang w:val="uk-UA"/>
              </w:rPr>
              <w:t>.2</w:t>
            </w:r>
          </w:p>
        </w:tc>
        <w:tc>
          <w:tcPr>
            <w:tcW w:w="3690" w:type="dxa"/>
          </w:tcPr>
          <w:p w:rsidR="000378C7" w:rsidRPr="000B0E84" w:rsidRDefault="000378C7" w:rsidP="00620676">
            <w:pPr>
              <w:rPr>
                <w:rFonts w:ascii="PT Sans" w:hAnsi="PT Sans" w:cs="Times New Roman"/>
                <w:sz w:val="20"/>
                <w:szCs w:val="20"/>
                <w:lang w:val="uk-UA"/>
              </w:rPr>
            </w:pPr>
            <w:r w:rsidRPr="000B0E84">
              <w:rPr>
                <w:rFonts w:ascii="PT Sans" w:hAnsi="PT Sans" w:cs="Times New Roman"/>
                <w:sz w:val="20"/>
                <w:szCs w:val="20"/>
                <w:lang w:val="uk-UA"/>
              </w:rPr>
              <w:t>Знос на кінець звітного періоду</w:t>
            </w:r>
          </w:p>
        </w:tc>
        <w:tc>
          <w:tcPr>
            <w:tcW w:w="1276" w:type="dxa"/>
          </w:tcPr>
          <w:p w:rsidR="000378C7" w:rsidRPr="000B0E84" w:rsidRDefault="00AD5238" w:rsidP="00064C60">
            <w:pPr>
              <w:jc w:val="center"/>
              <w:rPr>
                <w:rFonts w:ascii="PT Sans" w:hAnsi="PT Sans" w:cs="Times New Roman"/>
                <w:sz w:val="20"/>
                <w:szCs w:val="20"/>
                <w:lang w:val="uk-UA"/>
              </w:rPr>
            </w:pPr>
            <w:r w:rsidRPr="000B0E84">
              <w:rPr>
                <w:rFonts w:ascii="PT Sans" w:hAnsi="PT Sans" w:cs="Times New Roman"/>
                <w:sz w:val="20"/>
                <w:szCs w:val="20"/>
                <w:lang w:val="uk-UA"/>
              </w:rPr>
              <w:t>(17 107)</w:t>
            </w:r>
          </w:p>
        </w:tc>
        <w:tc>
          <w:tcPr>
            <w:tcW w:w="1134" w:type="dxa"/>
          </w:tcPr>
          <w:p w:rsidR="000378C7" w:rsidRPr="000B0E84" w:rsidRDefault="001075D3" w:rsidP="00B3186C">
            <w:pPr>
              <w:jc w:val="center"/>
              <w:rPr>
                <w:rFonts w:ascii="PT Sans" w:hAnsi="PT Sans" w:cs="Times New Roman"/>
                <w:sz w:val="20"/>
                <w:szCs w:val="20"/>
                <w:lang w:val="uk-UA"/>
              </w:rPr>
            </w:pPr>
            <w:r>
              <w:rPr>
                <w:rFonts w:ascii="PT Sans" w:hAnsi="PT Sans" w:cs="Times New Roman"/>
                <w:sz w:val="20"/>
                <w:szCs w:val="20"/>
                <w:lang w:val="uk-UA"/>
              </w:rPr>
              <w:t>(10 167</w:t>
            </w:r>
            <w:r w:rsidR="00AD5238" w:rsidRPr="000B0E84">
              <w:rPr>
                <w:rFonts w:ascii="PT Sans" w:hAnsi="PT Sans" w:cs="Times New Roman"/>
                <w:sz w:val="20"/>
                <w:szCs w:val="20"/>
                <w:lang w:val="uk-UA"/>
              </w:rPr>
              <w:t>)</w:t>
            </w:r>
          </w:p>
        </w:tc>
        <w:tc>
          <w:tcPr>
            <w:tcW w:w="1134" w:type="dxa"/>
          </w:tcPr>
          <w:p w:rsidR="000378C7" w:rsidRPr="000B0E84" w:rsidRDefault="001075D3" w:rsidP="00064C60">
            <w:pPr>
              <w:jc w:val="center"/>
              <w:rPr>
                <w:rFonts w:ascii="PT Sans" w:hAnsi="PT Sans" w:cs="Times New Roman"/>
                <w:sz w:val="20"/>
                <w:szCs w:val="20"/>
                <w:lang w:val="uk-UA"/>
              </w:rPr>
            </w:pPr>
            <w:r>
              <w:rPr>
                <w:rFonts w:ascii="PT Sans" w:hAnsi="PT Sans" w:cs="Times New Roman"/>
                <w:sz w:val="20"/>
                <w:szCs w:val="20"/>
                <w:lang w:val="uk-UA"/>
              </w:rPr>
              <w:t>(4 163</w:t>
            </w:r>
            <w:r w:rsidR="00AD5238" w:rsidRPr="000B0E84">
              <w:rPr>
                <w:rFonts w:ascii="PT Sans" w:hAnsi="PT Sans" w:cs="Times New Roman"/>
                <w:sz w:val="20"/>
                <w:szCs w:val="20"/>
                <w:lang w:val="uk-UA"/>
              </w:rPr>
              <w:t>)</w:t>
            </w:r>
          </w:p>
        </w:tc>
        <w:tc>
          <w:tcPr>
            <w:tcW w:w="1134" w:type="dxa"/>
          </w:tcPr>
          <w:p w:rsidR="000378C7" w:rsidRPr="000B0E84" w:rsidRDefault="001075D3" w:rsidP="00751BC0">
            <w:pPr>
              <w:jc w:val="center"/>
              <w:rPr>
                <w:rFonts w:ascii="PT Sans" w:hAnsi="PT Sans" w:cs="Times New Roman"/>
                <w:sz w:val="20"/>
                <w:szCs w:val="20"/>
                <w:lang w:val="uk-UA"/>
              </w:rPr>
            </w:pPr>
            <w:r>
              <w:rPr>
                <w:rFonts w:ascii="PT Sans" w:hAnsi="PT Sans" w:cs="Times New Roman"/>
                <w:sz w:val="20"/>
                <w:szCs w:val="20"/>
                <w:lang w:val="uk-UA"/>
              </w:rPr>
              <w:t>(3 227</w:t>
            </w:r>
            <w:r w:rsidR="00AD5238" w:rsidRPr="000B0E84">
              <w:rPr>
                <w:rFonts w:ascii="PT Sans" w:hAnsi="PT Sans" w:cs="Times New Roman"/>
                <w:sz w:val="20"/>
                <w:szCs w:val="20"/>
                <w:lang w:val="uk-UA"/>
              </w:rPr>
              <w:t>)</w:t>
            </w:r>
          </w:p>
        </w:tc>
        <w:tc>
          <w:tcPr>
            <w:tcW w:w="992" w:type="dxa"/>
          </w:tcPr>
          <w:p w:rsidR="000378C7" w:rsidRPr="000B0E84" w:rsidRDefault="001075D3" w:rsidP="00064C60">
            <w:pPr>
              <w:jc w:val="center"/>
              <w:rPr>
                <w:rFonts w:ascii="PT Sans" w:hAnsi="PT Sans" w:cs="Times New Roman"/>
                <w:sz w:val="20"/>
                <w:szCs w:val="20"/>
                <w:lang w:val="uk-UA"/>
              </w:rPr>
            </w:pPr>
            <w:r>
              <w:rPr>
                <w:rFonts w:ascii="PT Sans" w:hAnsi="PT Sans" w:cs="Times New Roman"/>
                <w:sz w:val="20"/>
                <w:szCs w:val="20"/>
                <w:lang w:val="uk-UA"/>
              </w:rPr>
              <w:t>(347</w:t>
            </w:r>
            <w:r w:rsidR="00AD5238" w:rsidRPr="000B0E84">
              <w:rPr>
                <w:rFonts w:ascii="PT Sans" w:hAnsi="PT Sans" w:cs="Times New Roman"/>
                <w:sz w:val="20"/>
                <w:szCs w:val="20"/>
                <w:lang w:val="uk-UA"/>
              </w:rPr>
              <w:t>)</w:t>
            </w:r>
          </w:p>
        </w:tc>
        <w:tc>
          <w:tcPr>
            <w:tcW w:w="992" w:type="dxa"/>
          </w:tcPr>
          <w:p w:rsidR="000378C7" w:rsidRPr="000B0E84" w:rsidRDefault="001075D3" w:rsidP="00064C60">
            <w:pPr>
              <w:jc w:val="center"/>
              <w:rPr>
                <w:rFonts w:ascii="PT Sans" w:hAnsi="PT Sans" w:cs="Times New Roman"/>
                <w:sz w:val="20"/>
                <w:szCs w:val="20"/>
                <w:lang w:val="uk-UA"/>
              </w:rPr>
            </w:pPr>
            <w:r>
              <w:rPr>
                <w:rFonts w:ascii="PT Sans" w:hAnsi="PT Sans" w:cs="Times New Roman"/>
                <w:sz w:val="20"/>
                <w:szCs w:val="20"/>
                <w:lang w:val="uk-UA"/>
              </w:rPr>
              <w:t>(2 130</w:t>
            </w:r>
            <w:r w:rsidR="00AD5238" w:rsidRPr="000B0E84">
              <w:rPr>
                <w:rFonts w:ascii="PT Sans" w:hAnsi="PT Sans" w:cs="Times New Roman"/>
                <w:sz w:val="20"/>
                <w:szCs w:val="20"/>
                <w:lang w:val="uk-UA"/>
              </w:rPr>
              <w:t>)</w:t>
            </w:r>
          </w:p>
        </w:tc>
        <w:tc>
          <w:tcPr>
            <w:tcW w:w="1560" w:type="dxa"/>
          </w:tcPr>
          <w:p w:rsidR="000378C7" w:rsidRPr="000B0E84" w:rsidRDefault="000378C7" w:rsidP="00064C60">
            <w:pPr>
              <w:jc w:val="center"/>
              <w:rPr>
                <w:rFonts w:ascii="PT Sans" w:hAnsi="PT Sans" w:cs="Times New Roman"/>
                <w:sz w:val="20"/>
                <w:szCs w:val="20"/>
                <w:lang w:val="uk-UA"/>
              </w:rPr>
            </w:pPr>
          </w:p>
        </w:tc>
        <w:tc>
          <w:tcPr>
            <w:tcW w:w="1134" w:type="dxa"/>
          </w:tcPr>
          <w:p w:rsidR="000378C7" w:rsidRPr="000B0E84" w:rsidRDefault="001075D3" w:rsidP="00751BC0">
            <w:pPr>
              <w:jc w:val="center"/>
              <w:rPr>
                <w:rFonts w:ascii="PT Sans" w:hAnsi="PT Sans" w:cs="Times New Roman"/>
                <w:sz w:val="20"/>
                <w:szCs w:val="20"/>
                <w:lang w:val="uk-UA"/>
              </w:rPr>
            </w:pPr>
            <w:r>
              <w:rPr>
                <w:rFonts w:ascii="PT Sans" w:hAnsi="PT Sans" w:cs="Times New Roman"/>
                <w:sz w:val="20"/>
                <w:szCs w:val="20"/>
                <w:lang w:val="uk-UA"/>
              </w:rPr>
              <w:t>(3 661</w:t>
            </w:r>
            <w:r w:rsidR="00AD5238" w:rsidRPr="000B0E84">
              <w:rPr>
                <w:rFonts w:ascii="PT Sans" w:hAnsi="PT Sans" w:cs="Times New Roman"/>
                <w:sz w:val="20"/>
                <w:szCs w:val="20"/>
                <w:lang w:val="uk-UA"/>
              </w:rPr>
              <w:t>)</w:t>
            </w:r>
          </w:p>
        </w:tc>
        <w:tc>
          <w:tcPr>
            <w:tcW w:w="1240" w:type="dxa"/>
          </w:tcPr>
          <w:p w:rsidR="000378C7" w:rsidRPr="000B0E84" w:rsidRDefault="001075D3" w:rsidP="00B910EC">
            <w:pPr>
              <w:jc w:val="center"/>
              <w:rPr>
                <w:rFonts w:ascii="PT Sans" w:hAnsi="PT Sans" w:cs="Times New Roman"/>
                <w:sz w:val="20"/>
                <w:szCs w:val="20"/>
                <w:lang w:val="uk-UA"/>
              </w:rPr>
            </w:pPr>
            <w:r>
              <w:rPr>
                <w:rFonts w:ascii="PT Sans" w:hAnsi="PT Sans" w:cs="Times New Roman"/>
                <w:sz w:val="20"/>
                <w:szCs w:val="20"/>
                <w:lang w:val="uk-UA"/>
              </w:rPr>
              <w:t>(40 802</w:t>
            </w:r>
            <w:r w:rsidR="00AD5238" w:rsidRPr="000B0E84">
              <w:rPr>
                <w:rFonts w:ascii="PT Sans" w:hAnsi="PT Sans" w:cs="Times New Roman"/>
                <w:sz w:val="20"/>
                <w:szCs w:val="20"/>
                <w:lang w:val="uk-UA"/>
              </w:rPr>
              <w:t>)</w:t>
            </w:r>
          </w:p>
        </w:tc>
      </w:tr>
    </w:tbl>
    <w:p w:rsidR="001F200F" w:rsidRPr="000B0E84" w:rsidRDefault="001F200F">
      <w:pPr>
        <w:rPr>
          <w:rFonts w:ascii="PT Sans" w:hAnsi="PT Sans" w:cs="Times New Roman"/>
          <w:lang w:val="uk-UA"/>
        </w:rPr>
        <w:sectPr w:rsidR="001F200F" w:rsidRPr="000B0E84" w:rsidSect="003642C9">
          <w:headerReference w:type="default" r:id="rId13"/>
          <w:footerReference w:type="default" r:id="rId14"/>
          <w:pgSz w:w="16838" w:h="11906" w:orient="landscape" w:code="9"/>
          <w:pgMar w:top="1701" w:right="1134" w:bottom="851" w:left="1134" w:header="709" w:footer="709" w:gutter="0"/>
          <w:cols w:space="708"/>
          <w:docGrid w:linePitch="360"/>
        </w:sectPr>
      </w:pPr>
    </w:p>
    <w:p w:rsidR="002666F2" w:rsidRPr="002666F2" w:rsidRDefault="002666F2" w:rsidP="002666F2">
      <w:pPr>
        <w:ind w:firstLine="708"/>
        <w:jc w:val="both"/>
        <w:rPr>
          <w:rFonts w:ascii="PT Sans" w:hAnsi="PT Sans"/>
          <w:sz w:val="20"/>
          <w:szCs w:val="20"/>
          <w:lang w:val="uk-UA"/>
        </w:rPr>
      </w:pPr>
      <w:r w:rsidRPr="002666F2">
        <w:rPr>
          <w:rFonts w:ascii="PT Sans" w:hAnsi="PT Sans"/>
          <w:sz w:val="20"/>
          <w:szCs w:val="20"/>
        </w:rPr>
        <w:lastRenderedPageBreak/>
        <w:t>Станом на 31 грудня 201</w:t>
      </w:r>
      <w:r w:rsidRPr="002666F2">
        <w:rPr>
          <w:rFonts w:ascii="PT Sans" w:hAnsi="PT Sans"/>
          <w:sz w:val="20"/>
          <w:szCs w:val="20"/>
          <w:lang w:val="uk-UA"/>
        </w:rPr>
        <w:t>6</w:t>
      </w:r>
      <w:r w:rsidRPr="002666F2">
        <w:rPr>
          <w:rFonts w:ascii="PT Sans" w:hAnsi="PT Sans"/>
          <w:sz w:val="20"/>
          <w:szCs w:val="20"/>
        </w:rPr>
        <w:t xml:space="preserve"> року первісна (переоцінена) вартість повністю замортизованих основних засобів складає </w:t>
      </w:r>
      <w:r w:rsidR="00C47806">
        <w:rPr>
          <w:rFonts w:ascii="PT Sans" w:hAnsi="PT Sans"/>
          <w:sz w:val="20"/>
          <w:szCs w:val="20"/>
          <w:lang w:val="uk-UA"/>
        </w:rPr>
        <w:t xml:space="preserve">12 093 </w:t>
      </w:r>
      <w:r w:rsidRPr="002666F2">
        <w:rPr>
          <w:rFonts w:ascii="PT Sans" w:hAnsi="PT Sans"/>
          <w:sz w:val="20"/>
          <w:szCs w:val="20"/>
        </w:rPr>
        <w:t>тис.грн., (станом на 31.12.201</w:t>
      </w:r>
      <w:r w:rsidRPr="002666F2">
        <w:rPr>
          <w:rFonts w:ascii="PT Sans" w:hAnsi="PT Sans"/>
          <w:sz w:val="20"/>
          <w:szCs w:val="20"/>
          <w:lang w:val="uk-UA"/>
        </w:rPr>
        <w:t>5</w:t>
      </w:r>
      <w:r w:rsidRPr="002666F2">
        <w:rPr>
          <w:rFonts w:ascii="PT Sans" w:hAnsi="PT Sans"/>
          <w:sz w:val="20"/>
          <w:szCs w:val="20"/>
        </w:rPr>
        <w:t>р.-</w:t>
      </w:r>
      <w:r w:rsidRPr="002666F2">
        <w:rPr>
          <w:rFonts w:ascii="PT Sans" w:hAnsi="PT Sans"/>
          <w:sz w:val="20"/>
          <w:szCs w:val="20"/>
          <w:lang w:val="uk-UA"/>
        </w:rPr>
        <w:t>8955</w:t>
      </w:r>
      <w:r w:rsidRPr="002666F2">
        <w:rPr>
          <w:rFonts w:ascii="PT Sans" w:hAnsi="PT Sans"/>
          <w:sz w:val="20"/>
          <w:szCs w:val="20"/>
        </w:rPr>
        <w:t xml:space="preserve"> тис.грн.). Банк не має основних засобів, стосовно яких є передбачення законодавством обмеження щодо володіння, користування та розпорядження.Протягом 2015 року основні засоби та нематеріальні активи не надавались у заставу. </w:t>
      </w:r>
    </w:p>
    <w:p w:rsidR="002666F2" w:rsidRPr="002666F2" w:rsidRDefault="002666F2" w:rsidP="002666F2">
      <w:pPr>
        <w:jc w:val="both"/>
        <w:rPr>
          <w:rFonts w:ascii="PT Sans" w:hAnsi="PT Sans"/>
          <w:lang w:val="uk-UA"/>
        </w:rPr>
      </w:pPr>
      <w:r w:rsidRPr="002666F2">
        <w:rPr>
          <w:rFonts w:ascii="PT Sans" w:hAnsi="PT Sans"/>
          <w:sz w:val="20"/>
          <w:szCs w:val="20"/>
          <w:lang w:val="uk-UA"/>
        </w:rPr>
        <w:t xml:space="preserve">Будівлі відображені за вартістю переоцінки, що представлено справедливою вартістю за вирахуванням накопиченого у подальшому зносу.Станом на 31 грудня 2016р., для визначення справедливої вартості будівель керівництво отримало оцінки від незалежних професійних оцінювачів. Метод,який використовувався для оцінки справедливої вартості будівель включає порівняння з вартістю останніх продаж подібних будівель. Основні припущення стосуються стану, якості та місця розташування будівель, що порівнювались.На 31 грудня 2016р., балансова вартість будівель,яку було б включено до фінансової звітності, якби будівлі були відображені за вартістю придбання за вирахуванням накопиченого зносу </w:t>
      </w:r>
      <w:r w:rsidRPr="00E458F2">
        <w:rPr>
          <w:rFonts w:ascii="PT Sans" w:hAnsi="PT Sans"/>
          <w:sz w:val="20"/>
          <w:szCs w:val="20"/>
          <w:lang w:val="uk-UA"/>
        </w:rPr>
        <w:t xml:space="preserve">становить  </w:t>
      </w:r>
      <w:r w:rsidR="00E458F2" w:rsidRPr="00E458F2">
        <w:rPr>
          <w:rFonts w:ascii="PT Sans" w:hAnsi="PT Sans"/>
          <w:sz w:val="20"/>
          <w:szCs w:val="20"/>
          <w:lang w:val="uk-UA"/>
        </w:rPr>
        <w:t>33 200</w:t>
      </w:r>
      <w:r w:rsidRPr="00E458F2">
        <w:rPr>
          <w:rFonts w:ascii="PT Sans" w:hAnsi="PT Sans"/>
          <w:sz w:val="20"/>
          <w:szCs w:val="20"/>
          <w:lang w:val="uk-UA"/>
        </w:rPr>
        <w:t xml:space="preserve"> тис.гривень (2015р. -33224 тис.грн.).</w:t>
      </w:r>
    </w:p>
    <w:p w:rsidR="001F200F" w:rsidRDefault="001F200F" w:rsidP="002A2809">
      <w:pPr>
        <w:pStyle w:val="52"/>
        <w:rPr>
          <w:rStyle w:val="a5"/>
          <w:rFonts w:ascii="PT Sans" w:hAnsi="PT Sans" w:cs="Times New Roman"/>
          <w:b/>
          <w:bCs w:val="0"/>
          <w:lang w:val="uk-UA"/>
        </w:rPr>
      </w:pPr>
    </w:p>
    <w:p w:rsidR="001F200F" w:rsidRDefault="001F200F" w:rsidP="002A2809">
      <w:pPr>
        <w:pStyle w:val="52"/>
        <w:rPr>
          <w:rStyle w:val="a5"/>
          <w:rFonts w:ascii="PT Sans" w:hAnsi="PT Sans" w:cs="Times New Roman"/>
          <w:b/>
          <w:bCs w:val="0"/>
          <w:lang w:val="uk-UA"/>
        </w:rPr>
      </w:pPr>
    </w:p>
    <w:p w:rsidR="007F2820" w:rsidRPr="000B0E84" w:rsidRDefault="003E5B44" w:rsidP="002A2809">
      <w:pPr>
        <w:pStyle w:val="52"/>
        <w:rPr>
          <w:rStyle w:val="a5"/>
          <w:rFonts w:ascii="PT Sans" w:hAnsi="PT Sans" w:cs="Times New Roman"/>
          <w:b/>
          <w:bCs w:val="0"/>
          <w:lang w:val="uk-UA"/>
        </w:rPr>
      </w:pPr>
      <w:bookmarkStart w:id="199" w:name="_Toc478998090"/>
      <w:r w:rsidRPr="000B0E84">
        <w:rPr>
          <w:rStyle w:val="a5"/>
          <w:rFonts w:ascii="PT Sans" w:hAnsi="PT Sans" w:cs="Times New Roman"/>
          <w:b/>
          <w:bCs w:val="0"/>
          <w:lang w:val="uk-UA"/>
        </w:rPr>
        <w:t>Примітка 1</w:t>
      </w:r>
      <w:r w:rsidR="007D7501" w:rsidRPr="000B0E84">
        <w:rPr>
          <w:rStyle w:val="a5"/>
          <w:rFonts w:ascii="PT Sans" w:hAnsi="PT Sans" w:cs="Times New Roman"/>
          <w:b/>
          <w:bCs w:val="0"/>
          <w:lang w:val="uk-UA"/>
        </w:rPr>
        <w:t>1</w:t>
      </w:r>
      <w:r w:rsidRPr="000B0E84">
        <w:rPr>
          <w:rStyle w:val="a5"/>
          <w:rFonts w:ascii="PT Sans" w:hAnsi="PT Sans" w:cs="Times New Roman"/>
          <w:b/>
          <w:bCs w:val="0"/>
          <w:lang w:val="uk-UA"/>
        </w:rPr>
        <w:t>. Інші фінансові активи</w:t>
      </w:r>
      <w:bookmarkEnd w:id="199"/>
    </w:p>
    <w:p w:rsidR="00FA733A" w:rsidRPr="000B0E84" w:rsidRDefault="00FA733A" w:rsidP="000378C7">
      <w:pPr>
        <w:spacing w:after="0"/>
        <w:rPr>
          <w:rFonts w:ascii="PT Sans" w:hAnsi="PT Sans" w:cs="Times New Roman"/>
          <w:lang w:val="uk-UA"/>
        </w:rPr>
      </w:pPr>
    </w:p>
    <w:p w:rsidR="003E5B44" w:rsidRPr="000B0E84" w:rsidRDefault="00DA690D" w:rsidP="000378C7">
      <w:pPr>
        <w:spacing w:after="0"/>
        <w:rPr>
          <w:rFonts w:ascii="PT Sans" w:hAnsi="PT Sans" w:cs="Times New Roman"/>
          <w:lang w:val="uk-UA"/>
        </w:rPr>
      </w:pPr>
      <w:r w:rsidRPr="000B0E84">
        <w:rPr>
          <w:rFonts w:ascii="PT Sans" w:hAnsi="PT Sans" w:cs="Times New Roman"/>
          <w:lang w:val="uk-UA"/>
        </w:rPr>
        <w:t>Таблиця 1</w:t>
      </w:r>
      <w:r w:rsidR="007D7501" w:rsidRPr="000B0E84">
        <w:rPr>
          <w:rFonts w:ascii="PT Sans" w:hAnsi="PT Sans" w:cs="Times New Roman"/>
          <w:lang w:val="uk-UA"/>
        </w:rPr>
        <w:t>1</w:t>
      </w:r>
      <w:r w:rsidR="003E5B44" w:rsidRPr="000B0E84">
        <w:rPr>
          <w:rFonts w:ascii="PT Sans" w:hAnsi="PT Sans" w:cs="Times New Roman"/>
          <w:lang w:val="uk-UA"/>
        </w:rPr>
        <w:t>.1 Інші фінансові активи</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819"/>
        <w:gridCol w:w="1985"/>
        <w:gridCol w:w="1694"/>
      </w:tblGrid>
      <w:tr w:rsidR="003E5B44" w:rsidRPr="00954CF7" w:rsidTr="00064C60">
        <w:tc>
          <w:tcPr>
            <w:tcW w:w="846" w:type="dxa"/>
            <w:tcBorders>
              <w:bottom w:val="single" w:sz="4" w:space="0" w:color="auto"/>
            </w:tcBorders>
          </w:tcPr>
          <w:p w:rsidR="003E5B44" w:rsidRPr="00954CF7" w:rsidRDefault="003E5B44" w:rsidP="00064C60">
            <w:pPr>
              <w:jc w:val="center"/>
              <w:rPr>
                <w:rFonts w:ascii="PT Sans" w:hAnsi="PT Sans" w:cs="Times New Roman"/>
                <w:sz w:val="20"/>
                <w:szCs w:val="20"/>
                <w:lang w:val="uk-UA"/>
              </w:rPr>
            </w:pPr>
            <w:r w:rsidRPr="00954CF7">
              <w:rPr>
                <w:rFonts w:ascii="PT Sans" w:hAnsi="PT Sans" w:cs="Times New Roman"/>
                <w:sz w:val="20"/>
                <w:szCs w:val="20"/>
                <w:lang w:val="uk-UA"/>
              </w:rPr>
              <w:t>Рядок</w:t>
            </w:r>
          </w:p>
        </w:tc>
        <w:tc>
          <w:tcPr>
            <w:tcW w:w="4819" w:type="dxa"/>
            <w:tcBorders>
              <w:bottom w:val="single" w:sz="4" w:space="0" w:color="auto"/>
            </w:tcBorders>
          </w:tcPr>
          <w:p w:rsidR="003E5B44" w:rsidRPr="00954CF7" w:rsidRDefault="003E5B44" w:rsidP="00064C60">
            <w:pPr>
              <w:jc w:val="center"/>
              <w:rPr>
                <w:rFonts w:ascii="PT Sans" w:hAnsi="PT Sans" w:cs="Times New Roman"/>
                <w:sz w:val="20"/>
                <w:szCs w:val="20"/>
                <w:lang w:val="uk-UA"/>
              </w:rPr>
            </w:pPr>
            <w:r w:rsidRPr="00954CF7">
              <w:rPr>
                <w:rFonts w:ascii="PT Sans" w:hAnsi="PT Sans" w:cs="Times New Roman"/>
                <w:sz w:val="20"/>
                <w:szCs w:val="20"/>
                <w:lang w:val="uk-UA"/>
              </w:rPr>
              <w:t>Найменування статті</w:t>
            </w:r>
          </w:p>
        </w:tc>
        <w:tc>
          <w:tcPr>
            <w:tcW w:w="1985" w:type="dxa"/>
            <w:tcBorders>
              <w:bottom w:val="single" w:sz="4" w:space="0" w:color="auto"/>
            </w:tcBorders>
          </w:tcPr>
          <w:p w:rsidR="003E5B44" w:rsidRPr="00954CF7" w:rsidRDefault="003E5B44" w:rsidP="004F71D6">
            <w:pPr>
              <w:jc w:val="center"/>
              <w:rPr>
                <w:rFonts w:ascii="PT Sans" w:hAnsi="PT Sans" w:cs="Times New Roman"/>
                <w:sz w:val="20"/>
                <w:szCs w:val="20"/>
                <w:lang w:val="uk-UA"/>
              </w:rPr>
            </w:pPr>
            <w:r w:rsidRPr="00954CF7">
              <w:rPr>
                <w:rFonts w:ascii="PT Sans" w:hAnsi="PT Sans" w:cs="Times New Roman"/>
                <w:sz w:val="20"/>
                <w:szCs w:val="20"/>
                <w:lang w:val="uk-UA"/>
              </w:rPr>
              <w:t>3</w:t>
            </w:r>
            <w:r w:rsidR="004F71D6" w:rsidRPr="00954CF7">
              <w:rPr>
                <w:rFonts w:ascii="PT Sans" w:hAnsi="PT Sans" w:cs="Times New Roman"/>
                <w:sz w:val="20"/>
                <w:szCs w:val="20"/>
                <w:lang w:val="uk-UA"/>
              </w:rPr>
              <w:t>1</w:t>
            </w:r>
            <w:r w:rsidRPr="00954CF7">
              <w:rPr>
                <w:rFonts w:ascii="PT Sans" w:hAnsi="PT Sans" w:cs="Times New Roman"/>
                <w:sz w:val="20"/>
                <w:szCs w:val="20"/>
                <w:lang w:val="uk-UA"/>
              </w:rPr>
              <w:t>.</w:t>
            </w:r>
            <w:r w:rsidR="004F71D6" w:rsidRPr="00954CF7">
              <w:rPr>
                <w:rFonts w:ascii="PT Sans" w:hAnsi="PT Sans" w:cs="Times New Roman"/>
                <w:sz w:val="20"/>
                <w:szCs w:val="20"/>
                <w:lang w:val="uk-UA"/>
              </w:rPr>
              <w:t>12</w:t>
            </w:r>
            <w:r w:rsidRPr="00954CF7">
              <w:rPr>
                <w:rFonts w:ascii="PT Sans" w:hAnsi="PT Sans" w:cs="Times New Roman"/>
                <w:sz w:val="20"/>
                <w:szCs w:val="20"/>
                <w:lang w:val="uk-UA"/>
              </w:rPr>
              <w:t>.2016</w:t>
            </w:r>
          </w:p>
        </w:tc>
        <w:tc>
          <w:tcPr>
            <w:tcW w:w="1694" w:type="dxa"/>
            <w:tcBorders>
              <w:bottom w:val="single" w:sz="4" w:space="0" w:color="auto"/>
            </w:tcBorders>
          </w:tcPr>
          <w:p w:rsidR="003E5B44" w:rsidRPr="00954CF7" w:rsidRDefault="003E5B44" w:rsidP="00064C60">
            <w:pPr>
              <w:jc w:val="center"/>
              <w:rPr>
                <w:rFonts w:ascii="PT Sans" w:hAnsi="PT Sans" w:cs="Times New Roman"/>
                <w:sz w:val="20"/>
                <w:szCs w:val="20"/>
                <w:lang w:val="uk-UA"/>
              </w:rPr>
            </w:pPr>
            <w:r w:rsidRPr="00954CF7">
              <w:rPr>
                <w:rFonts w:ascii="PT Sans" w:hAnsi="PT Sans" w:cs="Times New Roman"/>
                <w:sz w:val="20"/>
                <w:szCs w:val="20"/>
                <w:lang w:val="uk-UA"/>
              </w:rPr>
              <w:t>31.</w:t>
            </w:r>
            <w:r w:rsidR="00E577B6" w:rsidRPr="00954CF7">
              <w:rPr>
                <w:rFonts w:ascii="PT Sans" w:hAnsi="PT Sans" w:cs="Times New Roman"/>
                <w:sz w:val="20"/>
                <w:szCs w:val="20"/>
                <w:lang w:val="uk-UA"/>
              </w:rPr>
              <w:t>12</w:t>
            </w:r>
            <w:r w:rsidRPr="00954CF7">
              <w:rPr>
                <w:rFonts w:ascii="PT Sans" w:hAnsi="PT Sans" w:cs="Times New Roman"/>
                <w:sz w:val="20"/>
                <w:szCs w:val="20"/>
                <w:lang w:val="uk-UA"/>
              </w:rPr>
              <w:t>.2015</w:t>
            </w:r>
          </w:p>
        </w:tc>
      </w:tr>
      <w:tr w:rsidR="003E5B44" w:rsidRPr="000B0E84" w:rsidTr="00CA386A">
        <w:tc>
          <w:tcPr>
            <w:tcW w:w="846" w:type="dxa"/>
            <w:tcBorders>
              <w:top w:val="single" w:sz="4" w:space="0" w:color="auto"/>
            </w:tcBorders>
          </w:tcPr>
          <w:p w:rsidR="003E5B44" w:rsidRPr="000B0E84" w:rsidRDefault="003E5B44">
            <w:pPr>
              <w:rPr>
                <w:rFonts w:ascii="PT Sans" w:hAnsi="PT Sans" w:cs="Times New Roman"/>
                <w:sz w:val="20"/>
                <w:szCs w:val="20"/>
                <w:lang w:val="uk-UA"/>
              </w:rPr>
            </w:pPr>
            <w:r w:rsidRPr="000B0E84">
              <w:rPr>
                <w:rFonts w:ascii="PT Sans" w:hAnsi="PT Sans" w:cs="Times New Roman"/>
                <w:sz w:val="20"/>
                <w:szCs w:val="20"/>
                <w:lang w:val="uk-UA"/>
              </w:rPr>
              <w:t>1</w:t>
            </w:r>
          </w:p>
        </w:tc>
        <w:tc>
          <w:tcPr>
            <w:tcW w:w="4819" w:type="dxa"/>
            <w:tcBorders>
              <w:top w:val="single" w:sz="4" w:space="0" w:color="auto"/>
            </w:tcBorders>
          </w:tcPr>
          <w:p w:rsidR="003E5B44" w:rsidRPr="000B0E84" w:rsidRDefault="003E5B44">
            <w:pPr>
              <w:rPr>
                <w:rFonts w:ascii="PT Sans" w:hAnsi="PT Sans" w:cs="Times New Roman"/>
                <w:color w:val="000000"/>
                <w:sz w:val="20"/>
                <w:szCs w:val="20"/>
                <w:lang w:val="uk-UA"/>
              </w:rPr>
            </w:pPr>
            <w:r w:rsidRPr="000B0E84">
              <w:rPr>
                <w:rFonts w:ascii="PT Sans" w:hAnsi="PT Sans" w:cs="Times New Roman"/>
                <w:color w:val="000000"/>
                <w:sz w:val="20"/>
                <w:szCs w:val="20"/>
                <w:lang w:val="uk-UA"/>
              </w:rPr>
              <w:t>Дебіторська заборгованість за операціями з платіжними картками</w:t>
            </w:r>
          </w:p>
        </w:tc>
        <w:tc>
          <w:tcPr>
            <w:tcW w:w="1985" w:type="dxa"/>
            <w:tcBorders>
              <w:top w:val="single" w:sz="4" w:space="0" w:color="auto"/>
            </w:tcBorders>
          </w:tcPr>
          <w:p w:rsidR="003E5B44" w:rsidRPr="000B0E84" w:rsidRDefault="003F0C33" w:rsidP="00064C60">
            <w:pPr>
              <w:jc w:val="center"/>
              <w:rPr>
                <w:rFonts w:ascii="PT Sans" w:hAnsi="PT Sans" w:cs="Times New Roman"/>
                <w:sz w:val="20"/>
                <w:szCs w:val="20"/>
                <w:lang w:val="uk-UA"/>
              </w:rPr>
            </w:pPr>
            <w:r w:rsidRPr="000B0E84">
              <w:rPr>
                <w:rFonts w:ascii="PT Sans" w:hAnsi="PT Sans" w:cs="Times New Roman"/>
                <w:sz w:val="20"/>
                <w:szCs w:val="20"/>
                <w:lang w:val="uk-UA"/>
              </w:rPr>
              <w:t>1 080</w:t>
            </w:r>
          </w:p>
        </w:tc>
        <w:tc>
          <w:tcPr>
            <w:tcW w:w="1694" w:type="dxa"/>
            <w:tcBorders>
              <w:top w:val="single" w:sz="4" w:space="0" w:color="auto"/>
            </w:tcBorders>
          </w:tcPr>
          <w:p w:rsidR="003E5B44" w:rsidRPr="000B0E84" w:rsidRDefault="00E577B6" w:rsidP="00064C60">
            <w:pPr>
              <w:jc w:val="center"/>
              <w:rPr>
                <w:rFonts w:ascii="PT Sans" w:hAnsi="PT Sans" w:cs="Times New Roman"/>
                <w:sz w:val="20"/>
                <w:szCs w:val="20"/>
                <w:lang w:val="uk-UA"/>
              </w:rPr>
            </w:pPr>
            <w:r w:rsidRPr="000B0E84">
              <w:rPr>
                <w:rFonts w:ascii="PT Sans" w:hAnsi="PT Sans" w:cs="Times New Roman"/>
                <w:sz w:val="20"/>
                <w:szCs w:val="20"/>
                <w:lang w:val="uk-UA"/>
              </w:rPr>
              <w:t>294</w:t>
            </w:r>
          </w:p>
        </w:tc>
      </w:tr>
      <w:tr w:rsidR="00CA386A" w:rsidRPr="000B0E84" w:rsidTr="00CA386A">
        <w:tc>
          <w:tcPr>
            <w:tcW w:w="846" w:type="dxa"/>
          </w:tcPr>
          <w:p w:rsidR="00CA386A" w:rsidRPr="000B0E84" w:rsidRDefault="00CA386A">
            <w:pPr>
              <w:rPr>
                <w:rFonts w:ascii="PT Sans" w:hAnsi="PT Sans" w:cs="Times New Roman"/>
                <w:sz w:val="20"/>
                <w:szCs w:val="20"/>
                <w:lang w:val="uk-UA"/>
              </w:rPr>
            </w:pPr>
            <w:r w:rsidRPr="000B0E84">
              <w:rPr>
                <w:rFonts w:ascii="PT Sans" w:hAnsi="PT Sans" w:cs="Times New Roman"/>
                <w:sz w:val="20"/>
                <w:szCs w:val="20"/>
                <w:lang w:val="uk-UA"/>
              </w:rPr>
              <w:t>2</w:t>
            </w:r>
          </w:p>
        </w:tc>
        <w:tc>
          <w:tcPr>
            <w:tcW w:w="4819" w:type="dxa"/>
          </w:tcPr>
          <w:p w:rsidR="00CA386A" w:rsidRPr="000B0E84" w:rsidRDefault="00CA386A">
            <w:pPr>
              <w:rPr>
                <w:rFonts w:ascii="PT Sans" w:hAnsi="PT Sans" w:cs="Times New Roman"/>
                <w:color w:val="000000"/>
                <w:sz w:val="20"/>
                <w:szCs w:val="20"/>
                <w:lang w:val="uk-UA"/>
              </w:rPr>
            </w:pPr>
            <w:r w:rsidRPr="000B0E84">
              <w:rPr>
                <w:rFonts w:ascii="PT Sans" w:hAnsi="PT Sans" w:cs="Times New Roman"/>
                <w:color w:val="000000"/>
                <w:sz w:val="20"/>
                <w:szCs w:val="20"/>
                <w:lang w:val="uk-UA"/>
              </w:rPr>
              <w:t>Дебіторська заборгованість за операціями з іноземною валютою</w:t>
            </w:r>
          </w:p>
        </w:tc>
        <w:tc>
          <w:tcPr>
            <w:tcW w:w="1985" w:type="dxa"/>
          </w:tcPr>
          <w:p w:rsidR="00CA386A" w:rsidRPr="000B0E84" w:rsidRDefault="00027FAD" w:rsidP="00064C60">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694" w:type="dxa"/>
          </w:tcPr>
          <w:p w:rsidR="00CA386A" w:rsidRPr="000B0E84" w:rsidRDefault="00CA386A" w:rsidP="00064C60">
            <w:pPr>
              <w:jc w:val="center"/>
              <w:rPr>
                <w:rFonts w:ascii="PT Sans" w:hAnsi="PT Sans" w:cs="Times New Roman"/>
                <w:sz w:val="20"/>
                <w:szCs w:val="20"/>
                <w:lang w:val="uk-UA"/>
              </w:rPr>
            </w:pPr>
            <w:r w:rsidRPr="000B0E84">
              <w:rPr>
                <w:rFonts w:ascii="PT Sans" w:hAnsi="PT Sans" w:cs="Times New Roman"/>
                <w:sz w:val="20"/>
                <w:szCs w:val="20"/>
                <w:lang w:val="uk-UA"/>
              </w:rPr>
              <w:t>-</w:t>
            </w:r>
          </w:p>
        </w:tc>
      </w:tr>
      <w:tr w:rsidR="00E577B6" w:rsidRPr="000B0E84" w:rsidTr="00064C60">
        <w:tc>
          <w:tcPr>
            <w:tcW w:w="846" w:type="dxa"/>
          </w:tcPr>
          <w:p w:rsidR="00E577B6" w:rsidRPr="000B0E84" w:rsidRDefault="00CA386A" w:rsidP="00E577B6">
            <w:pPr>
              <w:rPr>
                <w:rFonts w:ascii="PT Sans" w:hAnsi="PT Sans" w:cs="Times New Roman"/>
                <w:sz w:val="20"/>
                <w:szCs w:val="20"/>
                <w:lang w:val="uk-UA"/>
              </w:rPr>
            </w:pPr>
            <w:r w:rsidRPr="000B0E84">
              <w:rPr>
                <w:rFonts w:ascii="PT Sans" w:hAnsi="PT Sans" w:cs="Times New Roman"/>
                <w:sz w:val="20"/>
                <w:szCs w:val="20"/>
                <w:lang w:val="uk-UA"/>
              </w:rPr>
              <w:t>3</w:t>
            </w:r>
          </w:p>
        </w:tc>
        <w:tc>
          <w:tcPr>
            <w:tcW w:w="4819" w:type="dxa"/>
          </w:tcPr>
          <w:p w:rsidR="00E577B6" w:rsidRPr="000B0E84" w:rsidRDefault="00E577B6" w:rsidP="00E577B6">
            <w:pPr>
              <w:rPr>
                <w:rFonts w:ascii="PT Sans" w:hAnsi="PT Sans" w:cs="Times New Roman"/>
                <w:color w:val="000000"/>
                <w:sz w:val="20"/>
                <w:szCs w:val="20"/>
                <w:lang w:val="uk-UA"/>
              </w:rPr>
            </w:pPr>
            <w:r w:rsidRPr="000B0E84">
              <w:rPr>
                <w:rFonts w:ascii="PT Sans" w:hAnsi="PT Sans" w:cs="Times New Roman"/>
                <w:color w:val="000000"/>
                <w:sz w:val="20"/>
                <w:szCs w:val="20"/>
                <w:lang w:val="uk-UA"/>
              </w:rPr>
              <w:t>Грошові кошти з обмеженим правом використання</w:t>
            </w:r>
          </w:p>
        </w:tc>
        <w:tc>
          <w:tcPr>
            <w:tcW w:w="1985" w:type="dxa"/>
          </w:tcPr>
          <w:p w:rsidR="00E577B6" w:rsidRPr="000B0E84" w:rsidRDefault="003F0C33" w:rsidP="00064C60">
            <w:pPr>
              <w:jc w:val="center"/>
              <w:rPr>
                <w:rFonts w:ascii="PT Sans" w:hAnsi="PT Sans" w:cs="Times New Roman"/>
                <w:sz w:val="20"/>
                <w:szCs w:val="20"/>
                <w:lang w:val="uk-UA"/>
              </w:rPr>
            </w:pPr>
            <w:r w:rsidRPr="000B0E84">
              <w:rPr>
                <w:rFonts w:ascii="PT Sans" w:hAnsi="PT Sans" w:cs="Times New Roman"/>
                <w:sz w:val="20"/>
                <w:szCs w:val="20"/>
                <w:lang w:val="uk-UA"/>
              </w:rPr>
              <w:t>278 658</w:t>
            </w:r>
          </w:p>
        </w:tc>
        <w:tc>
          <w:tcPr>
            <w:tcW w:w="1694" w:type="dxa"/>
          </w:tcPr>
          <w:p w:rsidR="00E577B6" w:rsidRPr="000B0E84" w:rsidRDefault="00E577B6" w:rsidP="00064C60">
            <w:pPr>
              <w:jc w:val="center"/>
              <w:rPr>
                <w:rFonts w:ascii="PT Sans" w:hAnsi="PT Sans" w:cs="Times New Roman"/>
                <w:sz w:val="20"/>
                <w:szCs w:val="20"/>
                <w:lang w:val="uk-UA"/>
              </w:rPr>
            </w:pPr>
            <w:r w:rsidRPr="000B0E84">
              <w:rPr>
                <w:rFonts w:ascii="PT Sans" w:hAnsi="PT Sans" w:cs="Times New Roman"/>
                <w:sz w:val="20"/>
                <w:szCs w:val="20"/>
                <w:lang w:val="uk-UA"/>
              </w:rPr>
              <w:t>607 602</w:t>
            </w:r>
          </w:p>
        </w:tc>
      </w:tr>
      <w:tr w:rsidR="00E577B6" w:rsidRPr="000B0E84" w:rsidTr="00064C60">
        <w:tc>
          <w:tcPr>
            <w:tcW w:w="846" w:type="dxa"/>
          </w:tcPr>
          <w:p w:rsidR="00E577B6" w:rsidRPr="000B0E84" w:rsidRDefault="00CA386A" w:rsidP="00E577B6">
            <w:pPr>
              <w:rPr>
                <w:rFonts w:ascii="PT Sans" w:hAnsi="PT Sans" w:cs="Times New Roman"/>
                <w:sz w:val="20"/>
                <w:szCs w:val="20"/>
                <w:lang w:val="uk-UA"/>
              </w:rPr>
            </w:pPr>
            <w:r w:rsidRPr="000B0E84">
              <w:rPr>
                <w:rFonts w:ascii="PT Sans" w:hAnsi="PT Sans" w:cs="Times New Roman"/>
                <w:sz w:val="20"/>
                <w:szCs w:val="20"/>
                <w:lang w:val="uk-UA"/>
              </w:rPr>
              <w:t>4</w:t>
            </w:r>
          </w:p>
        </w:tc>
        <w:tc>
          <w:tcPr>
            <w:tcW w:w="4819" w:type="dxa"/>
          </w:tcPr>
          <w:p w:rsidR="00E577B6" w:rsidRPr="000B0E84" w:rsidRDefault="00E577B6" w:rsidP="00E577B6">
            <w:pPr>
              <w:rPr>
                <w:rFonts w:ascii="PT Sans" w:hAnsi="PT Sans" w:cs="Times New Roman"/>
                <w:color w:val="000000"/>
                <w:sz w:val="20"/>
                <w:szCs w:val="20"/>
                <w:lang w:val="uk-UA"/>
              </w:rPr>
            </w:pPr>
            <w:r w:rsidRPr="000B0E84">
              <w:rPr>
                <w:rFonts w:ascii="PT Sans" w:hAnsi="PT Sans" w:cs="Times New Roman"/>
                <w:color w:val="000000"/>
                <w:sz w:val="20"/>
                <w:szCs w:val="20"/>
                <w:lang w:val="uk-UA"/>
              </w:rPr>
              <w:t>Інші фінансові активи</w:t>
            </w:r>
          </w:p>
        </w:tc>
        <w:tc>
          <w:tcPr>
            <w:tcW w:w="1985" w:type="dxa"/>
          </w:tcPr>
          <w:p w:rsidR="00E577B6" w:rsidRPr="000B0E84" w:rsidRDefault="003F0C33" w:rsidP="00064C60">
            <w:pPr>
              <w:jc w:val="center"/>
              <w:rPr>
                <w:rFonts w:ascii="PT Sans" w:hAnsi="PT Sans" w:cs="Times New Roman"/>
                <w:sz w:val="20"/>
                <w:szCs w:val="20"/>
                <w:lang w:val="uk-UA"/>
              </w:rPr>
            </w:pPr>
            <w:r w:rsidRPr="000B0E84">
              <w:rPr>
                <w:rFonts w:ascii="PT Sans" w:hAnsi="PT Sans" w:cs="Times New Roman"/>
                <w:sz w:val="20"/>
                <w:szCs w:val="20"/>
                <w:lang w:val="uk-UA"/>
              </w:rPr>
              <w:t>2 084</w:t>
            </w:r>
          </w:p>
        </w:tc>
        <w:tc>
          <w:tcPr>
            <w:tcW w:w="1694" w:type="dxa"/>
          </w:tcPr>
          <w:p w:rsidR="00E577B6" w:rsidRPr="000B0E84" w:rsidRDefault="00E577B6" w:rsidP="00064C60">
            <w:pPr>
              <w:jc w:val="center"/>
              <w:rPr>
                <w:rFonts w:ascii="PT Sans" w:hAnsi="PT Sans" w:cs="Times New Roman"/>
                <w:sz w:val="20"/>
                <w:szCs w:val="20"/>
                <w:lang w:val="uk-UA"/>
              </w:rPr>
            </w:pPr>
            <w:r w:rsidRPr="000B0E84">
              <w:rPr>
                <w:rFonts w:ascii="PT Sans" w:hAnsi="PT Sans" w:cs="Times New Roman"/>
                <w:sz w:val="20"/>
                <w:szCs w:val="20"/>
                <w:lang w:val="uk-UA"/>
              </w:rPr>
              <w:t>1 568</w:t>
            </w:r>
          </w:p>
        </w:tc>
      </w:tr>
      <w:tr w:rsidR="00E577B6" w:rsidRPr="000B0E84" w:rsidTr="00064C60">
        <w:tc>
          <w:tcPr>
            <w:tcW w:w="846" w:type="dxa"/>
          </w:tcPr>
          <w:p w:rsidR="00E577B6" w:rsidRPr="000B0E84" w:rsidRDefault="00CA386A" w:rsidP="00E577B6">
            <w:pPr>
              <w:rPr>
                <w:rFonts w:ascii="PT Sans" w:hAnsi="PT Sans" w:cs="Times New Roman"/>
                <w:sz w:val="20"/>
                <w:szCs w:val="20"/>
                <w:lang w:val="uk-UA"/>
              </w:rPr>
            </w:pPr>
            <w:r w:rsidRPr="000B0E84">
              <w:rPr>
                <w:rFonts w:ascii="PT Sans" w:hAnsi="PT Sans" w:cs="Times New Roman"/>
                <w:sz w:val="20"/>
                <w:szCs w:val="20"/>
                <w:lang w:val="uk-UA"/>
              </w:rPr>
              <w:t>5</w:t>
            </w:r>
          </w:p>
        </w:tc>
        <w:tc>
          <w:tcPr>
            <w:tcW w:w="4819" w:type="dxa"/>
          </w:tcPr>
          <w:p w:rsidR="00E577B6" w:rsidRPr="000B0E84" w:rsidRDefault="00E577B6" w:rsidP="00E577B6">
            <w:pPr>
              <w:rPr>
                <w:rFonts w:ascii="PT Sans" w:hAnsi="PT Sans" w:cs="Times New Roman"/>
                <w:color w:val="000000"/>
                <w:sz w:val="20"/>
                <w:szCs w:val="20"/>
                <w:lang w:val="uk-UA"/>
              </w:rPr>
            </w:pPr>
            <w:r w:rsidRPr="000B0E84">
              <w:rPr>
                <w:rFonts w:ascii="PT Sans" w:hAnsi="PT Sans" w:cs="Times New Roman"/>
                <w:color w:val="000000"/>
                <w:sz w:val="20"/>
                <w:szCs w:val="20"/>
                <w:lang w:val="uk-UA"/>
              </w:rPr>
              <w:t>Резерв під знецінення інших фінансових активів</w:t>
            </w:r>
          </w:p>
        </w:tc>
        <w:tc>
          <w:tcPr>
            <w:tcW w:w="1985" w:type="dxa"/>
          </w:tcPr>
          <w:p w:rsidR="00E577B6" w:rsidRPr="000B0E84" w:rsidRDefault="003F0C33" w:rsidP="003F0C33">
            <w:pPr>
              <w:jc w:val="center"/>
              <w:rPr>
                <w:rFonts w:ascii="PT Sans" w:hAnsi="PT Sans" w:cs="Times New Roman"/>
                <w:sz w:val="20"/>
                <w:szCs w:val="20"/>
                <w:lang w:val="uk-UA"/>
              </w:rPr>
            </w:pPr>
            <w:r w:rsidRPr="000B0E84">
              <w:rPr>
                <w:rFonts w:ascii="PT Sans" w:hAnsi="PT Sans" w:cs="Times New Roman"/>
                <w:sz w:val="20"/>
                <w:szCs w:val="20"/>
                <w:lang w:val="uk-UA"/>
              </w:rPr>
              <w:t>(213 760)</w:t>
            </w:r>
          </w:p>
        </w:tc>
        <w:tc>
          <w:tcPr>
            <w:tcW w:w="1694" w:type="dxa"/>
          </w:tcPr>
          <w:p w:rsidR="00E577B6" w:rsidRPr="000B0E84" w:rsidRDefault="00E577B6" w:rsidP="00064C60">
            <w:pPr>
              <w:jc w:val="center"/>
              <w:rPr>
                <w:rFonts w:ascii="PT Sans" w:hAnsi="PT Sans" w:cs="Times New Roman"/>
                <w:sz w:val="20"/>
                <w:szCs w:val="20"/>
                <w:lang w:val="uk-UA"/>
              </w:rPr>
            </w:pPr>
            <w:r w:rsidRPr="000B0E84">
              <w:rPr>
                <w:rFonts w:ascii="PT Sans" w:hAnsi="PT Sans" w:cs="Times New Roman"/>
                <w:sz w:val="20"/>
                <w:szCs w:val="20"/>
                <w:lang w:val="uk-UA"/>
              </w:rPr>
              <w:t>(213 285)</w:t>
            </w:r>
          </w:p>
        </w:tc>
      </w:tr>
      <w:tr w:rsidR="00E577B6" w:rsidRPr="000B0E84" w:rsidTr="00064C60">
        <w:tc>
          <w:tcPr>
            <w:tcW w:w="846" w:type="dxa"/>
          </w:tcPr>
          <w:p w:rsidR="00E577B6" w:rsidRPr="000B0E84" w:rsidRDefault="00CA386A" w:rsidP="00E577B6">
            <w:pPr>
              <w:rPr>
                <w:rFonts w:ascii="PT Sans" w:hAnsi="PT Sans" w:cs="Times New Roman"/>
                <w:sz w:val="20"/>
                <w:szCs w:val="20"/>
                <w:lang w:val="uk-UA"/>
              </w:rPr>
            </w:pPr>
            <w:r w:rsidRPr="000B0E84">
              <w:rPr>
                <w:rFonts w:ascii="PT Sans" w:hAnsi="PT Sans" w:cs="Times New Roman"/>
                <w:sz w:val="20"/>
                <w:szCs w:val="20"/>
                <w:lang w:val="uk-UA"/>
              </w:rPr>
              <w:t>6</w:t>
            </w:r>
          </w:p>
        </w:tc>
        <w:tc>
          <w:tcPr>
            <w:tcW w:w="4819" w:type="dxa"/>
          </w:tcPr>
          <w:p w:rsidR="00E577B6" w:rsidRPr="000B0E84" w:rsidRDefault="00E577B6" w:rsidP="00E577B6">
            <w:pPr>
              <w:rPr>
                <w:rFonts w:ascii="PT Sans" w:hAnsi="PT Sans" w:cs="Times New Roman"/>
                <w:b/>
                <w:color w:val="000000"/>
                <w:sz w:val="20"/>
                <w:szCs w:val="20"/>
                <w:lang w:val="uk-UA"/>
              </w:rPr>
            </w:pPr>
            <w:r w:rsidRPr="000B0E84">
              <w:rPr>
                <w:rFonts w:ascii="PT Sans" w:hAnsi="PT Sans" w:cs="Times New Roman"/>
                <w:b/>
                <w:color w:val="000000"/>
                <w:sz w:val="20"/>
                <w:szCs w:val="20"/>
                <w:lang w:val="uk-UA"/>
              </w:rPr>
              <w:t>Усього інших фінансових активів за мінусом резервів</w:t>
            </w:r>
          </w:p>
        </w:tc>
        <w:tc>
          <w:tcPr>
            <w:tcW w:w="1985" w:type="dxa"/>
          </w:tcPr>
          <w:p w:rsidR="00E577B6" w:rsidRPr="000B0E84" w:rsidRDefault="003F0C33" w:rsidP="00B02FAC">
            <w:pPr>
              <w:jc w:val="center"/>
              <w:rPr>
                <w:rFonts w:ascii="PT Sans" w:hAnsi="PT Sans" w:cs="Times New Roman"/>
                <w:b/>
                <w:sz w:val="20"/>
                <w:szCs w:val="20"/>
                <w:lang w:val="uk-UA"/>
              </w:rPr>
            </w:pPr>
            <w:r w:rsidRPr="000B0E84">
              <w:rPr>
                <w:rFonts w:ascii="PT Sans" w:hAnsi="PT Sans" w:cs="Times New Roman"/>
                <w:b/>
                <w:sz w:val="20"/>
                <w:szCs w:val="20"/>
                <w:lang w:val="uk-UA"/>
              </w:rPr>
              <w:t>68 062</w:t>
            </w:r>
          </w:p>
        </w:tc>
        <w:tc>
          <w:tcPr>
            <w:tcW w:w="1694" w:type="dxa"/>
          </w:tcPr>
          <w:p w:rsidR="00E577B6" w:rsidRPr="000B0E84" w:rsidRDefault="00E577B6" w:rsidP="00064C60">
            <w:pPr>
              <w:jc w:val="center"/>
              <w:rPr>
                <w:rFonts w:ascii="PT Sans" w:hAnsi="PT Sans" w:cs="Times New Roman"/>
                <w:b/>
                <w:sz w:val="20"/>
                <w:szCs w:val="20"/>
                <w:lang w:val="uk-UA"/>
              </w:rPr>
            </w:pPr>
            <w:r w:rsidRPr="000B0E84">
              <w:rPr>
                <w:rFonts w:ascii="PT Sans" w:hAnsi="PT Sans" w:cs="Times New Roman"/>
                <w:b/>
                <w:sz w:val="20"/>
                <w:szCs w:val="20"/>
                <w:lang w:val="uk-UA"/>
              </w:rPr>
              <w:t>396 179</w:t>
            </w:r>
          </w:p>
        </w:tc>
      </w:tr>
    </w:tbl>
    <w:p w:rsidR="000361F1" w:rsidRPr="000B0E84" w:rsidRDefault="000361F1" w:rsidP="000361F1">
      <w:pPr>
        <w:rPr>
          <w:rFonts w:ascii="PT Sans" w:hAnsi="PT Sans" w:cs="Times New Roman"/>
          <w:sz w:val="20"/>
          <w:szCs w:val="20"/>
          <w:lang w:val="uk-UA"/>
        </w:rPr>
      </w:pPr>
      <w:r w:rsidRPr="000B0E84">
        <w:rPr>
          <w:rFonts w:ascii="PT Sans" w:hAnsi="PT Sans" w:cs="Times New Roman"/>
          <w:sz w:val="20"/>
          <w:szCs w:val="20"/>
          <w:lang w:val="uk-UA"/>
        </w:rPr>
        <w:t>Дані примітки 1</w:t>
      </w:r>
      <w:r w:rsidR="007D7501" w:rsidRPr="000B0E84">
        <w:rPr>
          <w:rFonts w:ascii="PT Sans" w:hAnsi="PT Sans" w:cs="Times New Roman"/>
          <w:sz w:val="20"/>
          <w:szCs w:val="20"/>
          <w:lang w:val="uk-UA"/>
        </w:rPr>
        <w:t>1</w:t>
      </w:r>
      <w:r w:rsidRPr="000B0E84">
        <w:rPr>
          <w:rFonts w:ascii="PT Sans" w:hAnsi="PT Sans" w:cs="Times New Roman"/>
          <w:sz w:val="20"/>
          <w:szCs w:val="20"/>
          <w:lang w:val="uk-UA"/>
        </w:rPr>
        <w:t>, таблиця 1</w:t>
      </w:r>
      <w:r w:rsidR="007D7501" w:rsidRPr="000B0E84">
        <w:rPr>
          <w:rFonts w:ascii="PT Sans" w:hAnsi="PT Sans" w:cs="Times New Roman"/>
          <w:sz w:val="20"/>
          <w:szCs w:val="20"/>
          <w:lang w:val="uk-UA"/>
        </w:rPr>
        <w:t>1</w:t>
      </w:r>
      <w:r w:rsidRPr="000B0E84">
        <w:rPr>
          <w:rFonts w:ascii="PT Sans" w:hAnsi="PT Sans" w:cs="Times New Roman"/>
          <w:sz w:val="20"/>
          <w:szCs w:val="20"/>
          <w:lang w:val="uk-UA"/>
        </w:rPr>
        <w:t xml:space="preserve">.1, рядок </w:t>
      </w:r>
      <w:r w:rsidR="00882131" w:rsidRPr="000B0E84">
        <w:rPr>
          <w:rFonts w:ascii="PT Sans" w:hAnsi="PT Sans" w:cs="Times New Roman"/>
          <w:sz w:val="20"/>
          <w:szCs w:val="20"/>
          <w:lang w:val="uk-UA"/>
        </w:rPr>
        <w:t>6</w:t>
      </w:r>
      <w:r w:rsidRPr="000B0E84">
        <w:rPr>
          <w:rFonts w:ascii="PT Sans" w:hAnsi="PT Sans" w:cs="Times New Roman"/>
          <w:sz w:val="20"/>
          <w:szCs w:val="20"/>
          <w:lang w:val="uk-UA"/>
        </w:rPr>
        <w:t xml:space="preserve"> використовуються для заповнення звіту про фінансовий стан (Баланс)</w:t>
      </w:r>
    </w:p>
    <w:p w:rsidR="00FA733A" w:rsidRPr="000B0E84" w:rsidRDefault="00FA733A" w:rsidP="000378C7">
      <w:pPr>
        <w:spacing w:after="0"/>
        <w:rPr>
          <w:rFonts w:ascii="PT Sans" w:hAnsi="PT Sans" w:cs="Times New Roman"/>
          <w:lang w:val="uk-UA"/>
        </w:rPr>
      </w:pPr>
    </w:p>
    <w:p w:rsidR="000361F1" w:rsidRPr="000B0E84" w:rsidRDefault="000361F1" w:rsidP="000378C7">
      <w:pPr>
        <w:spacing w:after="0"/>
        <w:rPr>
          <w:rFonts w:ascii="PT Sans" w:hAnsi="PT Sans" w:cs="Times New Roman"/>
          <w:lang w:val="uk-UA"/>
        </w:rPr>
      </w:pPr>
      <w:r w:rsidRPr="000B0E84">
        <w:rPr>
          <w:rFonts w:ascii="PT Sans" w:hAnsi="PT Sans" w:cs="Times New Roman"/>
          <w:lang w:val="uk-UA"/>
        </w:rPr>
        <w:t>Таблиця 1</w:t>
      </w:r>
      <w:r w:rsidR="007D7501" w:rsidRPr="000B0E84">
        <w:rPr>
          <w:rFonts w:ascii="PT Sans" w:hAnsi="PT Sans" w:cs="Times New Roman"/>
          <w:lang w:val="uk-UA"/>
        </w:rPr>
        <w:t>1</w:t>
      </w:r>
      <w:r w:rsidRPr="000B0E84">
        <w:rPr>
          <w:rFonts w:ascii="PT Sans" w:hAnsi="PT Sans" w:cs="Times New Roman"/>
          <w:lang w:val="uk-UA"/>
        </w:rPr>
        <w:t xml:space="preserve">.2 Аналіз зміни резерву під знецінення інших фінансових активів за </w:t>
      </w:r>
      <w:r w:rsidR="00727357" w:rsidRPr="000B0E84">
        <w:rPr>
          <w:rFonts w:ascii="PT Sans" w:hAnsi="PT Sans" w:cs="Times New Roman"/>
          <w:lang w:val="uk-UA"/>
        </w:rPr>
        <w:t>201</w:t>
      </w:r>
      <w:r w:rsidR="00126E08" w:rsidRPr="000B0E84">
        <w:rPr>
          <w:rFonts w:ascii="PT Sans" w:hAnsi="PT Sans" w:cs="Times New Roman"/>
          <w:lang w:val="uk-UA"/>
        </w:rPr>
        <w:t>6 р</w:t>
      </w:r>
      <w:r w:rsidR="003F0C33" w:rsidRPr="000B0E84">
        <w:rPr>
          <w:rFonts w:ascii="PT Sans" w:hAnsi="PT Sans" w:cs="Times New Roman"/>
          <w:lang w:val="uk-UA"/>
        </w:rPr>
        <w:t>і</w:t>
      </w:r>
      <w:r w:rsidR="00126E08" w:rsidRPr="000B0E84">
        <w:rPr>
          <w:rFonts w:ascii="PT Sans" w:hAnsi="PT Sans" w:cs="Times New Roman"/>
          <w:lang w:val="uk-UA"/>
        </w:rPr>
        <w:t>к</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260"/>
        <w:gridCol w:w="1985"/>
        <w:gridCol w:w="1701"/>
        <w:gridCol w:w="1552"/>
      </w:tblGrid>
      <w:tr w:rsidR="000361F1" w:rsidRPr="00954CF7" w:rsidTr="004D5D02">
        <w:tc>
          <w:tcPr>
            <w:tcW w:w="846" w:type="dxa"/>
            <w:tcBorders>
              <w:bottom w:val="single" w:sz="4" w:space="0" w:color="auto"/>
            </w:tcBorders>
            <w:vAlign w:val="bottom"/>
          </w:tcPr>
          <w:p w:rsidR="000361F1" w:rsidRPr="00954CF7" w:rsidRDefault="000361F1" w:rsidP="00064C60">
            <w:pPr>
              <w:jc w:val="center"/>
              <w:rPr>
                <w:rFonts w:ascii="PT Sans" w:hAnsi="PT Sans" w:cs="Times New Roman"/>
                <w:sz w:val="20"/>
                <w:szCs w:val="20"/>
                <w:lang w:val="uk-UA"/>
              </w:rPr>
            </w:pPr>
            <w:r w:rsidRPr="00954CF7">
              <w:rPr>
                <w:rFonts w:ascii="PT Sans" w:hAnsi="PT Sans" w:cs="Times New Roman"/>
                <w:sz w:val="20"/>
                <w:szCs w:val="20"/>
                <w:lang w:val="uk-UA"/>
              </w:rPr>
              <w:t>Рядок</w:t>
            </w:r>
          </w:p>
        </w:tc>
        <w:tc>
          <w:tcPr>
            <w:tcW w:w="3260" w:type="dxa"/>
            <w:tcBorders>
              <w:bottom w:val="single" w:sz="4" w:space="0" w:color="auto"/>
            </w:tcBorders>
            <w:vAlign w:val="bottom"/>
          </w:tcPr>
          <w:p w:rsidR="000361F1" w:rsidRPr="00954CF7" w:rsidRDefault="000361F1" w:rsidP="00064C60">
            <w:pPr>
              <w:jc w:val="center"/>
              <w:rPr>
                <w:rFonts w:ascii="PT Sans" w:hAnsi="PT Sans" w:cs="Times New Roman"/>
                <w:sz w:val="20"/>
                <w:szCs w:val="20"/>
                <w:lang w:val="uk-UA"/>
              </w:rPr>
            </w:pPr>
            <w:r w:rsidRPr="00954CF7">
              <w:rPr>
                <w:rFonts w:ascii="PT Sans" w:hAnsi="PT Sans" w:cs="Times New Roman"/>
                <w:sz w:val="20"/>
                <w:szCs w:val="20"/>
                <w:lang w:val="uk-UA"/>
              </w:rPr>
              <w:t>Рух резервів</w:t>
            </w:r>
          </w:p>
        </w:tc>
        <w:tc>
          <w:tcPr>
            <w:tcW w:w="1985" w:type="dxa"/>
            <w:tcBorders>
              <w:bottom w:val="single" w:sz="4" w:space="0" w:color="auto"/>
            </w:tcBorders>
            <w:vAlign w:val="bottom"/>
          </w:tcPr>
          <w:p w:rsidR="000361F1" w:rsidRPr="00954CF7" w:rsidRDefault="000361F1" w:rsidP="00064C60">
            <w:pPr>
              <w:jc w:val="center"/>
              <w:rPr>
                <w:rFonts w:ascii="PT Sans" w:hAnsi="PT Sans" w:cs="Times New Roman"/>
                <w:sz w:val="20"/>
                <w:szCs w:val="20"/>
                <w:lang w:val="uk-UA"/>
              </w:rPr>
            </w:pPr>
            <w:r w:rsidRPr="00954CF7">
              <w:rPr>
                <w:rFonts w:ascii="PT Sans" w:hAnsi="PT Sans" w:cs="Times New Roman"/>
                <w:sz w:val="20"/>
                <w:szCs w:val="20"/>
                <w:lang w:val="uk-UA"/>
              </w:rPr>
              <w:t>Грошові кошти з обмеженим правом використання</w:t>
            </w:r>
          </w:p>
        </w:tc>
        <w:tc>
          <w:tcPr>
            <w:tcW w:w="1701" w:type="dxa"/>
            <w:tcBorders>
              <w:bottom w:val="single" w:sz="4" w:space="0" w:color="auto"/>
            </w:tcBorders>
            <w:vAlign w:val="bottom"/>
          </w:tcPr>
          <w:p w:rsidR="000361F1" w:rsidRPr="00954CF7" w:rsidRDefault="000361F1" w:rsidP="00064C60">
            <w:pPr>
              <w:jc w:val="center"/>
              <w:rPr>
                <w:rFonts w:ascii="PT Sans" w:hAnsi="PT Sans" w:cs="Times New Roman"/>
                <w:sz w:val="20"/>
                <w:szCs w:val="20"/>
                <w:lang w:val="uk-UA"/>
              </w:rPr>
            </w:pPr>
            <w:r w:rsidRPr="00954CF7">
              <w:rPr>
                <w:rFonts w:ascii="PT Sans" w:hAnsi="PT Sans" w:cs="Times New Roman"/>
                <w:sz w:val="20"/>
                <w:szCs w:val="20"/>
                <w:lang w:val="uk-UA"/>
              </w:rPr>
              <w:t>Інші фінансові активи</w:t>
            </w:r>
          </w:p>
        </w:tc>
        <w:tc>
          <w:tcPr>
            <w:tcW w:w="1552" w:type="dxa"/>
            <w:tcBorders>
              <w:bottom w:val="single" w:sz="4" w:space="0" w:color="auto"/>
            </w:tcBorders>
            <w:vAlign w:val="bottom"/>
          </w:tcPr>
          <w:p w:rsidR="000361F1" w:rsidRPr="00954CF7" w:rsidRDefault="000361F1" w:rsidP="00064C60">
            <w:pPr>
              <w:jc w:val="center"/>
              <w:rPr>
                <w:rFonts w:ascii="PT Sans" w:hAnsi="PT Sans" w:cs="Times New Roman"/>
                <w:sz w:val="20"/>
                <w:szCs w:val="20"/>
                <w:lang w:val="uk-UA"/>
              </w:rPr>
            </w:pPr>
            <w:r w:rsidRPr="00954CF7">
              <w:rPr>
                <w:rFonts w:ascii="PT Sans" w:hAnsi="PT Sans" w:cs="Times New Roman"/>
                <w:sz w:val="20"/>
                <w:szCs w:val="20"/>
                <w:lang w:val="uk-UA"/>
              </w:rPr>
              <w:t>Усього</w:t>
            </w:r>
          </w:p>
        </w:tc>
      </w:tr>
      <w:tr w:rsidR="00126E08" w:rsidRPr="000B0E84" w:rsidTr="00064C60">
        <w:tc>
          <w:tcPr>
            <w:tcW w:w="846" w:type="dxa"/>
            <w:tcBorders>
              <w:top w:val="single" w:sz="4" w:space="0" w:color="auto"/>
            </w:tcBorders>
          </w:tcPr>
          <w:p w:rsidR="00126E08" w:rsidRPr="000B0E84" w:rsidRDefault="00064C60" w:rsidP="000361F1">
            <w:pPr>
              <w:rPr>
                <w:rFonts w:ascii="PT Sans" w:hAnsi="PT Sans" w:cs="Times New Roman"/>
                <w:sz w:val="20"/>
                <w:szCs w:val="20"/>
                <w:lang w:val="uk-UA"/>
              </w:rPr>
            </w:pPr>
            <w:r w:rsidRPr="000B0E84">
              <w:rPr>
                <w:rFonts w:ascii="PT Sans" w:hAnsi="PT Sans" w:cs="Times New Roman"/>
                <w:sz w:val="20"/>
                <w:szCs w:val="20"/>
                <w:lang w:val="uk-UA"/>
              </w:rPr>
              <w:t>1</w:t>
            </w:r>
          </w:p>
        </w:tc>
        <w:tc>
          <w:tcPr>
            <w:tcW w:w="3260" w:type="dxa"/>
            <w:tcBorders>
              <w:top w:val="single" w:sz="4" w:space="0" w:color="auto"/>
            </w:tcBorders>
          </w:tcPr>
          <w:p w:rsidR="00126E08" w:rsidRPr="000B0E84" w:rsidRDefault="00126E08" w:rsidP="000361F1">
            <w:pPr>
              <w:rPr>
                <w:rFonts w:ascii="PT Sans" w:hAnsi="PT Sans" w:cs="Times New Roman"/>
                <w:sz w:val="20"/>
                <w:szCs w:val="20"/>
                <w:lang w:val="uk-UA"/>
              </w:rPr>
            </w:pPr>
            <w:r w:rsidRPr="000B0E84">
              <w:rPr>
                <w:rFonts w:ascii="PT Sans" w:hAnsi="PT Sans" w:cs="Times New Roman"/>
                <w:sz w:val="20"/>
                <w:szCs w:val="20"/>
                <w:lang w:val="uk-UA"/>
              </w:rPr>
              <w:t>Залишок станом на 01.01.2016</w:t>
            </w:r>
          </w:p>
        </w:tc>
        <w:tc>
          <w:tcPr>
            <w:tcW w:w="1985" w:type="dxa"/>
            <w:tcBorders>
              <w:top w:val="single" w:sz="4" w:space="0" w:color="auto"/>
            </w:tcBorders>
          </w:tcPr>
          <w:p w:rsidR="00126E08" w:rsidRPr="000B0E84" w:rsidRDefault="00126E08" w:rsidP="00064C60">
            <w:pPr>
              <w:jc w:val="center"/>
              <w:rPr>
                <w:rFonts w:ascii="PT Sans" w:hAnsi="PT Sans" w:cs="Times New Roman"/>
                <w:sz w:val="20"/>
                <w:szCs w:val="20"/>
                <w:lang w:val="uk-UA"/>
              </w:rPr>
            </w:pPr>
            <w:r w:rsidRPr="000B0E84">
              <w:rPr>
                <w:rFonts w:ascii="PT Sans" w:hAnsi="PT Sans" w:cs="Times New Roman"/>
                <w:sz w:val="20"/>
                <w:szCs w:val="20"/>
                <w:lang w:val="uk-UA"/>
              </w:rPr>
              <w:t>(211 911)</w:t>
            </w:r>
          </w:p>
        </w:tc>
        <w:tc>
          <w:tcPr>
            <w:tcW w:w="1701" w:type="dxa"/>
            <w:tcBorders>
              <w:top w:val="single" w:sz="4" w:space="0" w:color="auto"/>
            </w:tcBorders>
          </w:tcPr>
          <w:p w:rsidR="00126E08" w:rsidRPr="000B0E84" w:rsidRDefault="00126E08" w:rsidP="00064C60">
            <w:pPr>
              <w:jc w:val="center"/>
              <w:rPr>
                <w:rFonts w:ascii="PT Sans" w:hAnsi="PT Sans" w:cs="Times New Roman"/>
                <w:sz w:val="20"/>
                <w:szCs w:val="20"/>
                <w:lang w:val="uk-UA"/>
              </w:rPr>
            </w:pPr>
            <w:r w:rsidRPr="000B0E84">
              <w:rPr>
                <w:rFonts w:ascii="PT Sans" w:hAnsi="PT Sans" w:cs="Times New Roman"/>
                <w:sz w:val="20"/>
                <w:szCs w:val="20"/>
                <w:lang w:val="uk-UA"/>
              </w:rPr>
              <w:t>(1 374)</w:t>
            </w:r>
          </w:p>
        </w:tc>
        <w:tc>
          <w:tcPr>
            <w:tcW w:w="1552" w:type="dxa"/>
            <w:tcBorders>
              <w:top w:val="single" w:sz="4" w:space="0" w:color="auto"/>
            </w:tcBorders>
          </w:tcPr>
          <w:p w:rsidR="00126E08" w:rsidRPr="000B0E84" w:rsidRDefault="00126E08" w:rsidP="00064C60">
            <w:pPr>
              <w:jc w:val="center"/>
              <w:rPr>
                <w:rFonts w:ascii="PT Sans" w:hAnsi="PT Sans" w:cs="Times New Roman"/>
                <w:sz w:val="20"/>
                <w:szCs w:val="20"/>
                <w:lang w:val="uk-UA"/>
              </w:rPr>
            </w:pPr>
            <w:r w:rsidRPr="000B0E84">
              <w:rPr>
                <w:rFonts w:ascii="PT Sans" w:hAnsi="PT Sans" w:cs="Times New Roman"/>
                <w:sz w:val="20"/>
                <w:szCs w:val="20"/>
                <w:lang w:val="uk-UA"/>
              </w:rPr>
              <w:t>(213 285)</w:t>
            </w:r>
          </w:p>
        </w:tc>
      </w:tr>
      <w:tr w:rsidR="00126E08" w:rsidRPr="000B0E84" w:rsidTr="00064C60">
        <w:tc>
          <w:tcPr>
            <w:tcW w:w="846" w:type="dxa"/>
          </w:tcPr>
          <w:p w:rsidR="00126E08" w:rsidRPr="000B0E84" w:rsidRDefault="00064C60" w:rsidP="000361F1">
            <w:pPr>
              <w:rPr>
                <w:rFonts w:ascii="PT Sans" w:hAnsi="PT Sans" w:cs="Times New Roman"/>
                <w:sz w:val="20"/>
                <w:szCs w:val="20"/>
                <w:lang w:val="uk-UA"/>
              </w:rPr>
            </w:pPr>
            <w:r w:rsidRPr="000B0E84">
              <w:rPr>
                <w:rFonts w:ascii="PT Sans" w:hAnsi="PT Sans" w:cs="Times New Roman"/>
                <w:sz w:val="20"/>
                <w:szCs w:val="20"/>
                <w:lang w:val="uk-UA"/>
              </w:rPr>
              <w:t>2</w:t>
            </w:r>
          </w:p>
        </w:tc>
        <w:tc>
          <w:tcPr>
            <w:tcW w:w="3260" w:type="dxa"/>
          </w:tcPr>
          <w:p w:rsidR="00126E08" w:rsidRPr="000B0E84" w:rsidRDefault="00126E08" w:rsidP="00E92F96">
            <w:pPr>
              <w:rPr>
                <w:rFonts w:ascii="PT Sans" w:hAnsi="PT Sans" w:cs="Times New Roman"/>
                <w:sz w:val="20"/>
                <w:szCs w:val="20"/>
                <w:lang w:val="uk-UA"/>
              </w:rPr>
            </w:pPr>
            <w:r w:rsidRPr="000B0E84">
              <w:rPr>
                <w:rFonts w:ascii="PT Sans" w:hAnsi="PT Sans" w:cs="Times New Roman"/>
                <w:sz w:val="20"/>
                <w:szCs w:val="20"/>
                <w:lang w:val="uk-UA"/>
              </w:rPr>
              <w:t>(Збільшення)/зменшення резерву під знецінення інших</w:t>
            </w:r>
            <w:r w:rsidR="00CA386A" w:rsidRPr="000B0E84">
              <w:rPr>
                <w:rFonts w:ascii="PT Sans" w:hAnsi="PT Sans" w:cs="Times New Roman"/>
                <w:sz w:val="20"/>
                <w:szCs w:val="20"/>
                <w:lang w:val="uk-UA"/>
              </w:rPr>
              <w:t xml:space="preserve"> фінансових активів за </w:t>
            </w:r>
            <w:r w:rsidRPr="000B0E84">
              <w:rPr>
                <w:rFonts w:ascii="PT Sans" w:hAnsi="PT Sans" w:cs="Times New Roman"/>
                <w:sz w:val="20"/>
                <w:szCs w:val="20"/>
                <w:lang w:val="uk-UA"/>
              </w:rPr>
              <w:t>2016</w:t>
            </w:r>
            <w:r w:rsidR="00CA386A" w:rsidRPr="000B0E84">
              <w:rPr>
                <w:rFonts w:ascii="PT Sans" w:hAnsi="PT Sans" w:cs="Times New Roman"/>
                <w:sz w:val="20"/>
                <w:szCs w:val="20"/>
                <w:lang w:val="uk-UA"/>
              </w:rPr>
              <w:t xml:space="preserve"> </w:t>
            </w:r>
            <w:r w:rsidRPr="000B0E84">
              <w:rPr>
                <w:rFonts w:ascii="PT Sans" w:hAnsi="PT Sans" w:cs="Times New Roman"/>
                <w:sz w:val="20"/>
                <w:szCs w:val="20"/>
                <w:lang w:val="uk-UA"/>
              </w:rPr>
              <w:t>р</w:t>
            </w:r>
            <w:r w:rsidR="00E92F96" w:rsidRPr="000B0E84">
              <w:rPr>
                <w:rFonts w:ascii="PT Sans" w:hAnsi="PT Sans" w:cs="Times New Roman"/>
                <w:sz w:val="20"/>
                <w:szCs w:val="20"/>
                <w:lang w:val="uk-UA"/>
              </w:rPr>
              <w:t>і</w:t>
            </w:r>
            <w:r w:rsidRPr="000B0E84">
              <w:rPr>
                <w:rFonts w:ascii="PT Sans" w:hAnsi="PT Sans" w:cs="Times New Roman"/>
                <w:sz w:val="20"/>
                <w:szCs w:val="20"/>
                <w:lang w:val="uk-UA"/>
              </w:rPr>
              <w:t>к</w:t>
            </w:r>
          </w:p>
        </w:tc>
        <w:tc>
          <w:tcPr>
            <w:tcW w:w="1985" w:type="dxa"/>
          </w:tcPr>
          <w:p w:rsidR="00126E08" w:rsidRPr="000B0E84" w:rsidRDefault="00027FAD" w:rsidP="00727357">
            <w:pPr>
              <w:jc w:val="center"/>
              <w:rPr>
                <w:rFonts w:ascii="PT Sans" w:hAnsi="PT Sans" w:cs="Times New Roman"/>
                <w:sz w:val="20"/>
                <w:szCs w:val="20"/>
                <w:lang w:val="uk-UA"/>
              </w:rPr>
            </w:pPr>
            <w:r w:rsidRPr="000B0E84">
              <w:rPr>
                <w:rFonts w:ascii="PT Sans" w:hAnsi="PT Sans" w:cs="Times New Roman"/>
                <w:sz w:val="20"/>
                <w:szCs w:val="20"/>
                <w:lang w:val="uk-UA"/>
              </w:rPr>
              <w:t>49</w:t>
            </w:r>
          </w:p>
        </w:tc>
        <w:tc>
          <w:tcPr>
            <w:tcW w:w="1701" w:type="dxa"/>
          </w:tcPr>
          <w:p w:rsidR="00126E08" w:rsidRPr="000B0E84" w:rsidRDefault="00027FAD" w:rsidP="00A121CC">
            <w:pPr>
              <w:jc w:val="center"/>
              <w:rPr>
                <w:rFonts w:ascii="PT Sans" w:hAnsi="PT Sans" w:cs="Times New Roman"/>
                <w:sz w:val="20"/>
                <w:szCs w:val="20"/>
                <w:lang w:val="uk-UA"/>
              </w:rPr>
            </w:pPr>
            <w:r w:rsidRPr="000B0E84">
              <w:rPr>
                <w:rFonts w:ascii="PT Sans" w:hAnsi="PT Sans" w:cs="Times New Roman"/>
                <w:sz w:val="20"/>
                <w:szCs w:val="20"/>
                <w:lang w:val="uk-UA"/>
              </w:rPr>
              <w:t>(545)</w:t>
            </w:r>
          </w:p>
        </w:tc>
        <w:tc>
          <w:tcPr>
            <w:tcW w:w="1552" w:type="dxa"/>
          </w:tcPr>
          <w:p w:rsidR="00126E08" w:rsidRPr="000B0E84" w:rsidRDefault="00027FAD" w:rsidP="00A121CC">
            <w:pPr>
              <w:jc w:val="center"/>
              <w:rPr>
                <w:rFonts w:ascii="PT Sans" w:hAnsi="PT Sans" w:cs="Times New Roman"/>
                <w:sz w:val="20"/>
                <w:szCs w:val="20"/>
                <w:lang w:val="uk-UA"/>
              </w:rPr>
            </w:pPr>
            <w:r w:rsidRPr="000B0E84">
              <w:rPr>
                <w:rFonts w:ascii="PT Sans" w:hAnsi="PT Sans" w:cs="Times New Roman"/>
                <w:sz w:val="20"/>
                <w:szCs w:val="20"/>
                <w:lang w:val="uk-UA"/>
              </w:rPr>
              <w:t>(496)</w:t>
            </w:r>
          </w:p>
        </w:tc>
      </w:tr>
      <w:tr w:rsidR="00A121CC" w:rsidRPr="000B0E84" w:rsidTr="00064C60">
        <w:tc>
          <w:tcPr>
            <w:tcW w:w="846" w:type="dxa"/>
          </w:tcPr>
          <w:p w:rsidR="00A121CC" w:rsidRPr="000B0E84" w:rsidRDefault="00A121CC" w:rsidP="000361F1">
            <w:pPr>
              <w:rPr>
                <w:rFonts w:ascii="PT Sans" w:hAnsi="PT Sans" w:cs="Times New Roman"/>
                <w:sz w:val="20"/>
                <w:szCs w:val="20"/>
                <w:lang w:val="uk-UA"/>
              </w:rPr>
            </w:pPr>
            <w:r w:rsidRPr="000B0E84">
              <w:rPr>
                <w:rFonts w:ascii="PT Sans" w:hAnsi="PT Sans" w:cs="Times New Roman"/>
                <w:sz w:val="20"/>
                <w:szCs w:val="20"/>
                <w:lang w:val="uk-UA"/>
              </w:rPr>
              <w:t>3</w:t>
            </w:r>
          </w:p>
        </w:tc>
        <w:tc>
          <w:tcPr>
            <w:tcW w:w="3260" w:type="dxa"/>
          </w:tcPr>
          <w:p w:rsidR="00A121CC" w:rsidRPr="000B0E84" w:rsidRDefault="00A121CC" w:rsidP="007B7628">
            <w:pPr>
              <w:rPr>
                <w:rFonts w:ascii="PT Sans" w:hAnsi="PT Sans" w:cs="Times New Roman"/>
                <w:sz w:val="20"/>
                <w:szCs w:val="20"/>
                <w:lang w:val="uk-UA"/>
              </w:rPr>
            </w:pPr>
            <w:r w:rsidRPr="000B0E84">
              <w:rPr>
                <w:rFonts w:ascii="PT Sans" w:hAnsi="PT Sans" w:cs="Times New Roman"/>
                <w:sz w:val="20"/>
                <w:szCs w:val="20"/>
                <w:lang w:val="uk-UA"/>
              </w:rPr>
              <w:t>Списання безнадійної заборгованості за рахунок резерву</w:t>
            </w:r>
          </w:p>
        </w:tc>
        <w:tc>
          <w:tcPr>
            <w:tcW w:w="1985" w:type="dxa"/>
          </w:tcPr>
          <w:p w:rsidR="00A121CC" w:rsidRPr="000B0E84" w:rsidRDefault="008D002C" w:rsidP="00727357">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701" w:type="dxa"/>
          </w:tcPr>
          <w:p w:rsidR="00A121CC" w:rsidRPr="000B0E84" w:rsidRDefault="00027FAD" w:rsidP="00B02FAC">
            <w:pPr>
              <w:jc w:val="center"/>
              <w:rPr>
                <w:rFonts w:ascii="PT Sans" w:hAnsi="PT Sans" w:cs="Times New Roman"/>
                <w:sz w:val="20"/>
                <w:szCs w:val="20"/>
                <w:lang w:val="uk-UA"/>
              </w:rPr>
            </w:pPr>
            <w:r w:rsidRPr="000B0E84">
              <w:rPr>
                <w:rFonts w:ascii="PT Sans" w:hAnsi="PT Sans" w:cs="Times New Roman"/>
                <w:sz w:val="20"/>
                <w:szCs w:val="20"/>
                <w:lang w:val="uk-UA"/>
              </w:rPr>
              <w:t>21</w:t>
            </w:r>
          </w:p>
        </w:tc>
        <w:tc>
          <w:tcPr>
            <w:tcW w:w="1552" w:type="dxa"/>
          </w:tcPr>
          <w:p w:rsidR="00A121CC" w:rsidRPr="000B0E84" w:rsidRDefault="00027FAD" w:rsidP="00B02FAC">
            <w:pPr>
              <w:jc w:val="center"/>
              <w:rPr>
                <w:rFonts w:ascii="PT Sans" w:hAnsi="PT Sans" w:cs="Times New Roman"/>
                <w:sz w:val="20"/>
                <w:szCs w:val="20"/>
                <w:lang w:val="uk-UA"/>
              </w:rPr>
            </w:pPr>
            <w:r w:rsidRPr="000B0E84">
              <w:rPr>
                <w:rFonts w:ascii="PT Sans" w:hAnsi="PT Sans" w:cs="Times New Roman"/>
                <w:sz w:val="20"/>
                <w:szCs w:val="20"/>
                <w:lang w:val="uk-UA"/>
              </w:rPr>
              <w:t>21</w:t>
            </w:r>
          </w:p>
        </w:tc>
      </w:tr>
      <w:tr w:rsidR="00126E08" w:rsidRPr="000B0E84" w:rsidTr="00064C60">
        <w:tc>
          <w:tcPr>
            <w:tcW w:w="846" w:type="dxa"/>
          </w:tcPr>
          <w:p w:rsidR="00126E08" w:rsidRPr="000B0E84" w:rsidRDefault="00A121CC" w:rsidP="000361F1">
            <w:pPr>
              <w:rPr>
                <w:rFonts w:ascii="PT Sans" w:hAnsi="PT Sans" w:cs="Times New Roman"/>
                <w:sz w:val="20"/>
                <w:szCs w:val="20"/>
                <w:lang w:val="uk-UA"/>
              </w:rPr>
            </w:pPr>
            <w:r w:rsidRPr="000B0E84">
              <w:rPr>
                <w:rFonts w:ascii="PT Sans" w:hAnsi="PT Sans" w:cs="Times New Roman"/>
                <w:sz w:val="20"/>
                <w:szCs w:val="20"/>
                <w:lang w:val="uk-UA"/>
              </w:rPr>
              <w:t>4</w:t>
            </w:r>
          </w:p>
        </w:tc>
        <w:tc>
          <w:tcPr>
            <w:tcW w:w="3260" w:type="dxa"/>
          </w:tcPr>
          <w:p w:rsidR="00126E08" w:rsidRPr="000B0E84" w:rsidRDefault="00126E08" w:rsidP="003F0C33">
            <w:pPr>
              <w:rPr>
                <w:rFonts w:ascii="PT Sans" w:hAnsi="PT Sans" w:cs="Times New Roman"/>
                <w:sz w:val="20"/>
                <w:szCs w:val="20"/>
                <w:lang w:val="uk-UA"/>
              </w:rPr>
            </w:pPr>
            <w:r w:rsidRPr="000B0E84">
              <w:rPr>
                <w:rFonts w:ascii="PT Sans" w:hAnsi="PT Sans" w:cs="Times New Roman"/>
                <w:sz w:val="20"/>
                <w:szCs w:val="20"/>
                <w:lang w:val="uk-UA"/>
              </w:rPr>
              <w:t>Залишок станом на 3</w:t>
            </w:r>
            <w:r w:rsidR="003F0C33" w:rsidRPr="000B0E84">
              <w:rPr>
                <w:rFonts w:ascii="PT Sans" w:hAnsi="PT Sans" w:cs="Times New Roman"/>
                <w:sz w:val="20"/>
                <w:szCs w:val="20"/>
                <w:lang w:val="uk-UA"/>
              </w:rPr>
              <w:t>1</w:t>
            </w:r>
            <w:r w:rsidRPr="000B0E84">
              <w:rPr>
                <w:rFonts w:ascii="PT Sans" w:hAnsi="PT Sans" w:cs="Times New Roman"/>
                <w:sz w:val="20"/>
                <w:szCs w:val="20"/>
                <w:lang w:val="uk-UA"/>
              </w:rPr>
              <w:t>.</w:t>
            </w:r>
            <w:r w:rsidR="003F0C33" w:rsidRPr="000B0E84">
              <w:rPr>
                <w:rFonts w:ascii="PT Sans" w:hAnsi="PT Sans" w:cs="Times New Roman"/>
                <w:sz w:val="20"/>
                <w:szCs w:val="20"/>
                <w:lang w:val="uk-UA"/>
              </w:rPr>
              <w:t>12</w:t>
            </w:r>
            <w:r w:rsidRPr="000B0E84">
              <w:rPr>
                <w:rFonts w:ascii="PT Sans" w:hAnsi="PT Sans" w:cs="Times New Roman"/>
                <w:sz w:val="20"/>
                <w:szCs w:val="20"/>
                <w:lang w:val="uk-UA"/>
              </w:rPr>
              <w:t>.2016р.</w:t>
            </w:r>
          </w:p>
        </w:tc>
        <w:tc>
          <w:tcPr>
            <w:tcW w:w="1985" w:type="dxa"/>
          </w:tcPr>
          <w:p w:rsidR="00126E08" w:rsidRPr="000B0E84" w:rsidRDefault="00B703A2" w:rsidP="003F0C33">
            <w:pPr>
              <w:jc w:val="center"/>
              <w:rPr>
                <w:rFonts w:ascii="PT Sans" w:hAnsi="PT Sans" w:cs="Times New Roman"/>
                <w:sz w:val="20"/>
                <w:szCs w:val="20"/>
                <w:lang w:val="uk-UA"/>
              </w:rPr>
            </w:pPr>
            <w:r w:rsidRPr="000B0E84">
              <w:rPr>
                <w:rFonts w:ascii="PT Sans" w:hAnsi="PT Sans" w:cs="Times New Roman"/>
                <w:sz w:val="20"/>
                <w:szCs w:val="20"/>
                <w:lang w:val="uk-UA"/>
              </w:rPr>
              <w:t>(211 8</w:t>
            </w:r>
            <w:r w:rsidR="003F0C33" w:rsidRPr="000B0E84">
              <w:rPr>
                <w:rFonts w:ascii="PT Sans" w:hAnsi="PT Sans" w:cs="Times New Roman"/>
                <w:sz w:val="20"/>
                <w:szCs w:val="20"/>
                <w:lang w:val="uk-UA"/>
              </w:rPr>
              <w:t>62</w:t>
            </w:r>
            <w:r w:rsidRPr="000B0E84">
              <w:rPr>
                <w:rFonts w:ascii="PT Sans" w:hAnsi="PT Sans" w:cs="Times New Roman"/>
                <w:sz w:val="20"/>
                <w:szCs w:val="20"/>
                <w:lang w:val="uk-UA"/>
              </w:rPr>
              <w:t>)</w:t>
            </w:r>
          </w:p>
        </w:tc>
        <w:tc>
          <w:tcPr>
            <w:tcW w:w="1701" w:type="dxa"/>
          </w:tcPr>
          <w:p w:rsidR="00126E08" w:rsidRPr="000B0E84" w:rsidRDefault="00B703A2" w:rsidP="003F0C33">
            <w:pPr>
              <w:jc w:val="center"/>
              <w:rPr>
                <w:rFonts w:ascii="PT Sans" w:hAnsi="PT Sans" w:cs="Times New Roman"/>
                <w:sz w:val="20"/>
                <w:szCs w:val="20"/>
                <w:lang w:val="uk-UA"/>
              </w:rPr>
            </w:pPr>
            <w:r w:rsidRPr="000B0E84">
              <w:rPr>
                <w:rFonts w:ascii="PT Sans" w:hAnsi="PT Sans" w:cs="Times New Roman"/>
                <w:sz w:val="20"/>
                <w:szCs w:val="20"/>
                <w:lang w:val="uk-UA"/>
              </w:rPr>
              <w:t>(1 </w:t>
            </w:r>
            <w:r w:rsidR="003F0C33" w:rsidRPr="000B0E84">
              <w:rPr>
                <w:rFonts w:ascii="PT Sans" w:hAnsi="PT Sans" w:cs="Times New Roman"/>
                <w:sz w:val="20"/>
                <w:szCs w:val="20"/>
                <w:lang w:val="uk-UA"/>
              </w:rPr>
              <w:t>8</w:t>
            </w:r>
            <w:r w:rsidRPr="000B0E84">
              <w:rPr>
                <w:rFonts w:ascii="PT Sans" w:hAnsi="PT Sans" w:cs="Times New Roman"/>
                <w:sz w:val="20"/>
                <w:szCs w:val="20"/>
                <w:lang w:val="uk-UA"/>
              </w:rPr>
              <w:t>9</w:t>
            </w:r>
            <w:r w:rsidR="003F0C33" w:rsidRPr="000B0E84">
              <w:rPr>
                <w:rFonts w:ascii="PT Sans" w:hAnsi="PT Sans" w:cs="Times New Roman"/>
                <w:sz w:val="20"/>
                <w:szCs w:val="20"/>
                <w:lang w:val="uk-UA"/>
              </w:rPr>
              <w:t>8</w:t>
            </w:r>
            <w:r w:rsidRPr="000B0E84">
              <w:rPr>
                <w:rFonts w:ascii="PT Sans" w:hAnsi="PT Sans" w:cs="Times New Roman"/>
                <w:sz w:val="20"/>
                <w:szCs w:val="20"/>
                <w:lang w:val="uk-UA"/>
              </w:rPr>
              <w:t>)</w:t>
            </w:r>
          </w:p>
        </w:tc>
        <w:tc>
          <w:tcPr>
            <w:tcW w:w="1552" w:type="dxa"/>
          </w:tcPr>
          <w:p w:rsidR="00126E08" w:rsidRPr="000B0E84" w:rsidRDefault="00B703A2" w:rsidP="003F0C33">
            <w:pPr>
              <w:jc w:val="center"/>
              <w:rPr>
                <w:rFonts w:ascii="PT Sans" w:hAnsi="PT Sans" w:cs="Times New Roman"/>
                <w:sz w:val="20"/>
                <w:szCs w:val="20"/>
                <w:lang w:val="uk-UA"/>
              </w:rPr>
            </w:pPr>
            <w:r w:rsidRPr="000B0E84">
              <w:rPr>
                <w:rFonts w:ascii="PT Sans" w:hAnsi="PT Sans" w:cs="Times New Roman"/>
                <w:sz w:val="20"/>
                <w:szCs w:val="20"/>
                <w:lang w:val="uk-UA"/>
              </w:rPr>
              <w:t>(213 </w:t>
            </w:r>
            <w:r w:rsidR="003F0C33" w:rsidRPr="000B0E84">
              <w:rPr>
                <w:rFonts w:ascii="PT Sans" w:hAnsi="PT Sans" w:cs="Times New Roman"/>
                <w:sz w:val="20"/>
                <w:szCs w:val="20"/>
                <w:lang w:val="uk-UA"/>
              </w:rPr>
              <w:t>760</w:t>
            </w:r>
            <w:r w:rsidRPr="000B0E84">
              <w:rPr>
                <w:rFonts w:ascii="PT Sans" w:hAnsi="PT Sans" w:cs="Times New Roman"/>
                <w:sz w:val="20"/>
                <w:szCs w:val="20"/>
                <w:lang w:val="uk-UA"/>
              </w:rPr>
              <w:t>)</w:t>
            </w:r>
          </w:p>
        </w:tc>
      </w:tr>
    </w:tbl>
    <w:p w:rsidR="000D4B6F" w:rsidRDefault="000D4B6F" w:rsidP="000378C7">
      <w:pPr>
        <w:spacing w:before="240" w:after="0"/>
        <w:rPr>
          <w:rFonts w:ascii="PT Sans" w:hAnsi="PT Sans" w:cs="Times New Roman"/>
          <w:lang w:val="uk-UA"/>
        </w:rPr>
      </w:pPr>
    </w:p>
    <w:p w:rsidR="000D4B6F" w:rsidRDefault="000D4B6F" w:rsidP="000378C7">
      <w:pPr>
        <w:spacing w:before="240" w:after="0"/>
        <w:rPr>
          <w:rFonts w:ascii="PT Sans" w:hAnsi="PT Sans" w:cs="Times New Roman"/>
          <w:lang w:val="uk-UA"/>
        </w:rPr>
      </w:pPr>
    </w:p>
    <w:p w:rsidR="00126E08" w:rsidRPr="000B0E84" w:rsidRDefault="00126E08" w:rsidP="000378C7">
      <w:pPr>
        <w:spacing w:before="240" w:after="0"/>
        <w:rPr>
          <w:rFonts w:ascii="PT Sans" w:hAnsi="PT Sans" w:cs="Times New Roman"/>
          <w:lang w:val="uk-UA"/>
        </w:rPr>
      </w:pPr>
      <w:r w:rsidRPr="000B0E84">
        <w:rPr>
          <w:rFonts w:ascii="PT Sans" w:hAnsi="PT Sans" w:cs="Times New Roman"/>
          <w:lang w:val="uk-UA"/>
        </w:rPr>
        <w:lastRenderedPageBreak/>
        <w:t>Таблиця 1</w:t>
      </w:r>
      <w:r w:rsidR="007D7501" w:rsidRPr="000B0E84">
        <w:rPr>
          <w:rFonts w:ascii="PT Sans" w:hAnsi="PT Sans" w:cs="Times New Roman"/>
          <w:lang w:val="uk-UA"/>
        </w:rPr>
        <w:t>1</w:t>
      </w:r>
      <w:r w:rsidRPr="000B0E84">
        <w:rPr>
          <w:rFonts w:ascii="PT Sans" w:hAnsi="PT Sans" w:cs="Times New Roman"/>
          <w:lang w:val="uk-UA"/>
        </w:rPr>
        <w:t>.3 Аналіз зміни резерву під знецінення інших фінансових активів за 2015 р</w:t>
      </w:r>
      <w:r w:rsidR="003F0C33" w:rsidRPr="000B0E84">
        <w:rPr>
          <w:rFonts w:ascii="PT Sans" w:hAnsi="PT Sans" w:cs="Times New Roman"/>
          <w:lang w:val="uk-UA"/>
        </w:rPr>
        <w:t>і</w:t>
      </w:r>
      <w:r w:rsidRPr="000B0E84">
        <w:rPr>
          <w:rFonts w:ascii="PT Sans" w:hAnsi="PT Sans" w:cs="Times New Roman"/>
          <w:lang w:val="uk-UA"/>
        </w:rPr>
        <w:t>к</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260"/>
        <w:gridCol w:w="1985"/>
        <w:gridCol w:w="1701"/>
        <w:gridCol w:w="1552"/>
      </w:tblGrid>
      <w:tr w:rsidR="00126E08" w:rsidRPr="000B0E84" w:rsidTr="004D5D02">
        <w:tc>
          <w:tcPr>
            <w:tcW w:w="846" w:type="dxa"/>
            <w:tcBorders>
              <w:bottom w:val="single" w:sz="4" w:space="0" w:color="auto"/>
            </w:tcBorders>
            <w:vAlign w:val="bottom"/>
          </w:tcPr>
          <w:p w:rsidR="00126E08" w:rsidRPr="000B0E84" w:rsidRDefault="00126E08" w:rsidP="00064C60">
            <w:pPr>
              <w:jc w:val="center"/>
              <w:rPr>
                <w:rFonts w:ascii="PT Sans" w:hAnsi="PT Sans" w:cs="Times New Roman"/>
                <w:lang w:val="uk-UA"/>
              </w:rPr>
            </w:pPr>
            <w:r w:rsidRPr="000B0E84">
              <w:rPr>
                <w:rFonts w:ascii="PT Sans" w:hAnsi="PT Sans" w:cs="Times New Roman"/>
                <w:lang w:val="uk-UA"/>
              </w:rPr>
              <w:t>Рядок</w:t>
            </w:r>
          </w:p>
        </w:tc>
        <w:tc>
          <w:tcPr>
            <w:tcW w:w="3260" w:type="dxa"/>
            <w:tcBorders>
              <w:bottom w:val="single" w:sz="4" w:space="0" w:color="auto"/>
            </w:tcBorders>
            <w:vAlign w:val="bottom"/>
          </w:tcPr>
          <w:p w:rsidR="00126E08" w:rsidRPr="000B0E84" w:rsidRDefault="00126E08" w:rsidP="00064C60">
            <w:pPr>
              <w:jc w:val="center"/>
              <w:rPr>
                <w:rFonts w:ascii="PT Sans" w:hAnsi="PT Sans" w:cs="Times New Roman"/>
                <w:lang w:val="uk-UA"/>
              </w:rPr>
            </w:pPr>
            <w:r w:rsidRPr="000B0E84">
              <w:rPr>
                <w:rFonts w:ascii="PT Sans" w:hAnsi="PT Sans" w:cs="Times New Roman"/>
                <w:lang w:val="uk-UA"/>
              </w:rPr>
              <w:t>Рух резервів</w:t>
            </w:r>
          </w:p>
        </w:tc>
        <w:tc>
          <w:tcPr>
            <w:tcW w:w="1985" w:type="dxa"/>
            <w:tcBorders>
              <w:bottom w:val="single" w:sz="4" w:space="0" w:color="auto"/>
            </w:tcBorders>
            <w:vAlign w:val="bottom"/>
          </w:tcPr>
          <w:p w:rsidR="00126E08" w:rsidRPr="000B0E84" w:rsidRDefault="00126E08" w:rsidP="00064C60">
            <w:pPr>
              <w:jc w:val="center"/>
              <w:rPr>
                <w:rFonts w:ascii="PT Sans" w:hAnsi="PT Sans" w:cs="Times New Roman"/>
                <w:lang w:val="uk-UA"/>
              </w:rPr>
            </w:pPr>
            <w:r w:rsidRPr="000B0E84">
              <w:rPr>
                <w:rFonts w:ascii="PT Sans" w:hAnsi="PT Sans" w:cs="Times New Roman"/>
                <w:lang w:val="uk-UA"/>
              </w:rPr>
              <w:t>Грошові кошти з обмеженим правом використання</w:t>
            </w:r>
          </w:p>
        </w:tc>
        <w:tc>
          <w:tcPr>
            <w:tcW w:w="1701" w:type="dxa"/>
            <w:tcBorders>
              <w:bottom w:val="single" w:sz="4" w:space="0" w:color="auto"/>
            </w:tcBorders>
            <w:vAlign w:val="bottom"/>
          </w:tcPr>
          <w:p w:rsidR="00126E08" w:rsidRPr="000B0E84" w:rsidRDefault="00126E08" w:rsidP="00064C60">
            <w:pPr>
              <w:jc w:val="center"/>
              <w:rPr>
                <w:rFonts w:ascii="PT Sans" w:hAnsi="PT Sans" w:cs="Times New Roman"/>
                <w:lang w:val="uk-UA"/>
              </w:rPr>
            </w:pPr>
            <w:r w:rsidRPr="000B0E84">
              <w:rPr>
                <w:rFonts w:ascii="PT Sans" w:hAnsi="PT Sans" w:cs="Times New Roman"/>
                <w:lang w:val="uk-UA"/>
              </w:rPr>
              <w:t>Інші фінансові активи</w:t>
            </w:r>
          </w:p>
        </w:tc>
        <w:tc>
          <w:tcPr>
            <w:tcW w:w="1552" w:type="dxa"/>
            <w:tcBorders>
              <w:bottom w:val="single" w:sz="4" w:space="0" w:color="auto"/>
            </w:tcBorders>
            <w:vAlign w:val="bottom"/>
          </w:tcPr>
          <w:p w:rsidR="00126E08" w:rsidRPr="000B0E84" w:rsidRDefault="00126E08" w:rsidP="00064C60">
            <w:pPr>
              <w:jc w:val="center"/>
              <w:rPr>
                <w:rFonts w:ascii="PT Sans" w:hAnsi="PT Sans" w:cs="Times New Roman"/>
                <w:lang w:val="uk-UA"/>
              </w:rPr>
            </w:pPr>
            <w:r w:rsidRPr="000B0E84">
              <w:rPr>
                <w:rFonts w:ascii="PT Sans" w:hAnsi="PT Sans" w:cs="Times New Roman"/>
                <w:lang w:val="uk-UA"/>
              </w:rPr>
              <w:t>Усього</w:t>
            </w:r>
          </w:p>
        </w:tc>
      </w:tr>
      <w:tr w:rsidR="00126E08" w:rsidRPr="000B0E84" w:rsidTr="00064C60">
        <w:tc>
          <w:tcPr>
            <w:tcW w:w="846" w:type="dxa"/>
            <w:tcBorders>
              <w:top w:val="single" w:sz="4" w:space="0" w:color="auto"/>
            </w:tcBorders>
          </w:tcPr>
          <w:p w:rsidR="00126E08" w:rsidRPr="000B0E84" w:rsidRDefault="00126E08" w:rsidP="003642C9">
            <w:pPr>
              <w:rPr>
                <w:rFonts w:ascii="PT Sans" w:hAnsi="PT Sans" w:cs="Times New Roman"/>
                <w:sz w:val="20"/>
                <w:szCs w:val="20"/>
                <w:lang w:val="uk-UA"/>
              </w:rPr>
            </w:pPr>
            <w:r w:rsidRPr="000B0E84">
              <w:rPr>
                <w:rFonts w:ascii="PT Sans" w:hAnsi="PT Sans" w:cs="Times New Roman"/>
                <w:sz w:val="20"/>
                <w:szCs w:val="20"/>
                <w:lang w:val="uk-UA"/>
              </w:rPr>
              <w:t>1</w:t>
            </w:r>
          </w:p>
        </w:tc>
        <w:tc>
          <w:tcPr>
            <w:tcW w:w="3260" w:type="dxa"/>
            <w:tcBorders>
              <w:top w:val="single" w:sz="4" w:space="0" w:color="auto"/>
            </w:tcBorders>
          </w:tcPr>
          <w:p w:rsidR="00126E08" w:rsidRPr="000B0E84" w:rsidRDefault="00126E08" w:rsidP="003642C9">
            <w:pPr>
              <w:rPr>
                <w:rFonts w:ascii="PT Sans" w:hAnsi="PT Sans" w:cs="Times New Roman"/>
                <w:sz w:val="20"/>
                <w:szCs w:val="20"/>
                <w:lang w:val="uk-UA"/>
              </w:rPr>
            </w:pPr>
            <w:r w:rsidRPr="000B0E84">
              <w:rPr>
                <w:rFonts w:ascii="PT Sans" w:hAnsi="PT Sans" w:cs="Times New Roman"/>
                <w:sz w:val="20"/>
                <w:szCs w:val="20"/>
                <w:lang w:val="uk-UA"/>
              </w:rPr>
              <w:t>Залишок станом на 01.01.2015</w:t>
            </w:r>
          </w:p>
        </w:tc>
        <w:tc>
          <w:tcPr>
            <w:tcW w:w="1985" w:type="dxa"/>
            <w:tcBorders>
              <w:top w:val="single" w:sz="4" w:space="0" w:color="auto"/>
            </w:tcBorders>
          </w:tcPr>
          <w:p w:rsidR="00126E08" w:rsidRPr="000B0E84" w:rsidRDefault="00126E08" w:rsidP="00064C60">
            <w:pPr>
              <w:jc w:val="center"/>
              <w:rPr>
                <w:rFonts w:ascii="PT Sans" w:hAnsi="PT Sans" w:cs="Times New Roman"/>
                <w:sz w:val="20"/>
                <w:szCs w:val="20"/>
                <w:lang w:val="uk-UA"/>
              </w:rPr>
            </w:pPr>
            <w:r w:rsidRPr="000B0E84">
              <w:rPr>
                <w:rFonts w:ascii="PT Sans" w:hAnsi="PT Sans" w:cs="Times New Roman"/>
                <w:sz w:val="20"/>
                <w:szCs w:val="20"/>
                <w:lang w:val="uk-UA"/>
              </w:rPr>
              <w:t>(47 32</w:t>
            </w:r>
            <w:r w:rsidR="00DF325A" w:rsidRPr="000B0E84">
              <w:rPr>
                <w:rFonts w:ascii="PT Sans" w:hAnsi="PT Sans" w:cs="Times New Roman"/>
                <w:sz w:val="20"/>
                <w:szCs w:val="20"/>
                <w:lang w:val="uk-UA"/>
              </w:rPr>
              <w:t>6</w:t>
            </w:r>
            <w:r w:rsidRPr="000B0E84">
              <w:rPr>
                <w:rFonts w:ascii="PT Sans" w:hAnsi="PT Sans" w:cs="Times New Roman"/>
                <w:sz w:val="20"/>
                <w:szCs w:val="20"/>
                <w:lang w:val="uk-UA"/>
              </w:rPr>
              <w:t>)</w:t>
            </w:r>
          </w:p>
        </w:tc>
        <w:tc>
          <w:tcPr>
            <w:tcW w:w="1701" w:type="dxa"/>
            <w:tcBorders>
              <w:top w:val="single" w:sz="4" w:space="0" w:color="auto"/>
            </w:tcBorders>
          </w:tcPr>
          <w:p w:rsidR="00126E08" w:rsidRPr="000B0E84" w:rsidRDefault="00126E08" w:rsidP="00064C60">
            <w:pPr>
              <w:jc w:val="center"/>
              <w:rPr>
                <w:rFonts w:ascii="PT Sans" w:hAnsi="PT Sans" w:cs="Times New Roman"/>
                <w:sz w:val="20"/>
                <w:szCs w:val="20"/>
                <w:lang w:val="uk-UA"/>
              </w:rPr>
            </w:pPr>
            <w:r w:rsidRPr="000B0E84">
              <w:rPr>
                <w:rFonts w:ascii="PT Sans" w:hAnsi="PT Sans" w:cs="Times New Roman"/>
                <w:sz w:val="20"/>
                <w:szCs w:val="20"/>
                <w:lang w:val="uk-UA"/>
              </w:rPr>
              <w:t>(5</w:t>
            </w:r>
            <w:r w:rsidR="00DF325A" w:rsidRPr="000B0E84">
              <w:rPr>
                <w:rFonts w:ascii="PT Sans" w:hAnsi="PT Sans" w:cs="Times New Roman"/>
                <w:sz w:val="20"/>
                <w:szCs w:val="20"/>
                <w:lang w:val="uk-UA"/>
              </w:rPr>
              <w:t>1</w:t>
            </w:r>
            <w:r w:rsidRPr="000B0E84">
              <w:rPr>
                <w:rFonts w:ascii="PT Sans" w:hAnsi="PT Sans" w:cs="Times New Roman"/>
                <w:sz w:val="20"/>
                <w:szCs w:val="20"/>
                <w:lang w:val="uk-UA"/>
              </w:rPr>
              <w:t>)</w:t>
            </w:r>
          </w:p>
        </w:tc>
        <w:tc>
          <w:tcPr>
            <w:tcW w:w="1552" w:type="dxa"/>
            <w:tcBorders>
              <w:top w:val="single" w:sz="4" w:space="0" w:color="auto"/>
            </w:tcBorders>
          </w:tcPr>
          <w:p w:rsidR="00126E08" w:rsidRPr="000B0E84" w:rsidRDefault="00126E08" w:rsidP="00064C60">
            <w:pPr>
              <w:jc w:val="center"/>
              <w:rPr>
                <w:rFonts w:ascii="PT Sans" w:hAnsi="PT Sans" w:cs="Times New Roman"/>
                <w:sz w:val="20"/>
                <w:szCs w:val="20"/>
                <w:lang w:val="uk-UA"/>
              </w:rPr>
            </w:pPr>
            <w:r w:rsidRPr="000B0E84">
              <w:rPr>
                <w:rFonts w:ascii="PT Sans" w:hAnsi="PT Sans" w:cs="Times New Roman"/>
                <w:sz w:val="20"/>
                <w:szCs w:val="20"/>
                <w:lang w:val="uk-UA"/>
              </w:rPr>
              <w:t>(47 377)</w:t>
            </w:r>
          </w:p>
        </w:tc>
      </w:tr>
      <w:tr w:rsidR="00126E08" w:rsidRPr="000B0E84" w:rsidTr="00064C60">
        <w:tc>
          <w:tcPr>
            <w:tcW w:w="846" w:type="dxa"/>
          </w:tcPr>
          <w:p w:rsidR="00126E08" w:rsidRPr="000B0E84" w:rsidRDefault="00126E08" w:rsidP="003642C9">
            <w:pPr>
              <w:rPr>
                <w:rFonts w:ascii="PT Sans" w:hAnsi="PT Sans" w:cs="Times New Roman"/>
                <w:sz w:val="20"/>
                <w:szCs w:val="20"/>
                <w:lang w:val="uk-UA"/>
              </w:rPr>
            </w:pPr>
            <w:r w:rsidRPr="000B0E84">
              <w:rPr>
                <w:rFonts w:ascii="PT Sans" w:hAnsi="PT Sans" w:cs="Times New Roman"/>
                <w:sz w:val="20"/>
                <w:szCs w:val="20"/>
                <w:lang w:val="uk-UA"/>
              </w:rPr>
              <w:t>2</w:t>
            </w:r>
          </w:p>
        </w:tc>
        <w:tc>
          <w:tcPr>
            <w:tcW w:w="3260" w:type="dxa"/>
          </w:tcPr>
          <w:p w:rsidR="00126E08" w:rsidRPr="000B0E84" w:rsidRDefault="00126E08" w:rsidP="00E92F96">
            <w:pPr>
              <w:rPr>
                <w:rFonts w:ascii="PT Sans" w:hAnsi="PT Sans" w:cs="Times New Roman"/>
                <w:sz w:val="20"/>
                <w:szCs w:val="20"/>
                <w:lang w:val="uk-UA"/>
              </w:rPr>
            </w:pPr>
            <w:r w:rsidRPr="000B0E84">
              <w:rPr>
                <w:rFonts w:ascii="PT Sans" w:hAnsi="PT Sans" w:cs="Times New Roman"/>
                <w:sz w:val="20"/>
                <w:szCs w:val="20"/>
                <w:lang w:val="uk-UA"/>
              </w:rPr>
              <w:t>(Збільшення)/зменшення резерву під знецінення інших фінансових активів за 2015</w:t>
            </w:r>
            <w:r w:rsidR="00E92F96" w:rsidRPr="000B0E84">
              <w:rPr>
                <w:rFonts w:ascii="PT Sans" w:hAnsi="PT Sans" w:cs="Times New Roman"/>
                <w:sz w:val="20"/>
                <w:szCs w:val="20"/>
                <w:lang w:val="uk-UA"/>
              </w:rPr>
              <w:t xml:space="preserve"> </w:t>
            </w:r>
            <w:r w:rsidRPr="000B0E84">
              <w:rPr>
                <w:rFonts w:ascii="PT Sans" w:hAnsi="PT Sans" w:cs="Times New Roman"/>
                <w:sz w:val="20"/>
                <w:szCs w:val="20"/>
                <w:lang w:val="uk-UA"/>
              </w:rPr>
              <w:t>р</w:t>
            </w:r>
            <w:r w:rsidR="00E92F96" w:rsidRPr="000B0E84">
              <w:rPr>
                <w:rFonts w:ascii="PT Sans" w:hAnsi="PT Sans" w:cs="Times New Roman"/>
                <w:sz w:val="20"/>
                <w:szCs w:val="20"/>
                <w:lang w:val="uk-UA"/>
              </w:rPr>
              <w:t>ік</w:t>
            </w:r>
          </w:p>
        </w:tc>
        <w:tc>
          <w:tcPr>
            <w:tcW w:w="1985" w:type="dxa"/>
          </w:tcPr>
          <w:p w:rsidR="00126E08" w:rsidRPr="000B0E84" w:rsidRDefault="00FE06C2" w:rsidP="00E92F96">
            <w:pPr>
              <w:jc w:val="center"/>
              <w:rPr>
                <w:rFonts w:ascii="PT Sans" w:hAnsi="PT Sans" w:cs="Times New Roman"/>
                <w:sz w:val="20"/>
                <w:szCs w:val="20"/>
                <w:lang w:val="uk-UA"/>
              </w:rPr>
            </w:pPr>
            <w:r w:rsidRPr="000B0E84">
              <w:rPr>
                <w:rFonts w:ascii="PT Sans" w:hAnsi="PT Sans" w:cs="Times New Roman"/>
                <w:sz w:val="20"/>
                <w:szCs w:val="20"/>
                <w:lang w:val="uk-UA"/>
              </w:rPr>
              <w:t>(</w:t>
            </w:r>
            <w:r w:rsidR="00E92F96" w:rsidRPr="000B0E84">
              <w:rPr>
                <w:rFonts w:ascii="PT Sans" w:hAnsi="PT Sans" w:cs="Times New Roman"/>
                <w:sz w:val="20"/>
                <w:szCs w:val="20"/>
                <w:lang w:val="uk-UA"/>
              </w:rPr>
              <w:t>164 588</w:t>
            </w:r>
            <w:r w:rsidRPr="000B0E84">
              <w:rPr>
                <w:rFonts w:ascii="PT Sans" w:hAnsi="PT Sans" w:cs="Times New Roman"/>
                <w:sz w:val="20"/>
                <w:szCs w:val="20"/>
                <w:lang w:val="uk-UA"/>
              </w:rPr>
              <w:t>)</w:t>
            </w:r>
          </w:p>
        </w:tc>
        <w:tc>
          <w:tcPr>
            <w:tcW w:w="1701" w:type="dxa"/>
          </w:tcPr>
          <w:p w:rsidR="00126E08" w:rsidRPr="000B0E84" w:rsidRDefault="00B703A2" w:rsidP="00E92F96">
            <w:pPr>
              <w:jc w:val="center"/>
              <w:rPr>
                <w:rFonts w:ascii="PT Sans" w:hAnsi="PT Sans" w:cs="Times New Roman"/>
                <w:sz w:val="20"/>
                <w:szCs w:val="20"/>
                <w:lang w:val="uk-UA"/>
              </w:rPr>
            </w:pPr>
            <w:r w:rsidRPr="000B0E84">
              <w:rPr>
                <w:rFonts w:ascii="PT Sans" w:hAnsi="PT Sans" w:cs="Times New Roman"/>
                <w:sz w:val="20"/>
                <w:szCs w:val="20"/>
                <w:lang w:val="uk-UA"/>
              </w:rPr>
              <w:t>(</w:t>
            </w:r>
            <w:r w:rsidR="00E92F96" w:rsidRPr="000B0E84">
              <w:rPr>
                <w:rFonts w:ascii="PT Sans" w:hAnsi="PT Sans" w:cs="Times New Roman"/>
                <w:sz w:val="20"/>
                <w:szCs w:val="20"/>
                <w:lang w:val="uk-UA"/>
              </w:rPr>
              <w:t>1 320)</w:t>
            </w:r>
          </w:p>
        </w:tc>
        <w:tc>
          <w:tcPr>
            <w:tcW w:w="1552" w:type="dxa"/>
          </w:tcPr>
          <w:p w:rsidR="00126E08" w:rsidRPr="000B0E84" w:rsidRDefault="00B703A2" w:rsidP="00E92F96">
            <w:pPr>
              <w:jc w:val="center"/>
              <w:rPr>
                <w:rFonts w:ascii="PT Sans" w:hAnsi="PT Sans" w:cs="Times New Roman"/>
                <w:sz w:val="20"/>
                <w:szCs w:val="20"/>
                <w:lang w:val="uk-UA"/>
              </w:rPr>
            </w:pPr>
            <w:r w:rsidRPr="000B0E84">
              <w:rPr>
                <w:rFonts w:ascii="PT Sans" w:hAnsi="PT Sans" w:cs="Times New Roman"/>
                <w:sz w:val="20"/>
                <w:szCs w:val="20"/>
                <w:lang w:val="uk-UA"/>
              </w:rPr>
              <w:t>(</w:t>
            </w:r>
            <w:r w:rsidR="00FE06C2" w:rsidRPr="000B0E84">
              <w:rPr>
                <w:rFonts w:ascii="PT Sans" w:hAnsi="PT Sans" w:cs="Times New Roman"/>
                <w:sz w:val="20"/>
                <w:szCs w:val="20"/>
                <w:lang w:val="uk-UA"/>
              </w:rPr>
              <w:t>1</w:t>
            </w:r>
            <w:r w:rsidR="00E92F96" w:rsidRPr="000B0E84">
              <w:rPr>
                <w:rFonts w:ascii="PT Sans" w:hAnsi="PT Sans" w:cs="Times New Roman"/>
                <w:sz w:val="20"/>
                <w:szCs w:val="20"/>
                <w:lang w:val="uk-UA"/>
              </w:rPr>
              <w:t>65 908</w:t>
            </w:r>
            <w:r w:rsidRPr="000B0E84">
              <w:rPr>
                <w:rFonts w:ascii="PT Sans" w:hAnsi="PT Sans" w:cs="Times New Roman"/>
                <w:sz w:val="20"/>
                <w:szCs w:val="20"/>
                <w:lang w:val="uk-UA"/>
              </w:rPr>
              <w:t>)</w:t>
            </w:r>
          </w:p>
        </w:tc>
      </w:tr>
      <w:tr w:rsidR="00FE06C2" w:rsidRPr="000B0E84" w:rsidTr="00064C60">
        <w:tc>
          <w:tcPr>
            <w:tcW w:w="846" w:type="dxa"/>
          </w:tcPr>
          <w:p w:rsidR="00FE06C2" w:rsidRPr="000B0E84" w:rsidRDefault="00FE06C2" w:rsidP="00FE06C2">
            <w:pPr>
              <w:rPr>
                <w:rFonts w:ascii="PT Sans" w:hAnsi="PT Sans" w:cs="Times New Roman"/>
                <w:sz w:val="20"/>
                <w:szCs w:val="20"/>
                <w:lang w:val="uk-UA"/>
              </w:rPr>
            </w:pPr>
            <w:r w:rsidRPr="000B0E84">
              <w:rPr>
                <w:rFonts w:ascii="PT Sans" w:hAnsi="PT Sans" w:cs="Times New Roman"/>
                <w:sz w:val="20"/>
                <w:szCs w:val="20"/>
                <w:lang w:val="uk-UA"/>
              </w:rPr>
              <w:t>4</w:t>
            </w:r>
          </w:p>
        </w:tc>
        <w:tc>
          <w:tcPr>
            <w:tcW w:w="3260" w:type="dxa"/>
          </w:tcPr>
          <w:p w:rsidR="00FE06C2" w:rsidRPr="000B0E84" w:rsidRDefault="00FE06C2" w:rsidP="00E92F96">
            <w:pPr>
              <w:rPr>
                <w:rFonts w:ascii="PT Sans" w:hAnsi="PT Sans" w:cs="Times New Roman"/>
                <w:sz w:val="20"/>
                <w:szCs w:val="20"/>
                <w:lang w:val="uk-UA"/>
              </w:rPr>
            </w:pPr>
            <w:r w:rsidRPr="000B0E84">
              <w:rPr>
                <w:rFonts w:ascii="PT Sans" w:hAnsi="PT Sans" w:cs="Times New Roman"/>
                <w:sz w:val="20"/>
                <w:szCs w:val="20"/>
                <w:lang w:val="uk-UA"/>
              </w:rPr>
              <w:t>Залишок станом на 3</w:t>
            </w:r>
            <w:r w:rsidR="00E92F96" w:rsidRPr="000B0E84">
              <w:rPr>
                <w:rFonts w:ascii="PT Sans" w:hAnsi="PT Sans" w:cs="Times New Roman"/>
                <w:sz w:val="20"/>
                <w:szCs w:val="20"/>
                <w:lang w:val="uk-UA"/>
              </w:rPr>
              <w:t>1</w:t>
            </w:r>
            <w:r w:rsidRPr="000B0E84">
              <w:rPr>
                <w:rFonts w:ascii="PT Sans" w:hAnsi="PT Sans" w:cs="Times New Roman"/>
                <w:sz w:val="20"/>
                <w:szCs w:val="20"/>
                <w:lang w:val="uk-UA"/>
              </w:rPr>
              <w:t>.</w:t>
            </w:r>
            <w:r w:rsidR="00E92F96" w:rsidRPr="000B0E84">
              <w:rPr>
                <w:rFonts w:ascii="PT Sans" w:hAnsi="PT Sans" w:cs="Times New Roman"/>
                <w:sz w:val="20"/>
                <w:szCs w:val="20"/>
                <w:lang w:val="uk-UA"/>
              </w:rPr>
              <w:t>12</w:t>
            </w:r>
            <w:r w:rsidRPr="000B0E84">
              <w:rPr>
                <w:rFonts w:ascii="PT Sans" w:hAnsi="PT Sans" w:cs="Times New Roman"/>
                <w:sz w:val="20"/>
                <w:szCs w:val="20"/>
                <w:lang w:val="uk-UA"/>
              </w:rPr>
              <w:t>.2015р.</w:t>
            </w:r>
          </w:p>
        </w:tc>
        <w:tc>
          <w:tcPr>
            <w:tcW w:w="1985" w:type="dxa"/>
          </w:tcPr>
          <w:p w:rsidR="00FE06C2" w:rsidRPr="000B0E84" w:rsidRDefault="00FE06C2" w:rsidP="00E92F96">
            <w:pPr>
              <w:jc w:val="center"/>
              <w:rPr>
                <w:rFonts w:ascii="PT Sans" w:hAnsi="PT Sans" w:cs="Times New Roman"/>
                <w:sz w:val="20"/>
                <w:szCs w:val="20"/>
                <w:lang w:val="uk-UA"/>
              </w:rPr>
            </w:pPr>
            <w:r w:rsidRPr="000B0E84">
              <w:rPr>
                <w:rFonts w:ascii="PT Sans" w:hAnsi="PT Sans" w:cs="Times New Roman"/>
                <w:sz w:val="20"/>
                <w:szCs w:val="20"/>
                <w:lang w:val="uk-UA"/>
              </w:rPr>
              <w:t>(</w:t>
            </w:r>
            <w:r w:rsidR="00E92F96" w:rsidRPr="000B0E84">
              <w:rPr>
                <w:rFonts w:ascii="PT Sans" w:hAnsi="PT Sans" w:cs="Times New Roman"/>
                <w:sz w:val="20"/>
                <w:szCs w:val="20"/>
                <w:lang w:val="uk-UA"/>
              </w:rPr>
              <w:t>211 911</w:t>
            </w:r>
            <w:r w:rsidRPr="000B0E84">
              <w:rPr>
                <w:rFonts w:ascii="PT Sans" w:hAnsi="PT Sans" w:cs="Times New Roman"/>
                <w:sz w:val="20"/>
                <w:szCs w:val="20"/>
                <w:lang w:val="uk-UA"/>
              </w:rPr>
              <w:t>)</w:t>
            </w:r>
          </w:p>
        </w:tc>
        <w:tc>
          <w:tcPr>
            <w:tcW w:w="1701" w:type="dxa"/>
          </w:tcPr>
          <w:p w:rsidR="00FE06C2" w:rsidRPr="000B0E84" w:rsidRDefault="00FE06C2" w:rsidP="00E92F96">
            <w:pPr>
              <w:jc w:val="center"/>
              <w:rPr>
                <w:rFonts w:ascii="PT Sans" w:hAnsi="PT Sans" w:cs="Times New Roman"/>
                <w:sz w:val="20"/>
                <w:szCs w:val="20"/>
                <w:lang w:val="uk-UA"/>
              </w:rPr>
            </w:pPr>
            <w:r w:rsidRPr="000B0E84">
              <w:rPr>
                <w:rFonts w:ascii="PT Sans" w:hAnsi="PT Sans" w:cs="Times New Roman"/>
                <w:sz w:val="20"/>
                <w:szCs w:val="20"/>
                <w:lang w:val="uk-UA"/>
              </w:rPr>
              <w:t>(</w:t>
            </w:r>
            <w:r w:rsidR="00E92F96" w:rsidRPr="000B0E84">
              <w:rPr>
                <w:rFonts w:ascii="PT Sans" w:hAnsi="PT Sans" w:cs="Times New Roman"/>
                <w:sz w:val="20"/>
                <w:szCs w:val="20"/>
                <w:lang w:val="uk-UA"/>
              </w:rPr>
              <w:t>1 374</w:t>
            </w:r>
            <w:r w:rsidRPr="000B0E84">
              <w:rPr>
                <w:rFonts w:ascii="PT Sans" w:hAnsi="PT Sans" w:cs="Times New Roman"/>
                <w:sz w:val="20"/>
                <w:szCs w:val="20"/>
                <w:lang w:val="uk-UA"/>
              </w:rPr>
              <w:t>)</w:t>
            </w:r>
          </w:p>
        </w:tc>
        <w:tc>
          <w:tcPr>
            <w:tcW w:w="1552" w:type="dxa"/>
          </w:tcPr>
          <w:p w:rsidR="00FE06C2" w:rsidRPr="000B0E84" w:rsidRDefault="00FE06C2" w:rsidP="00E92F96">
            <w:pPr>
              <w:jc w:val="center"/>
              <w:rPr>
                <w:rFonts w:ascii="PT Sans" w:hAnsi="PT Sans" w:cs="Times New Roman"/>
                <w:sz w:val="20"/>
                <w:szCs w:val="20"/>
                <w:lang w:val="uk-UA"/>
              </w:rPr>
            </w:pPr>
            <w:r w:rsidRPr="000B0E84">
              <w:rPr>
                <w:rFonts w:ascii="PT Sans" w:hAnsi="PT Sans" w:cs="Times New Roman"/>
                <w:sz w:val="20"/>
                <w:szCs w:val="20"/>
                <w:lang w:val="uk-UA"/>
              </w:rPr>
              <w:t>(</w:t>
            </w:r>
            <w:r w:rsidR="00E92F96" w:rsidRPr="000B0E84">
              <w:rPr>
                <w:rFonts w:ascii="PT Sans" w:hAnsi="PT Sans" w:cs="Times New Roman"/>
                <w:sz w:val="20"/>
                <w:szCs w:val="20"/>
                <w:lang w:val="uk-UA"/>
              </w:rPr>
              <w:t>213 285</w:t>
            </w:r>
            <w:r w:rsidRPr="000B0E84">
              <w:rPr>
                <w:rFonts w:ascii="PT Sans" w:hAnsi="PT Sans" w:cs="Times New Roman"/>
                <w:sz w:val="20"/>
                <w:szCs w:val="20"/>
                <w:lang w:val="uk-UA"/>
              </w:rPr>
              <w:t>)</w:t>
            </w:r>
          </w:p>
        </w:tc>
      </w:tr>
    </w:tbl>
    <w:p w:rsidR="000D4B6F" w:rsidRDefault="000D4B6F" w:rsidP="000378C7">
      <w:pPr>
        <w:spacing w:before="240" w:after="0"/>
        <w:rPr>
          <w:rFonts w:ascii="PT Sans" w:hAnsi="PT Sans" w:cs="Times New Roman"/>
          <w:lang w:val="uk-UA"/>
        </w:rPr>
      </w:pPr>
    </w:p>
    <w:p w:rsidR="00C32012" w:rsidRPr="000B0E84" w:rsidRDefault="00C32012" w:rsidP="000378C7">
      <w:pPr>
        <w:spacing w:before="240" w:after="0"/>
        <w:rPr>
          <w:rFonts w:ascii="PT Sans" w:hAnsi="PT Sans" w:cs="Times New Roman"/>
          <w:lang w:val="uk-UA"/>
        </w:rPr>
      </w:pPr>
      <w:r w:rsidRPr="000B0E84">
        <w:rPr>
          <w:rFonts w:ascii="PT Sans" w:hAnsi="PT Sans" w:cs="Times New Roman"/>
          <w:lang w:val="uk-UA"/>
        </w:rPr>
        <w:t>Таблиця 1</w:t>
      </w:r>
      <w:r w:rsidR="007D7501" w:rsidRPr="000B0E84">
        <w:rPr>
          <w:rFonts w:ascii="PT Sans" w:hAnsi="PT Sans" w:cs="Times New Roman"/>
          <w:lang w:val="uk-UA"/>
        </w:rPr>
        <w:t>1</w:t>
      </w:r>
      <w:r w:rsidRPr="000B0E84">
        <w:rPr>
          <w:rFonts w:ascii="PT Sans" w:hAnsi="PT Sans" w:cs="Times New Roman"/>
          <w:lang w:val="uk-UA"/>
        </w:rPr>
        <w:t xml:space="preserve">.4 Аналіз кредитної якості інших фінансових активів </w:t>
      </w:r>
      <w:r w:rsidR="00E577B6" w:rsidRPr="000B0E84">
        <w:rPr>
          <w:rFonts w:ascii="PT Sans" w:hAnsi="PT Sans" w:cs="Times New Roman"/>
          <w:lang w:val="uk-UA"/>
        </w:rPr>
        <w:t>станом за 3</w:t>
      </w:r>
      <w:r w:rsidR="00E92F96" w:rsidRPr="000B0E84">
        <w:rPr>
          <w:rFonts w:ascii="PT Sans" w:hAnsi="PT Sans" w:cs="Times New Roman"/>
          <w:lang w:val="uk-UA"/>
        </w:rPr>
        <w:t>1</w:t>
      </w:r>
      <w:r w:rsidR="00E577B6" w:rsidRPr="000B0E84">
        <w:rPr>
          <w:rFonts w:ascii="PT Sans" w:hAnsi="PT Sans" w:cs="Times New Roman"/>
          <w:lang w:val="uk-UA"/>
        </w:rPr>
        <w:t>.</w:t>
      </w:r>
      <w:r w:rsidR="00E92F96" w:rsidRPr="000B0E84">
        <w:rPr>
          <w:rFonts w:ascii="PT Sans" w:hAnsi="PT Sans" w:cs="Times New Roman"/>
          <w:lang w:val="uk-UA"/>
        </w:rPr>
        <w:t>12</w:t>
      </w:r>
      <w:r w:rsidR="00E577B6" w:rsidRPr="000B0E84">
        <w:rPr>
          <w:rFonts w:ascii="PT Sans" w:hAnsi="PT Sans" w:cs="Times New Roman"/>
          <w:lang w:val="uk-UA"/>
        </w:rPr>
        <w:t>.</w:t>
      </w:r>
      <w:r w:rsidRPr="000B0E84">
        <w:rPr>
          <w:rFonts w:ascii="PT Sans" w:hAnsi="PT Sans" w:cs="Times New Roman"/>
          <w:lang w:val="uk-UA"/>
        </w:rPr>
        <w:t>2016 року</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693"/>
        <w:gridCol w:w="1701"/>
        <w:gridCol w:w="1559"/>
        <w:gridCol w:w="1276"/>
        <w:gridCol w:w="1276"/>
      </w:tblGrid>
      <w:tr w:rsidR="008168DC" w:rsidRPr="000B0E84" w:rsidTr="008168DC">
        <w:trPr>
          <w:tblHeader/>
        </w:trPr>
        <w:tc>
          <w:tcPr>
            <w:tcW w:w="851" w:type="dxa"/>
            <w:tcBorders>
              <w:bottom w:val="single" w:sz="4" w:space="0" w:color="auto"/>
            </w:tcBorders>
            <w:vAlign w:val="center"/>
          </w:tcPr>
          <w:p w:rsidR="008168DC" w:rsidRPr="000B0E84" w:rsidRDefault="008168DC" w:rsidP="000378C7">
            <w:pPr>
              <w:jc w:val="center"/>
              <w:rPr>
                <w:rFonts w:ascii="PT Sans" w:hAnsi="PT Sans" w:cs="Times New Roman"/>
                <w:sz w:val="20"/>
                <w:lang w:val="uk-UA"/>
              </w:rPr>
            </w:pPr>
            <w:r w:rsidRPr="000B0E84">
              <w:rPr>
                <w:rFonts w:ascii="PT Sans" w:hAnsi="PT Sans" w:cs="Times New Roman"/>
                <w:sz w:val="20"/>
                <w:lang w:val="uk-UA"/>
              </w:rPr>
              <w:t>Рядок</w:t>
            </w:r>
          </w:p>
        </w:tc>
        <w:tc>
          <w:tcPr>
            <w:tcW w:w="2693" w:type="dxa"/>
            <w:tcBorders>
              <w:bottom w:val="single" w:sz="4" w:space="0" w:color="auto"/>
            </w:tcBorders>
            <w:vAlign w:val="center"/>
          </w:tcPr>
          <w:p w:rsidR="008168DC" w:rsidRPr="000B0E84" w:rsidRDefault="008168DC" w:rsidP="000378C7">
            <w:pPr>
              <w:jc w:val="center"/>
              <w:rPr>
                <w:rFonts w:ascii="PT Sans" w:hAnsi="PT Sans" w:cs="Times New Roman"/>
                <w:sz w:val="20"/>
                <w:lang w:val="uk-UA"/>
              </w:rPr>
            </w:pPr>
            <w:r w:rsidRPr="000B0E84">
              <w:rPr>
                <w:rFonts w:ascii="PT Sans" w:hAnsi="PT Sans" w:cs="Times New Roman"/>
                <w:sz w:val="20"/>
                <w:lang w:val="uk-UA"/>
              </w:rPr>
              <w:t>Найменування статті</w:t>
            </w:r>
          </w:p>
        </w:tc>
        <w:tc>
          <w:tcPr>
            <w:tcW w:w="1701" w:type="dxa"/>
            <w:tcBorders>
              <w:bottom w:val="single" w:sz="4" w:space="0" w:color="auto"/>
            </w:tcBorders>
            <w:vAlign w:val="center"/>
          </w:tcPr>
          <w:p w:rsidR="008168DC" w:rsidRPr="000B0E84" w:rsidRDefault="008168DC" w:rsidP="000378C7">
            <w:pPr>
              <w:jc w:val="center"/>
              <w:rPr>
                <w:rFonts w:ascii="PT Sans" w:hAnsi="PT Sans" w:cs="Times New Roman"/>
                <w:sz w:val="20"/>
                <w:lang w:val="uk-UA"/>
              </w:rPr>
            </w:pPr>
            <w:r w:rsidRPr="000B0E84">
              <w:rPr>
                <w:rFonts w:ascii="PT Sans" w:hAnsi="PT Sans" w:cs="Times New Roman"/>
                <w:color w:val="000000"/>
                <w:sz w:val="20"/>
                <w:lang w:val="uk-UA"/>
              </w:rPr>
              <w:t>Дебіторська заборгованість за операціями з платіжними картками</w:t>
            </w:r>
          </w:p>
        </w:tc>
        <w:tc>
          <w:tcPr>
            <w:tcW w:w="1559" w:type="dxa"/>
            <w:tcBorders>
              <w:bottom w:val="single" w:sz="4" w:space="0" w:color="auto"/>
            </w:tcBorders>
            <w:vAlign w:val="center"/>
          </w:tcPr>
          <w:p w:rsidR="008168DC" w:rsidRPr="000B0E84" w:rsidRDefault="008168DC" w:rsidP="000378C7">
            <w:pPr>
              <w:jc w:val="center"/>
              <w:rPr>
                <w:rFonts w:ascii="PT Sans" w:hAnsi="PT Sans" w:cs="Times New Roman"/>
                <w:sz w:val="20"/>
                <w:lang w:val="uk-UA"/>
              </w:rPr>
            </w:pPr>
            <w:r w:rsidRPr="000B0E84">
              <w:rPr>
                <w:rFonts w:ascii="PT Sans" w:hAnsi="PT Sans" w:cs="Times New Roman"/>
                <w:color w:val="000000"/>
                <w:sz w:val="20"/>
                <w:lang w:val="uk-UA"/>
              </w:rPr>
              <w:t>Грошові кошти з обмеженим правом використання</w:t>
            </w:r>
          </w:p>
        </w:tc>
        <w:tc>
          <w:tcPr>
            <w:tcW w:w="1276" w:type="dxa"/>
            <w:tcBorders>
              <w:bottom w:val="single" w:sz="4" w:space="0" w:color="auto"/>
            </w:tcBorders>
            <w:vAlign w:val="center"/>
          </w:tcPr>
          <w:p w:rsidR="008168DC" w:rsidRPr="000B0E84" w:rsidRDefault="008168DC" w:rsidP="000378C7">
            <w:pPr>
              <w:jc w:val="center"/>
              <w:rPr>
                <w:rFonts w:ascii="PT Sans" w:hAnsi="PT Sans" w:cs="Times New Roman"/>
                <w:sz w:val="20"/>
                <w:lang w:val="uk-UA"/>
              </w:rPr>
            </w:pPr>
            <w:r w:rsidRPr="000B0E84">
              <w:rPr>
                <w:rFonts w:ascii="PT Sans" w:hAnsi="PT Sans" w:cs="Times New Roman"/>
                <w:color w:val="000000"/>
                <w:sz w:val="20"/>
                <w:lang w:val="uk-UA"/>
              </w:rPr>
              <w:t>Інші фінансові активи</w:t>
            </w:r>
          </w:p>
        </w:tc>
        <w:tc>
          <w:tcPr>
            <w:tcW w:w="1276" w:type="dxa"/>
            <w:tcBorders>
              <w:bottom w:val="single" w:sz="4" w:space="0" w:color="auto"/>
            </w:tcBorders>
            <w:vAlign w:val="center"/>
          </w:tcPr>
          <w:p w:rsidR="008168DC" w:rsidRPr="000B0E84" w:rsidRDefault="008168DC" w:rsidP="000378C7">
            <w:pPr>
              <w:jc w:val="center"/>
              <w:rPr>
                <w:rFonts w:ascii="PT Sans" w:hAnsi="PT Sans" w:cs="Times New Roman"/>
                <w:sz w:val="20"/>
                <w:lang w:val="uk-UA"/>
              </w:rPr>
            </w:pPr>
            <w:r w:rsidRPr="000B0E84">
              <w:rPr>
                <w:rFonts w:ascii="PT Sans" w:hAnsi="PT Sans" w:cs="Times New Roman"/>
                <w:sz w:val="20"/>
                <w:lang w:val="uk-UA"/>
              </w:rPr>
              <w:t>Усього</w:t>
            </w:r>
          </w:p>
        </w:tc>
      </w:tr>
      <w:tr w:rsidR="008168DC" w:rsidRPr="000B0E84" w:rsidTr="008168DC">
        <w:tc>
          <w:tcPr>
            <w:tcW w:w="851" w:type="dxa"/>
            <w:tcBorders>
              <w:top w:val="single" w:sz="4" w:space="0" w:color="auto"/>
            </w:tcBorders>
          </w:tcPr>
          <w:p w:rsidR="008168DC" w:rsidRPr="000B0E84" w:rsidRDefault="008168DC" w:rsidP="000361F1">
            <w:pPr>
              <w:rPr>
                <w:rFonts w:ascii="PT Sans" w:hAnsi="PT Sans" w:cs="Times New Roman"/>
                <w:sz w:val="20"/>
                <w:szCs w:val="20"/>
                <w:lang w:val="uk-UA"/>
              </w:rPr>
            </w:pPr>
            <w:r w:rsidRPr="000B0E84">
              <w:rPr>
                <w:rFonts w:ascii="PT Sans" w:hAnsi="PT Sans" w:cs="Times New Roman"/>
                <w:sz w:val="20"/>
                <w:szCs w:val="20"/>
                <w:lang w:val="uk-UA"/>
              </w:rPr>
              <w:t>1</w:t>
            </w:r>
          </w:p>
        </w:tc>
        <w:tc>
          <w:tcPr>
            <w:tcW w:w="2693" w:type="dxa"/>
            <w:tcBorders>
              <w:top w:val="single" w:sz="4" w:space="0" w:color="auto"/>
            </w:tcBorders>
          </w:tcPr>
          <w:p w:rsidR="008168DC" w:rsidRPr="000B0E84" w:rsidRDefault="008168DC" w:rsidP="000361F1">
            <w:pPr>
              <w:rPr>
                <w:rFonts w:ascii="PT Sans" w:hAnsi="PT Sans" w:cs="Times New Roman"/>
                <w:sz w:val="20"/>
                <w:szCs w:val="20"/>
                <w:lang w:val="uk-UA"/>
              </w:rPr>
            </w:pPr>
            <w:r w:rsidRPr="000B0E84">
              <w:rPr>
                <w:rFonts w:ascii="PT Sans" w:hAnsi="PT Sans" w:cs="Times New Roman"/>
                <w:sz w:val="20"/>
                <w:szCs w:val="20"/>
                <w:lang w:val="uk-UA"/>
              </w:rPr>
              <w:t>Непрострочена та незнецінена заборгованість</w:t>
            </w:r>
          </w:p>
        </w:tc>
        <w:tc>
          <w:tcPr>
            <w:tcW w:w="1701" w:type="dxa"/>
            <w:tcBorders>
              <w:top w:val="single" w:sz="4" w:space="0" w:color="auto"/>
            </w:tcBorders>
          </w:tcPr>
          <w:p w:rsidR="008168DC" w:rsidRPr="000B0E84" w:rsidRDefault="008168DC" w:rsidP="007C3A1D">
            <w:pPr>
              <w:jc w:val="center"/>
              <w:rPr>
                <w:rFonts w:ascii="PT Sans" w:hAnsi="PT Sans" w:cs="Times New Roman"/>
                <w:sz w:val="20"/>
                <w:szCs w:val="20"/>
                <w:lang w:val="uk-UA"/>
              </w:rPr>
            </w:pPr>
            <w:r w:rsidRPr="000B0E84">
              <w:rPr>
                <w:rFonts w:ascii="PT Sans" w:hAnsi="PT Sans" w:cs="Times New Roman"/>
                <w:sz w:val="20"/>
                <w:szCs w:val="20"/>
                <w:lang w:val="uk-UA"/>
              </w:rPr>
              <w:t>1 080</w:t>
            </w:r>
          </w:p>
        </w:tc>
        <w:tc>
          <w:tcPr>
            <w:tcW w:w="1559" w:type="dxa"/>
            <w:tcBorders>
              <w:top w:val="single" w:sz="4" w:space="0" w:color="auto"/>
            </w:tcBorders>
          </w:tcPr>
          <w:p w:rsidR="008168DC" w:rsidRPr="000B0E84" w:rsidRDefault="008168DC" w:rsidP="007C3A1D">
            <w:pPr>
              <w:jc w:val="center"/>
              <w:rPr>
                <w:rFonts w:ascii="PT Sans" w:hAnsi="PT Sans" w:cs="Times New Roman"/>
                <w:sz w:val="20"/>
                <w:szCs w:val="20"/>
                <w:lang w:val="en-US"/>
              </w:rPr>
            </w:pPr>
            <w:r w:rsidRPr="000B0E84">
              <w:rPr>
                <w:rFonts w:ascii="PT Sans" w:hAnsi="PT Sans" w:cs="Times New Roman"/>
                <w:sz w:val="20"/>
                <w:szCs w:val="20"/>
                <w:lang w:val="en-US"/>
              </w:rPr>
              <w:t>-</w:t>
            </w:r>
          </w:p>
        </w:tc>
        <w:tc>
          <w:tcPr>
            <w:tcW w:w="1276" w:type="dxa"/>
            <w:tcBorders>
              <w:top w:val="single" w:sz="4" w:space="0" w:color="auto"/>
            </w:tcBorders>
          </w:tcPr>
          <w:p w:rsidR="008168DC" w:rsidRPr="000B0E84" w:rsidRDefault="008168DC" w:rsidP="0000587D">
            <w:pPr>
              <w:jc w:val="center"/>
              <w:rPr>
                <w:rFonts w:ascii="PT Sans" w:hAnsi="PT Sans" w:cs="Times New Roman"/>
                <w:sz w:val="20"/>
                <w:szCs w:val="20"/>
                <w:lang w:val="uk-UA"/>
              </w:rPr>
            </w:pPr>
            <w:r w:rsidRPr="000B0E84">
              <w:rPr>
                <w:rFonts w:ascii="PT Sans" w:hAnsi="PT Sans" w:cs="Times New Roman"/>
                <w:sz w:val="20"/>
                <w:szCs w:val="20"/>
                <w:lang w:val="uk-UA"/>
              </w:rPr>
              <w:t>185</w:t>
            </w:r>
          </w:p>
        </w:tc>
        <w:tc>
          <w:tcPr>
            <w:tcW w:w="1276" w:type="dxa"/>
            <w:tcBorders>
              <w:top w:val="single" w:sz="4" w:space="0" w:color="auto"/>
            </w:tcBorders>
          </w:tcPr>
          <w:p w:rsidR="008168DC" w:rsidRPr="000B0E84" w:rsidRDefault="009B05A2" w:rsidP="007C3A1D">
            <w:pPr>
              <w:jc w:val="center"/>
              <w:rPr>
                <w:rFonts w:ascii="PT Sans" w:hAnsi="PT Sans" w:cs="Times New Roman"/>
                <w:sz w:val="20"/>
                <w:szCs w:val="20"/>
                <w:lang w:val="uk-UA"/>
              </w:rPr>
            </w:pPr>
            <w:r w:rsidRPr="000B0E84">
              <w:rPr>
                <w:rFonts w:ascii="PT Sans" w:hAnsi="PT Sans" w:cs="Times New Roman"/>
                <w:sz w:val="20"/>
                <w:szCs w:val="20"/>
                <w:lang w:val="uk-UA"/>
              </w:rPr>
              <w:t>1 265</w:t>
            </w:r>
          </w:p>
        </w:tc>
      </w:tr>
      <w:tr w:rsidR="008168DC" w:rsidRPr="000B0E84" w:rsidTr="008168DC">
        <w:tc>
          <w:tcPr>
            <w:tcW w:w="851" w:type="dxa"/>
          </w:tcPr>
          <w:p w:rsidR="008168DC" w:rsidRPr="000B0E84" w:rsidRDefault="008168DC" w:rsidP="000361F1">
            <w:pPr>
              <w:rPr>
                <w:rFonts w:ascii="PT Sans" w:hAnsi="PT Sans" w:cs="Times New Roman"/>
                <w:sz w:val="20"/>
                <w:szCs w:val="20"/>
                <w:lang w:val="uk-UA"/>
              </w:rPr>
            </w:pPr>
            <w:r w:rsidRPr="000B0E84">
              <w:rPr>
                <w:rFonts w:ascii="PT Sans" w:hAnsi="PT Sans" w:cs="Times New Roman"/>
                <w:sz w:val="20"/>
                <w:szCs w:val="20"/>
                <w:lang w:val="uk-UA"/>
              </w:rPr>
              <w:t>2</w:t>
            </w:r>
          </w:p>
        </w:tc>
        <w:tc>
          <w:tcPr>
            <w:tcW w:w="2693" w:type="dxa"/>
          </w:tcPr>
          <w:p w:rsidR="008168DC" w:rsidRPr="000B0E84" w:rsidRDefault="008168DC" w:rsidP="000361F1">
            <w:pPr>
              <w:rPr>
                <w:rFonts w:ascii="PT Sans" w:hAnsi="PT Sans" w:cs="Times New Roman"/>
                <w:sz w:val="20"/>
                <w:szCs w:val="20"/>
                <w:lang w:val="uk-UA"/>
              </w:rPr>
            </w:pPr>
            <w:r w:rsidRPr="000B0E84">
              <w:rPr>
                <w:rFonts w:ascii="PT Sans" w:hAnsi="PT Sans" w:cs="Times New Roman"/>
                <w:sz w:val="20"/>
                <w:szCs w:val="20"/>
                <w:lang w:val="uk-UA"/>
              </w:rPr>
              <w:t>Заборгованість знецінена на індивідуальній основі із затримкою платежу</w:t>
            </w:r>
          </w:p>
        </w:tc>
        <w:tc>
          <w:tcPr>
            <w:tcW w:w="1701" w:type="dxa"/>
          </w:tcPr>
          <w:p w:rsidR="008168DC" w:rsidRPr="000B0E84" w:rsidRDefault="008168DC" w:rsidP="007C3A1D">
            <w:pPr>
              <w:jc w:val="center"/>
              <w:rPr>
                <w:rFonts w:ascii="PT Sans" w:hAnsi="PT Sans" w:cs="Times New Roman"/>
                <w:sz w:val="20"/>
                <w:szCs w:val="20"/>
                <w:lang w:val="en-US"/>
              </w:rPr>
            </w:pPr>
            <w:r w:rsidRPr="000B0E84">
              <w:rPr>
                <w:rFonts w:ascii="PT Sans" w:hAnsi="PT Sans" w:cs="Times New Roman"/>
                <w:sz w:val="20"/>
                <w:szCs w:val="20"/>
                <w:lang w:val="en-US"/>
              </w:rPr>
              <w:t>-</w:t>
            </w:r>
          </w:p>
        </w:tc>
        <w:tc>
          <w:tcPr>
            <w:tcW w:w="1559" w:type="dxa"/>
          </w:tcPr>
          <w:p w:rsidR="008168DC" w:rsidRPr="000B0E84" w:rsidRDefault="009B05A2" w:rsidP="007C3A1D">
            <w:pPr>
              <w:jc w:val="center"/>
              <w:rPr>
                <w:rFonts w:ascii="PT Sans" w:hAnsi="PT Sans" w:cs="Times New Roman"/>
                <w:sz w:val="20"/>
                <w:szCs w:val="20"/>
                <w:lang w:val="uk-UA"/>
              </w:rPr>
            </w:pPr>
            <w:r w:rsidRPr="000B0E84">
              <w:rPr>
                <w:rFonts w:ascii="PT Sans" w:hAnsi="PT Sans" w:cs="Times New Roman"/>
                <w:sz w:val="20"/>
                <w:szCs w:val="20"/>
                <w:lang w:val="uk-UA"/>
              </w:rPr>
              <w:t>211 855</w:t>
            </w:r>
          </w:p>
        </w:tc>
        <w:tc>
          <w:tcPr>
            <w:tcW w:w="1276" w:type="dxa"/>
          </w:tcPr>
          <w:p w:rsidR="008168DC" w:rsidRPr="000B0E84" w:rsidRDefault="008168DC" w:rsidP="007C3A1D">
            <w:pPr>
              <w:jc w:val="center"/>
              <w:rPr>
                <w:rFonts w:ascii="PT Sans" w:hAnsi="PT Sans" w:cs="Times New Roman"/>
                <w:sz w:val="20"/>
                <w:szCs w:val="20"/>
                <w:lang w:val="uk-UA"/>
              </w:rPr>
            </w:pPr>
            <w:r w:rsidRPr="000B0E84">
              <w:rPr>
                <w:rFonts w:ascii="PT Sans" w:hAnsi="PT Sans" w:cs="Times New Roman"/>
                <w:sz w:val="20"/>
                <w:szCs w:val="20"/>
                <w:lang w:val="uk-UA"/>
              </w:rPr>
              <w:t>1 516</w:t>
            </w:r>
          </w:p>
        </w:tc>
        <w:tc>
          <w:tcPr>
            <w:tcW w:w="1276" w:type="dxa"/>
          </w:tcPr>
          <w:p w:rsidR="008168DC" w:rsidRPr="000B0E84" w:rsidRDefault="009B05A2" w:rsidP="007C3A1D">
            <w:pPr>
              <w:jc w:val="center"/>
              <w:rPr>
                <w:rFonts w:ascii="PT Sans" w:hAnsi="PT Sans" w:cs="Times New Roman"/>
                <w:sz w:val="20"/>
                <w:szCs w:val="20"/>
                <w:lang w:val="uk-UA"/>
              </w:rPr>
            </w:pPr>
            <w:r w:rsidRPr="000B0E84">
              <w:rPr>
                <w:rFonts w:ascii="PT Sans" w:hAnsi="PT Sans" w:cs="Times New Roman"/>
                <w:sz w:val="20"/>
                <w:szCs w:val="20"/>
                <w:lang w:val="uk-UA"/>
              </w:rPr>
              <w:t>213 371</w:t>
            </w:r>
          </w:p>
        </w:tc>
      </w:tr>
      <w:tr w:rsidR="008168DC" w:rsidRPr="000B0E84" w:rsidTr="008168DC">
        <w:tc>
          <w:tcPr>
            <w:tcW w:w="851" w:type="dxa"/>
          </w:tcPr>
          <w:p w:rsidR="008168DC" w:rsidRPr="000B0E84" w:rsidRDefault="008168DC" w:rsidP="000361F1">
            <w:pPr>
              <w:rPr>
                <w:rFonts w:ascii="PT Sans" w:hAnsi="PT Sans" w:cs="Times New Roman"/>
                <w:sz w:val="20"/>
                <w:szCs w:val="20"/>
                <w:lang w:val="uk-UA"/>
              </w:rPr>
            </w:pPr>
            <w:r w:rsidRPr="000B0E84">
              <w:rPr>
                <w:rFonts w:ascii="PT Sans" w:hAnsi="PT Sans" w:cs="Times New Roman"/>
                <w:sz w:val="20"/>
                <w:szCs w:val="20"/>
                <w:lang w:val="uk-UA"/>
              </w:rPr>
              <w:t>2.1</w:t>
            </w:r>
          </w:p>
        </w:tc>
        <w:tc>
          <w:tcPr>
            <w:tcW w:w="2693" w:type="dxa"/>
          </w:tcPr>
          <w:p w:rsidR="008168DC" w:rsidRPr="000B0E84" w:rsidRDefault="008168DC" w:rsidP="000361F1">
            <w:pPr>
              <w:rPr>
                <w:rFonts w:ascii="PT Sans" w:hAnsi="PT Sans" w:cs="Times New Roman"/>
                <w:sz w:val="20"/>
                <w:szCs w:val="20"/>
                <w:lang w:val="uk-UA"/>
              </w:rPr>
            </w:pPr>
            <w:r w:rsidRPr="000B0E84">
              <w:rPr>
                <w:rFonts w:ascii="PT Sans" w:hAnsi="PT Sans" w:cs="Times New Roman"/>
                <w:sz w:val="20"/>
                <w:szCs w:val="20"/>
                <w:lang w:val="uk-UA"/>
              </w:rPr>
              <w:t>до 31 дня</w:t>
            </w:r>
          </w:p>
        </w:tc>
        <w:tc>
          <w:tcPr>
            <w:tcW w:w="1701" w:type="dxa"/>
          </w:tcPr>
          <w:p w:rsidR="008168DC" w:rsidRPr="000B0E84" w:rsidRDefault="008168DC" w:rsidP="007C3A1D">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559" w:type="dxa"/>
          </w:tcPr>
          <w:p w:rsidR="008168DC" w:rsidRPr="000B0E84" w:rsidRDefault="008168DC" w:rsidP="007C3A1D">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276" w:type="dxa"/>
          </w:tcPr>
          <w:p w:rsidR="008168DC" w:rsidRPr="000B0E84" w:rsidRDefault="008168DC" w:rsidP="007C3A1D">
            <w:pPr>
              <w:jc w:val="center"/>
              <w:rPr>
                <w:rFonts w:ascii="PT Sans" w:hAnsi="PT Sans" w:cs="Times New Roman"/>
                <w:sz w:val="20"/>
                <w:szCs w:val="20"/>
                <w:lang w:val="uk-UA"/>
              </w:rPr>
            </w:pPr>
            <w:r w:rsidRPr="000B0E84">
              <w:rPr>
                <w:rFonts w:ascii="PT Sans" w:hAnsi="PT Sans" w:cs="Times New Roman"/>
                <w:sz w:val="20"/>
                <w:szCs w:val="20"/>
                <w:lang w:val="uk-UA"/>
              </w:rPr>
              <w:t>16</w:t>
            </w:r>
          </w:p>
        </w:tc>
        <w:tc>
          <w:tcPr>
            <w:tcW w:w="1276" w:type="dxa"/>
          </w:tcPr>
          <w:p w:rsidR="008168DC" w:rsidRPr="000B0E84" w:rsidRDefault="009B05A2" w:rsidP="007C3A1D">
            <w:pPr>
              <w:jc w:val="center"/>
              <w:rPr>
                <w:rFonts w:ascii="PT Sans" w:hAnsi="PT Sans" w:cs="Times New Roman"/>
                <w:sz w:val="20"/>
                <w:szCs w:val="20"/>
                <w:lang w:val="uk-UA"/>
              </w:rPr>
            </w:pPr>
            <w:r w:rsidRPr="000B0E84">
              <w:rPr>
                <w:rFonts w:ascii="PT Sans" w:hAnsi="PT Sans" w:cs="Times New Roman"/>
                <w:sz w:val="20"/>
                <w:szCs w:val="20"/>
                <w:lang w:val="uk-UA"/>
              </w:rPr>
              <w:t>16</w:t>
            </w:r>
          </w:p>
        </w:tc>
      </w:tr>
      <w:tr w:rsidR="008168DC" w:rsidRPr="000B0E84" w:rsidTr="008168DC">
        <w:tc>
          <w:tcPr>
            <w:tcW w:w="851" w:type="dxa"/>
          </w:tcPr>
          <w:p w:rsidR="008168DC" w:rsidRPr="000B0E84" w:rsidRDefault="008168DC" w:rsidP="000361F1">
            <w:pPr>
              <w:rPr>
                <w:rFonts w:ascii="PT Sans" w:hAnsi="PT Sans" w:cs="Times New Roman"/>
                <w:sz w:val="20"/>
                <w:szCs w:val="20"/>
                <w:lang w:val="uk-UA"/>
              </w:rPr>
            </w:pPr>
            <w:r w:rsidRPr="000B0E84">
              <w:rPr>
                <w:rFonts w:ascii="PT Sans" w:hAnsi="PT Sans" w:cs="Times New Roman"/>
                <w:sz w:val="20"/>
                <w:szCs w:val="20"/>
                <w:lang w:val="uk-UA"/>
              </w:rPr>
              <w:t>2.2</w:t>
            </w:r>
          </w:p>
        </w:tc>
        <w:tc>
          <w:tcPr>
            <w:tcW w:w="2693" w:type="dxa"/>
          </w:tcPr>
          <w:p w:rsidR="008168DC" w:rsidRPr="000B0E84" w:rsidRDefault="008168DC" w:rsidP="000361F1">
            <w:pPr>
              <w:rPr>
                <w:rFonts w:ascii="PT Sans" w:hAnsi="PT Sans" w:cs="Times New Roman"/>
                <w:sz w:val="20"/>
                <w:szCs w:val="20"/>
                <w:lang w:val="uk-UA"/>
              </w:rPr>
            </w:pPr>
            <w:r w:rsidRPr="000B0E84">
              <w:rPr>
                <w:rFonts w:ascii="PT Sans" w:hAnsi="PT Sans" w:cs="Times New Roman"/>
                <w:sz w:val="20"/>
                <w:szCs w:val="20"/>
                <w:lang w:val="uk-UA"/>
              </w:rPr>
              <w:t>від 32 до 92 днів</w:t>
            </w:r>
          </w:p>
        </w:tc>
        <w:tc>
          <w:tcPr>
            <w:tcW w:w="1701" w:type="dxa"/>
          </w:tcPr>
          <w:p w:rsidR="008168DC" w:rsidRPr="000B0E84" w:rsidRDefault="008168DC" w:rsidP="007C3A1D">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559" w:type="dxa"/>
          </w:tcPr>
          <w:p w:rsidR="008168DC" w:rsidRPr="000B0E84" w:rsidRDefault="008168DC" w:rsidP="007C3A1D">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276" w:type="dxa"/>
          </w:tcPr>
          <w:p w:rsidR="008168DC" w:rsidRPr="000B0E84" w:rsidRDefault="008168DC" w:rsidP="007C3A1D">
            <w:pPr>
              <w:jc w:val="center"/>
              <w:rPr>
                <w:rFonts w:ascii="PT Sans" w:hAnsi="PT Sans" w:cs="Times New Roman"/>
                <w:sz w:val="20"/>
                <w:szCs w:val="20"/>
                <w:lang w:val="uk-UA"/>
              </w:rPr>
            </w:pPr>
            <w:r w:rsidRPr="000B0E84">
              <w:rPr>
                <w:rFonts w:ascii="PT Sans" w:hAnsi="PT Sans" w:cs="Times New Roman"/>
                <w:sz w:val="20"/>
                <w:szCs w:val="20"/>
                <w:lang w:val="uk-UA"/>
              </w:rPr>
              <w:t>10</w:t>
            </w:r>
          </w:p>
        </w:tc>
        <w:tc>
          <w:tcPr>
            <w:tcW w:w="1276" w:type="dxa"/>
          </w:tcPr>
          <w:p w:rsidR="008168DC" w:rsidRPr="000B0E84" w:rsidRDefault="009B05A2" w:rsidP="007C3A1D">
            <w:pPr>
              <w:jc w:val="center"/>
              <w:rPr>
                <w:rFonts w:ascii="PT Sans" w:hAnsi="PT Sans" w:cs="Times New Roman"/>
                <w:sz w:val="20"/>
                <w:szCs w:val="20"/>
                <w:lang w:val="uk-UA"/>
              </w:rPr>
            </w:pPr>
            <w:r w:rsidRPr="000B0E84">
              <w:rPr>
                <w:rFonts w:ascii="PT Sans" w:hAnsi="PT Sans" w:cs="Times New Roman"/>
                <w:sz w:val="20"/>
                <w:szCs w:val="20"/>
                <w:lang w:val="uk-UA"/>
              </w:rPr>
              <w:t>10</w:t>
            </w:r>
          </w:p>
        </w:tc>
      </w:tr>
      <w:tr w:rsidR="008168DC" w:rsidRPr="000B0E84" w:rsidTr="008168DC">
        <w:tc>
          <w:tcPr>
            <w:tcW w:w="851" w:type="dxa"/>
          </w:tcPr>
          <w:p w:rsidR="008168DC" w:rsidRPr="000B0E84" w:rsidRDefault="008168DC" w:rsidP="000361F1">
            <w:pPr>
              <w:rPr>
                <w:rFonts w:ascii="PT Sans" w:hAnsi="PT Sans" w:cs="Times New Roman"/>
                <w:sz w:val="20"/>
                <w:szCs w:val="20"/>
                <w:lang w:val="uk-UA"/>
              </w:rPr>
            </w:pPr>
            <w:r w:rsidRPr="000B0E84">
              <w:rPr>
                <w:rFonts w:ascii="PT Sans" w:hAnsi="PT Sans" w:cs="Times New Roman"/>
                <w:sz w:val="20"/>
                <w:szCs w:val="20"/>
                <w:lang w:val="uk-UA"/>
              </w:rPr>
              <w:t>2.3</w:t>
            </w:r>
          </w:p>
        </w:tc>
        <w:tc>
          <w:tcPr>
            <w:tcW w:w="2693" w:type="dxa"/>
          </w:tcPr>
          <w:p w:rsidR="008168DC" w:rsidRPr="000B0E84" w:rsidRDefault="008168DC" w:rsidP="000361F1">
            <w:pPr>
              <w:rPr>
                <w:rFonts w:ascii="PT Sans" w:hAnsi="PT Sans" w:cs="Times New Roman"/>
                <w:sz w:val="20"/>
                <w:szCs w:val="20"/>
                <w:lang w:val="uk-UA"/>
              </w:rPr>
            </w:pPr>
            <w:r w:rsidRPr="000B0E84">
              <w:rPr>
                <w:rFonts w:ascii="PT Sans" w:hAnsi="PT Sans" w:cs="Times New Roman"/>
                <w:sz w:val="20"/>
                <w:szCs w:val="20"/>
                <w:lang w:val="uk-UA"/>
              </w:rPr>
              <w:t>від 93 до 183 днів</w:t>
            </w:r>
          </w:p>
        </w:tc>
        <w:tc>
          <w:tcPr>
            <w:tcW w:w="1701" w:type="dxa"/>
          </w:tcPr>
          <w:p w:rsidR="008168DC" w:rsidRPr="000B0E84" w:rsidRDefault="008168DC" w:rsidP="007C3A1D">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559" w:type="dxa"/>
          </w:tcPr>
          <w:p w:rsidR="008168DC" w:rsidRPr="000B0E84" w:rsidRDefault="008168DC" w:rsidP="007C3A1D">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276" w:type="dxa"/>
          </w:tcPr>
          <w:p w:rsidR="008168DC" w:rsidRPr="000B0E84" w:rsidRDefault="008168DC" w:rsidP="007C3A1D">
            <w:pPr>
              <w:jc w:val="center"/>
              <w:rPr>
                <w:rFonts w:ascii="PT Sans" w:hAnsi="PT Sans" w:cs="Times New Roman"/>
                <w:sz w:val="20"/>
                <w:szCs w:val="20"/>
                <w:lang w:val="uk-UA"/>
              </w:rPr>
            </w:pPr>
            <w:r w:rsidRPr="000B0E84">
              <w:rPr>
                <w:rFonts w:ascii="PT Sans" w:hAnsi="PT Sans" w:cs="Times New Roman"/>
                <w:sz w:val="20"/>
                <w:szCs w:val="20"/>
                <w:lang w:val="uk-UA"/>
              </w:rPr>
              <w:t>2</w:t>
            </w:r>
          </w:p>
        </w:tc>
        <w:tc>
          <w:tcPr>
            <w:tcW w:w="1276" w:type="dxa"/>
          </w:tcPr>
          <w:p w:rsidR="008168DC" w:rsidRPr="000B0E84" w:rsidRDefault="009B05A2" w:rsidP="007C3A1D">
            <w:pPr>
              <w:jc w:val="center"/>
              <w:rPr>
                <w:rFonts w:ascii="PT Sans" w:hAnsi="PT Sans" w:cs="Times New Roman"/>
                <w:sz w:val="20"/>
                <w:szCs w:val="20"/>
                <w:lang w:val="uk-UA"/>
              </w:rPr>
            </w:pPr>
            <w:r w:rsidRPr="000B0E84">
              <w:rPr>
                <w:rFonts w:ascii="PT Sans" w:hAnsi="PT Sans" w:cs="Times New Roman"/>
                <w:sz w:val="20"/>
                <w:szCs w:val="20"/>
                <w:lang w:val="uk-UA"/>
              </w:rPr>
              <w:t>2</w:t>
            </w:r>
          </w:p>
        </w:tc>
      </w:tr>
      <w:tr w:rsidR="008168DC" w:rsidRPr="000B0E84" w:rsidTr="008168DC">
        <w:tc>
          <w:tcPr>
            <w:tcW w:w="851" w:type="dxa"/>
          </w:tcPr>
          <w:p w:rsidR="008168DC" w:rsidRPr="000B0E84" w:rsidRDefault="008168DC" w:rsidP="000361F1">
            <w:pPr>
              <w:rPr>
                <w:rFonts w:ascii="PT Sans" w:hAnsi="PT Sans" w:cs="Times New Roman"/>
                <w:sz w:val="20"/>
                <w:szCs w:val="20"/>
                <w:lang w:val="uk-UA"/>
              </w:rPr>
            </w:pPr>
            <w:r w:rsidRPr="000B0E84">
              <w:rPr>
                <w:rFonts w:ascii="PT Sans" w:hAnsi="PT Sans" w:cs="Times New Roman"/>
                <w:sz w:val="20"/>
                <w:szCs w:val="20"/>
                <w:lang w:val="uk-UA"/>
              </w:rPr>
              <w:t>2.4</w:t>
            </w:r>
          </w:p>
        </w:tc>
        <w:tc>
          <w:tcPr>
            <w:tcW w:w="2693" w:type="dxa"/>
          </w:tcPr>
          <w:p w:rsidR="008168DC" w:rsidRPr="000B0E84" w:rsidRDefault="008168DC" w:rsidP="000361F1">
            <w:pPr>
              <w:rPr>
                <w:rFonts w:ascii="PT Sans" w:hAnsi="PT Sans" w:cs="Times New Roman"/>
                <w:sz w:val="20"/>
                <w:szCs w:val="20"/>
                <w:lang w:val="uk-UA"/>
              </w:rPr>
            </w:pPr>
            <w:r w:rsidRPr="000B0E84">
              <w:rPr>
                <w:rFonts w:ascii="PT Sans" w:hAnsi="PT Sans" w:cs="Times New Roman"/>
                <w:sz w:val="20"/>
                <w:szCs w:val="20"/>
                <w:lang w:val="uk-UA"/>
              </w:rPr>
              <w:t>від 184 до 365 (366) днів</w:t>
            </w:r>
          </w:p>
        </w:tc>
        <w:tc>
          <w:tcPr>
            <w:tcW w:w="1701" w:type="dxa"/>
          </w:tcPr>
          <w:p w:rsidR="008168DC" w:rsidRPr="000B0E84" w:rsidRDefault="008168DC" w:rsidP="007C3A1D">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559" w:type="dxa"/>
          </w:tcPr>
          <w:p w:rsidR="008168DC" w:rsidRPr="000B0E84" w:rsidRDefault="008168DC" w:rsidP="007C3A1D">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276" w:type="dxa"/>
          </w:tcPr>
          <w:p w:rsidR="008168DC" w:rsidRPr="000B0E84" w:rsidRDefault="008168DC" w:rsidP="007C3A1D">
            <w:pPr>
              <w:jc w:val="center"/>
              <w:rPr>
                <w:rFonts w:ascii="PT Sans" w:hAnsi="PT Sans" w:cs="Times New Roman"/>
                <w:sz w:val="20"/>
                <w:szCs w:val="20"/>
                <w:lang w:val="uk-UA"/>
              </w:rPr>
            </w:pPr>
            <w:r w:rsidRPr="000B0E84">
              <w:rPr>
                <w:rFonts w:ascii="PT Sans" w:hAnsi="PT Sans" w:cs="Times New Roman"/>
                <w:sz w:val="20"/>
                <w:szCs w:val="20"/>
                <w:lang w:val="uk-UA"/>
              </w:rPr>
              <w:t>10</w:t>
            </w:r>
          </w:p>
        </w:tc>
        <w:tc>
          <w:tcPr>
            <w:tcW w:w="1276" w:type="dxa"/>
          </w:tcPr>
          <w:p w:rsidR="008168DC" w:rsidRPr="000B0E84" w:rsidRDefault="009B05A2" w:rsidP="007C3A1D">
            <w:pPr>
              <w:jc w:val="center"/>
              <w:rPr>
                <w:rFonts w:ascii="PT Sans" w:hAnsi="PT Sans" w:cs="Times New Roman"/>
                <w:sz w:val="20"/>
                <w:szCs w:val="20"/>
                <w:lang w:val="uk-UA"/>
              </w:rPr>
            </w:pPr>
            <w:r w:rsidRPr="000B0E84">
              <w:rPr>
                <w:rFonts w:ascii="PT Sans" w:hAnsi="PT Sans" w:cs="Times New Roman"/>
                <w:sz w:val="20"/>
                <w:szCs w:val="20"/>
                <w:lang w:val="uk-UA"/>
              </w:rPr>
              <w:t>10</w:t>
            </w:r>
          </w:p>
        </w:tc>
      </w:tr>
      <w:tr w:rsidR="008168DC" w:rsidRPr="000B0E84" w:rsidTr="008168DC">
        <w:tc>
          <w:tcPr>
            <w:tcW w:w="851" w:type="dxa"/>
          </w:tcPr>
          <w:p w:rsidR="008168DC" w:rsidRPr="000B0E84" w:rsidRDefault="008168DC" w:rsidP="000361F1">
            <w:pPr>
              <w:rPr>
                <w:rFonts w:ascii="PT Sans" w:hAnsi="PT Sans" w:cs="Times New Roman"/>
                <w:sz w:val="20"/>
                <w:szCs w:val="20"/>
                <w:lang w:val="uk-UA"/>
              </w:rPr>
            </w:pPr>
            <w:r w:rsidRPr="000B0E84">
              <w:rPr>
                <w:rFonts w:ascii="PT Sans" w:hAnsi="PT Sans" w:cs="Times New Roman"/>
                <w:sz w:val="20"/>
                <w:szCs w:val="20"/>
                <w:lang w:val="uk-UA"/>
              </w:rPr>
              <w:t>2.5</w:t>
            </w:r>
          </w:p>
        </w:tc>
        <w:tc>
          <w:tcPr>
            <w:tcW w:w="2693" w:type="dxa"/>
          </w:tcPr>
          <w:p w:rsidR="008168DC" w:rsidRPr="000B0E84" w:rsidRDefault="008168DC" w:rsidP="000361F1">
            <w:pPr>
              <w:rPr>
                <w:rFonts w:ascii="PT Sans" w:hAnsi="PT Sans" w:cs="Times New Roman"/>
                <w:sz w:val="20"/>
                <w:szCs w:val="20"/>
                <w:lang w:val="uk-UA"/>
              </w:rPr>
            </w:pPr>
            <w:r w:rsidRPr="000B0E84">
              <w:rPr>
                <w:rFonts w:ascii="PT Sans" w:hAnsi="PT Sans" w:cs="Times New Roman"/>
                <w:sz w:val="20"/>
                <w:szCs w:val="20"/>
                <w:lang w:val="uk-UA"/>
              </w:rPr>
              <w:t>більше ніж 366 (367) днів</w:t>
            </w:r>
          </w:p>
        </w:tc>
        <w:tc>
          <w:tcPr>
            <w:tcW w:w="1701" w:type="dxa"/>
          </w:tcPr>
          <w:p w:rsidR="008168DC" w:rsidRPr="000B0E84" w:rsidRDefault="008168DC" w:rsidP="007C3A1D">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559" w:type="dxa"/>
          </w:tcPr>
          <w:p w:rsidR="008168DC" w:rsidRPr="000B0E84" w:rsidRDefault="009B05A2" w:rsidP="007C3A1D">
            <w:pPr>
              <w:jc w:val="center"/>
              <w:rPr>
                <w:rFonts w:ascii="PT Sans" w:hAnsi="PT Sans" w:cs="Times New Roman"/>
                <w:sz w:val="20"/>
                <w:szCs w:val="20"/>
                <w:lang w:val="uk-UA"/>
              </w:rPr>
            </w:pPr>
            <w:r w:rsidRPr="000B0E84">
              <w:rPr>
                <w:rFonts w:ascii="PT Sans" w:hAnsi="PT Sans" w:cs="Times New Roman"/>
                <w:sz w:val="20"/>
                <w:szCs w:val="20"/>
                <w:lang w:val="uk-UA"/>
              </w:rPr>
              <w:t>211 855</w:t>
            </w:r>
          </w:p>
        </w:tc>
        <w:tc>
          <w:tcPr>
            <w:tcW w:w="1276" w:type="dxa"/>
          </w:tcPr>
          <w:p w:rsidR="008168DC" w:rsidRPr="000B0E84" w:rsidRDefault="008168DC" w:rsidP="007C3A1D">
            <w:pPr>
              <w:jc w:val="center"/>
              <w:rPr>
                <w:rFonts w:ascii="PT Sans" w:hAnsi="PT Sans" w:cs="Times New Roman"/>
                <w:sz w:val="20"/>
                <w:szCs w:val="20"/>
                <w:lang w:val="uk-UA"/>
              </w:rPr>
            </w:pPr>
            <w:r w:rsidRPr="000B0E84">
              <w:rPr>
                <w:rFonts w:ascii="PT Sans" w:hAnsi="PT Sans" w:cs="Times New Roman"/>
                <w:sz w:val="20"/>
                <w:szCs w:val="20"/>
                <w:lang w:val="uk-UA"/>
              </w:rPr>
              <w:t>1</w:t>
            </w:r>
            <w:r w:rsidR="009B05A2" w:rsidRPr="000B0E84">
              <w:rPr>
                <w:rFonts w:ascii="PT Sans" w:hAnsi="PT Sans" w:cs="Times New Roman"/>
                <w:sz w:val="20"/>
                <w:szCs w:val="20"/>
                <w:lang w:val="uk-UA"/>
              </w:rPr>
              <w:t xml:space="preserve"> </w:t>
            </w:r>
            <w:r w:rsidRPr="000B0E84">
              <w:rPr>
                <w:rFonts w:ascii="PT Sans" w:hAnsi="PT Sans" w:cs="Times New Roman"/>
                <w:sz w:val="20"/>
                <w:szCs w:val="20"/>
                <w:lang w:val="uk-UA"/>
              </w:rPr>
              <w:t>478</w:t>
            </w:r>
          </w:p>
        </w:tc>
        <w:tc>
          <w:tcPr>
            <w:tcW w:w="1276" w:type="dxa"/>
          </w:tcPr>
          <w:p w:rsidR="008168DC" w:rsidRPr="000B0E84" w:rsidRDefault="009B05A2" w:rsidP="007C3A1D">
            <w:pPr>
              <w:jc w:val="center"/>
              <w:rPr>
                <w:rFonts w:ascii="PT Sans" w:hAnsi="PT Sans" w:cs="Times New Roman"/>
                <w:sz w:val="20"/>
                <w:szCs w:val="20"/>
                <w:lang w:val="uk-UA"/>
              </w:rPr>
            </w:pPr>
            <w:r w:rsidRPr="000B0E84">
              <w:rPr>
                <w:rFonts w:ascii="PT Sans" w:hAnsi="PT Sans" w:cs="Times New Roman"/>
                <w:sz w:val="20"/>
                <w:szCs w:val="20"/>
                <w:lang w:val="uk-UA"/>
              </w:rPr>
              <w:t>213 333</w:t>
            </w:r>
          </w:p>
        </w:tc>
      </w:tr>
      <w:tr w:rsidR="008168DC" w:rsidRPr="000B0E84" w:rsidTr="008168DC">
        <w:tc>
          <w:tcPr>
            <w:tcW w:w="851" w:type="dxa"/>
          </w:tcPr>
          <w:p w:rsidR="008168DC" w:rsidRPr="000B0E84" w:rsidRDefault="008168DC" w:rsidP="000361F1">
            <w:pPr>
              <w:rPr>
                <w:rFonts w:ascii="PT Sans" w:hAnsi="PT Sans" w:cs="Times New Roman"/>
                <w:sz w:val="20"/>
                <w:szCs w:val="20"/>
                <w:lang w:val="uk-UA"/>
              </w:rPr>
            </w:pPr>
            <w:r w:rsidRPr="000B0E84">
              <w:rPr>
                <w:rFonts w:ascii="PT Sans" w:hAnsi="PT Sans" w:cs="Times New Roman"/>
                <w:sz w:val="20"/>
                <w:szCs w:val="20"/>
                <w:lang w:val="uk-UA"/>
              </w:rPr>
              <w:t>3</w:t>
            </w:r>
          </w:p>
        </w:tc>
        <w:tc>
          <w:tcPr>
            <w:tcW w:w="2693" w:type="dxa"/>
          </w:tcPr>
          <w:p w:rsidR="008168DC" w:rsidRPr="000B0E84" w:rsidRDefault="008168DC" w:rsidP="006952D4">
            <w:pPr>
              <w:rPr>
                <w:rFonts w:ascii="PT Sans" w:hAnsi="PT Sans" w:cs="Times New Roman"/>
                <w:sz w:val="20"/>
                <w:szCs w:val="20"/>
                <w:lang w:val="uk-UA"/>
              </w:rPr>
            </w:pPr>
            <w:r w:rsidRPr="000B0E84">
              <w:rPr>
                <w:rFonts w:ascii="PT Sans" w:hAnsi="PT Sans" w:cs="Times New Roman"/>
                <w:sz w:val="20"/>
                <w:szCs w:val="20"/>
                <w:lang w:val="uk-UA"/>
              </w:rPr>
              <w:t>Заборгованість знецінена на індивідуальній основі без затримки платежу</w:t>
            </w:r>
          </w:p>
        </w:tc>
        <w:tc>
          <w:tcPr>
            <w:tcW w:w="1701" w:type="dxa"/>
          </w:tcPr>
          <w:p w:rsidR="008168DC" w:rsidRPr="000B0E84" w:rsidRDefault="008168DC" w:rsidP="007C3A1D">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559" w:type="dxa"/>
          </w:tcPr>
          <w:p w:rsidR="008168DC" w:rsidRPr="000B0E84" w:rsidRDefault="009B05A2" w:rsidP="007C3A1D">
            <w:pPr>
              <w:jc w:val="center"/>
              <w:rPr>
                <w:rFonts w:ascii="PT Sans" w:hAnsi="PT Sans" w:cs="Times New Roman"/>
                <w:sz w:val="20"/>
                <w:szCs w:val="20"/>
                <w:lang w:val="uk-UA"/>
              </w:rPr>
            </w:pPr>
            <w:r w:rsidRPr="000B0E84">
              <w:rPr>
                <w:rFonts w:ascii="PT Sans" w:hAnsi="PT Sans" w:cs="Times New Roman"/>
                <w:sz w:val="20"/>
                <w:szCs w:val="20"/>
                <w:lang w:val="uk-UA"/>
              </w:rPr>
              <w:t>66 803</w:t>
            </w:r>
          </w:p>
        </w:tc>
        <w:tc>
          <w:tcPr>
            <w:tcW w:w="1276" w:type="dxa"/>
          </w:tcPr>
          <w:p w:rsidR="008168DC" w:rsidRPr="000B0E84" w:rsidRDefault="008168DC" w:rsidP="007C3A1D">
            <w:pPr>
              <w:jc w:val="center"/>
              <w:rPr>
                <w:rFonts w:ascii="PT Sans" w:hAnsi="PT Sans" w:cs="Times New Roman"/>
                <w:sz w:val="20"/>
                <w:szCs w:val="20"/>
                <w:lang w:val="uk-UA"/>
              </w:rPr>
            </w:pPr>
            <w:r w:rsidRPr="000B0E84">
              <w:rPr>
                <w:rFonts w:ascii="PT Sans" w:hAnsi="PT Sans" w:cs="Times New Roman"/>
                <w:sz w:val="20"/>
                <w:szCs w:val="20"/>
                <w:lang w:val="uk-UA"/>
              </w:rPr>
              <w:t>383</w:t>
            </w:r>
          </w:p>
        </w:tc>
        <w:tc>
          <w:tcPr>
            <w:tcW w:w="1276" w:type="dxa"/>
          </w:tcPr>
          <w:p w:rsidR="008168DC" w:rsidRPr="000B0E84" w:rsidRDefault="009B05A2" w:rsidP="007C3A1D">
            <w:pPr>
              <w:jc w:val="center"/>
              <w:rPr>
                <w:rFonts w:ascii="PT Sans" w:hAnsi="PT Sans" w:cs="Times New Roman"/>
                <w:sz w:val="20"/>
                <w:szCs w:val="20"/>
                <w:lang w:val="uk-UA"/>
              </w:rPr>
            </w:pPr>
            <w:r w:rsidRPr="000B0E84">
              <w:rPr>
                <w:rFonts w:ascii="PT Sans" w:hAnsi="PT Sans" w:cs="Times New Roman"/>
                <w:sz w:val="20"/>
                <w:szCs w:val="20"/>
                <w:lang w:val="uk-UA"/>
              </w:rPr>
              <w:t>67 186</w:t>
            </w:r>
          </w:p>
        </w:tc>
      </w:tr>
      <w:tr w:rsidR="008168DC" w:rsidRPr="000B0E84" w:rsidTr="008168DC">
        <w:tc>
          <w:tcPr>
            <w:tcW w:w="851" w:type="dxa"/>
          </w:tcPr>
          <w:p w:rsidR="008168DC" w:rsidRPr="000B0E84" w:rsidRDefault="008168DC" w:rsidP="000361F1">
            <w:pPr>
              <w:rPr>
                <w:rFonts w:ascii="PT Sans" w:hAnsi="PT Sans" w:cs="Times New Roman"/>
                <w:sz w:val="20"/>
                <w:szCs w:val="20"/>
                <w:lang w:val="uk-UA"/>
              </w:rPr>
            </w:pPr>
            <w:r w:rsidRPr="000B0E84">
              <w:rPr>
                <w:rFonts w:ascii="PT Sans" w:hAnsi="PT Sans" w:cs="Times New Roman"/>
                <w:sz w:val="20"/>
                <w:szCs w:val="20"/>
                <w:lang w:val="uk-UA"/>
              </w:rPr>
              <w:t>4</w:t>
            </w:r>
          </w:p>
        </w:tc>
        <w:tc>
          <w:tcPr>
            <w:tcW w:w="2693" w:type="dxa"/>
          </w:tcPr>
          <w:p w:rsidR="008168DC" w:rsidRPr="000B0E84" w:rsidRDefault="008168DC" w:rsidP="000361F1">
            <w:pPr>
              <w:rPr>
                <w:rFonts w:ascii="PT Sans" w:hAnsi="PT Sans" w:cs="Times New Roman"/>
                <w:sz w:val="20"/>
                <w:szCs w:val="20"/>
                <w:lang w:val="uk-UA"/>
              </w:rPr>
            </w:pPr>
            <w:r w:rsidRPr="000B0E84">
              <w:rPr>
                <w:rFonts w:ascii="PT Sans" w:hAnsi="PT Sans" w:cs="Times New Roman"/>
                <w:sz w:val="20"/>
                <w:szCs w:val="20"/>
                <w:lang w:val="uk-UA"/>
              </w:rPr>
              <w:t>Усього інших фінансових активів до вирахування резерву</w:t>
            </w:r>
          </w:p>
        </w:tc>
        <w:tc>
          <w:tcPr>
            <w:tcW w:w="1701" w:type="dxa"/>
          </w:tcPr>
          <w:p w:rsidR="008168DC" w:rsidRPr="000B0E84" w:rsidRDefault="008168DC" w:rsidP="007C3A1D">
            <w:pPr>
              <w:jc w:val="center"/>
              <w:rPr>
                <w:rFonts w:ascii="PT Sans" w:hAnsi="PT Sans" w:cs="Times New Roman"/>
                <w:sz w:val="20"/>
                <w:szCs w:val="20"/>
                <w:lang w:val="uk-UA"/>
              </w:rPr>
            </w:pPr>
            <w:r w:rsidRPr="000B0E84">
              <w:rPr>
                <w:rFonts w:ascii="PT Sans" w:hAnsi="PT Sans" w:cs="Times New Roman"/>
                <w:sz w:val="20"/>
                <w:szCs w:val="20"/>
                <w:lang w:val="uk-UA"/>
              </w:rPr>
              <w:t>1 080</w:t>
            </w:r>
          </w:p>
        </w:tc>
        <w:tc>
          <w:tcPr>
            <w:tcW w:w="1559" w:type="dxa"/>
          </w:tcPr>
          <w:p w:rsidR="008168DC" w:rsidRPr="000B0E84" w:rsidRDefault="008168DC" w:rsidP="007C3A1D">
            <w:pPr>
              <w:jc w:val="center"/>
              <w:rPr>
                <w:rFonts w:ascii="PT Sans" w:hAnsi="PT Sans" w:cs="Times New Roman"/>
                <w:sz w:val="20"/>
                <w:szCs w:val="20"/>
                <w:lang w:val="uk-UA"/>
              </w:rPr>
            </w:pPr>
            <w:r w:rsidRPr="000B0E84">
              <w:rPr>
                <w:rFonts w:ascii="PT Sans" w:hAnsi="PT Sans" w:cs="Times New Roman"/>
                <w:sz w:val="20"/>
                <w:szCs w:val="20"/>
                <w:lang w:val="uk-UA"/>
              </w:rPr>
              <w:t>278 658</w:t>
            </w:r>
          </w:p>
        </w:tc>
        <w:tc>
          <w:tcPr>
            <w:tcW w:w="1276" w:type="dxa"/>
          </w:tcPr>
          <w:p w:rsidR="008168DC" w:rsidRPr="000B0E84" w:rsidRDefault="008168DC" w:rsidP="007C3A1D">
            <w:pPr>
              <w:jc w:val="center"/>
              <w:rPr>
                <w:rFonts w:ascii="PT Sans" w:hAnsi="PT Sans" w:cs="Times New Roman"/>
                <w:sz w:val="20"/>
                <w:szCs w:val="20"/>
                <w:lang w:val="uk-UA"/>
              </w:rPr>
            </w:pPr>
            <w:r w:rsidRPr="000B0E84">
              <w:rPr>
                <w:rFonts w:ascii="PT Sans" w:hAnsi="PT Sans" w:cs="Times New Roman"/>
                <w:sz w:val="20"/>
                <w:szCs w:val="20"/>
                <w:lang w:val="uk-UA"/>
              </w:rPr>
              <w:t>2 084</w:t>
            </w:r>
          </w:p>
        </w:tc>
        <w:tc>
          <w:tcPr>
            <w:tcW w:w="1276" w:type="dxa"/>
          </w:tcPr>
          <w:p w:rsidR="008168DC" w:rsidRPr="000B0E84" w:rsidRDefault="008168DC" w:rsidP="007C3A1D">
            <w:pPr>
              <w:jc w:val="center"/>
              <w:rPr>
                <w:rFonts w:ascii="PT Sans" w:hAnsi="PT Sans" w:cs="Times New Roman"/>
                <w:sz w:val="20"/>
                <w:szCs w:val="20"/>
                <w:lang w:val="uk-UA"/>
              </w:rPr>
            </w:pPr>
            <w:r w:rsidRPr="000B0E84">
              <w:rPr>
                <w:rFonts w:ascii="PT Sans" w:hAnsi="PT Sans" w:cs="Times New Roman"/>
                <w:sz w:val="20"/>
                <w:szCs w:val="20"/>
                <w:lang w:val="uk-UA"/>
              </w:rPr>
              <w:t>281 822</w:t>
            </w:r>
          </w:p>
        </w:tc>
      </w:tr>
      <w:tr w:rsidR="008168DC" w:rsidRPr="000B0E84" w:rsidTr="008168DC">
        <w:tc>
          <w:tcPr>
            <w:tcW w:w="851" w:type="dxa"/>
          </w:tcPr>
          <w:p w:rsidR="008168DC" w:rsidRPr="000B0E84" w:rsidRDefault="008168DC" w:rsidP="000361F1">
            <w:pPr>
              <w:rPr>
                <w:rFonts w:ascii="PT Sans" w:hAnsi="PT Sans" w:cs="Times New Roman"/>
                <w:sz w:val="20"/>
                <w:szCs w:val="20"/>
                <w:lang w:val="uk-UA"/>
              </w:rPr>
            </w:pPr>
            <w:r w:rsidRPr="000B0E84">
              <w:rPr>
                <w:rFonts w:ascii="PT Sans" w:hAnsi="PT Sans" w:cs="Times New Roman"/>
                <w:sz w:val="20"/>
                <w:szCs w:val="20"/>
                <w:lang w:val="uk-UA"/>
              </w:rPr>
              <w:t>5</w:t>
            </w:r>
          </w:p>
        </w:tc>
        <w:tc>
          <w:tcPr>
            <w:tcW w:w="2693" w:type="dxa"/>
          </w:tcPr>
          <w:p w:rsidR="008168DC" w:rsidRPr="000B0E84" w:rsidRDefault="008168DC" w:rsidP="000361F1">
            <w:pPr>
              <w:rPr>
                <w:rFonts w:ascii="PT Sans" w:hAnsi="PT Sans" w:cs="Times New Roman"/>
                <w:sz w:val="20"/>
                <w:szCs w:val="20"/>
                <w:lang w:val="uk-UA"/>
              </w:rPr>
            </w:pPr>
            <w:r w:rsidRPr="000B0E84">
              <w:rPr>
                <w:rFonts w:ascii="PT Sans" w:hAnsi="PT Sans" w:cs="Times New Roman"/>
                <w:sz w:val="20"/>
                <w:szCs w:val="20"/>
                <w:lang w:val="uk-UA"/>
              </w:rPr>
              <w:t>Резерв під знецінення інших фінансових активів</w:t>
            </w:r>
          </w:p>
        </w:tc>
        <w:tc>
          <w:tcPr>
            <w:tcW w:w="1701" w:type="dxa"/>
          </w:tcPr>
          <w:p w:rsidR="008168DC" w:rsidRPr="000B0E84" w:rsidRDefault="008168DC" w:rsidP="007C3A1D">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559" w:type="dxa"/>
            <w:shd w:val="clear" w:color="auto" w:fill="FFFFFF" w:themeFill="background1"/>
          </w:tcPr>
          <w:p w:rsidR="008168DC" w:rsidRPr="000B0E84" w:rsidRDefault="008168DC" w:rsidP="003A23F1">
            <w:pPr>
              <w:jc w:val="center"/>
              <w:rPr>
                <w:rFonts w:ascii="PT Sans" w:hAnsi="PT Sans" w:cs="Times New Roman"/>
                <w:sz w:val="20"/>
                <w:szCs w:val="20"/>
                <w:lang w:val="uk-UA"/>
              </w:rPr>
            </w:pPr>
            <w:r w:rsidRPr="000B0E84">
              <w:rPr>
                <w:rFonts w:ascii="PT Sans" w:hAnsi="PT Sans" w:cs="Times New Roman"/>
                <w:sz w:val="20"/>
                <w:szCs w:val="20"/>
                <w:lang w:val="uk-UA"/>
              </w:rPr>
              <w:t>(211 8</w:t>
            </w:r>
            <w:r w:rsidR="003A23F1" w:rsidRPr="000B0E84">
              <w:rPr>
                <w:rFonts w:ascii="PT Sans" w:hAnsi="PT Sans" w:cs="Times New Roman"/>
                <w:sz w:val="20"/>
                <w:szCs w:val="20"/>
                <w:lang w:val="uk-UA"/>
              </w:rPr>
              <w:t>61</w:t>
            </w:r>
            <w:r w:rsidRPr="000B0E84">
              <w:rPr>
                <w:rFonts w:ascii="PT Sans" w:hAnsi="PT Sans" w:cs="Times New Roman"/>
                <w:sz w:val="20"/>
                <w:szCs w:val="20"/>
                <w:lang w:val="uk-UA"/>
              </w:rPr>
              <w:t>)</w:t>
            </w:r>
          </w:p>
        </w:tc>
        <w:tc>
          <w:tcPr>
            <w:tcW w:w="1276" w:type="dxa"/>
            <w:shd w:val="clear" w:color="auto" w:fill="FFFFFF" w:themeFill="background1"/>
          </w:tcPr>
          <w:p w:rsidR="008168DC" w:rsidRPr="000B0E84" w:rsidRDefault="008168DC" w:rsidP="003A23F1">
            <w:pPr>
              <w:jc w:val="center"/>
              <w:rPr>
                <w:rFonts w:ascii="PT Sans" w:hAnsi="PT Sans" w:cs="Times New Roman"/>
                <w:sz w:val="20"/>
                <w:szCs w:val="20"/>
                <w:lang w:val="uk-UA"/>
              </w:rPr>
            </w:pPr>
            <w:r w:rsidRPr="000B0E84">
              <w:rPr>
                <w:rFonts w:ascii="PT Sans" w:hAnsi="PT Sans" w:cs="Times New Roman"/>
                <w:sz w:val="20"/>
                <w:szCs w:val="20"/>
                <w:lang w:val="uk-UA"/>
              </w:rPr>
              <w:t>(</w:t>
            </w:r>
            <w:r w:rsidR="003A23F1" w:rsidRPr="000B0E84">
              <w:rPr>
                <w:rFonts w:ascii="PT Sans" w:hAnsi="PT Sans" w:cs="Times New Roman"/>
                <w:sz w:val="20"/>
                <w:szCs w:val="20"/>
                <w:lang w:val="uk-UA"/>
              </w:rPr>
              <w:t>1 899</w:t>
            </w:r>
            <w:r w:rsidRPr="000B0E84">
              <w:rPr>
                <w:rFonts w:ascii="PT Sans" w:hAnsi="PT Sans" w:cs="Times New Roman"/>
                <w:sz w:val="20"/>
                <w:szCs w:val="20"/>
                <w:lang w:val="uk-UA"/>
              </w:rPr>
              <w:t>)</w:t>
            </w:r>
          </w:p>
        </w:tc>
        <w:tc>
          <w:tcPr>
            <w:tcW w:w="1276" w:type="dxa"/>
            <w:shd w:val="clear" w:color="auto" w:fill="FFFFFF" w:themeFill="background1"/>
          </w:tcPr>
          <w:p w:rsidR="008168DC" w:rsidRPr="000B0E84" w:rsidRDefault="008168DC" w:rsidP="00944F72">
            <w:pPr>
              <w:jc w:val="center"/>
              <w:rPr>
                <w:rFonts w:ascii="PT Sans" w:hAnsi="PT Sans" w:cs="Times New Roman"/>
                <w:sz w:val="20"/>
                <w:szCs w:val="20"/>
                <w:lang w:val="uk-UA"/>
              </w:rPr>
            </w:pPr>
            <w:r w:rsidRPr="000B0E84">
              <w:rPr>
                <w:rFonts w:ascii="PT Sans" w:hAnsi="PT Sans" w:cs="Times New Roman"/>
                <w:sz w:val="20"/>
                <w:szCs w:val="20"/>
                <w:lang w:val="uk-UA"/>
              </w:rPr>
              <w:t>(213 760)</w:t>
            </w:r>
          </w:p>
        </w:tc>
      </w:tr>
      <w:tr w:rsidR="008168DC" w:rsidRPr="000B0E84" w:rsidTr="008168DC">
        <w:tc>
          <w:tcPr>
            <w:tcW w:w="851" w:type="dxa"/>
          </w:tcPr>
          <w:p w:rsidR="008168DC" w:rsidRPr="000B0E84" w:rsidRDefault="008168DC" w:rsidP="000361F1">
            <w:pPr>
              <w:rPr>
                <w:rFonts w:ascii="PT Sans" w:hAnsi="PT Sans" w:cs="Times New Roman"/>
                <w:sz w:val="20"/>
                <w:szCs w:val="20"/>
                <w:lang w:val="uk-UA"/>
              </w:rPr>
            </w:pPr>
            <w:r w:rsidRPr="000B0E84">
              <w:rPr>
                <w:rFonts w:ascii="PT Sans" w:hAnsi="PT Sans" w:cs="Times New Roman"/>
                <w:sz w:val="20"/>
                <w:szCs w:val="20"/>
                <w:lang w:val="uk-UA"/>
              </w:rPr>
              <w:t>6</w:t>
            </w:r>
          </w:p>
        </w:tc>
        <w:tc>
          <w:tcPr>
            <w:tcW w:w="2693" w:type="dxa"/>
          </w:tcPr>
          <w:p w:rsidR="008168DC" w:rsidRPr="000B0E84" w:rsidRDefault="008168DC" w:rsidP="000361F1">
            <w:pPr>
              <w:rPr>
                <w:rFonts w:ascii="PT Sans" w:hAnsi="PT Sans" w:cs="Times New Roman"/>
                <w:sz w:val="20"/>
                <w:szCs w:val="20"/>
                <w:lang w:val="uk-UA"/>
              </w:rPr>
            </w:pPr>
            <w:r w:rsidRPr="000B0E84">
              <w:rPr>
                <w:rFonts w:ascii="PT Sans" w:hAnsi="PT Sans" w:cs="Times New Roman"/>
                <w:sz w:val="20"/>
                <w:szCs w:val="20"/>
                <w:lang w:val="uk-UA"/>
              </w:rPr>
              <w:t>Усього інших фінансових активів за мінусом резерву</w:t>
            </w:r>
          </w:p>
        </w:tc>
        <w:tc>
          <w:tcPr>
            <w:tcW w:w="1701" w:type="dxa"/>
          </w:tcPr>
          <w:p w:rsidR="008168DC" w:rsidRPr="000B0E84" w:rsidRDefault="008168DC" w:rsidP="007C3A1D">
            <w:pPr>
              <w:jc w:val="center"/>
              <w:rPr>
                <w:rFonts w:ascii="PT Sans" w:hAnsi="PT Sans" w:cs="Times New Roman"/>
                <w:sz w:val="20"/>
                <w:szCs w:val="20"/>
                <w:lang w:val="uk-UA"/>
              </w:rPr>
            </w:pPr>
            <w:r w:rsidRPr="000B0E84">
              <w:rPr>
                <w:rFonts w:ascii="PT Sans" w:hAnsi="PT Sans" w:cs="Times New Roman"/>
                <w:sz w:val="20"/>
                <w:szCs w:val="20"/>
                <w:lang w:val="uk-UA"/>
              </w:rPr>
              <w:t>1 080</w:t>
            </w:r>
          </w:p>
        </w:tc>
        <w:tc>
          <w:tcPr>
            <w:tcW w:w="1559" w:type="dxa"/>
          </w:tcPr>
          <w:p w:rsidR="008168DC" w:rsidRPr="000B0E84" w:rsidRDefault="003A23F1" w:rsidP="007C3A1D">
            <w:pPr>
              <w:jc w:val="center"/>
              <w:rPr>
                <w:rFonts w:ascii="PT Sans" w:hAnsi="PT Sans" w:cs="Times New Roman"/>
                <w:sz w:val="20"/>
                <w:szCs w:val="20"/>
                <w:lang w:val="uk-UA"/>
              </w:rPr>
            </w:pPr>
            <w:r w:rsidRPr="000B0E84">
              <w:rPr>
                <w:rFonts w:ascii="PT Sans" w:hAnsi="PT Sans" w:cs="Times New Roman"/>
                <w:sz w:val="20"/>
                <w:szCs w:val="20"/>
                <w:lang w:val="uk-UA"/>
              </w:rPr>
              <w:t>66 797</w:t>
            </w:r>
          </w:p>
        </w:tc>
        <w:tc>
          <w:tcPr>
            <w:tcW w:w="1276" w:type="dxa"/>
          </w:tcPr>
          <w:p w:rsidR="008168DC" w:rsidRPr="000B0E84" w:rsidRDefault="008168DC" w:rsidP="003A23F1">
            <w:pPr>
              <w:jc w:val="center"/>
              <w:rPr>
                <w:rFonts w:ascii="PT Sans" w:hAnsi="PT Sans" w:cs="Times New Roman"/>
                <w:sz w:val="20"/>
                <w:szCs w:val="20"/>
                <w:lang w:val="uk-UA"/>
              </w:rPr>
            </w:pPr>
            <w:r w:rsidRPr="000B0E84">
              <w:rPr>
                <w:rFonts w:ascii="PT Sans" w:hAnsi="PT Sans" w:cs="Times New Roman"/>
                <w:sz w:val="20"/>
                <w:szCs w:val="20"/>
                <w:lang w:val="uk-UA"/>
              </w:rPr>
              <w:t>18</w:t>
            </w:r>
            <w:r w:rsidR="003A23F1" w:rsidRPr="000B0E84">
              <w:rPr>
                <w:rFonts w:ascii="PT Sans" w:hAnsi="PT Sans" w:cs="Times New Roman"/>
                <w:sz w:val="20"/>
                <w:szCs w:val="20"/>
                <w:lang w:val="uk-UA"/>
              </w:rPr>
              <w:t>5</w:t>
            </w:r>
          </w:p>
        </w:tc>
        <w:tc>
          <w:tcPr>
            <w:tcW w:w="1276" w:type="dxa"/>
          </w:tcPr>
          <w:p w:rsidR="008168DC" w:rsidRPr="000B0E84" w:rsidRDefault="008168DC" w:rsidP="00944F72">
            <w:pPr>
              <w:jc w:val="center"/>
              <w:rPr>
                <w:rFonts w:ascii="PT Sans" w:hAnsi="PT Sans" w:cs="Times New Roman"/>
                <w:sz w:val="20"/>
                <w:szCs w:val="20"/>
                <w:lang w:val="uk-UA"/>
              </w:rPr>
            </w:pPr>
            <w:r w:rsidRPr="000B0E84">
              <w:rPr>
                <w:rFonts w:ascii="PT Sans" w:hAnsi="PT Sans" w:cs="Times New Roman"/>
                <w:sz w:val="20"/>
                <w:szCs w:val="20"/>
                <w:lang w:val="uk-UA"/>
              </w:rPr>
              <w:t>68 062</w:t>
            </w:r>
          </w:p>
        </w:tc>
      </w:tr>
    </w:tbl>
    <w:p w:rsidR="00FF5932" w:rsidRPr="000B0E84" w:rsidRDefault="00FF5932" w:rsidP="00CA036C">
      <w:pPr>
        <w:rPr>
          <w:rFonts w:ascii="PT Sans" w:hAnsi="PT Sans" w:cs="Times New Roman"/>
        </w:rPr>
      </w:pPr>
    </w:p>
    <w:p w:rsidR="000D4B6F" w:rsidRDefault="000D4B6F" w:rsidP="00CA036C">
      <w:pPr>
        <w:rPr>
          <w:rFonts w:ascii="PT Sans" w:hAnsi="PT Sans" w:cs="Times New Roman"/>
          <w:lang w:val="uk-UA"/>
        </w:rPr>
      </w:pPr>
    </w:p>
    <w:p w:rsidR="000D4B6F" w:rsidRDefault="000D4B6F" w:rsidP="00CA036C">
      <w:pPr>
        <w:rPr>
          <w:rFonts w:ascii="PT Sans" w:hAnsi="PT Sans" w:cs="Times New Roman"/>
          <w:lang w:val="uk-UA"/>
        </w:rPr>
      </w:pPr>
    </w:p>
    <w:p w:rsidR="000D4B6F" w:rsidRDefault="000D4B6F" w:rsidP="00CA036C">
      <w:pPr>
        <w:rPr>
          <w:rFonts w:ascii="PT Sans" w:hAnsi="PT Sans" w:cs="Times New Roman"/>
          <w:lang w:val="uk-UA"/>
        </w:rPr>
      </w:pPr>
    </w:p>
    <w:p w:rsidR="000D4B6F" w:rsidRDefault="000D4B6F" w:rsidP="00CA036C">
      <w:pPr>
        <w:rPr>
          <w:rFonts w:ascii="PT Sans" w:hAnsi="PT Sans" w:cs="Times New Roman"/>
          <w:lang w:val="uk-UA"/>
        </w:rPr>
      </w:pPr>
    </w:p>
    <w:p w:rsidR="000D4B6F" w:rsidRDefault="000D4B6F" w:rsidP="00CA036C">
      <w:pPr>
        <w:rPr>
          <w:rFonts w:ascii="PT Sans" w:hAnsi="PT Sans" w:cs="Times New Roman"/>
          <w:lang w:val="uk-UA"/>
        </w:rPr>
      </w:pPr>
    </w:p>
    <w:p w:rsidR="000D4B6F" w:rsidRDefault="000D4B6F" w:rsidP="00CA036C">
      <w:pPr>
        <w:rPr>
          <w:rFonts w:ascii="PT Sans" w:hAnsi="PT Sans" w:cs="Times New Roman"/>
          <w:lang w:val="uk-UA"/>
        </w:rPr>
      </w:pPr>
    </w:p>
    <w:p w:rsidR="00CA036C" w:rsidRPr="000B0E84" w:rsidRDefault="00CA036C" w:rsidP="00CA036C">
      <w:pPr>
        <w:rPr>
          <w:rFonts w:ascii="PT Sans" w:hAnsi="PT Sans" w:cs="Times New Roman"/>
          <w:lang w:val="uk-UA"/>
        </w:rPr>
      </w:pPr>
      <w:r w:rsidRPr="000B0E84">
        <w:rPr>
          <w:rFonts w:ascii="PT Sans" w:hAnsi="PT Sans" w:cs="Times New Roman"/>
          <w:lang w:val="uk-UA"/>
        </w:rPr>
        <w:lastRenderedPageBreak/>
        <w:t>Таблиця 1</w:t>
      </w:r>
      <w:r w:rsidR="007D7501" w:rsidRPr="000B0E84">
        <w:rPr>
          <w:rFonts w:ascii="PT Sans" w:hAnsi="PT Sans" w:cs="Times New Roman"/>
          <w:lang w:val="uk-UA"/>
        </w:rPr>
        <w:t>1</w:t>
      </w:r>
      <w:r w:rsidRPr="000B0E84">
        <w:rPr>
          <w:rFonts w:ascii="PT Sans" w:hAnsi="PT Sans" w:cs="Times New Roman"/>
          <w:lang w:val="uk-UA"/>
        </w:rPr>
        <w:t xml:space="preserve">.5 Аналіз кредитної якості інших фінансових активів за </w:t>
      </w:r>
      <w:r w:rsidR="00E577B6" w:rsidRPr="000B0E84">
        <w:rPr>
          <w:rFonts w:ascii="PT Sans" w:hAnsi="PT Sans" w:cs="Times New Roman"/>
          <w:lang w:val="uk-UA"/>
        </w:rPr>
        <w:t>31.12.</w:t>
      </w:r>
      <w:r w:rsidRPr="000B0E84">
        <w:rPr>
          <w:rFonts w:ascii="PT Sans" w:hAnsi="PT Sans" w:cs="Times New Roman"/>
          <w:lang w:val="uk-UA"/>
        </w:rPr>
        <w:t>2015 року</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5"/>
        <w:gridCol w:w="2764"/>
        <w:gridCol w:w="1706"/>
        <w:gridCol w:w="1559"/>
        <w:gridCol w:w="1271"/>
        <w:gridCol w:w="1276"/>
      </w:tblGrid>
      <w:tr w:rsidR="000378C7" w:rsidRPr="000B0E84" w:rsidTr="00EE66BF">
        <w:tc>
          <w:tcPr>
            <w:tcW w:w="775" w:type="dxa"/>
            <w:tcBorders>
              <w:bottom w:val="single" w:sz="4" w:space="0" w:color="auto"/>
            </w:tcBorders>
            <w:vAlign w:val="center"/>
          </w:tcPr>
          <w:p w:rsidR="000378C7" w:rsidRPr="000B0E84" w:rsidRDefault="000378C7" w:rsidP="000378C7">
            <w:pPr>
              <w:jc w:val="center"/>
              <w:rPr>
                <w:rFonts w:ascii="PT Sans" w:hAnsi="PT Sans" w:cs="Times New Roman"/>
                <w:sz w:val="20"/>
                <w:lang w:val="uk-UA"/>
              </w:rPr>
            </w:pPr>
            <w:r w:rsidRPr="000B0E84">
              <w:rPr>
                <w:rFonts w:ascii="PT Sans" w:hAnsi="PT Sans" w:cs="Times New Roman"/>
                <w:sz w:val="20"/>
                <w:lang w:val="uk-UA"/>
              </w:rPr>
              <w:t>Рядок</w:t>
            </w:r>
          </w:p>
        </w:tc>
        <w:tc>
          <w:tcPr>
            <w:tcW w:w="2764" w:type="dxa"/>
            <w:tcBorders>
              <w:bottom w:val="single" w:sz="4" w:space="0" w:color="auto"/>
            </w:tcBorders>
            <w:vAlign w:val="center"/>
          </w:tcPr>
          <w:p w:rsidR="000378C7" w:rsidRPr="000B0E84" w:rsidRDefault="000378C7" w:rsidP="000378C7">
            <w:pPr>
              <w:jc w:val="center"/>
              <w:rPr>
                <w:rFonts w:ascii="PT Sans" w:hAnsi="PT Sans" w:cs="Times New Roman"/>
                <w:sz w:val="20"/>
                <w:lang w:val="uk-UA"/>
              </w:rPr>
            </w:pPr>
            <w:r w:rsidRPr="000B0E84">
              <w:rPr>
                <w:rFonts w:ascii="PT Sans" w:hAnsi="PT Sans" w:cs="Times New Roman"/>
                <w:sz w:val="20"/>
                <w:lang w:val="uk-UA"/>
              </w:rPr>
              <w:t>Найменування статті</w:t>
            </w:r>
          </w:p>
        </w:tc>
        <w:tc>
          <w:tcPr>
            <w:tcW w:w="1706" w:type="dxa"/>
            <w:tcBorders>
              <w:bottom w:val="single" w:sz="4" w:space="0" w:color="auto"/>
            </w:tcBorders>
            <w:vAlign w:val="center"/>
          </w:tcPr>
          <w:p w:rsidR="000378C7" w:rsidRPr="000B0E84" w:rsidRDefault="000378C7" w:rsidP="000378C7">
            <w:pPr>
              <w:jc w:val="center"/>
              <w:rPr>
                <w:rFonts w:ascii="PT Sans" w:hAnsi="PT Sans" w:cs="Times New Roman"/>
                <w:sz w:val="20"/>
                <w:lang w:val="uk-UA"/>
              </w:rPr>
            </w:pPr>
            <w:r w:rsidRPr="000B0E84">
              <w:rPr>
                <w:rFonts w:ascii="PT Sans" w:hAnsi="PT Sans" w:cs="Times New Roman"/>
                <w:color w:val="000000"/>
                <w:sz w:val="20"/>
                <w:lang w:val="uk-UA"/>
              </w:rPr>
              <w:t>Дебіторська заборгованість за операціями з платіжними картками</w:t>
            </w:r>
          </w:p>
        </w:tc>
        <w:tc>
          <w:tcPr>
            <w:tcW w:w="1559" w:type="dxa"/>
            <w:tcBorders>
              <w:bottom w:val="single" w:sz="4" w:space="0" w:color="auto"/>
            </w:tcBorders>
            <w:vAlign w:val="center"/>
          </w:tcPr>
          <w:p w:rsidR="000378C7" w:rsidRPr="000B0E84" w:rsidRDefault="000378C7" w:rsidP="000378C7">
            <w:pPr>
              <w:jc w:val="center"/>
              <w:rPr>
                <w:rFonts w:ascii="PT Sans" w:hAnsi="PT Sans" w:cs="Times New Roman"/>
                <w:sz w:val="20"/>
                <w:lang w:val="uk-UA"/>
              </w:rPr>
            </w:pPr>
            <w:r w:rsidRPr="000B0E84">
              <w:rPr>
                <w:rFonts w:ascii="PT Sans" w:hAnsi="PT Sans" w:cs="Times New Roman"/>
                <w:color w:val="000000"/>
                <w:sz w:val="20"/>
                <w:lang w:val="uk-UA"/>
              </w:rPr>
              <w:t>Грошові кошти з обмеженим правом використання</w:t>
            </w:r>
          </w:p>
        </w:tc>
        <w:tc>
          <w:tcPr>
            <w:tcW w:w="1271" w:type="dxa"/>
            <w:tcBorders>
              <w:bottom w:val="single" w:sz="4" w:space="0" w:color="auto"/>
            </w:tcBorders>
            <w:vAlign w:val="center"/>
          </w:tcPr>
          <w:p w:rsidR="000378C7" w:rsidRPr="000B0E84" w:rsidRDefault="000378C7" w:rsidP="000378C7">
            <w:pPr>
              <w:jc w:val="center"/>
              <w:rPr>
                <w:rFonts w:ascii="PT Sans" w:hAnsi="PT Sans" w:cs="Times New Roman"/>
                <w:sz w:val="20"/>
                <w:lang w:val="uk-UA"/>
              </w:rPr>
            </w:pPr>
            <w:r w:rsidRPr="000B0E84">
              <w:rPr>
                <w:rFonts w:ascii="PT Sans" w:hAnsi="PT Sans" w:cs="Times New Roman"/>
                <w:color w:val="000000"/>
                <w:sz w:val="20"/>
                <w:lang w:val="uk-UA"/>
              </w:rPr>
              <w:t>Інші фінансові активи</w:t>
            </w:r>
          </w:p>
        </w:tc>
        <w:tc>
          <w:tcPr>
            <w:tcW w:w="1276" w:type="dxa"/>
            <w:tcBorders>
              <w:bottom w:val="single" w:sz="4" w:space="0" w:color="auto"/>
            </w:tcBorders>
            <w:vAlign w:val="center"/>
          </w:tcPr>
          <w:p w:rsidR="000378C7" w:rsidRPr="000B0E84" w:rsidRDefault="000378C7" w:rsidP="000378C7">
            <w:pPr>
              <w:jc w:val="center"/>
              <w:rPr>
                <w:rFonts w:ascii="PT Sans" w:hAnsi="PT Sans" w:cs="Times New Roman"/>
                <w:sz w:val="20"/>
                <w:lang w:val="uk-UA"/>
              </w:rPr>
            </w:pPr>
            <w:r w:rsidRPr="000B0E84">
              <w:rPr>
                <w:rFonts w:ascii="PT Sans" w:hAnsi="PT Sans" w:cs="Times New Roman"/>
                <w:sz w:val="20"/>
                <w:lang w:val="uk-UA"/>
              </w:rPr>
              <w:t>Усього</w:t>
            </w:r>
          </w:p>
        </w:tc>
      </w:tr>
      <w:tr w:rsidR="00E577B6" w:rsidRPr="000B0E84" w:rsidTr="00FF5932">
        <w:tc>
          <w:tcPr>
            <w:tcW w:w="775" w:type="dxa"/>
            <w:tcBorders>
              <w:top w:val="single" w:sz="4" w:space="0" w:color="auto"/>
            </w:tcBorders>
          </w:tcPr>
          <w:p w:rsidR="00E577B6" w:rsidRPr="000B0E84" w:rsidRDefault="00E577B6" w:rsidP="00035F8B">
            <w:pPr>
              <w:rPr>
                <w:rFonts w:ascii="PT Sans" w:hAnsi="PT Sans" w:cs="Times New Roman"/>
                <w:sz w:val="20"/>
                <w:szCs w:val="20"/>
                <w:lang w:val="uk-UA"/>
              </w:rPr>
            </w:pPr>
            <w:r w:rsidRPr="000B0E84">
              <w:rPr>
                <w:rFonts w:ascii="PT Sans" w:hAnsi="PT Sans" w:cs="Times New Roman"/>
                <w:sz w:val="20"/>
                <w:szCs w:val="20"/>
                <w:lang w:val="uk-UA"/>
              </w:rPr>
              <w:t>1</w:t>
            </w:r>
          </w:p>
        </w:tc>
        <w:tc>
          <w:tcPr>
            <w:tcW w:w="2764" w:type="dxa"/>
            <w:tcBorders>
              <w:top w:val="single" w:sz="4" w:space="0" w:color="auto"/>
            </w:tcBorders>
          </w:tcPr>
          <w:p w:rsidR="00E577B6" w:rsidRPr="000B0E84" w:rsidRDefault="00E577B6" w:rsidP="00035F8B">
            <w:pPr>
              <w:rPr>
                <w:rFonts w:ascii="PT Sans" w:hAnsi="PT Sans" w:cs="Times New Roman"/>
                <w:sz w:val="20"/>
                <w:szCs w:val="20"/>
                <w:lang w:val="uk-UA"/>
              </w:rPr>
            </w:pPr>
            <w:r w:rsidRPr="000B0E84">
              <w:rPr>
                <w:rFonts w:ascii="PT Sans" w:hAnsi="PT Sans" w:cs="Times New Roman"/>
                <w:sz w:val="20"/>
                <w:szCs w:val="20"/>
                <w:lang w:val="uk-UA"/>
              </w:rPr>
              <w:t>Непрострочена та незнецінена заборгованість</w:t>
            </w:r>
          </w:p>
        </w:tc>
        <w:tc>
          <w:tcPr>
            <w:tcW w:w="1706" w:type="dxa"/>
            <w:tcBorders>
              <w:top w:val="single" w:sz="4" w:space="0" w:color="auto"/>
            </w:tcBorders>
          </w:tcPr>
          <w:p w:rsidR="00E577B6" w:rsidRPr="000B0E84" w:rsidRDefault="00E577B6" w:rsidP="007C3A1D">
            <w:pPr>
              <w:jc w:val="center"/>
              <w:rPr>
                <w:rFonts w:ascii="PT Sans" w:hAnsi="PT Sans" w:cs="Times New Roman"/>
                <w:sz w:val="20"/>
                <w:szCs w:val="20"/>
                <w:lang w:val="uk-UA"/>
              </w:rPr>
            </w:pPr>
            <w:r w:rsidRPr="000B0E84">
              <w:rPr>
                <w:rFonts w:ascii="PT Sans" w:hAnsi="PT Sans" w:cs="Times New Roman"/>
                <w:sz w:val="20"/>
                <w:szCs w:val="20"/>
                <w:lang w:val="uk-UA"/>
              </w:rPr>
              <w:t>294</w:t>
            </w:r>
          </w:p>
        </w:tc>
        <w:tc>
          <w:tcPr>
            <w:tcW w:w="1559" w:type="dxa"/>
            <w:tcBorders>
              <w:top w:val="single" w:sz="4" w:space="0" w:color="auto"/>
            </w:tcBorders>
          </w:tcPr>
          <w:p w:rsidR="00E577B6" w:rsidRPr="000B0E84" w:rsidRDefault="00E577B6" w:rsidP="007C3A1D">
            <w:pPr>
              <w:jc w:val="center"/>
              <w:rPr>
                <w:rFonts w:ascii="PT Sans" w:hAnsi="PT Sans" w:cs="Times New Roman"/>
                <w:sz w:val="20"/>
                <w:szCs w:val="20"/>
                <w:lang w:val="uk-UA"/>
              </w:rPr>
            </w:pPr>
            <w:r w:rsidRPr="000B0E84">
              <w:rPr>
                <w:rFonts w:ascii="PT Sans" w:hAnsi="PT Sans" w:cs="Times New Roman"/>
                <w:sz w:val="20"/>
                <w:szCs w:val="20"/>
                <w:lang w:val="uk-UA"/>
              </w:rPr>
              <w:t>395 691</w:t>
            </w:r>
          </w:p>
        </w:tc>
        <w:tc>
          <w:tcPr>
            <w:tcW w:w="1271" w:type="dxa"/>
            <w:tcBorders>
              <w:top w:val="single" w:sz="4" w:space="0" w:color="auto"/>
            </w:tcBorders>
          </w:tcPr>
          <w:p w:rsidR="00E577B6" w:rsidRPr="000B0E84" w:rsidRDefault="00E577B6" w:rsidP="007C3A1D">
            <w:pPr>
              <w:jc w:val="center"/>
              <w:rPr>
                <w:rFonts w:ascii="PT Sans" w:hAnsi="PT Sans" w:cs="Times New Roman"/>
                <w:sz w:val="20"/>
                <w:szCs w:val="20"/>
                <w:lang w:val="uk-UA"/>
              </w:rPr>
            </w:pPr>
            <w:r w:rsidRPr="000B0E84">
              <w:rPr>
                <w:rFonts w:ascii="PT Sans" w:hAnsi="PT Sans" w:cs="Times New Roman"/>
                <w:sz w:val="20"/>
                <w:szCs w:val="20"/>
                <w:lang w:val="uk-UA"/>
              </w:rPr>
              <w:t>194</w:t>
            </w:r>
          </w:p>
        </w:tc>
        <w:tc>
          <w:tcPr>
            <w:tcW w:w="1276" w:type="dxa"/>
            <w:tcBorders>
              <w:top w:val="single" w:sz="4" w:space="0" w:color="auto"/>
            </w:tcBorders>
          </w:tcPr>
          <w:p w:rsidR="00E577B6" w:rsidRPr="000B0E84" w:rsidRDefault="00E577B6" w:rsidP="007C3A1D">
            <w:pPr>
              <w:jc w:val="center"/>
              <w:rPr>
                <w:rFonts w:ascii="PT Sans" w:hAnsi="PT Sans" w:cs="Times New Roman"/>
                <w:sz w:val="20"/>
                <w:szCs w:val="20"/>
                <w:lang w:val="uk-UA"/>
              </w:rPr>
            </w:pPr>
            <w:r w:rsidRPr="000B0E84">
              <w:rPr>
                <w:rFonts w:ascii="PT Sans" w:hAnsi="PT Sans" w:cs="Times New Roman"/>
                <w:sz w:val="20"/>
                <w:szCs w:val="20"/>
                <w:lang w:val="uk-UA"/>
              </w:rPr>
              <w:t>396 179</w:t>
            </w:r>
          </w:p>
        </w:tc>
      </w:tr>
      <w:tr w:rsidR="00E577B6" w:rsidRPr="000B0E84" w:rsidTr="00FF5932">
        <w:tc>
          <w:tcPr>
            <w:tcW w:w="775" w:type="dxa"/>
          </w:tcPr>
          <w:p w:rsidR="00E577B6" w:rsidRPr="000B0E84" w:rsidRDefault="00E577B6" w:rsidP="00035F8B">
            <w:pPr>
              <w:rPr>
                <w:rFonts w:ascii="PT Sans" w:hAnsi="PT Sans" w:cs="Times New Roman"/>
                <w:sz w:val="20"/>
                <w:szCs w:val="20"/>
                <w:lang w:val="uk-UA"/>
              </w:rPr>
            </w:pPr>
            <w:r w:rsidRPr="000B0E84">
              <w:rPr>
                <w:rFonts w:ascii="PT Sans" w:hAnsi="PT Sans" w:cs="Times New Roman"/>
                <w:sz w:val="20"/>
                <w:szCs w:val="20"/>
                <w:lang w:val="uk-UA"/>
              </w:rPr>
              <w:t>2</w:t>
            </w:r>
          </w:p>
        </w:tc>
        <w:tc>
          <w:tcPr>
            <w:tcW w:w="2764" w:type="dxa"/>
          </w:tcPr>
          <w:p w:rsidR="00E577B6" w:rsidRPr="000B0E84" w:rsidRDefault="00E577B6" w:rsidP="00035F8B">
            <w:pPr>
              <w:rPr>
                <w:rFonts w:ascii="PT Sans" w:hAnsi="PT Sans" w:cs="Times New Roman"/>
                <w:sz w:val="20"/>
                <w:szCs w:val="20"/>
                <w:lang w:val="uk-UA"/>
              </w:rPr>
            </w:pPr>
            <w:r w:rsidRPr="000B0E84">
              <w:rPr>
                <w:rFonts w:ascii="PT Sans" w:hAnsi="PT Sans" w:cs="Times New Roman"/>
                <w:sz w:val="20"/>
                <w:szCs w:val="20"/>
                <w:lang w:val="uk-UA"/>
              </w:rPr>
              <w:t>Заборгованість знецінена на індивідуальній основі із затримкою платежу</w:t>
            </w:r>
          </w:p>
        </w:tc>
        <w:tc>
          <w:tcPr>
            <w:tcW w:w="1706" w:type="dxa"/>
          </w:tcPr>
          <w:p w:rsidR="00E577B6" w:rsidRPr="000B0E84" w:rsidRDefault="00BB3351" w:rsidP="007C3A1D">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559" w:type="dxa"/>
          </w:tcPr>
          <w:p w:rsidR="00E577B6" w:rsidRPr="000B0E84" w:rsidRDefault="00E577B6" w:rsidP="007C3A1D">
            <w:pPr>
              <w:jc w:val="center"/>
              <w:rPr>
                <w:rFonts w:ascii="PT Sans" w:hAnsi="PT Sans" w:cs="Times New Roman"/>
                <w:sz w:val="20"/>
                <w:szCs w:val="20"/>
                <w:lang w:val="uk-UA"/>
              </w:rPr>
            </w:pPr>
            <w:r w:rsidRPr="000B0E84">
              <w:rPr>
                <w:rFonts w:ascii="PT Sans" w:hAnsi="PT Sans" w:cs="Times New Roman"/>
                <w:sz w:val="20"/>
                <w:szCs w:val="20"/>
                <w:lang w:val="uk-UA"/>
              </w:rPr>
              <w:t>211 911</w:t>
            </w:r>
          </w:p>
        </w:tc>
        <w:tc>
          <w:tcPr>
            <w:tcW w:w="1271" w:type="dxa"/>
          </w:tcPr>
          <w:p w:rsidR="00E577B6" w:rsidRPr="000B0E84" w:rsidRDefault="00E577B6" w:rsidP="007C3A1D">
            <w:pPr>
              <w:jc w:val="center"/>
              <w:rPr>
                <w:rFonts w:ascii="PT Sans" w:hAnsi="PT Sans" w:cs="Times New Roman"/>
                <w:sz w:val="20"/>
                <w:szCs w:val="20"/>
                <w:lang w:val="uk-UA"/>
              </w:rPr>
            </w:pPr>
            <w:r w:rsidRPr="000B0E84">
              <w:rPr>
                <w:rFonts w:ascii="PT Sans" w:hAnsi="PT Sans" w:cs="Times New Roman"/>
                <w:sz w:val="20"/>
                <w:szCs w:val="20"/>
                <w:lang w:val="uk-UA"/>
              </w:rPr>
              <w:t>1 374</w:t>
            </w:r>
          </w:p>
        </w:tc>
        <w:tc>
          <w:tcPr>
            <w:tcW w:w="1276" w:type="dxa"/>
          </w:tcPr>
          <w:p w:rsidR="00E577B6" w:rsidRPr="000B0E84" w:rsidRDefault="00E577B6" w:rsidP="007C3A1D">
            <w:pPr>
              <w:jc w:val="center"/>
              <w:rPr>
                <w:rFonts w:ascii="PT Sans" w:hAnsi="PT Sans" w:cs="Times New Roman"/>
                <w:sz w:val="20"/>
                <w:szCs w:val="20"/>
                <w:lang w:val="uk-UA"/>
              </w:rPr>
            </w:pPr>
            <w:r w:rsidRPr="000B0E84">
              <w:rPr>
                <w:rFonts w:ascii="PT Sans" w:hAnsi="PT Sans" w:cs="Times New Roman"/>
                <w:sz w:val="20"/>
                <w:szCs w:val="20"/>
                <w:lang w:val="uk-UA"/>
              </w:rPr>
              <w:t>213 285</w:t>
            </w:r>
          </w:p>
        </w:tc>
      </w:tr>
      <w:tr w:rsidR="00E577B6" w:rsidRPr="000B0E84" w:rsidTr="00FF5932">
        <w:tc>
          <w:tcPr>
            <w:tcW w:w="775" w:type="dxa"/>
          </w:tcPr>
          <w:p w:rsidR="00E577B6" w:rsidRPr="000B0E84" w:rsidRDefault="00E577B6" w:rsidP="00035F8B">
            <w:pPr>
              <w:rPr>
                <w:rFonts w:ascii="PT Sans" w:hAnsi="PT Sans" w:cs="Times New Roman"/>
                <w:sz w:val="20"/>
                <w:szCs w:val="20"/>
                <w:lang w:val="uk-UA"/>
              </w:rPr>
            </w:pPr>
            <w:r w:rsidRPr="000B0E84">
              <w:rPr>
                <w:rFonts w:ascii="PT Sans" w:hAnsi="PT Sans" w:cs="Times New Roman"/>
                <w:sz w:val="20"/>
                <w:szCs w:val="20"/>
                <w:lang w:val="uk-UA"/>
              </w:rPr>
              <w:t>2.1</w:t>
            </w:r>
          </w:p>
        </w:tc>
        <w:tc>
          <w:tcPr>
            <w:tcW w:w="2764" w:type="dxa"/>
          </w:tcPr>
          <w:p w:rsidR="00E577B6" w:rsidRPr="000B0E84" w:rsidRDefault="00E577B6" w:rsidP="00035F8B">
            <w:pPr>
              <w:rPr>
                <w:rFonts w:ascii="PT Sans" w:hAnsi="PT Sans" w:cs="Times New Roman"/>
                <w:sz w:val="20"/>
                <w:szCs w:val="20"/>
                <w:lang w:val="uk-UA"/>
              </w:rPr>
            </w:pPr>
            <w:r w:rsidRPr="000B0E84">
              <w:rPr>
                <w:rFonts w:ascii="PT Sans" w:hAnsi="PT Sans" w:cs="Times New Roman"/>
                <w:sz w:val="20"/>
                <w:szCs w:val="20"/>
                <w:lang w:val="uk-UA"/>
              </w:rPr>
              <w:t>до 31 дня</w:t>
            </w:r>
          </w:p>
        </w:tc>
        <w:tc>
          <w:tcPr>
            <w:tcW w:w="1706" w:type="dxa"/>
          </w:tcPr>
          <w:p w:rsidR="00E577B6" w:rsidRPr="000B0E84" w:rsidRDefault="00BB3351" w:rsidP="007C3A1D">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559" w:type="dxa"/>
          </w:tcPr>
          <w:p w:rsidR="00E577B6" w:rsidRPr="000B0E84" w:rsidRDefault="00BB3351" w:rsidP="007C3A1D">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271" w:type="dxa"/>
          </w:tcPr>
          <w:p w:rsidR="00E577B6" w:rsidRPr="000B0E84" w:rsidRDefault="00E577B6" w:rsidP="007C3A1D">
            <w:pPr>
              <w:jc w:val="center"/>
              <w:rPr>
                <w:rFonts w:ascii="PT Sans" w:hAnsi="PT Sans" w:cs="Times New Roman"/>
                <w:sz w:val="20"/>
                <w:szCs w:val="20"/>
                <w:lang w:val="uk-UA"/>
              </w:rPr>
            </w:pPr>
            <w:r w:rsidRPr="000B0E84">
              <w:rPr>
                <w:rFonts w:ascii="PT Sans" w:hAnsi="PT Sans" w:cs="Times New Roman"/>
                <w:sz w:val="20"/>
                <w:szCs w:val="20"/>
                <w:lang w:val="uk-UA"/>
              </w:rPr>
              <w:t>60</w:t>
            </w:r>
          </w:p>
        </w:tc>
        <w:tc>
          <w:tcPr>
            <w:tcW w:w="1276" w:type="dxa"/>
          </w:tcPr>
          <w:p w:rsidR="00E577B6" w:rsidRPr="000B0E84" w:rsidRDefault="00E577B6" w:rsidP="007C3A1D">
            <w:pPr>
              <w:jc w:val="center"/>
              <w:rPr>
                <w:rFonts w:ascii="PT Sans" w:hAnsi="PT Sans" w:cs="Times New Roman"/>
                <w:sz w:val="20"/>
                <w:szCs w:val="20"/>
                <w:lang w:val="uk-UA"/>
              </w:rPr>
            </w:pPr>
            <w:r w:rsidRPr="000B0E84">
              <w:rPr>
                <w:rFonts w:ascii="PT Sans" w:hAnsi="PT Sans" w:cs="Times New Roman"/>
                <w:sz w:val="20"/>
                <w:szCs w:val="20"/>
                <w:lang w:val="uk-UA"/>
              </w:rPr>
              <w:t>60</w:t>
            </w:r>
          </w:p>
        </w:tc>
      </w:tr>
      <w:tr w:rsidR="00E577B6" w:rsidRPr="000B0E84" w:rsidTr="00FF5932">
        <w:tc>
          <w:tcPr>
            <w:tcW w:w="775" w:type="dxa"/>
          </w:tcPr>
          <w:p w:rsidR="00E577B6" w:rsidRPr="000B0E84" w:rsidRDefault="00E577B6" w:rsidP="00035F8B">
            <w:pPr>
              <w:rPr>
                <w:rFonts w:ascii="PT Sans" w:hAnsi="PT Sans" w:cs="Times New Roman"/>
                <w:sz w:val="20"/>
                <w:szCs w:val="20"/>
                <w:lang w:val="uk-UA"/>
              </w:rPr>
            </w:pPr>
            <w:r w:rsidRPr="000B0E84">
              <w:rPr>
                <w:rFonts w:ascii="PT Sans" w:hAnsi="PT Sans" w:cs="Times New Roman"/>
                <w:sz w:val="20"/>
                <w:szCs w:val="20"/>
                <w:lang w:val="uk-UA"/>
              </w:rPr>
              <w:t>2.2</w:t>
            </w:r>
          </w:p>
        </w:tc>
        <w:tc>
          <w:tcPr>
            <w:tcW w:w="2764" w:type="dxa"/>
          </w:tcPr>
          <w:p w:rsidR="00E577B6" w:rsidRPr="000B0E84" w:rsidRDefault="00E577B6" w:rsidP="00035F8B">
            <w:pPr>
              <w:rPr>
                <w:rFonts w:ascii="PT Sans" w:hAnsi="PT Sans" w:cs="Times New Roman"/>
                <w:sz w:val="20"/>
                <w:szCs w:val="20"/>
                <w:lang w:val="uk-UA"/>
              </w:rPr>
            </w:pPr>
            <w:r w:rsidRPr="000B0E84">
              <w:rPr>
                <w:rFonts w:ascii="PT Sans" w:hAnsi="PT Sans" w:cs="Times New Roman"/>
                <w:sz w:val="20"/>
                <w:szCs w:val="20"/>
                <w:lang w:val="uk-UA"/>
              </w:rPr>
              <w:t>від 32 до 92 днів</w:t>
            </w:r>
          </w:p>
        </w:tc>
        <w:tc>
          <w:tcPr>
            <w:tcW w:w="1706" w:type="dxa"/>
          </w:tcPr>
          <w:p w:rsidR="00E577B6" w:rsidRPr="000B0E84" w:rsidRDefault="00BB3351" w:rsidP="007C3A1D">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559" w:type="dxa"/>
          </w:tcPr>
          <w:p w:rsidR="00E577B6" w:rsidRPr="000B0E84" w:rsidRDefault="00E577B6" w:rsidP="007C3A1D">
            <w:pPr>
              <w:jc w:val="center"/>
              <w:rPr>
                <w:rFonts w:ascii="PT Sans" w:hAnsi="PT Sans" w:cs="Times New Roman"/>
                <w:sz w:val="20"/>
                <w:szCs w:val="20"/>
                <w:lang w:val="uk-UA"/>
              </w:rPr>
            </w:pPr>
            <w:r w:rsidRPr="000B0E84">
              <w:rPr>
                <w:rFonts w:ascii="PT Sans" w:hAnsi="PT Sans" w:cs="Times New Roman"/>
                <w:sz w:val="20"/>
                <w:szCs w:val="20"/>
                <w:lang w:val="uk-UA"/>
              </w:rPr>
              <w:t>211 911</w:t>
            </w:r>
          </w:p>
        </w:tc>
        <w:tc>
          <w:tcPr>
            <w:tcW w:w="1271" w:type="dxa"/>
          </w:tcPr>
          <w:p w:rsidR="00E577B6" w:rsidRPr="000B0E84" w:rsidRDefault="00E577B6" w:rsidP="007C3A1D">
            <w:pPr>
              <w:jc w:val="center"/>
              <w:rPr>
                <w:rFonts w:ascii="PT Sans" w:hAnsi="PT Sans" w:cs="Times New Roman"/>
                <w:sz w:val="20"/>
                <w:szCs w:val="20"/>
                <w:lang w:val="uk-UA"/>
              </w:rPr>
            </w:pPr>
            <w:r w:rsidRPr="000B0E84">
              <w:rPr>
                <w:rFonts w:ascii="PT Sans" w:hAnsi="PT Sans" w:cs="Times New Roman"/>
                <w:sz w:val="20"/>
                <w:szCs w:val="20"/>
                <w:lang w:val="uk-UA"/>
              </w:rPr>
              <w:t>49</w:t>
            </w:r>
          </w:p>
        </w:tc>
        <w:tc>
          <w:tcPr>
            <w:tcW w:w="1276" w:type="dxa"/>
          </w:tcPr>
          <w:p w:rsidR="00E577B6" w:rsidRPr="000B0E84" w:rsidRDefault="00E577B6" w:rsidP="007C3A1D">
            <w:pPr>
              <w:jc w:val="center"/>
              <w:rPr>
                <w:rFonts w:ascii="PT Sans" w:hAnsi="PT Sans" w:cs="Times New Roman"/>
                <w:sz w:val="20"/>
                <w:szCs w:val="20"/>
                <w:lang w:val="uk-UA"/>
              </w:rPr>
            </w:pPr>
            <w:r w:rsidRPr="000B0E84">
              <w:rPr>
                <w:rFonts w:ascii="PT Sans" w:hAnsi="PT Sans" w:cs="Times New Roman"/>
                <w:sz w:val="20"/>
                <w:szCs w:val="20"/>
                <w:lang w:val="uk-UA"/>
              </w:rPr>
              <w:t>211 960</w:t>
            </w:r>
          </w:p>
        </w:tc>
      </w:tr>
      <w:tr w:rsidR="00E577B6" w:rsidRPr="000B0E84" w:rsidTr="00FF5932">
        <w:tc>
          <w:tcPr>
            <w:tcW w:w="775" w:type="dxa"/>
          </w:tcPr>
          <w:p w:rsidR="00E577B6" w:rsidRPr="000B0E84" w:rsidRDefault="00E577B6" w:rsidP="00035F8B">
            <w:pPr>
              <w:rPr>
                <w:rFonts w:ascii="PT Sans" w:hAnsi="PT Sans" w:cs="Times New Roman"/>
                <w:sz w:val="20"/>
                <w:szCs w:val="20"/>
                <w:lang w:val="uk-UA"/>
              </w:rPr>
            </w:pPr>
            <w:r w:rsidRPr="000B0E84">
              <w:rPr>
                <w:rFonts w:ascii="PT Sans" w:hAnsi="PT Sans" w:cs="Times New Roman"/>
                <w:sz w:val="20"/>
                <w:szCs w:val="20"/>
                <w:lang w:val="uk-UA"/>
              </w:rPr>
              <w:t>2.3</w:t>
            </w:r>
          </w:p>
        </w:tc>
        <w:tc>
          <w:tcPr>
            <w:tcW w:w="2764" w:type="dxa"/>
          </w:tcPr>
          <w:p w:rsidR="00E577B6" w:rsidRPr="000B0E84" w:rsidRDefault="00E577B6" w:rsidP="00035F8B">
            <w:pPr>
              <w:rPr>
                <w:rFonts w:ascii="PT Sans" w:hAnsi="PT Sans" w:cs="Times New Roman"/>
                <w:sz w:val="20"/>
                <w:szCs w:val="20"/>
                <w:lang w:val="uk-UA"/>
              </w:rPr>
            </w:pPr>
            <w:r w:rsidRPr="000B0E84">
              <w:rPr>
                <w:rFonts w:ascii="PT Sans" w:hAnsi="PT Sans" w:cs="Times New Roman"/>
                <w:sz w:val="20"/>
                <w:szCs w:val="20"/>
                <w:lang w:val="uk-UA"/>
              </w:rPr>
              <w:t>від 93 до 183 днів</w:t>
            </w:r>
          </w:p>
        </w:tc>
        <w:tc>
          <w:tcPr>
            <w:tcW w:w="1706" w:type="dxa"/>
          </w:tcPr>
          <w:p w:rsidR="00E577B6" w:rsidRPr="000B0E84" w:rsidRDefault="00BB3351" w:rsidP="007C3A1D">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559" w:type="dxa"/>
          </w:tcPr>
          <w:p w:rsidR="00E577B6" w:rsidRPr="000B0E84" w:rsidRDefault="00BB3351" w:rsidP="007C3A1D">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271" w:type="dxa"/>
          </w:tcPr>
          <w:p w:rsidR="00E577B6" w:rsidRPr="000B0E84" w:rsidRDefault="00E577B6" w:rsidP="007C3A1D">
            <w:pPr>
              <w:jc w:val="center"/>
              <w:rPr>
                <w:rFonts w:ascii="PT Sans" w:hAnsi="PT Sans" w:cs="Times New Roman"/>
                <w:sz w:val="20"/>
                <w:szCs w:val="20"/>
                <w:lang w:val="uk-UA"/>
              </w:rPr>
            </w:pPr>
            <w:r w:rsidRPr="000B0E84">
              <w:rPr>
                <w:rFonts w:ascii="PT Sans" w:hAnsi="PT Sans" w:cs="Times New Roman"/>
                <w:sz w:val="20"/>
                <w:szCs w:val="20"/>
                <w:lang w:val="uk-UA"/>
              </w:rPr>
              <w:t>1 211</w:t>
            </w:r>
          </w:p>
        </w:tc>
        <w:tc>
          <w:tcPr>
            <w:tcW w:w="1276" w:type="dxa"/>
          </w:tcPr>
          <w:p w:rsidR="00E577B6" w:rsidRPr="000B0E84" w:rsidRDefault="00E577B6" w:rsidP="007C3A1D">
            <w:pPr>
              <w:jc w:val="center"/>
              <w:rPr>
                <w:rFonts w:ascii="PT Sans" w:hAnsi="PT Sans" w:cs="Times New Roman"/>
                <w:sz w:val="20"/>
                <w:szCs w:val="20"/>
                <w:lang w:val="uk-UA"/>
              </w:rPr>
            </w:pPr>
            <w:r w:rsidRPr="000B0E84">
              <w:rPr>
                <w:rFonts w:ascii="PT Sans" w:hAnsi="PT Sans" w:cs="Times New Roman"/>
                <w:sz w:val="20"/>
                <w:szCs w:val="20"/>
                <w:lang w:val="uk-UA"/>
              </w:rPr>
              <w:t>1 211</w:t>
            </w:r>
          </w:p>
        </w:tc>
      </w:tr>
      <w:tr w:rsidR="00E577B6" w:rsidRPr="000B0E84" w:rsidTr="00FF5932">
        <w:tc>
          <w:tcPr>
            <w:tcW w:w="775" w:type="dxa"/>
          </w:tcPr>
          <w:p w:rsidR="00E577B6" w:rsidRPr="000B0E84" w:rsidRDefault="00E577B6" w:rsidP="00035F8B">
            <w:pPr>
              <w:rPr>
                <w:rFonts w:ascii="PT Sans" w:hAnsi="PT Sans" w:cs="Times New Roman"/>
                <w:sz w:val="20"/>
                <w:szCs w:val="20"/>
                <w:lang w:val="uk-UA"/>
              </w:rPr>
            </w:pPr>
            <w:r w:rsidRPr="000B0E84">
              <w:rPr>
                <w:rFonts w:ascii="PT Sans" w:hAnsi="PT Sans" w:cs="Times New Roman"/>
                <w:sz w:val="20"/>
                <w:szCs w:val="20"/>
                <w:lang w:val="uk-UA"/>
              </w:rPr>
              <w:t>2.4</w:t>
            </w:r>
          </w:p>
        </w:tc>
        <w:tc>
          <w:tcPr>
            <w:tcW w:w="2764" w:type="dxa"/>
          </w:tcPr>
          <w:p w:rsidR="00E577B6" w:rsidRPr="000B0E84" w:rsidRDefault="00E577B6" w:rsidP="00035F8B">
            <w:pPr>
              <w:rPr>
                <w:rFonts w:ascii="PT Sans" w:hAnsi="PT Sans" w:cs="Times New Roman"/>
                <w:sz w:val="20"/>
                <w:szCs w:val="20"/>
                <w:lang w:val="uk-UA"/>
              </w:rPr>
            </w:pPr>
            <w:r w:rsidRPr="000B0E84">
              <w:rPr>
                <w:rFonts w:ascii="PT Sans" w:hAnsi="PT Sans" w:cs="Times New Roman"/>
                <w:sz w:val="20"/>
                <w:szCs w:val="20"/>
                <w:lang w:val="uk-UA"/>
              </w:rPr>
              <w:t>від 184 до 365 (366) днів</w:t>
            </w:r>
          </w:p>
        </w:tc>
        <w:tc>
          <w:tcPr>
            <w:tcW w:w="1706" w:type="dxa"/>
          </w:tcPr>
          <w:p w:rsidR="00E577B6" w:rsidRPr="000B0E84" w:rsidRDefault="00BB3351" w:rsidP="007C3A1D">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559" w:type="dxa"/>
          </w:tcPr>
          <w:p w:rsidR="00E577B6" w:rsidRPr="000B0E84" w:rsidRDefault="00BB3351" w:rsidP="007C3A1D">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271" w:type="dxa"/>
          </w:tcPr>
          <w:p w:rsidR="00E577B6" w:rsidRPr="000B0E84" w:rsidRDefault="00E577B6" w:rsidP="007C3A1D">
            <w:pPr>
              <w:jc w:val="center"/>
              <w:rPr>
                <w:rFonts w:ascii="PT Sans" w:hAnsi="PT Sans" w:cs="Times New Roman"/>
                <w:sz w:val="20"/>
                <w:szCs w:val="20"/>
                <w:lang w:val="uk-UA"/>
              </w:rPr>
            </w:pPr>
            <w:r w:rsidRPr="000B0E84">
              <w:rPr>
                <w:rFonts w:ascii="PT Sans" w:hAnsi="PT Sans" w:cs="Times New Roman"/>
                <w:sz w:val="20"/>
                <w:szCs w:val="20"/>
                <w:lang w:val="uk-UA"/>
              </w:rPr>
              <w:t>54</w:t>
            </w:r>
          </w:p>
        </w:tc>
        <w:tc>
          <w:tcPr>
            <w:tcW w:w="1276" w:type="dxa"/>
          </w:tcPr>
          <w:p w:rsidR="00E577B6" w:rsidRPr="000B0E84" w:rsidRDefault="00E577B6" w:rsidP="007C3A1D">
            <w:pPr>
              <w:jc w:val="center"/>
              <w:rPr>
                <w:rFonts w:ascii="PT Sans" w:hAnsi="PT Sans" w:cs="Times New Roman"/>
                <w:sz w:val="20"/>
                <w:szCs w:val="20"/>
                <w:lang w:val="uk-UA"/>
              </w:rPr>
            </w:pPr>
            <w:r w:rsidRPr="000B0E84">
              <w:rPr>
                <w:rFonts w:ascii="PT Sans" w:hAnsi="PT Sans" w:cs="Times New Roman"/>
                <w:sz w:val="20"/>
                <w:szCs w:val="20"/>
                <w:lang w:val="uk-UA"/>
              </w:rPr>
              <w:t>54</w:t>
            </w:r>
          </w:p>
        </w:tc>
      </w:tr>
      <w:tr w:rsidR="00E577B6" w:rsidRPr="000B0E84" w:rsidTr="00FF5932">
        <w:tc>
          <w:tcPr>
            <w:tcW w:w="775" w:type="dxa"/>
          </w:tcPr>
          <w:p w:rsidR="00E577B6" w:rsidRPr="000B0E84" w:rsidRDefault="00E577B6" w:rsidP="00035F8B">
            <w:pPr>
              <w:rPr>
                <w:rFonts w:ascii="PT Sans" w:hAnsi="PT Sans" w:cs="Times New Roman"/>
                <w:sz w:val="20"/>
                <w:szCs w:val="20"/>
                <w:lang w:val="uk-UA"/>
              </w:rPr>
            </w:pPr>
            <w:r w:rsidRPr="000B0E84">
              <w:rPr>
                <w:rFonts w:ascii="PT Sans" w:hAnsi="PT Sans" w:cs="Times New Roman"/>
                <w:sz w:val="20"/>
                <w:szCs w:val="20"/>
                <w:lang w:val="uk-UA"/>
              </w:rPr>
              <w:t>2.5</w:t>
            </w:r>
          </w:p>
        </w:tc>
        <w:tc>
          <w:tcPr>
            <w:tcW w:w="2764" w:type="dxa"/>
          </w:tcPr>
          <w:p w:rsidR="00E577B6" w:rsidRPr="000B0E84" w:rsidRDefault="00E577B6" w:rsidP="00035F8B">
            <w:pPr>
              <w:rPr>
                <w:rFonts w:ascii="PT Sans" w:hAnsi="PT Sans" w:cs="Times New Roman"/>
                <w:sz w:val="20"/>
                <w:szCs w:val="20"/>
                <w:lang w:val="uk-UA"/>
              </w:rPr>
            </w:pPr>
            <w:r w:rsidRPr="000B0E84">
              <w:rPr>
                <w:rFonts w:ascii="PT Sans" w:hAnsi="PT Sans" w:cs="Times New Roman"/>
                <w:sz w:val="20"/>
                <w:szCs w:val="20"/>
                <w:lang w:val="uk-UA"/>
              </w:rPr>
              <w:t>більше ніж 366 (367) днів</w:t>
            </w:r>
          </w:p>
        </w:tc>
        <w:tc>
          <w:tcPr>
            <w:tcW w:w="1706" w:type="dxa"/>
          </w:tcPr>
          <w:p w:rsidR="00E577B6" w:rsidRPr="000B0E84" w:rsidRDefault="00BB3351" w:rsidP="007C3A1D">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559" w:type="dxa"/>
          </w:tcPr>
          <w:p w:rsidR="00E577B6" w:rsidRPr="000B0E84" w:rsidRDefault="00BB3351" w:rsidP="007C3A1D">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271" w:type="dxa"/>
          </w:tcPr>
          <w:p w:rsidR="00E577B6" w:rsidRPr="000B0E84" w:rsidRDefault="00BB3351" w:rsidP="007C3A1D">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276" w:type="dxa"/>
          </w:tcPr>
          <w:p w:rsidR="00E577B6" w:rsidRPr="000B0E84" w:rsidRDefault="00BB3351" w:rsidP="007C3A1D">
            <w:pPr>
              <w:jc w:val="center"/>
              <w:rPr>
                <w:rFonts w:ascii="PT Sans" w:hAnsi="PT Sans" w:cs="Times New Roman"/>
                <w:sz w:val="20"/>
                <w:szCs w:val="20"/>
                <w:lang w:val="uk-UA"/>
              </w:rPr>
            </w:pPr>
            <w:r w:rsidRPr="000B0E84">
              <w:rPr>
                <w:rFonts w:ascii="PT Sans" w:hAnsi="PT Sans" w:cs="Times New Roman"/>
                <w:sz w:val="20"/>
                <w:szCs w:val="20"/>
                <w:lang w:val="uk-UA"/>
              </w:rPr>
              <w:t>-</w:t>
            </w:r>
          </w:p>
        </w:tc>
      </w:tr>
      <w:tr w:rsidR="00E577B6" w:rsidRPr="000B0E84" w:rsidTr="00FF5932">
        <w:tc>
          <w:tcPr>
            <w:tcW w:w="775" w:type="dxa"/>
          </w:tcPr>
          <w:p w:rsidR="00E577B6" w:rsidRPr="000B0E84" w:rsidRDefault="00E577B6" w:rsidP="00035F8B">
            <w:pPr>
              <w:rPr>
                <w:rFonts w:ascii="PT Sans" w:hAnsi="PT Sans" w:cs="Times New Roman"/>
                <w:sz w:val="20"/>
                <w:szCs w:val="20"/>
                <w:lang w:val="uk-UA"/>
              </w:rPr>
            </w:pPr>
            <w:r w:rsidRPr="000B0E84">
              <w:rPr>
                <w:rFonts w:ascii="PT Sans" w:hAnsi="PT Sans" w:cs="Times New Roman"/>
                <w:sz w:val="20"/>
                <w:szCs w:val="20"/>
                <w:lang w:val="uk-UA"/>
              </w:rPr>
              <w:t>3</w:t>
            </w:r>
          </w:p>
        </w:tc>
        <w:tc>
          <w:tcPr>
            <w:tcW w:w="2764" w:type="dxa"/>
          </w:tcPr>
          <w:p w:rsidR="00E577B6" w:rsidRPr="000B0E84" w:rsidRDefault="00E577B6" w:rsidP="00035F8B">
            <w:pPr>
              <w:rPr>
                <w:rFonts w:ascii="PT Sans" w:hAnsi="PT Sans" w:cs="Times New Roman"/>
                <w:sz w:val="20"/>
                <w:szCs w:val="20"/>
                <w:lang w:val="uk-UA"/>
              </w:rPr>
            </w:pPr>
            <w:r w:rsidRPr="000B0E84">
              <w:rPr>
                <w:rFonts w:ascii="PT Sans" w:hAnsi="PT Sans" w:cs="Times New Roman"/>
                <w:sz w:val="20"/>
                <w:szCs w:val="20"/>
                <w:lang w:val="uk-UA"/>
              </w:rPr>
              <w:t>Усього інших фінансових активів до вирахування резерву</w:t>
            </w:r>
          </w:p>
        </w:tc>
        <w:tc>
          <w:tcPr>
            <w:tcW w:w="1706" w:type="dxa"/>
          </w:tcPr>
          <w:p w:rsidR="00E577B6" w:rsidRPr="000B0E84" w:rsidRDefault="00E577B6" w:rsidP="007C3A1D">
            <w:pPr>
              <w:jc w:val="center"/>
              <w:rPr>
                <w:rFonts w:ascii="PT Sans" w:hAnsi="PT Sans" w:cs="Times New Roman"/>
                <w:sz w:val="20"/>
                <w:szCs w:val="20"/>
                <w:lang w:val="uk-UA"/>
              </w:rPr>
            </w:pPr>
            <w:r w:rsidRPr="000B0E84">
              <w:rPr>
                <w:rFonts w:ascii="PT Sans" w:hAnsi="PT Sans" w:cs="Times New Roman"/>
                <w:sz w:val="20"/>
                <w:szCs w:val="20"/>
                <w:lang w:val="uk-UA"/>
              </w:rPr>
              <w:t>294</w:t>
            </w:r>
          </w:p>
        </w:tc>
        <w:tc>
          <w:tcPr>
            <w:tcW w:w="1559" w:type="dxa"/>
          </w:tcPr>
          <w:p w:rsidR="00E577B6" w:rsidRPr="000B0E84" w:rsidRDefault="00E577B6" w:rsidP="007C3A1D">
            <w:pPr>
              <w:jc w:val="center"/>
              <w:rPr>
                <w:rFonts w:ascii="PT Sans" w:hAnsi="PT Sans" w:cs="Times New Roman"/>
                <w:sz w:val="20"/>
                <w:szCs w:val="20"/>
                <w:lang w:val="uk-UA"/>
              </w:rPr>
            </w:pPr>
            <w:r w:rsidRPr="000B0E84">
              <w:rPr>
                <w:rFonts w:ascii="PT Sans" w:hAnsi="PT Sans" w:cs="Times New Roman"/>
                <w:sz w:val="20"/>
                <w:szCs w:val="20"/>
                <w:lang w:val="uk-UA"/>
              </w:rPr>
              <w:t>607 602</w:t>
            </w:r>
          </w:p>
        </w:tc>
        <w:tc>
          <w:tcPr>
            <w:tcW w:w="1271" w:type="dxa"/>
          </w:tcPr>
          <w:p w:rsidR="00E577B6" w:rsidRPr="000B0E84" w:rsidRDefault="00E577B6" w:rsidP="007C3A1D">
            <w:pPr>
              <w:jc w:val="center"/>
              <w:rPr>
                <w:rFonts w:ascii="PT Sans" w:hAnsi="PT Sans" w:cs="Times New Roman"/>
                <w:sz w:val="20"/>
                <w:szCs w:val="20"/>
                <w:lang w:val="uk-UA"/>
              </w:rPr>
            </w:pPr>
            <w:r w:rsidRPr="000B0E84">
              <w:rPr>
                <w:rFonts w:ascii="PT Sans" w:hAnsi="PT Sans" w:cs="Times New Roman"/>
                <w:sz w:val="20"/>
                <w:szCs w:val="20"/>
                <w:lang w:val="uk-UA"/>
              </w:rPr>
              <w:t>1 568</w:t>
            </w:r>
          </w:p>
        </w:tc>
        <w:tc>
          <w:tcPr>
            <w:tcW w:w="1276" w:type="dxa"/>
          </w:tcPr>
          <w:p w:rsidR="00E577B6" w:rsidRPr="000B0E84" w:rsidRDefault="00E577B6" w:rsidP="007C3A1D">
            <w:pPr>
              <w:jc w:val="center"/>
              <w:rPr>
                <w:rFonts w:ascii="PT Sans" w:hAnsi="PT Sans" w:cs="Times New Roman"/>
                <w:sz w:val="20"/>
                <w:szCs w:val="20"/>
                <w:lang w:val="uk-UA"/>
              </w:rPr>
            </w:pPr>
            <w:r w:rsidRPr="000B0E84">
              <w:rPr>
                <w:rFonts w:ascii="PT Sans" w:hAnsi="PT Sans" w:cs="Times New Roman"/>
                <w:sz w:val="20"/>
                <w:szCs w:val="20"/>
                <w:lang w:val="uk-UA"/>
              </w:rPr>
              <w:t>609 464</w:t>
            </w:r>
          </w:p>
        </w:tc>
      </w:tr>
      <w:tr w:rsidR="00E577B6" w:rsidRPr="000B0E84" w:rsidTr="00FF5932">
        <w:tc>
          <w:tcPr>
            <w:tcW w:w="775" w:type="dxa"/>
          </w:tcPr>
          <w:p w:rsidR="00E577B6" w:rsidRPr="000B0E84" w:rsidRDefault="00E577B6" w:rsidP="00035F8B">
            <w:pPr>
              <w:rPr>
                <w:rFonts w:ascii="PT Sans" w:hAnsi="PT Sans" w:cs="Times New Roman"/>
                <w:sz w:val="20"/>
                <w:szCs w:val="20"/>
                <w:lang w:val="uk-UA"/>
              </w:rPr>
            </w:pPr>
            <w:r w:rsidRPr="000B0E84">
              <w:rPr>
                <w:rFonts w:ascii="PT Sans" w:hAnsi="PT Sans" w:cs="Times New Roman"/>
                <w:sz w:val="20"/>
                <w:szCs w:val="20"/>
                <w:lang w:val="uk-UA"/>
              </w:rPr>
              <w:t>4</w:t>
            </w:r>
          </w:p>
        </w:tc>
        <w:tc>
          <w:tcPr>
            <w:tcW w:w="2764" w:type="dxa"/>
          </w:tcPr>
          <w:p w:rsidR="00E577B6" w:rsidRPr="000B0E84" w:rsidRDefault="00E577B6" w:rsidP="00035F8B">
            <w:pPr>
              <w:rPr>
                <w:rFonts w:ascii="PT Sans" w:hAnsi="PT Sans" w:cs="Times New Roman"/>
                <w:sz w:val="20"/>
                <w:szCs w:val="20"/>
                <w:lang w:val="uk-UA"/>
              </w:rPr>
            </w:pPr>
            <w:r w:rsidRPr="000B0E84">
              <w:rPr>
                <w:rFonts w:ascii="PT Sans" w:hAnsi="PT Sans" w:cs="Times New Roman"/>
                <w:sz w:val="20"/>
                <w:szCs w:val="20"/>
                <w:lang w:val="uk-UA"/>
              </w:rPr>
              <w:t>Резерв під знецінення інших фінансових активів</w:t>
            </w:r>
          </w:p>
        </w:tc>
        <w:tc>
          <w:tcPr>
            <w:tcW w:w="1706" w:type="dxa"/>
          </w:tcPr>
          <w:p w:rsidR="00E577B6" w:rsidRPr="000B0E84" w:rsidRDefault="00BB3351" w:rsidP="007C3A1D">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559" w:type="dxa"/>
          </w:tcPr>
          <w:p w:rsidR="00E577B6" w:rsidRPr="000B0E84" w:rsidRDefault="00E577B6" w:rsidP="007C3A1D">
            <w:pPr>
              <w:jc w:val="center"/>
              <w:rPr>
                <w:rFonts w:ascii="PT Sans" w:hAnsi="PT Sans" w:cs="Times New Roman"/>
                <w:sz w:val="20"/>
                <w:szCs w:val="20"/>
                <w:lang w:val="uk-UA"/>
              </w:rPr>
            </w:pPr>
            <w:r w:rsidRPr="000B0E84">
              <w:rPr>
                <w:rFonts w:ascii="PT Sans" w:hAnsi="PT Sans" w:cs="Times New Roman"/>
                <w:sz w:val="20"/>
                <w:szCs w:val="20"/>
                <w:lang w:val="uk-UA"/>
              </w:rPr>
              <w:t>(211 911)</w:t>
            </w:r>
          </w:p>
        </w:tc>
        <w:tc>
          <w:tcPr>
            <w:tcW w:w="1271" w:type="dxa"/>
          </w:tcPr>
          <w:p w:rsidR="00E577B6" w:rsidRPr="000B0E84" w:rsidRDefault="00E577B6" w:rsidP="007C3A1D">
            <w:pPr>
              <w:jc w:val="center"/>
              <w:rPr>
                <w:rFonts w:ascii="PT Sans" w:hAnsi="PT Sans" w:cs="Times New Roman"/>
                <w:sz w:val="20"/>
                <w:szCs w:val="20"/>
                <w:lang w:val="uk-UA"/>
              </w:rPr>
            </w:pPr>
            <w:r w:rsidRPr="000B0E84">
              <w:rPr>
                <w:rFonts w:ascii="PT Sans" w:hAnsi="PT Sans" w:cs="Times New Roman"/>
                <w:sz w:val="20"/>
                <w:szCs w:val="20"/>
                <w:lang w:val="uk-UA"/>
              </w:rPr>
              <w:t>(1 374)</w:t>
            </w:r>
          </w:p>
        </w:tc>
        <w:tc>
          <w:tcPr>
            <w:tcW w:w="1276" w:type="dxa"/>
          </w:tcPr>
          <w:p w:rsidR="00E577B6" w:rsidRPr="000B0E84" w:rsidRDefault="00E577B6" w:rsidP="007C3A1D">
            <w:pPr>
              <w:jc w:val="center"/>
              <w:rPr>
                <w:rFonts w:ascii="PT Sans" w:hAnsi="PT Sans" w:cs="Times New Roman"/>
                <w:sz w:val="20"/>
                <w:szCs w:val="20"/>
                <w:lang w:val="uk-UA"/>
              </w:rPr>
            </w:pPr>
            <w:r w:rsidRPr="000B0E84">
              <w:rPr>
                <w:rFonts w:ascii="PT Sans" w:hAnsi="PT Sans" w:cs="Times New Roman"/>
                <w:sz w:val="20"/>
                <w:szCs w:val="20"/>
                <w:lang w:val="uk-UA"/>
              </w:rPr>
              <w:t>(213 285)</w:t>
            </w:r>
          </w:p>
        </w:tc>
      </w:tr>
      <w:tr w:rsidR="00E577B6" w:rsidRPr="000B0E84" w:rsidTr="00FF5932">
        <w:tc>
          <w:tcPr>
            <w:tcW w:w="775" w:type="dxa"/>
          </w:tcPr>
          <w:p w:rsidR="00E577B6" w:rsidRPr="000B0E84" w:rsidRDefault="00E577B6" w:rsidP="00035F8B">
            <w:pPr>
              <w:rPr>
                <w:rFonts w:ascii="PT Sans" w:hAnsi="PT Sans" w:cs="Times New Roman"/>
                <w:sz w:val="20"/>
                <w:szCs w:val="20"/>
                <w:lang w:val="uk-UA"/>
              </w:rPr>
            </w:pPr>
            <w:r w:rsidRPr="000B0E84">
              <w:rPr>
                <w:rFonts w:ascii="PT Sans" w:hAnsi="PT Sans" w:cs="Times New Roman"/>
                <w:sz w:val="20"/>
                <w:szCs w:val="20"/>
                <w:lang w:val="uk-UA"/>
              </w:rPr>
              <w:t>5</w:t>
            </w:r>
          </w:p>
        </w:tc>
        <w:tc>
          <w:tcPr>
            <w:tcW w:w="2764" w:type="dxa"/>
          </w:tcPr>
          <w:p w:rsidR="00E577B6" w:rsidRPr="000B0E84" w:rsidRDefault="00E577B6" w:rsidP="00035F8B">
            <w:pPr>
              <w:rPr>
                <w:rFonts w:ascii="PT Sans" w:hAnsi="PT Sans" w:cs="Times New Roman"/>
                <w:sz w:val="20"/>
                <w:szCs w:val="20"/>
                <w:lang w:val="uk-UA"/>
              </w:rPr>
            </w:pPr>
            <w:r w:rsidRPr="000B0E84">
              <w:rPr>
                <w:rFonts w:ascii="PT Sans" w:hAnsi="PT Sans" w:cs="Times New Roman"/>
                <w:sz w:val="20"/>
                <w:szCs w:val="20"/>
                <w:lang w:val="uk-UA"/>
              </w:rPr>
              <w:t>Усього інших фінансових активів за мінусом резерву</w:t>
            </w:r>
          </w:p>
        </w:tc>
        <w:tc>
          <w:tcPr>
            <w:tcW w:w="1706" w:type="dxa"/>
          </w:tcPr>
          <w:p w:rsidR="00E577B6" w:rsidRPr="000B0E84" w:rsidRDefault="00E577B6" w:rsidP="007C3A1D">
            <w:pPr>
              <w:jc w:val="center"/>
              <w:rPr>
                <w:rFonts w:ascii="PT Sans" w:hAnsi="PT Sans" w:cs="Times New Roman"/>
                <w:sz w:val="20"/>
                <w:szCs w:val="20"/>
                <w:lang w:val="uk-UA"/>
              </w:rPr>
            </w:pPr>
            <w:r w:rsidRPr="000B0E84">
              <w:rPr>
                <w:rFonts w:ascii="PT Sans" w:hAnsi="PT Sans" w:cs="Times New Roman"/>
                <w:sz w:val="20"/>
                <w:szCs w:val="20"/>
                <w:lang w:val="uk-UA"/>
              </w:rPr>
              <w:t>294</w:t>
            </w:r>
          </w:p>
        </w:tc>
        <w:tc>
          <w:tcPr>
            <w:tcW w:w="1559" w:type="dxa"/>
          </w:tcPr>
          <w:p w:rsidR="00E577B6" w:rsidRPr="000B0E84" w:rsidRDefault="00E577B6" w:rsidP="007C3A1D">
            <w:pPr>
              <w:jc w:val="center"/>
              <w:rPr>
                <w:rFonts w:ascii="PT Sans" w:hAnsi="PT Sans" w:cs="Times New Roman"/>
                <w:sz w:val="20"/>
                <w:szCs w:val="20"/>
                <w:lang w:val="uk-UA"/>
              </w:rPr>
            </w:pPr>
            <w:r w:rsidRPr="000B0E84">
              <w:rPr>
                <w:rFonts w:ascii="PT Sans" w:hAnsi="PT Sans" w:cs="Times New Roman"/>
                <w:sz w:val="20"/>
                <w:szCs w:val="20"/>
                <w:lang w:val="uk-UA"/>
              </w:rPr>
              <w:t>395 691</w:t>
            </w:r>
          </w:p>
        </w:tc>
        <w:tc>
          <w:tcPr>
            <w:tcW w:w="1271" w:type="dxa"/>
          </w:tcPr>
          <w:p w:rsidR="00E577B6" w:rsidRPr="000B0E84" w:rsidRDefault="00E577B6" w:rsidP="007C3A1D">
            <w:pPr>
              <w:jc w:val="center"/>
              <w:rPr>
                <w:rFonts w:ascii="PT Sans" w:hAnsi="PT Sans" w:cs="Times New Roman"/>
                <w:sz w:val="20"/>
                <w:szCs w:val="20"/>
                <w:lang w:val="uk-UA"/>
              </w:rPr>
            </w:pPr>
            <w:r w:rsidRPr="000B0E84">
              <w:rPr>
                <w:rFonts w:ascii="PT Sans" w:hAnsi="PT Sans" w:cs="Times New Roman"/>
                <w:sz w:val="20"/>
                <w:szCs w:val="20"/>
                <w:lang w:val="uk-UA"/>
              </w:rPr>
              <w:t>194</w:t>
            </w:r>
          </w:p>
        </w:tc>
        <w:tc>
          <w:tcPr>
            <w:tcW w:w="1276" w:type="dxa"/>
          </w:tcPr>
          <w:p w:rsidR="00E577B6" w:rsidRPr="000B0E84" w:rsidRDefault="00E577B6" w:rsidP="007C3A1D">
            <w:pPr>
              <w:jc w:val="center"/>
              <w:rPr>
                <w:rFonts w:ascii="PT Sans" w:hAnsi="PT Sans" w:cs="Times New Roman"/>
                <w:sz w:val="20"/>
                <w:szCs w:val="20"/>
                <w:lang w:val="uk-UA"/>
              </w:rPr>
            </w:pPr>
            <w:r w:rsidRPr="000B0E84">
              <w:rPr>
                <w:rFonts w:ascii="PT Sans" w:hAnsi="PT Sans" w:cs="Times New Roman"/>
                <w:sz w:val="20"/>
                <w:szCs w:val="20"/>
                <w:lang w:val="uk-UA"/>
              </w:rPr>
              <w:t>396 179</w:t>
            </w:r>
          </w:p>
        </w:tc>
      </w:tr>
    </w:tbl>
    <w:p w:rsidR="000D4B6F" w:rsidRDefault="000D4B6F" w:rsidP="002A2809">
      <w:pPr>
        <w:pStyle w:val="52"/>
        <w:rPr>
          <w:rStyle w:val="a5"/>
          <w:rFonts w:ascii="PT Sans" w:hAnsi="PT Sans" w:cs="Times New Roman"/>
          <w:b/>
          <w:bCs w:val="0"/>
          <w:lang w:val="uk-UA"/>
        </w:rPr>
      </w:pPr>
    </w:p>
    <w:p w:rsidR="005506C2" w:rsidRPr="000B0E84" w:rsidRDefault="005506C2" w:rsidP="002A2809">
      <w:pPr>
        <w:pStyle w:val="52"/>
        <w:rPr>
          <w:rStyle w:val="a5"/>
          <w:rFonts w:ascii="PT Sans" w:hAnsi="PT Sans" w:cs="Times New Roman"/>
          <w:b/>
          <w:bCs w:val="0"/>
          <w:lang w:val="uk-UA"/>
        </w:rPr>
      </w:pPr>
      <w:bookmarkStart w:id="200" w:name="_Toc478998091"/>
      <w:r w:rsidRPr="000B0E84">
        <w:rPr>
          <w:rStyle w:val="a5"/>
          <w:rFonts w:ascii="PT Sans" w:hAnsi="PT Sans" w:cs="Times New Roman"/>
          <w:b/>
          <w:bCs w:val="0"/>
          <w:lang w:val="uk-UA"/>
        </w:rPr>
        <w:t>Примітка 1</w:t>
      </w:r>
      <w:r w:rsidR="005F1862" w:rsidRPr="000B0E84">
        <w:rPr>
          <w:rStyle w:val="a5"/>
          <w:rFonts w:ascii="PT Sans" w:hAnsi="PT Sans" w:cs="Times New Roman"/>
          <w:b/>
          <w:bCs w:val="0"/>
          <w:lang w:val="uk-UA"/>
        </w:rPr>
        <w:t>2</w:t>
      </w:r>
      <w:r w:rsidRPr="000B0E84">
        <w:rPr>
          <w:rStyle w:val="a5"/>
          <w:rFonts w:ascii="PT Sans" w:hAnsi="PT Sans" w:cs="Times New Roman"/>
          <w:b/>
          <w:bCs w:val="0"/>
          <w:lang w:val="uk-UA"/>
        </w:rPr>
        <w:t>. Інші активи</w:t>
      </w:r>
      <w:bookmarkEnd w:id="200"/>
    </w:p>
    <w:p w:rsidR="005506C2" w:rsidRPr="000B0E84" w:rsidRDefault="005506C2" w:rsidP="000361F1">
      <w:pPr>
        <w:rPr>
          <w:rFonts w:ascii="PT Sans" w:hAnsi="PT Sans" w:cs="Times New Roman"/>
          <w:lang w:val="uk-UA"/>
        </w:rPr>
      </w:pPr>
      <w:r w:rsidRPr="000B0E84">
        <w:rPr>
          <w:rFonts w:ascii="PT Sans" w:hAnsi="PT Sans" w:cs="Times New Roman"/>
          <w:lang w:val="uk-UA"/>
        </w:rPr>
        <w:t>Таблиця 1</w:t>
      </w:r>
      <w:r w:rsidR="005F1862" w:rsidRPr="000B0E84">
        <w:rPr>
          <w:rFonts w:ascii="PT Sans" w:hAnsi="PT Sans" w:cs="Times New Roman"/>
          <w:lang w:val="uk-UA"/>
        </w:rPr>
        <w:t>2</w:t>
      </w:r>
      <w:r w:rsidRPr="000B0E84">
        <w:rPr>
          <w:rFonts w:ascii="PT Sans" w:hAnsi="PT Sans" w:cs="Times New Roman"/>
          <w:lang w:val="uk-UA"/>
        </w:rPr>
        <w:t>.1 Інші активи</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819"/>
        <w:gridCol w:w="1843"/>
        <w:gridCol w:w="1836"/>
      </w:tblGrid>
      <w:tr w:rsidR="005506C2" w:rsidRPr="00954CF7" w:rsidTr="00064C60">
        <w:tc>
          <w:tcPr>
            <w:tcW w:w="846" w:type="dxa"/>
            <w:tcBorders>
              <w:bottom w:val="single" w:sz="4" w:space="0" w:color="auto"/>
            </w:tcBorders>
          </w:tcPr>
          <w:p w:rsidR="005506C2" w:rsidRPr="00954CF7" w:rsidRDefault="005506C2" w:rsidP="00064C60">
            <w:pPr>
              <w:jc w:val="center"/>
              <w:rPr>
                <w:rFonts w:ascii="PT Sans" w:hAnsi="PT Sans" w:cs="Times New Roman"/>
                <w:sz w:val="20"/>
                <w:szCs w:val="20"/>
                <w:lang w:val="uk-UA"/>
              </w:rPr>
            </w:pPr>
            <w:r w:rsidRPr="00954CF7">
              <w:rPr>
                <w:rFonts w:ascii="PT Sans" w:hAnsi="PT Sans" w:cs="Times New Roman"/>
                <w:sz w:val="20"/>
                <w:szCs w:val="20"/>
                <w:lang w:val="uk-UA"/>
              </w:rPr>
              <w:t>Рядок</w:t>
            </w:r>
          </w:p>
        </w:tc>
        <w:tc>
          <w:tcPr>
            <w:tcW w:w="4819" w:type="dxa"/>
            <w:tcBorders>
              <w:bottom w:val="single" w:sz="4" w:space="0" w:color="auto"/>
            </w:tcBorders>
          </w:tcPr>
          <w:p w:rsidR="005506C2" w:rsidRPr="00954CF7" w:rsidRDefault="005506C2" w:rsidP="00064C60">
            <w:pPr>
              <w:jc w:val="center"/>
              <w:rPr>
                <w:rFonts w:ascii="PT Sans" w:hAnsi="PT Sans" w:cs="Times New Roman"/>
                <w:sz w:val="20"/>
                <w:szCs w:val="20"/>
                <w:lang w:val="uk-UA"/>
              </w:rPr>
            </w:pPr>
            <w:r w:rsidRPr="00954CF7">
              <w:rPr>
                <w:rFonts w:ascii="PT Sans" w:hAnsi="PT Sans" w:cs="Times New Roman"/>
                <w:sz w:val="20"/>
                <w:szCs w:val="20"/>
                <w:lang w:val="uk-UA"/>
              </w:rPr>
              <w:t>Найменування статті</w:t>
            </w:r>
          </w:p>
        </w:tc>
        <w:tc>
          <w:tcPr>
            <w:tcW w:w="1843" w:type="dxa"/>
            <w:tcBorders>
              <w:bottom w:val="single" w:sz="4" w:space="0" w:color="auto"/>
            </w:tcBorders>
          </w:tcPr>
          <w:p w:rsidR="005506C2" w:rsidRPr="00954CF7" w:rsidRDefault="005506C2" w:rsidP="00EC2905">
            <w:pPr>
              <w:jc w:val="center"/>
              <w:rPr>
                <w:rFonts w:ascii="PT Sans" w:hAnsi="PT Sans" w:cs="Times New Roman"/>
                <w:sz w:val="20"/>
                <w:szCs w:val="20"/>
                <w:lang w:val="uk-UA"/>
              </w:rPr>
            </w:pPr>
            <w:r w:rsidRPr="00954CF7">
              <w:rPr>
                <w:rFonts w:ascii="PT Sans" w:hAnsi="PT Sans" w:cs="Times New Roman"/>
                <w:sz w:val="20"/>
                <w:szCs w:val="20"/>
                <w:lang w:val="uk-UA"/>
              </w:rPr>
              <w:t>3</w:t>
            </w:r>
            <w:r w:rsidR="00EC2905" w:rsidRPr="00954CF7">
              <w:rPr>
                <w:rFonts w:ascii="PT Sans" w:hAnsi="PT Sans" w:cs="Times New Roman"/>
                <w:sz w:val="20"/>
                <w:szCs w:val="20"/>
                <w:lang w:val="uk-UA"/>
              </w:rPr>
              <w:t>1</w:t>
            </w:r>
            <w:r w:rsidRPr="00954CF7">
              <w:rPr>
                <w:rFonts w:ascii="PT Sans" w:hAnsi="PT Sans" w:cs="Times New Roman"/>
                <w:sz w:val="20"/>
                <w:szCs w:val="20"/>
                <w:lang w:val="uk-UA"/>
              </w:rPr>
              <w:t>.</w:t>
            </w:r>
            <w:r w:rsidR="00EC2905" w:rsidRPr="00954CF7">
              <w:rPr>
                <w:rFonts w:ascii="PT Sans" w:hAnsi="PT Sans" w:cs="Times New Roman"/>
                <w:sz w:val="20"/>
                <w:szCs w:val="20"/>
                <w:lang w:val="uk-UA"/>
              </w:rPr>
              <w:t>12</w:t>
            </w:r>
            <w:r w:rsidRPr="00954CF7">
              <w:rPr>
                <w:rFonts w:ascii="PT Sans" w:hAnsi="PT Sans" w:cs="Times New Roman"/>
                <w:sz w:val="20"/>
                <w:szCs w:val="20"/>
                <w:lang w:val="uk-UA"/>
              </w:rPr>
              <w:t>.2016</w:t>
            </w:r>
          </w:p>
        </w:tc>
        <w:tc>
          <w:tcPr>
            <w:tcW w:w="1836" w:type="dxa"/>
            <w:tcBorders>
              <w:bottom w:val="single" w:sz="4" w:space="0" w:color="auto"/>
            </w:tcBorders>
          </w:tcPr>
          <w:p w:rsidR="005506C2" w:rsidRPr="00954CF7" w:rsidRDefault="005506C2" w:rsidP="00064C60">
            <w:pPr>
              <w:jc w:val="center"/>
              <w:rPr>
                <w:rFonts w:ascii="PT Sans" w:hAnsi="PT Sans" w:cs="Times New Roman"/>
                <w:sz w:val="20"/>
                <w:szCs w:val="20"/>
                <w:lang w:val="uk-UA"/>
              </w:rPr>
            </w:pPr>
            <w:r w:rsidRPr="00954CF7">
              <w:rPr>
                <w:rFonts w:ascii="PT Sans" w:hAnsi="PT Sans" w:cs="Times New Roman"/>
                <w:sz w:val="20"/>
                <w:szCs w:val="20"/>
                <w:lang w:val="uk-UA"/>
              </w:rPr>
              <w:t>31.</w:t>
            </w:r>
            <w:r w:rsidR="00E577B6" w:rsidRPr="00954CF7">
              <w:rPr>
                <w:rFonts w:ascii="PT Sans" w:hAnsi="PT Sans" w:cs="Times New Roman"/>
                <w:sz w:val="20"/>
                <w:szCs w:val="20"/>
                <w:lang w:val="uk-UA"/>
              </w:rPr>
              <w:t>12</w:t>
            </w:r>
            <w:r w:rsidRPr="00954CF7">
              <w:rPr>
                <w:rFonts w:ascii="PT Sans" w:hAnsi="PT Sans" w:cs="Times New Roman"/>
                <w:sz w:val="20"/>
                <w:szCs w:val="20"/>
                <w:lang w:val="uk-UA"/>
              </w:rPr>
              <w:t>.2015</w:t>
            </w:r>
          </w:p>
        </w:tc>
      </w:tr>
      <w:tr w:rsidR="005506C2" w:rsidRPr="000B0E84" w:rsidTr="00064C60">
        <w:tc>
          <w:tcPr>
            <w:tcW w:w="846" w:type="dxa"/>
            <w:tcBorders>
              <w:top w:val="single" w:sz="4" w:space="0" w:color="auto"/>
            </w:tcBorders>
          </w:tcPr>
          <w:p w:rsidR="005506C2" w:rsidRPr="000B0E84" w:rsidRDefault="005506C2" w:rsidP="005506C2">
            <w:pPr>
              <w:rPr>
                <w:rFonts w:ascii="PT Sans" w:hAnsi="PT Sans" w:cs="Times New Roman"/>
                <w:sz w:val="20"/>
                <w:szCs w:val="20"/>
                <w:lang w:val="uk-UA"/>
              </w:rPr>
            </w:pPr>
            <w:r w:rsidRPr="000B0E84">
              <w:rPr>
                <w:rFonts w:ascii="PT Sans" w:hAnsi="PT Sans" w:cs="Times New Roman"/>
                <w:sz w:val="20"/>
                <w:szCs w:val="20"/>
                <w:lang w:val="uk-UA"/>
              </w:rPr>
              <w:t>1</w:t>
            </w:r>
          </w:p>
        </w:tc>
        <w:tc>
          <w:tcPr>
            <w:tcW w:w="4819" w:type="dxa"/>
            <w:tcBorders>
              <w:top w:val="single" w:sz="4" w:space="0" w:color="auto"/>
            </w:tcBorders>
            <w:vAlign w:val="center"/>
          </w:tcPr>
          <w:p w:rsidR="005506C2" w:rsidRPr="000B0E84" w:rsidRDefault="005506C2" w:rsidP="005506C2">
            <w:pPr>
              <w:rPr>
                <w:rFonts w:ascii="PT Sans" w:hAnsi="PT Sans" w:cs="Times New Roman"/>
                <w:sz w:val="20"/>
                <w:szCs w:val="20"/>
                <w:lang w:val="uk-UA"/>
              </w:rPr>
            </w:pPr>
            <w:r w:rsidRPr="000B0E84">
              <w:rPr>
                <w:rFonts w:ascii="PT Sans" w:hAnsi="PT Sans" w:cs="Times New Roman"/>
                <w:sz w:val="20"/>
                <w:szCs w:val="20"/>
                <w:lang w:val="uk-UA"/>
              </w:rPr>
              <w:t>Дебіторська заборгованість з придбання активів</w:t>
            </w:r>
          </w:p>
        </w:tc>
        <w:tc>
          <w:tcPr>
            <w:tcW w:w="1843" w:type="dxa"/>
            <w:tcBorders>
              <w:top w:val="single" w:sz="4" w:space="0" w:color="auto"/>
            </w:tcBorders>
          </w:tcPr>
          <w:p w:rsidR="005506C2" w:rsidRPr="000B0E84" w:rsidRDefault="006B4191" w:rsidP="00FA0F9E">
            <w:pPr>
              <w:jc w:val="center"/>
              <w:rPr>
                <w:rFonts w:ascii="PT Sans" w:hAnsi="PT Sans" w:cs="Times New Roman"/>
                <w:sz w:val="20"/>
                <w:szCs w:val="20"/>
                <w:lang w:val="uk-UA"/>
              </w:rPr>
            </w:pPr>
            <w:r w:rsidRPr="000B0E84">
              <w:rPr>
                <w:rFonts w:ascii="PT Sans" w:hAnsi="PT Sans" w:cs="Times New Roman"/>
                <w:sz w:val="20"/>
                <w:szCs w:val="20"/>
                <w:lang w:val="uk-UA"/>
              </w:rPr>
              <w:t>191</w:t>
            </w:r>
          </w:p>
        </w:tc>
        <w:tc>
          <w:tcPr>
            <w:tcW w:w="1836" w:type="dxa"/>
            <w:tcBorders>
              <w:top w:val="single" w:sz="4" w:space="0" w:color="auto"/>
            </w:tcBorders>
          </w:tcPr>
          <w:p w:rsidR="005506C2" w:rsidRPr="000B0E84" w:rsidRDefault="003B38FB" w:rsidP="00FA0F9E">
            <w:pPr>
              <w:jc w:val="center"/>
              <w:rPr>
                <w:rFonts w:ascii="PT Sans" w:hAnsi="PT Sans" w:cs="Times New Roman"/>
                <w:sz w:val="20"/>
                <w:szCs w:val="20"/>
                <w:lang w:val="uk-UA"/>
              </w:rPr>
            </w:pPr>
            <w:r w:rsidRPr="000B0E84">
              <w:rPr>
                <w:rFonts w:ascii="PT Sans" w:hAnsi="PT Sans" w:cs="Times New Roman"/>
                <w:sz w:val="20"/>
                <w:szCs w:val="20"/>
                <w:lang w:val="uk-UA"/>
              </w:rPr>
              <w:t>-</w:t>
            </w:r>
          </w:p>
        </w:tc>
      </w:tr>
      <w:tr w:rsidR="005506C2" w:rsidRPr="000B0E84" w:rsidTr="00064C60">
        <w:tc>
          <w:tcPr>
            <w:tcW w:w="846" w:type="dxa"/>
          </w:tcPr>
          <w:p w:rsidR="005506C2" w:rsidRPr="000B0E84" w:rsidRDefault="005506C2" w:rsidP="005506C2">
            <w:pPr>
              <w:rPr>
                <w:rFonts w:ascii="PT Sans" w:hAnsi="PT Sans" w:cs="Times New Roman"/>
                <w:sz w:val="20"/>
                <w:szCs w:val="20"/>
                <w:lang w:val="uk-UA"/>
              </w:rPr>
            </w:pPr>
            <w:r w:rsidRPr="000B0E84">
              <w:rPr>
                <w:rFonts w:ascii="PT Sans" w:hAnsi="PT Sans" w:cs="Times New Roman"/>
                <w:sz w:val="20"/>
                <w:szCs w:val="20"/>
                <w:lang w:val="uk-UA"/>
              </w:rPr>
              <w:t>2</w:t>
            </w:r>
          </w:p>
        </w:tc>
        <w:tc>
          <w:tcPr>
            <w:tcW w:w="4819" w:type="dxa"/>
            <w:vAlign w:val="center"/>
          </w:tcPr>
          <w:p w:rsidR="005506C2" w:rsidRPr="000B0E84" w:rsidRDefault="005506C2" w:rsidP="005506C2">
            <w:pPr>
              <w:rPr>
                <w:rFonts w:ascii="PT Sans" w:hAnsi="PT Sans" w:cs="Times New Roman"/>
                <w:sz w:val="20"/>
                <w:szCs w:val="20"/>
                <w:lang w:val="uk-UA"/>
              </w:rPr>
            </w:pPr>
            <w:r w:rsidRPr="000B0E84">
              <w:rPr>
                <w:rFonts w:ascii="PT Sans" w:hAnsi="PT Sans" w:cs="Times New Roman"/>
                <w:sz w:val="20"/>
                <w:szCs w:val="20"/>
                <w:lang w:val="uk-UA"/>
              </w:rPr>
              <w:t>Передоплата за послуги</w:t>
            </w:r>
          </w:p>
        </w:tc>
        <w:tc>
          <w:tcPr>
            <w:tcW w:w="1843" w:type="dxa"/>
          </w:tcPr>
          <w:p w:rsidR="005506C2" w:rsidRPr="000B0E84" w:rsidRDefault="006B4191" w:rsidP="00FA0F9E">
            <w:pPr>
              <w:jc w:val="center"/>
              <w:rPr>
                <w:rFonts w:ascii="PT Sans" w:hAnsi="PT Sans" w:cs="Times New Roman"/>
                <w:sz w:val="20"/>
                <w:szCs w:val="20"/>
                <w:lang w:val="uk-UA"/>
              </w:rPr>
            </w:pPr>
            <w:r w:rsidRPr="000B0E84">
              <w:rPr>
                <w:rFonts w:ascii="PT Sans" w:hAnsi="PT Sans" w:cs="Times New Roman"/>
                <w:sz w:val="20"/>
                <w:szCs w:val="20"/>
                <w:lang w:val="uk-UA"/>
              </w:rPr>
              <w:t>2 420</w:t>
            </w:r>
          </w:p>
        </w:tc>
        <w:tc>
          <w:tcPr>
            <w:tcW w:w="1836" w:type="dxa"/>
          </w:tcPr>
          <w:p w:rsidR="005506C2" w:rsidRPr="000B0E84" w:rsidRDefault="003B38FB" w:rsidP="00FA0F9E">
            <w:pPr>
              <w:jc w:val="center"/>
              <w:rPr>
                <w:rFonts w:ascii="PT Sans" w:hAnsi="PT Sans" w:cs="Times New Roman"/>
                <w:sz w:val="20"/>
                <w:szCs w:val="20"/>
                <w:lang w:val="uk-UA"/>
              </w:rPr>
            </w:pPr>
            <w:r w:rsidRPr="000B0E84">
              <w:rPr>
                <w:rFonts w:ascii="PT Sans" w:hAnsi="PT Sans" w:cs="Times New Roman"/>
                <w:sz w:val="20"/>
                <w:szCs w:val="20"/>
                <w:lang w:val="uk-UA"/>
              </w:rPr>
              <w:t>2 409</w:t>
            </w:r>
          </w:p>
        </w:tc>
      </w:tr>
      <w:tr w:rsidR="005506C2" w:rsidRPr="000B0E84" w:rsidTr="00064C60">
        <w:tc>
          <w:tcPr>
            <w:tcW w:w="846" w:type="dxa"/>
          </w:tcPr>
          <w:p w:rsidR="005506C2" w:rsidRPr="000B0E84" w:rsidRDefault="005506C2" w:rsidP="005506C2">
            <w:pPr>
              <w:rPr>
                <w:rFonts w:ascii="PT Sans" w:hAnsi="PT Sans" w:cs="Times New Roman"/>
                <w:sz w:val="20"/>
                <w:szCs w:val="20"/>
                <w:lang w:val="uk-UA"/>
              </w:rPr>
            </w:pPr>
            <w:r w:rsidRPr="000B0E84">
              <w:rPr>
                <w:rFonts w:ascii="PT Sans" w:hAnsi="PT Sans" w:cs="Times New Roman"/>
                <w:sz w:val="20"/>
                <w:szCs w:val="20"/>
                <w:lang w:val="uk-UA"/>
              </w:rPr>
              <w:t>3</w:t>
            </w:r>
          </w:p>
        </w:tc>
        <w:tc>
          <w:tcPr>
            <w:tcW w:w="4819" w:type="dxa"/>
            <w:vAlign w:val="center"/>
          </w:tcPr>
          <w:p w:rsidR="005506C2" w:rsidRPr="000B0E84" w:rsidRDefault="005506C2" w:rsidP="005506C2">
            <w:pPr>
              <w:rPr>
                <w:rFonts w:ascii="PT Sans" w:hAnsi="PT Sans" w:cs="Times New Roman"/>
                <w:sz w:val="20"/>
                <w:szCs w:val="20"/>
                <w:lang w:val="uk-UA"/>
              </w:rPr>
            </w:pPr>
            <w:r w:rsidRPr="000B0E84">
              <w:rPr>
                <w:rFonts w:ascii="PT Sans" w:hAnsi="PT Sans" w:cs="Times New Roman"/>
                <w:sz w:val="20"/>
                <w:szCs w:val="20"/>
                <w:lang w:val="uk-UA"/>
              </w:rPr>
              <w:t>Інші активи</w:t>
            </w:r>
          </w:p>
        </w:tc>
        <w:tc>
          <w:tcPr>
            <w:tcW w:w="1843" w:type="dxa"/>
          </w:tcPr>
          <w:p w:rsidR="005506C2" w:rsidRPr="000B0E84" w:rsidRDefault="006B4191" w:rsidP="00FA0F9E">
            <w:pPr>
              <w:jc w:val="center"/>
              <w:rPr>
                <w:rFonts w:ascii="PT Sans" w:hAnsi="PT Sans" w:cs="Times New Roman"/>
                <w:sz w:val="20"/>
                <w:szCs w:val="20"/>
                <w:lang w:val="uk-UA"/>
              </w:rPr>
            </w:pPr>
            <w:r w:rsidRPr="000B0E84">
              <w:rPr>
                <w:rFonts w:ascii="PT Sans" w:hAnsi="PT Sans" w:cs="Times New Roman"/>
                <w:sz w:val="20"/>
                <w:szCs w:val="20"/>
                <w:lang w:val="uk-UA"/>
              </w:rPr>
              <w:t>364</w:t>
            </w:r>
          </w:p>
        </w:tc>
        <w:tc>
          <w:tcPr>
            <w:tcW w:w="1836" w:type="dxa"/>
          </w:tcPr>
          <w:p w:rsidR="005506C2" w:rsidRPr="000B0E84" w:rsidRDefault="003B38FB" w:rsidP="00FA0F9E">
            <w:pPr>
              <w:jc w:val="center"/>
              <w:rPr>
                <w:rFonts w:ascii="PT Sans" w:hAnsi="PT Sans" w:cs="Times New Roman"/>
                <w:sz w:val="20"/>
                <w:szCs w:val="20"/>
                <w:lang w:val="uk-UA"/>
              </w:rPr>
            </w:pPr>
            <w:r w:rsidRPr="000B0E84">
              <w:rPr>
                <w:rFonts w:ascii="PT Sans" w:hAnsi="PT Sans" w:cs="Times New Roman"/>
                <w:sz w:val="20"/>
                <w:szCs w:val="20"/>
                <w:lang w:val="uk-UA"/>
              </w:rPr>
              <w:t>395</w:t>
            </w:r>
          </w:p>
        </w:tc>
      </w:tr>
      <w:tr w:rsidR="005506C2" w:rsidRPr="000B0E84" w:rsidTr="00064C60">
        <w:tc>
          <w:tcPr>
            <w:tcW w:w="846" w:type="dxa"/>
          </w:tcPr>
          <w:p w:rsidR="005506C2" w:rsidRPr="000B0E84" w:rsidRDefault="005506C2" w:rsidP="005506C2">
            <w:pPr>
              <w:rPr>
                <w:rFonts w:ascii="PT Sans" w:hAnsi="PT Sans" w:cs="Times New Roman"/>
                <w:sz w:val="20"/>
                <w:szCs w:val="20"/>
                <w:lang w:val="uk-UA"/>
              </w:rPr>
            </w:pPr>
            <w:r w:rsidRPr="000B0E84">
              <w:rPr>
                <w:rFonts w:ascii="PT Sans" w:hAnsi="PT Sans" w:cs="Times New Roman"/>
                <w:sz w:val="20"/>
                <w:szCs w:val="20"/>
                <w:lang w:val="uk-UA"/>
              </w:rPr>
              <w:t>4</w:t>
            </w:r>
          </w:p>
        </w:tc>
        <w:tc>
          <w:tcPr>
            <w:tcW w:w="4819" w:type="dxa"/>
            <w:vAlign w:val="center"/>
          </w:tcPr>
          <w:p w:rsidR="005506C2" w:rsidRPr="000B0E84" w:rsidRDefault="005506C2" w:rsidP="005506C2">
            <w:pPr>
              <w:rPr>
                <w:rFonts w:ascii="PT Sans" w:hAnsi="PT Sans" w:cs="Times New Roman"/>
                <w:sz w:val="20"/>
                <w:szCs w:val="20"/>
                <w:lang w:val="uk-UA"/>
              </w:rPr>
            </w:pPr>
            <w:r w:rsidRPr="000B0E84">
              <w:rPr>
                <w:rFonts w:ascii="PT Sans" w:hAnsi="PT Sans" w:cs="Times New Roman"/>
                <w:sz w:val="20"/>
                <w:szCs w:val="20"/>
                <w:lang w:val="uk-UA"/>
              </w:rPr>
              <w:t xml:space="preserve">Резерв під інші активи </w:t>
            </w:r>
          </w:p>
        </w:tc>
        <w:tc>
          <w:tcPr>
            <w:tcW w:w="1843" w:type="dxa"/>
          </w:tcPr>
          <w:p w:rsidR="009513F2" w:rsidRPr="000B0E84" w:rsidRDefault="00670AF7" w:rsidP="006B4191">
            <w:pPr>
              <w:jc w:val="center"/>
              <w:rPr>
                <w:rFonts w:ascii="PT Sans" w:hAnsi="PT Sans" w:cs="Times New Roman"/>
                <w:sz w:val="20"/>
                <w:szCs w:val="20"/>
                <w:lang w:val="uk-UA"/>
              </w:rPr>
            </w:pPr>
            <w:r w:rsidRPr="000B0E84">
              <w:rPr>
                <w:rFonts w:ascii="PT Sans" w:hAnsi="PT Sans" w:cs="Times New Roman"/>
                <w:sz w:val="20"/>
                <w:szCs w:val="20"/>
                <w:lang w:val="uk-UA"/>
              </w:rPr>
              <w:t>(1</w:t>
            </w:r>
            <w:r w:rsidR="006B4191" w:rsidRPr="000B0E84">
              <w:rPr>
                <w:rFonts w:ascii="PT Sans" w:hAnsi="PT Sans" w:cs="Times New Roman"/>
                <w:sz w:val="20"/>
                <w:szCs w:val="20"/>
                <w:lang w:val="uk-UA"/>
              </w:rPr>
              <w:t>7</w:t>
            </w:r>
            <w:r w:rsidRPr="000B0E84">
              <w:rPr>
                <w:rFonts w:ascii="PT Sans" w:hAnsi="PT Sans" w:cs="Times New Roman"/>
                <w:sz w:val="20"/>
                <w:szCs w:val="20"/>
                <w:lang w:val="uk-UA"/>
              </w:rPr>
              <w:t>)</w:t>
            </w:r>
          </w:p>
        </w:tc>
        <w:tc>
          <w:tcPr>
            <w:tcW w:w="1836" w:type="dxa"/>
          </w:tcPr>
          <w:p w:rsidR="005506C2" w:rsidRPr="000B0E84" w:rsidRDefault="003B38FB" w:rsidP="00FA0F9E">
            <w:pPr>
              <w:jc w:val="center"/>
              <w:rPr>
                <w:rFonts w:ascii="PT Sans" w:hAnsi="PT Sans" w:cs="Times New Roman"/>
                <w:sz w:val="20"/>
                <w:szCs w:val="20"/>
                <w:lang w:val="uk-UA"/>
              </w:rPr>
            </w:pPr>
            <w:r w:rsidRPr="000B0E84">
              <w:rPr>
                <w:rFonts w:ascii="PT Sans" w:hAnsi="PT Sans" w:cs="Times New Roman"/>
                <w:sz w:val="20"/>
                <w:szCs w:val="20"/>
                <w:lang w:val="uk-UA"/>
              </w:rPr>
              <w:t>(68</w:t>
            </w:r>
            <w:r w:rsidR="005506C2" w:rsidRPr="000B0E84">
              <w:rPr>
                <w:rFonts w:ascii="PT Sans" w:hAnsi="PT Sans" w:cs="Times New Roman"/>
                <w:sz w:val="20"/>
                <w:szCs w:val="20"/>
                <w:lang w:val="uk-UA"/>
              </w:rPr>
              <w:t>)</w:t>
            </w:r>
          </w:p>
        </w:tc>
      </w:tr>
      <w:tr w:rsidR="005506C2" w:rsidRPr="000B0E84" w:rsidTr="00064C60">
        <w:tc>
          <w:tcPr>
            <w:tcW w:w="846" w:type="dxa"/>
          </w:tcPr>
          <w:p w:rsidR="005506C2" w:rsidRPr="000B0E84" w:rsidRDefault="005506C2" w:rsidP="005506C2">
            <w:pPr>
              <w:rPr>
                <w:rFonts w:ascii="PT Sans" w:hAnsi="PT Sans" w:cs="Times New Roman"/>
                <w:b/>
                <w:sz w:val="20"/>
                <w:szCs w:val="20"/>
                <w:lang w:val="uk-UA"/>
              </w:rPr>
            </w:pPr>
            <w:r w:rsidRPr="000B0E84">
              <w:rPr>
                <w:rFonts w:ascii="PT Sans" w:hAnsi="PT Sans" w:cs="Times New Roman"/>
                <w:b/>
                <w:sz w:val="20"/>
                <w:szCs w:val="20"/>
                <w:lang w:val="uk-UA"/>
              </w:rPr>
              <w:t>5</w:t>
            </w:r>
          </w:p>
        </w:tc>
        <w:tc>
          <w:tcPr>
            <w:tcW w:w="4819" w:type="dxa"/>
            <w:vAlign w:val="center"/>
          </w:tcPr>
          <w:p w:rsidR="005506C2" w:rsidRPr="000B0E84" w:rsidRDefault="005506C2" w:rsidP="005506C2">
            <w:pPr>
              <w:rPr>
                <w:rFonts w:ascii="PT Sans" w:hAnsi="PT Sans" w:cs="Times New Roman"/>
                <w:b/>
                <w:sz w:val="20"/>
                <w:szCs w:val="20"/>
                <w:lang w:val="uk-UA"/>
              </w:rPr>
            </w:pPr>
            <w:r w:rsidRPr="000B0E84">
              <w:rPr>
                <w:rFonts w:ascii="PT Sans" w:hAnsi="PT Sans" w:cs="Times New Roman"/>
                <w:b/>
                <w:sz w:val="20"/>
                <w:szCs w:val="20"/>
                <w:lang w:val="uk-UA"/>
              </w:rPr>
              <w:t>Усього інших активів за мінусом резервів</w:t>
            </w:r>
          </w:p>
        </w:tc>
        <w:tc>
          <w:tcPr>
            <w:tcW w:w="1843" w:type="dxa"/>
          </w:tcPr>
          <w:p w:rsidR="005506C2" w:rsidRPr="000B0E84" w:rsidRDefault="006B4191" w:rsidP="009513F2">
            <w:pPr>
              <w:jc w:val="center"/>
              <w:rPr>
                <w:rFonts w:ascii="PT Sans" w:hAnsi="PT Sans" w:cs="Times New Roman"/>
                <w:b/>
                <w:sz w:val="20"/>
                <w:szCs w:val="20"/>
                <w:lang w:val="uk-UA"/>
              </w:rPr>
            </w:pPr>
            <w:r w:rsidRPr="000B0E84">
              <w:rPr>
                <w:rFonts w:ascii="PT Sans" w:hAnsi="PT Sans" w:cs="Times New Roman"/>
                <w:b/>
                <w:sz w:val="20"/>
                <w:szCs w:val="20"/>
                <w:lang w:val="uk-UA"/>
              </w:rPr>
              <w:t>2 958</w:t>
            </w:r>
          </w:p>
        </w:tc>
        <w:tc>
          <w:tcPr>
            <w:tcW w:w="1836" w:type="dxa"/>
          </w:tcPr>
          <w:p w:rsidR="005506C2" w:rsidRPr="000B0E84" w:rsidRDefault="003B38FB" w:rsidP="00FA0F9E">
            <w:pPr>
              <w:jc w:val="center"/>
              <w:rPr>
                <w:rFonts w:ascii="PT Sans" w:hAnsi="PT Sans" w:cs="Times New Roman"/>
                <w:b/>
                <w:sz w:val="20"/>
                <w:szCs w:val="20"/>
                <w:lang w:val="uk-UA"/>
              </w:rPr>
            </w:pPr>
            <w:r w:rsidRPr="000B0E84">
              <w:rPr>
                <w:rFonts w:ascii="PT Sans" w:hAnsi="PT Sans" w:cs="Times New Roman"/>
                <w:b/>
                <w:sz w:val="20"/>
                <w:szCs w:val="20"/>
                <w:lang w:val="uk-UA"/>
              </w:rPr>
              <w:t>2 736</w:t>
            </w:r>
          </w:p>
        </w:tc>
      </w:tr>
    </w:tbl>
    <w:p w:rsidR="00DA690D" w:rsidRPr="000B0E84" w:rsidRDefault="00DA690D" w:rsidP="00DA690D">
      <w:pPr>
        <w:rPr>
          <w:rFonts w:ascii="PT Sans" w:hAnsi="PT Sans" w:cs="Times New Roman"/>
          <w:sz w:val="20"/>
          <w:szCs w:val="20"/>
          <w:lang w:val="uk-UA"/>
        </w:rPr>
      </w:pPr>
      <w:r w:rsidRPr="000B0E84">
        <w:rPr>
          <w:rFonts w:ascii="PT Sans" w:hAnsi="PT Sans" w:cs="Times New Roman"/>
          <w:sz w:val="20"/>
          <w:szCs w:val="20"/>
          <w:lang w:val="uk-UA"/>
        </w:rPr>
        <w:t>Дані примітки 1</w:t>
      </w:r>
      <w:r w:rsidR="005F1862" w:rsidRPr="000B0E84">
        <w:rPr>
          <w:rFonts w:ascii="PT Sans" w:hAnsi="PT Sans" w:cs="Times New Roman"/>
          <w:sz w:val="20"/>
          <w:szCs w:val="20"/>
          <w:lang w:val="uk-UA"/>
        </w:rPr>
        <w:t>2</w:t>
      </w:r>
      <w:r w:rsidRPr="000B0E84">
        <w:rPr>
          <w:rFonts w:ascii="PT Sans" w:hAnsi="PT Sans" w:cs="Times New Roman"/>
          <w:sz w:val="20"/>
          <w:szCs w:val="20"/>
          <w:lang w:val="uk-UA"/>
        </w:rPr>
        <w:t>, таблиця 1</w:t>
      </w:r>
      <w:r w:rsidR="005F1862" w:rsidRPr="000B0E84">
        <w:rPr>
          <w:rFonts w:ascii="PT Sans" w:hAnsi="PT Sans" w:cs="Times New Roman"/>
          <w:sz w:val="20"/>
          <w:szCs w:val="20"/>
          <w:lang w:val="uk-UA"/>
        </w:rPr>
        <w:t>2</w:t>
      </w:r>
      <w:r w:rsidRPr="000B0E84">
        <w:rPr>
          <w:rFonts w:ascii="PT Sans" w:hAnsi="PT Sans" w:cs="Times New Roman"/>
          <w:sz w:val="20"/>
          <w:szCs w:val="20"/>
          <w:lang w:val="uk-UA"/>
        </w:rPr>
        <w:t>.1, рядок 5 використовуються для заповнення звіту про фінансовий стан (Баланс)</w:t>
      </w:r>
    </w:p>
    <w:p w:rsidR="00065A7E" w:rsidRPr="000B0E84" w:rsidRDefault="00065A7E" w:rsidP="000361F1">
      <w:pPr>
        <w:rPr>
          <w:rFonts w:ascii="PT Sans" w:hAnsi="PT Sans" w:cs="Times New Roman"/>
          <w:lang w:val="uk-UA"/>
        </w:rPr>
      </w:pPr>
      <w:r w:rsidRPr="000B0E84">
        <w:rPr>
          <w:rFonts w:ascii="PT Sans" w:hAnsi="PT Sans" w:cs="Times New Roman"/>
          <w:lang w:val="uk-UA"/>
        </w:rPr>
        <w:t>Таблиця 1</w:t>
      </w:r>
      <w:r w:rsidR="005F1862" w:rsidRPr="000B0E84">
        <w:rPr>
          <w:rFonts w:ascii="PT Sans" w:hAnsi="PT Sans" w:cs="Times New Roman"/>
          <w:lang w:val="uk-UA"/>
        </w:rPr>
        <w:t>2</w:t>
      </w:r>
      <w:r w:rsidRPr="000B0E84">
        <w:rPr>
          <w:rFonts w:ascii="PT Sans" w:hAnsi="PT Sans" w:cs="Times New Roman"/>
          <w:lang w:val="uk-UA"/>
        </w:rPr>
        <w:t>.2 Аналіз зміни резерву під знецінення інших активів за 2016 р</w:t>
      </w:r>
      <w:r w:rsidR="006B4191" w:rsidRPr="000B0E84">
        <w:rPr>
          <w:rFonts w:ascii="PT Sans" w:hAnsi="PT Sans" w:cs="Times New Roman"/>
          <w:lang w:val="uk-UA"/>
        </w:rPr>
        <w:t>і</w:t>
      </w:r>
      <w:r w:rsidRPr="000B0E84">
        <w:rPr>
          <w:rFonts w:ascii="PT Sans" w:hAnsi="PT Sans" w:cs="Times New Roman"/>
          <w:lang w:val="uk-UA"/>
        </w:rPr>
        <w:t>к</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678"/>
        <w:gridCol w:w="2840"/>
      </w:tblGrid>
      <w:tr w:rsidR="000B6396" w:rsidRPr="00954CF7" w:rsidTr="000B6396">
        <w:tc>
          <w:tcPr>
            <w:tcW w:w="846" w:type="dxa"/>
            <w:tcBorders>
              <w:bottom w:val="single" w:sz="4" w:space="0" w:color="auto"/>
            </w:tcBorders>
            <w:vAlign w:val="center"/>
          </w:tcPr>
          <w:p w:rsidR="000B6396" w:rsidRPr="00954CF7" w:rsidRDefault="000B6396" w:rsidP="000D0639">
            <w:pPr>
              <w:jc w:val="center"/>
              <w:rPr>
                <w:rFonts w:ascii="PT Sans" w:hAnsi="PT Sans" w:cs="Times New Roman"/>
                <w:sz w:val="20"/>
                <w:szCs w:val="20"/>
                <w:lang w:val="uk-UA"/>
              </w:rPr>
            </w:pPr>
            <w:r w:rsidRPr="00954CF7">
              <w:rPr>
                <w:rFonts w:ascii="PT Sans" w:hAnsi="PT Sans" w:cs="Times New Roman"/>
                <w:sz w:val="20"/>
                <w:szCs w:val="20"/>
                <w:lang w:val="uk-UA"/>
              </w:rPr>
              <w:t>Рядок</w:t>
            </w:r>
          </w:p>
        </w:tc>
        <w:tc>
          <w:tcPr>
            <w:tcW w:w="4678" w:type="dxa"/>
            <w:tcBorders>
              <w:bottom w:val="single" w:sz="4" w:space="0" w:color="auto"/>
            </w:tcBorders>
            <w:vAlign w:val="center"/>
          </w:tcPr>
          <w:p w:rsidR="000B6396" w:rsidRPr="00954CF7" w:rsidRDefault="000B6396" w:rsidP="000D0639">
            <w:pPr>
              <w:jc w:val="center"/>
              <w:rPr>
                <w:rFonts w:ascii="PT Sans" w:hAnsi="PT Sans" w:cs="Times New Roman"/>
                <w:sz w:val="20"/>
                <w:szCs w:val="20"/>
                <w:lang w:val="uk-UA"/>
              </w:rPr>
            </w:pPr>
            <w:r w:rsidRPr="00954CF7">
              <w:rPr>
                <w:rFonts w:ascii="PT Sans" w:hAnsi="PT Sans" w:cs="Times New Roman"/>
                <w:sz w:val="20"/>
                <w:szCs w:val="20"/>
                <w:lang w:val="uk-UA"/>
              </w:rPr>
              <w:t>Рух резервів</w:t>
            </w:r>
          </w:p>
        </w:tc>
        <w:tc>
          <w:tcPr>
            <w:tcW w:w="2840" w:type="dxa"/>
            <w:tcBorders>
              <w:bottom w:val="single" w:sz="4" w:space="0" w:color="auto"/>
            </w:tcBorders>
            <w:vAlign w:val="center"/>
          </w:tcPr>
          <w:p w:rsidR="000B6396" w:rsidRPr="00954CF7" w:rsidRDefault="000B6396" w:rsidP="000D0639">
            <w:pPr>
              <w:jc w:val="center"/>
              <w:rPr>
                <w:rFonts w:ascii="PT Sans" w:hAnsi="PT Sans" w:cs="Times New Roman"/>
                <w:sz w:val="20"/>
                <w:szCs w:val="20"/>
                <w:lang w:val="uk-UA"/>
              </w:rPr>
            </w:pPr>
            <w:r w:rsidRPr="00954CF7">
              <w:rPr>
                <w:rFonts w:ascii="PT Sans" w:hAnsi="PT Sans" w:cs="Times New Roman"/>
                <w:sz w:val="20"/>
                <w:szCs w:val="20"/>
                <w:lang w:val="uk-UA"/>
              </w:rPr>
              <w:t>Передоплата за послуги</w:t>
            </w:r>
          </w:p>
        </w:tc>
      </w:tr>
      <w:tr w:rsidR="000B6396" w:rsidRPr="000B0E84" w:rsidTr="000B6396">
        <w:tc>
          <w:tcPr>
            <w:tcW w:w="846" w:type="dxa"/>
            <w:tcBorders>
              <w:top w:val="single" w:sz="4" w:space="0" w:color="auto"/>
            </w:tcBorders>
          </w:tcPr>
          <w:p w:rsidR="000B6396" w:rsidRPr="000B0E84" w:rsidRDefault="000B6396" w:rsidP="000361F1">
            <w:pPr>
              <w:rPr>
                <w:rFonts w:ascii="PT Sans" w:hAnsi="PT Sans" w:cs="Times New Roman"/>
                <w:sz w:val="20"/>
                <w:szCs w:val="20"/>
                <w:lang w:val="uk-UA"/>
              </w:rPr>
            </w:pPr>
            <w:r w:rsidRPr="000B0E84">
              <w:rPr>
                <w:rFonts w:ascii="PT Sans" w:hAnsi="PT Sans" w:cs="Times New Roman"/>
                <w:sz w:val="20"/>
                <w:szCs w:val="20"/>
                <w:lang w:val="uk-UA"/>
              </w:rPr>
              <w:t>1</w:t>
            </w:r>
          </w:p>
        </w:tc>
        <w:tc>
          <w:tcPr>
            <w:tcW w:w="4678" w:type="dxa"/>
            <w:tcBorders>
              <w:top w:val="single" w:sz="4" w:space="0" w:color="auto"/>
            </w:tcBorders>
          </w:tcPr>
          <w:p w:rsidR="000B6396" w:rsidRPr="000B0E84" w:rsidRDefault="000B6396" w:rsidP="000361F1">
            <w:pPr>
              <w:rPr>
                <w:rFonts w:ascii="PT Sans" w:hAnsi="PT Sans" w:cs="Times New Roman"/>
                <w:sz w:val="20"/>
                <w:szCs w:val="20"/>
                <w:lang w:val="uk-UA"/>
              </w:rPr>
            </w:pPr>
            <w:r w:rsidRPr="000B0E84">
              <w:rPr>
                <w:rFonts w:ascii="PT Sans" w:hAnsi="PT Sans" w:cs="Times New Roman"/>
                <w:sz w:val="20"/>
                <w:szCs w:val="20"/>
                <w:lang w:val="uk-UA"/>
              </w:rPr>
              <w:t>Залишок станом на 01.01.2016р.</w:t>
            </w:r>
          </w:p>
        </w:tc>
        <w:tc>
          <w:tcPr>
            <w:tcW w:w="2840" w:type="dxa"/>
            <w:tcBorders>
              <w:top w:val="single" w:sz="4" w:space="0" w:color="auto"/>
            </w:tcBorders>
          </w:tcPr>
          <w:p w:rsidR="000B6396" w:rsidRPr="000B0E84" w:rsidRDefault="000B6396" w:rsidP="00FA0F9E">
            <w:pPr>
              <w:jc w:val="center"/>
              <w:rPr>
                <w:rFonts w:ascii="PT Sans" w:hAnsi="PT Sans" w:cs="Times New Roman"/>
                <w:sz w:val="20"/>
                <w:szCs w:val="20"/>
                <w:lang w:val="uk-UA"/>
              </w:rPr>
            </w:pPr>
            <w:r w:rsidRPr="000B0E84">
              <w:rPr>
                <w:rFonts w:ascii="PT Sans" w:hAnsi="PT Sans" w:cs="Times New Roman"/>
                <w:sz w:val="20"/>
                <w:szCs w:val="20"/>
                <w:lang w:val="uk-UA"/>
              </w:rPr>
              <w:t>(68)</w:t>
            </w:r>
          </w:p>
        </w:tc>
      </w:tr>
      <w:tr w:rsidR="000B6396" w:rsidRPr="000B0E84" w:rsidTr="000B6396">
        <w:tc>
          <w:tcPr>
            <w:tcW w:w="846" w:type="dxa"/>
          </w:tcPr>
          <w:p w:rsidR="000B6396" w:rsidRPr="000B0E84" w:rsidRDefault="000B6396" w:rsidP="000361F1">
            <w:pPr>
              <w:rPr>
                <w:rFonts w:ascii="PT Sans" w:hAnsi="PT Sans" w:cs="Times New Roman"/>
                <w:sz w:val="20"/>
                <w:szCs w:val="20"/>
                <w:lang w:val="uk-UA"/>
              </w:rPr>
            </w:pPr>
            <w:r w:rsidRPr="000B0E84">
              <w:rPr>
                <w:rFonts w:ascii="PT Sans" w:hAnsi="PT Sans" w:cs="Times New Roman"/>
                <w:sz w:val="20"/>
                <w:szCs w:val="20"/>
                <w:lang w:val="uk-UA"/>
              </w:rPr>
              <w:t>2</w:t>
            </w:r>
          </w:p>
        </w:tc>
        <w:tc>
          <w:tcPr>
            <w:tcW w:w="4678" w:type="dxa"/>
          </w:tcPr>
          <w:p w:rsidR="000B6396" w:rsidRPr="000B0E84" w:rsidRDefault="000B6396" w:rsidP="00065A7E">
            <w:pPr>
              <w:rPr>
                <w:rFonts w:ascii="PT Sans" w:hAnsi="PT Sans" w:cs="Times New Roman"/>
                <w:sz w:val="20"/>
                <w:szCs w:val="20"/>
                <w:lang w:val="uk-UA"/>
              </w:rPr>
            </w:pPr>
            <w:r w:rsidRPr="000B0E84">
              <w:rPr>
                <w:rFonts w:ascii="PT Sans" w:hAnsi="PT Sans" w:cs="Times New Roman"/>
                <w:sz w:val="20"/>
                <w:szCs w:val="20"/>
                <w:lang w:val="uk-UA"/>
              </w:rPr>
              <w:t>Зменшення резерву під знецінення протягом періоду</w:t>
            </w:r>
          </w:p>
        </w:tc>
        <w:tc>
          <w:tcPr>
            <w:tcW w:w="2840" w:type="dxa"/>
          </w:tcPr>
          <w:p w:rsidR="000B6396" w:rsidRPr="000B0E84" w:rsidRDefault="000B6396" w:rsidP="00473CE1">
            <w:pPr>
              <w:jc w:val="center"/>
              <w:rPr>
                <w:rFonts w:ascii="PT Sans" w:hAnsi="PT Sans" w:cs="Times New Roman"/>
                <w:sz w:val="20"/>
                <w:szCs w:val="20"/>
                <w:highlight w:val="yellow"/>
                <w:lang w:val="en-US"/>
              </w:rPr>
            </w:pPr>
            <w:r w:rsidRPr="000B0E84">
              <w:rPr>
                <w:rFonts w:ascii="PT Sans" w:hAnsi="PT Sans" w:cs="Times New Roman"/>
                <w:sz w:val="20"/>
                <w:szCs w:val="20"/>
                <w:lang w:val="uk-UA"/>
              </w:rPr>
              <w:t>5</w:t>
            </w:r>
            <w:r w:rsidRPr="000B0E84">
              <w:rPr>
                <w:rFonts w:ascii="PT Sans" w:hAnsi="PT Sans" w:cs="Times New Roman"/>
                <w:sz w:val="20"/>
                <w:szCs w:val="20"/>
                <w:lang w:val="en-US"/>
              </w:rPr>
              <w:t>1</w:t>
            </w:r>
          </w:p>
        </w:tc>
      </w:tr>
      <w:tr w:rsidR="000B6396" w:rsidRPr="000B0E84" w:rsidTr="000B6396">
        <w:tc>
          <w:tcPr>
            <w:tcW w:w="846" w:type="dxa"/>
          </w:tcPr>
          <w:p w:rsidR="000B6396" w:rsidRPr="000B0E84" w:rsidRDefault="000B6396" w:rsidP="000361F1">
            <w:pPr>
              <w:rPr>
                <w:rFonts w:ascii="PT Sans" w:hAnsi="PT Sans" w:cs="Times New Roman"/>
                <w:b/>
                <w:sz w:val="20"/>
                <w:szCs w:val="20"/>
                <w:lang w:val="uk-UA"/>
              </w:rPr>
            </w:pPr>
            <w:r w:rsidRPr="000B0E84">
              <w:rPr>
                <w:rFonts w:ascii="PT Sans" w:hAnsi="PT Sans" w:cs="Times New Roman"/>
                <w:b/>
                <w:sz w:val="20"/>
                <w:szCs w:val="20"/>
                <w:lang w:val="uk-UA"/>
              </w:rPr>
              <w:t>3</w:t>
            </w:r>
          </w:p>
        </w:tc>
        <w:tc>
          <w:tcPr>
            <w:tcW w:w="4678" w:type="dxa"/>
          </w:tcPr>
          <w:p w:rsidR="000B6396" w:rsidRPr="000B0E84" w:rsidRDefault="000B6396" w:rsidP="006B4191">
            <w:pPr>
              <w:rPr>
                <w:rFonts w:ascii="PT Sans" w:hAnsi="PT Sans" w:cs="Times New Roman"/>
                <w:b/>
                <w:sz w:val="20"/>
                <w:szCs w:val="20"/>
                <w:lang w:val="uk-UA"/>
              </w:rPr>
            </w:pPr>
            <w:r w:rsidRPr="000B0E84">
              <w:rPr>
                <w:rFonts w:ascii="PT Sans" w:hAnsi="PT Sans" w:cs="Times New Roman"/>
                <w:b/>
                <w:sz w:val="20"/>
                <w:szCs w:val="20"/>
                <w:lang w:val="uk-UA"/>
              </w:rPr>
              <w:t>Залишок станом на 31.12.2016р.</w:t>
            </w:r>
          </w:p>
        </w:tc>
        <w:tc>
          <w:tcPr>
            <w:tcW w:w="2840" w:type="dxa"/>
          </w:tcPr>
          <w:p w:rsidR="000B6396" w:rsidRPr="000B0E84" w:rsidRDefault="000B6396" w:rsidP="009513F2">
            <w:pPr>
              <w:jc w:val="center"/>
              <w:rPr>
                <w:rFonts w:ascii="PT Sans" w:hAnsi="PT Sans" w:cs="Times New Roman"/>
                <w:b/>
                <w:sz w:val="20"/>
                <w:szCs w:val="20"/>
                <w:lang w:val="uk-UA"/>
              </w:rPr>
            </w:pPr>
            <w:r w:rsidRPr="000B0E84">
              <w:rPr>
                <w:rFonts w:ascii="PT Sans" w:hAnsi="PT Sans" w:cs="Times New Roman"/>
                <w:b/>
                <w:sz w:val="20"/>
                <w:szCs w:val="20"/>
                <w:lang w:val="uk-UA"/>
              </w:rPr>
              <w:t>(17)</w:t>
            </w:r>
          </w:p>
        </w:tc>
      </w:tr>
    </w:tbl>
    <w:p w:rsidR="00954CF7" w:rsidRDefault="00954CF7" w:rsidP="00065A7E">
      <w:pPr>
        <w:rPr>
          <w:rFonts w:ascii="PT Sans" w:hAnsi="PT Sans" w:cs="Times New Roman"/>
          <w:lang w:val="uk-UA"/>
        </w:rPr>
      </w:pPr>
    </w:p>
    <w:p w:rsidR="000D4B6F" w:rsidRDefault="000D4B6F" w:rsidP="00065A7E">
      <w:pPr>
        <w:rPr>
          <w:rFonts w:ascii="PT Sans" w:hAnsi="PT Sans" w:cs="Times New Roman"/>
          <w:lang w:val="uk-UA"/>
        </w:rPr>
      </w:pPr>
    </w:p>
    <w:p w:rsidR="00655D0D" w:rsidRDefault="00655D0D" w:rsidP="00065A7E">
      <w:pPr>
        <w:rPr>
          <w:rFonts w:ascii="PT Sans" w:hAnsi="PT Sans" w:cs="Times New Roman"/>
          <w:lang w:val="uk-UA"/>
        </w:rPr>
      </w:pPr>
    </w:p>
    <w:p w:rsidR="000D4B6F" w:rsidRDefault="000D4B6F" w:rsidP="00065A7E">
      <w:pPr>
        <w:rPr>
          <w:rFonts w:ascii="PT Sans" w:hAnsi="PT Sans" w:cs="Times New Roman"/>
          <w:lang w:val="uk-UA"/>
        </w:rPr>
      </w:pPr>
    </w:p>
    <w:p w:rsidR="00065A7E" w:rsidRPr="000B0E84" w:rsidRDefault="00065A7E" w:rsidP="00065A7E">
      <w:pPr>
        <w:rPr>
          <w:rFonts w:ascii="PT Sans" w:hAnsi="PT Sans" w:cs="Times New Roman"/>
          <w:lang w:val="uk-UA"/>
        </w:rPr>
      </w:pPr>
      <w:r w:rsidRPr="000B0E84">
        <w:rPr>
          <w:rFonts w:ascii="PT Sans" w:hAnsi="PT Sans" w:cs="Times New Roman"/>
          <w:lang w:val="uk-UA"/>
        </w:rPr>
        <w:lastRenderedPageBreak/>
        <w:t>Таблиця 1</w:t>
      </w:r>
      <w:r w:rsidR="005F1862" w:rsidRPr="000B0E84">
        <w:rPr>
          <w:rFonts w:ascii="PT Sans" w:hAnsi="PT Sans" w:cs="Times New Roman"/>
          <w:lang w:val="uk-UA"/>
        </w:rPr>
        <w:t>2</w:t>
      </w:r>
      <w:r w:rsidRPr="000B0E84">
        <w:rPr>
          <w:rFonts w:ascii="PT Sans" w:hAnsi="PT Sans" w:cs="Times New Roman"/>
          <w:lang w:val="uk-UA"/>
        </w:rPr>
        <w:t>.</w:t>
      </w:r>
      <w:r w:rsidR="00EE7E17" w:rsidRPr="000B0E84">
        <w:rPr>
          <w:rFonts w:ascii="PT Sans" w:hAnsi="PT Sans" w:cs="Times New Roman"/>
          <w:lang w:val="uk-UA"/>
        </w:rPr>
        <w:t>3</w:t>
      </w:r>
      <w:r w:rsidRPr="000B0E84">
        <w:rPr>
          <w:rFonts w:ascii="PT Sans" w:hAnsi="PT Sans" w:cs="Times New Roman"/>
          <w:lang w:val="uk-UA"/>
        </w:rPr>
        <w:t xml:space="preserve"> Аналіз зміни резерву під знецінення інших активів за 201</w:t>
      </w:r>
      <w:r w:rsidR="003B38FB" w:rsidRPr="000B0E84">
        <w:rPr>
          <w:rFonts w:ascii="PT Sans" w:hAnsi="PT Sans" w:cs="Times New Roman"/>
          <w:lang w:val="uk-UA"/>
        </w:rPr>
        <w:t>5</w:t>
      </w:r>
      <w:r w:rsidRPr="000B0E84">
        <w:rPr>
          <w:rFonts w:ascii="PT Sans" w:hAnsi="PT Sans" w:cs="Times New Roman"/>
          <w:lang w:val="uk-UA"/>
        </w:rPr>
        <w:t xml:space="preserve"> р</w:t>
      </w:r>
      <w:r w:rsidR="006B4191" w:rsidRPr="000B0E84">
        <w:rPr>
          <w:rFonts w:ascii="PT Sans" w:hAnsi="PT Sans" w:cs="Times New Roman"/>
          <w:lang w:val="uk-UA"/>
        </w:rPr>
        <w:t>і</w:t>
      </w:r>
      <w:r w:rsidRPr="000B0E84">
        <w:rPr>
          <w:rFonts w:ascii="PT Sans" w:hAnsi="PT Sans" w:cs="Times New Roman"/>
          <w:lang w:val="uk-UA"/>
        </w:rPr>
        <w:t>к</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678"/>
        <w:gridCol w:w="2840"/>
      </w:tblGrid>
      <w:tr w:rsidR="000B6396" w:rsidRPr="00954CF7" w:rsidTr="000B6396">
        <w:tc>
          <w:tcPr>
            <w:tcW w:w="846" w:type="dxa"/>
            <w:tcBorders>
              <w:bottom w:val="single" w:sz="4" w:space="0" w:color="auto"/>
            </w:tcBorders>
            <w:vAlign w:val="center"/>
          </w:tcPr>
          <w:p w:rsidR="000B6396" w:rsidRPr="00954CF7" w:rsidRDefault="000B6396" w:rsidP="000D0639">
            <w:pPr>
              <w:jc w:val="center"/>
              <w:rPr>
                <w:rFonts w:ascii="PT Sans" w:hAnsi="PT Sans" w:cs="Times New Roman"/>
                <w:sz w:val="20"/>
                <w:szCs w:val="20"/>
                <w:lang w:val="uk-UA"/>
              </w:rPr>
            </w:pPr>
            <w:r w:rsidRPr="00954CF7">
              <w:rPr>
                <w:rFonts w:ascii="PT Sans" w:hAnsi="PT Sans" w:cs="Times New Roman"/>
                <w:sz w:val="20"/>
                <w:szCs w:val="20"/>
                <w:lang w:val="uk-UA"/>
              </w:rPr>
              <w:t>Рядок</w:t>
            </w:r>
          </w:p>
        </w:tc>
        <w:tc>
          <w:tcPr>
            <w:tcW w:w="4678" w:type="dxa"/>
            <w:tcBorders>
              <w:bottom w:val="single" w:sz="4" w:space="0" w:color="auto"/>
            </w:tcBorders>
            <w:vAlign w:val="center"/>
          </w:tcPr>
          <w:p w:rsidR="000B6396" w:rsidRPr="00954CF7" w:rsidRDefault="000B6396" w:rsidP="000D0639">
            <w:pPr>
              <w:jc w:val="center"/>
              <w:rPr>
                <w:rFonts w:ascii="PT Sans" w:hAnsi="PT Sans" w:cs="Times New Roman"/>
                <w:sz w:val="20"/>
                <w:szCs w:val="20"/>
                <w:lang w:val="uk-UA"/>
              </w:rPr>
            </w:pPr>
            <w:r w:rsidRPr="00954CF7">
              <w:rPr>
                <w:rFonts w:ascii="PT Sans" w:hAnsi="PT Sans" w:cs="Times New Roman"/>
                <w:sz w:val="20"/>
                <w:szCs w:val="20"/>
                <w:lang w:val="uk-UA"/>
              </w:rPr>
              <w:t>Рух резервів</w:t>
            </w:r>
          </w:p>
        </w:tc>
        <w:tc>
          <w:tcPr>
            <w:tcW w:w="2840" w:type="dxa"/>
            <w:tcBorders>
              <w:bottom w:val="single" w:sz="4" w:space="0" w:color="auto"/>
            </w:tcBorders>
            <w:vAlign w:val="center"/>
          </w:tcPr>
          <w:p w:rsidR="000B6396" w:rsidRPr="00954CF7" w:rsidRDefault="000B6396" w:rsidP="000D0639">
            <w:pPr>
              <w:jc w:val="center"/>
              <w:rPr>
                <w:rFonts w:ascii="PT Sans" w:hAnsi="PT Sans" w:cs="Times New Roman"/>
                <w:sz w:val="20"/>
                <w:szCs w:val="20"/>
                <w:lang w:val="uk-UA"/>
              </w:rPr>
            </w:pPr>
            <w:r w:rsidRPr="00954CF7">
              <w:rPr>
                <w:rFonts w:ascii="PT Sans" w:hAnsi="PT Sans" w:cs="Times New Roman"/>
                <w:sz w:val="20"/>
                <w:szCs w:val="20"/>
                <w:lang w:val="uk-UA"/>
              </w:rPr>
              <w:t>Передоплата за послуги</w:t>
            </w:r>
          </w:p>
        </w:tc>
      </w:tr>
      <w:tr w:rsidR="000B6396" w:rsidRPr="000B0E84" w:rsidTr="000B6396">
        <w:tc>
          <w:tcPr>
            <w:tcW w:w="846" w:type="dxa"/>
            <w:tcBorders>
              <w:top w:val="single" w:sz="4" w:space="0" w:color="auto"/>
            </w:tcBorders>
          </w:tcPr>
          <w:p w:rsidR="000B6396" w:rsidRPr="000B0E84" w:rsidRDefault="000B6396" w:rsidP="000A0539">
            <w:pPr>
              <w:rPr>
                <w:rFonts w:ascii="PT Sans" w:hAnsi="PT Sans" w:cs="Times New Roman"/>
                <w:sz w:val="20"/>
                <w:szCs w:val="20"/>
                <w:lang w:val="uk-UA"/>
              </w:rPr>
            </w:pPr>
            <w:r w:rsidRPr="000B0E84">
              <w:rPr>
                <w:rFonts w:ascii="PT Sans" w:hAnsi="PT Sans" w:cs="Times New Roman"/>
                <w:sz w:val="20"/>
                <w:szCs w:val="20"/>
                <w:lang w:val="uk-UA"/>
              </w:rPr>
              <w:t>1</w:t>
            </w:r>
          </w:p>
        </w:tc>
        <w:tc>
          <w:tcPr>
            <w:tcW w:w="4678" w:type="dxa"/>
            <w:tcBorders>
              <w:top w:val="single" w:sz="4" w:space="0" w:color="auto"/>
            </w:tcBorders>
          </w:tcPr>
          <w:p w:rsidR="000B6396" w:rsidRPr="000B0E84" w:rsidRDefault="000B6396" w:rsidP="00944E8B">
            <w:pPr>
              <w:rPr>
                <w:rFonts w:ascii="PT Sans" w:hAnsi="PT Sans" w:cs="Times New Roman"/>
                <w:sz w:val="20"/>
                <w:szCs w:val="20"/>
                <w:lang w:val="uk-UA"/>
              </w:rPr>
            </w:pPr>
            <w:r w:rsidRPr="000B0E84">
              <w:rPr>
                <w:rFonts w:ascii="PT Sans" w:hAnsi="PT Sans" w:cs="Times New Roman"/>
                <w:sz w:val="20"/>
                <w:szCs w:val="20"/>
                <w:lang w:val="uk-UA"/>
              </w:rPr>
              <w:t>Залишок станом на 01.01.2015р.</w:t>
            </w:r>
          </w:p>
        </w:tc>
        <w:tc>
          <w:tcPr>
            <w:tcW w:w="2840" w:type="dxa"/>
            <w:tcBorders>
              <w:top w:val="single" w:sz="4" w:space="0" w:color="auto"/>
            </w:tcBorders>
          </w:tcPr>
          <w:p w:rsidR="000B6396" w:rsidRPr="000B0E84" w:rsidRDefault="000B6396" w:rsidP="00FA0F9E">
            <w:pPr>
              <w:jc w:val="center"/>
              <w:rPr>
                <w:rFonts w:ascii="PT Sans" w:hAnsi="PT Sans" w:cs="Times New Roman"/>
                <w:sz w:val="20"/>
                <w:szCs w:val="20"/>
                <w:lang w:val="uk-UA"/>
              </w:rPr>
            </w:pPr>
            <w:r w:rsidRPr="000B0E84">
              <w:rPr>
                <w:rFonts w:ascii="PT Sans" w:hAnsi="PT Sans" w:cs="Times New Roman"/>
                <w:sz w:val="20"/>
                <w:szCs w:val="20"/>
                <w:lang w:val="uk-UA"/>
              </w:rPr>
              <w:t>-</w:t>
            </w:r>
          </w:p>
        </w:tc>
      </w:tr>
      <w:tr w:rsidR="000B6396" w:rsidRPr="000B0E84" w:rsidTr="000B6396">
        <w:tc>
          <w:tcPr>
            <w:tcW w:w="846" w:type="dxa"/>
          </w:tcPr>
          <w:p w:rsidR="000B6396" w:rsidRPr="000B0E84" w:rsidRDefault="000B6396" w:rsidP="000A0539">
            <w:pPr>
              <w:rPr>
                <w:rFonts w:ascii="PT Sans" w:hAnsi="PT Sans" w:cs="Times New Roman"/>
                <w:sz w:val="20"/>
                <w:szCs w:val="20"/>
                <w:lang w:val="uk-UA"/>
              </w:rPr>
            </w:pPr>
            <w:r w:rsidRPr="000B0E84">
              <w:rPr>
                <w:rFonts w:ascii="PT Sans" w:hAnsi="PT Sans" w:cs="Times New Roman"/>
                <w:sz w:val="20"/>
                <w:szCs w:val="20"/>
                <w:lang w:val="uk-UA"/>
              </w:rPr>
              <w:t>2</w:t>
            </w:r>
          </w:p>
        </w:tc>
        <w:tc>
          <w:tcPr>
            <w:tcW w:w="4678" w:type="dxa"/>
          </w:tcPr>
          <w:p w:rsidR="000B6396" w:rsidRPr="000B0E84" w:rsidRDefault="000B6396" w:rsidP="000A0539">
            <w:pPr>
              <w:rPr>
                <w:rFonts w:ascii="PT Sans" w:hAnsi="PT Sans" w:cs="Times New Roman"/>
                <w:sz w:val="20"/>
                <w:szCs w:val="20"/>
                <w:lang w:val="uk-UA"/>
              </w:rPr>
            </w:pPr>
            <w:r w:rsidRPr="000B0E84">
              <w:rPr>
                <w:rFonts w:ascii="PT Sans" w:hAnsi="PT Sans" w:cs="Times New Roman"/>
                <w:sz w:val="20"/>
                <w:szCs w:val="20"/>
                <w:lang w:val="uk-UA"/>
              </w:rPr>
              <w:t>Збільшення резерву під знецінення протягом періоду</w:t>
            </w:r>
          </w:p>
        </w:tc>
        <w:tc>
          <w:tcPr>
            <w:tcW w:w="2840" w:type="dxa"/>
          </w:tcPr>
          <w:p w:rsidR="000B6396" w:rsidRPr="000B0E84" w:rsidRDefault="000B6396" w:rsidP="006B4191">
            <w:pPr>
              <w:jc w:val="center"/>
              <w:rPr>
                <w:rFonts w:ascii="PT Sans" w:hAnsi="PT Sans" w:cs="Times New Roman"/>
                <w:sz w:val="20"/>
                <w:szCs w:val="20"/>
                <w:lang w:val="uk-UA"/>
              </w:rPr>
            </w:pPr>
            <w:r w:rsidRPr="000B0E84">
              <w:rPr>
                <w:rFonts w:ascii="PT Sans" w:hAnsi="PT Sans" w:cs="Times New Roman"/>
                <w:sz w:val="20"/>
                <w:szCs w:val="20"/>
                <w:lang w:val="uk-UA"/>
              </w:rPr>
              <w:t>(68)</w:t>
            </w:r>
          </w:p>
        </w:tc>
      </w:tr>
      <w:tr w:rsidR="000B6396" w:rsidRPr="000B0E84" w:rsidTr="000B6396">
        <w:tc>
          <w:tcPr>
            <w:tcW w:w="846" w:type="dxa"/>
          </w:tcPr>
          <w:p w:rsidR="000B6396" w:rsidRPr="000B0E84" w:rsidRDefault="000B6396" w:rsidP="000A0539">
            <w:pPr>
              <w:rPr>
                <w:rFonts w:ascii="PT Sans" w:hAnsi="PT Sans" w:cs="Times New Roman"/>
                <w:b/>
                <w:sz w:val="20"/>
                <w:szCs w:val="20"/>
                <w:lang w:val="uk-UA"/>
              </w:rPr>
            </w:pPr>
            <w:r w:rsidRPr="000B0E84">
              <w:rPr>
                <w:rFonts w:ascii="PT Sans" w:hAnsi="PT Sans" w:cs="Times New Roman"/>
                <w:b/>
                <w:sz w:val="20"/>
                <w:szCs w:val="20"/>
                <w:lang w:val="uk-UA"/>
              </w:rPr>
              <w:t>3</w:t>
            </w:r>
          </w:p>
        </w:tc>
        <w:tc>
          <w:tcPr>
            <w:tcW w:w="4678" w:type="dxa"/>
          </w:tcPr>
          <w:p w:rsidR="000B6396" w:rsidRPr="000B0E84" w:rsidRDefault="000B6396" w:rsidP="006B4191">
            <w:pPr>
              <w:rPr>
                <w:rFonts w:ascii="PT Sans" w:hAnsi="PT Sans" w:cs="Times New Roman"/>
                <w:b/>
                <w:sz w:val="20"/>
                <w:szCs w:val="20"/>
                <w:lang w:val="uk-UA"/>
              </w:rPr>
            </w:pPr>
            <w:r w:rsidRPr="000B0E84">
              <w:rPr>
                <w:rFonts w:ascii="PT Sans" w:hAnsi="PT Sans" w:cs="Times New Roman"/>
                <w:b/>
                <w:sz w:val="20"/>
                <w:szCs w:val="20"/>
                <w:lang w:val="uk-UA"/>
              </w:rPr>
              <w:t>Залишок станом на 31.12.2015р.</w:t>
            </w:r>
          </w:p>
        </w:tc>
        <w:tc>
          <w:tcPr>
            <w:tcW w:w="2840" w:type="dxa"/>
          </w:tcPr>
          <w:p w:rsidR="000B6396" w:rsidRPr="000B0E84" w:rsidRDefault="000B6396" w:rsidP="00FA0F9E">
            <w:pPr>
              <w:jc w:val="center"/>
              <w:rPr>
                <w:rFonts w:ascii="PT Sans" w:hAnsi="PT Sans" w:cs="Times New Roman"/>
                <w:b/>
                <w:sz w:val="20"/>
                <w:szCs w:val="20"/>
                <w:lang w:val="uk-UA"/>
              </w:rPr>
            </w:pPr>
            <w:r w:rsidRPr="000B0E84">
              <w:rPr>
                <w:rFonts w:ascii="PT Sans" w:hAnsi="PT Sans" w:cs="Times New Roman"/>
                <w:b/>
                <w:sz w:val="20"/>
                <w:szCs w:val="20"/>
                <w:lang w:val="uk-UA"/>
              </w:rPr>
              <w:t>(68)</w:t>
            </w:r>
          </w:p>
        </w:tc>
      </w:tr>
    </w:tbl>
    <w:p w:rsidR="00065A7E" w:rsidRPr="000B0E84" w:rsidRDefault="00065A7E" w:rsidP="000361F1">
      <w:pPr>
        <w:rPr>
          <w:rFonts w:ascii="PT Sans" w:hAnsi="PT Sans" w:cs="Times New Roman"/>
          <w:lang w:val="uk-UA"/>
        </w:rPr>
      </w:pPr>
    </w:p>
    <w:p w:rsidR="00DA690D" w:rsidRPr="000B0E84" w:rsidRDefault="00DA690D" w:rsidP="002A2809">
      <w:pPr>
        <w:pStyle w:val="52"/>
        <w:rPr>
          <w:rStyle w:val="a5"/>
          <w:rFonts w:ascii="PT Sans" w:hAnsi="PT Sans" w:cs="Times New Roman"/>
          <w:b/>
          <w:bCs w:val="0"/>
          <w:lang w:val="uk-UA"/>
        </w:rPr>
      </w:pPr>
      <w:bookmarkStart w:id="201" w:name="_Toc478998092"/>
      <w:r w:rsidRPr="000B0E84">
        <w:rPr>
          <w:rStyle w:val="a5"/>
          <w:rFonts w:ascii="PT Sans" w:hAnsi="PT Sans" w:cs="Times New Roman"/>
          <w:b/>
          <w:bCs w:val="0"/>
          <w:lang w:val="uk-UA"/>
        </w:rPr>
        <w:t>Примітка 1</w:t>
      </w:r>
      <w:r w:rsidR="005F1862" w:rsidRPr="000B0E84">
        <w:rPr>
          <w:rStyle w:val="a5"/>
          <w:rFonts w:ascii="PT Sans" w:hAnsi="PT Sans" w:cs="Times New Roman"/>
          <w:b/>
          <w:bCs w:val="0"/>
          <w:lang w:val="uk-UA"/>
        </w:rPr>
        <w:t>3</w:t>
      </w:r>
      <w:r w:rsidRPr="000B0E84">
        <w:rPr>
          <w:rStyle w:val="a5"/>
          <w:rFonts w:ascii="PT Sans" w:hAnsi="PT Sans" w:cs="Times New Roman"/>
          <w:b/>
          <w:bCs w:val="0"/>
          <w:lang w:val="uk-UA"/>
        </w:rPr>
        <w:t>. Необоротні активи, утримувані для продажу, та активи групи вибуття</w:t>
      </w:r>
      <w:bookmarkEnd w:id="201"/>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819"/>
        <w:gridCol w:w="1843"/>
        <w:gridCol w:w="1836"/>
      </w:tblGrid>
      <w:tr w:rsidR="00DA690D" w:rsidRPr="00954CF7" w:rsidTr="00FA0F9E">
        <w:tc>
          <w:tcPr>
            <w:tcW w:w="846" w:type="dxa"/>
            <w:tcBorders>
              <w:bottom w:val="single" w:sz="4" w:space="0" w:color="auto"/>
            </w:tcBorders>
          </w:tcPr>
          <w:p w:rsidR="00DA690D" w:rsidRPr="00954CF7" w:rsidRDefault="00DA690D" w:rsidP="00FA0F9E">
            <w:pPr>
              <w:jc w:val="center"/>
              <w:rPr>
                <w:rFonts w:ascii="PT Sans" w:hAnsi="PT Sans" w:cs="Times New Roman"/>
                <w:sz w:val="20"/>
                <w:szCs w:val="20"/>
                <w:lang w:val="uk-UA"/>
              </w:rPr>
            </w:pPr>
            <w:r w:rsidRPr="00954CF7">
              <w:rPr>
                <w:rFonts w:ascii="PT Sans" w:hAnsi="PT Sans" w:cs="Times New Roman"/>
                <w:sz w:val="20"/>
                <w:szCs w:val="20"/>
                <w:lang w:val="uk-UA"/>
              </w:rPr>
              <w:t>Рядок</w:t>
            </w:r>
          </w:p>
        </w:tc>
        <w:tc>
          <w:tcPr>
            <w:tcW w:w="4819" w:type="dxa"/>
            <w:tcBorders>
              <w:bottom w:val="single" w:sz="4" w:space="0" w:color="auto"/>
            </w:tcBorders>
          </w:tcPr>
          <w:p w:rsidR="00DA690D" w:rsidRPr="00954CF7" w:rsidRDefault="00DA690D" w:rsidP="00FA0F9E">
            <w:pPr>
              <w:jc w:val="center"/>
              <w:rPr>
                <w:rFonts w:ascii="PT Sans" w:hAnsi="PT Sans" w:cs="Times New Roman"/>
                <w:sz w:val="20"/>
                <w:szCs w:val="20"/>
                <w:lang w:val="uk-UA"/>
              </w:rPr>
            </w:pPr>
            <w:r w:rsidRPr="00954CF7">
              <w:rPr>
                <w:rFonts w:ascii="PT Sans" w:hAnsi="PT Sans" w:cs="Times New Roman"/>
                <w:sz w:val="20"/>
                <w:szCs w:val="20"/>
                <w:lang w:val="uk-UA"/>
              </w:rPr>
              <w:t>Найменування статті</w:t>
            </w:r>
          </w:p>
        </w:tc>
        <w:tc>
          <w:tcPr>
            <w:tcW w:w="1843" w:type="dxa"/>
            <w:tcBorders>
              <w:bottom w:val="single" w:sz="4" w:space="0" w:color="auto"/>
            </w:tcBorders>
          </w:tcPr>
          <w:p w:rsidR="00DA690D" w:rsidRPr="00954CF7" w:rsidRDefault="00DA690D" w:rsidP="006B4191">
            <w:pPr>
              <w:jc w:val="center"/>
              <w:rPr>
                <w:rFonts w:ascii="PT Sans" w:hAnsi="PT Sans" w:cs="Times New Roman"/>
                <w:sz w:val="20"/>
                <w:szCs w:val="20"/>
                <w:lang w:val="uk-UA"/>
              </w:rPr>
            </w:pPr>
            <w:r w:rsidRPr="00954CF7">
              <w:rPr>
                <w:rFonts w:ascii="PT Sans" w:hAnsi="PT Sans" w:cs="Times New Roman"/>
                <w:sz w:val="20"/>
                <w:szCs w:val="20"/>
                <w:lang w:val="uk-UA"/>
              </w:rPr>
              <w:t>3</w:t>
            </w:r>
            <w:r w:rsidR="006B4191" w:rsidRPr="00954CF7">
              <w:rPr>
                <w:rFonts w:ascii="PT Sans" w:hAnsi="PT Sans" w:cs="Times New Roman"/>
                <w:sz w:val="20"/>
                <w:szCs w:val="20"/>
                <w:lang w:val="uk-UA"/>
              </w:rPr>
              <w:t>1</w:t>
            </w:r>
            <w:r w:rsidRPr="00954CF7">
              <w:rPr>
                <w:rFonts w:ascii="PT Sans" w:hAnsi="PT Sans" w:cs="Times New Roman"/>
                <w:sz w:val="20"/>
                <w:szCs w:val="20"/>
                <w:lang w:val="uk-UA"/>
              </w:rPr>
              <w:t>.</w:t>
            </w:r>
            <w:r w:rsidR="006B4191" w:rsidRPr="00954CF7">
              <w:rPr>
                <w:rFonts w:ascii="PT Sans" w:hAnsi="PT Sans" w:cs="Times New Roman"/>
                <w:sz w:val="20"/>
                <w:szCs w:val="20"/>
                <w:lang w:val="uk-UA"/>
              </w:rPr>
              <w:t>12</w:t>
            </w:r>
            <w:r w:rsidRPr="00954CF7">
              <w:rPr>
                <w:rFonts w:ascii="PT Sans" w:hAnsi="PT Sans" w:cs="Times New Roman"/>
                <w:sz w:val="20"/>
                <w:szCs w:val="20"/>
                <w:lang w:val="uk-UA"/>
              </w:rPr>
              <w:t>.2016</w:t>
            </w:r>
          </w:p>
        </w:tc>
        <w:tc>
          <w:tcPr>
            <w:tcW w:w="1836" w:type="dxa"/>
            <w:tcBorders>
              <w:bottom w:val="single" w:sz="4" w:space="0" w:color="auto"/>
            </w:tcBorders>
          </w:tcPr>
          <w:p w:rsidR="00DA690D" w:rsidRPr="00954CF7" w:rsidRDefault="00DA690D" w:rsidP="00FA0F9E">
            <w:pPr>
              <w:jc w:val="center"/>
              <w:rPr>
                <w:rFonts w:ascii="PT Sans" w:hAnsi="PT Sans" w:cs="Times New Roman"/>
                <w:sz w:val="20"/>
                <w:szCs w:val="20"/>
                <w:lang w:val="uk-UA"/>
              </w:rPr>
            </w:pPr>
            <w:r w:rsidRPr="00954CF7">
              <w:rPr>
                <w:rFonts w:ascii="PT Sans" w:hAnsi="PT Sans" w:cs="Times New Roman"/>
                <w:sz w:val="20"/>
                <w:szCs w:val="20"/>
                <w:lang w:val="uk-UA"/>
              </w:rPr>
              <w:t>31.</w:t>
            </w:r>
            <w:r w:rsidR="00944E8B" w:rsidRPr="00954CF7">
              <w:rPr>
                <w:rFonts w:ascii="PT Sans" w:hAnsi="PT Sans" w:cs="Times New Roman"/>
                <w:sz w:val="20"/>
                <w:szCs w:val="20"/>
                <w:lang w:val="uk-UA"/>
              </w:rPr>
              <w:t>12</w:t>
            </w:r>
            <w:r w:rsidRPr="00954CF7">
              <w:rPr>
                <w:rFonts w:ascii="PT Sans" w:hAnsi="PT Sans" w:cs="Times New Roman"/>
                <w:sz w:val="20"/>
                <w:szCs w:val="20"/>
                <w:lang w:val="uk-UA"/>
              </w:rPr>
              <w:t>.2015</w:t>
            </w:r>
          </w:p>
        </w:tc>
      </w:tr>
      <w:tr w:rsidR="00DA690D" w:rsidRPr="000B0E84" w:rsidTr="00FA0F9E">
        <w:tc>
          <w:tcPr>
            <w:tcW w:w="846" w:type="dxa"/>
            <w:tcBorders>
              <w:top w:val="single" w:sz="4" w:space="0" w:color="auto"/>
            </w:tcBorders>
          </w:tcPr>
          <w:p w:rsidR="00DA690D" w:rsidRPr="000B0E84" w:rsidRDefault="00DA690D" w:rsidP="000361F1">
            <w:pPr>
              <w:rPr>
                <w:rFonts w:ascii="PT Sans" w:hAnsi="PT Sans" w:cs="Times New Roman"/>
                <w:sz w:val="20"/>
                <w:szCs w:val="20"/>
                <w:lang w:val="uk-UA"/>
              </w:rPr>
            </w:pPr>
          </w:p>
        </w:tc>
        <w:tc>
          <w:tcPr>
            <w:tcW w:w="4819" w:type="dxa"/>
            <w:tcBorders>
              <w:top w:val="single" w:sz="4" w:space="0" w:color="auto"/>
            </w:tcBorders>
          </w:tcPr>
          <w:p w:rsidR="00DA690D" w:rsidRPr="000B0E84" w:rsidRDefault="00DA690D" w:rsidP="000361F1">
            <w:pPr>
              <w:rPr>
                <w:rFonts w:ascii="PT Sans" w:hAnsi="PT Sans" w:cs="Times New Roman"/>
                <w:sz w:val="20"/>
                <w:szCs w:val="20"/>
                <w:lang w:val="uk-UA"/>
              </w:rPr>
            </w:pPr>
            <w:r w:rsidRPr="000B0E84">
              <w:rPr>
                <w:rFonts w:ascii="PT Sans" w:hAnsi="PT Sans" w:cs="Times New Roman"/>
                <w:sz w:val="20"/>
                <w:szCs w:val="20"/>
                <w:lang w:val="uk-UA"/>
              </w:rPr>
              <w:t>Необоротні активи, утримувані для продажу</w:t>
            </w:r>
          </w:p>
        </w:tc>
        <w:tc>
          <w:tcPr>
            <w:tcW w:w="1843" w:type="dxa"/>
            <w:tcBorders>
              <w:top w:val="single" w:sz="4" w:space="0" w:color="auto"/>
            </w:tcBorders>
          </w:tcPr>
          <w:p w:rsidR="00DA690D" w:rsidRPr="000B0E84" w:rsidRDefault="00DA690D" w:rsidP="00FA0F9E">
            <w:pPr>
              <w:jc w:val="center"/>
              <w:rPr>
                <w:rFonts w:ascii="PT Sans" w:hAnsi="PT Sans" w:cs="Times New Roman"/>
                <w:sz w:val="20"/>
                <w:szCs w:val="20"/>
                <w:lang w:val="uk-UA"/>
              </w:rPr>
            </w:pPr>
          </w:p>
        </w:tc>
        <w:tc>
          <w:tcPr>
            <w:tcW w:w="1836" w:type="dxa"/>
            <w:tcBorders>
              <w:top w:val="single" w:sz="4" w:space="0" w:color="auto"/>
            </w:tcBorders>
          </w:tcPr>
          <w:p w:rsidR="00DA690D" w:rsidRPr="000B0E84" w:rsidRDefault="00DA690D" w:rsidP="00FA0F9E">
            <w:pPr>
              <w:jc w:val="center"/>
              <w:rPr>
                <w:rFonts w:ascii="PT Sans" w:hAnsi="PT Sans" w:cs="Times New Roman"/>
                <w:sz w:val="20"/>
                <w:szCs w:val="20"/>
                <w:lang w:val="uk-UA"/>
              </w:rPr>
            </w:pPr>
          </w:p>
        </w:tc>
      </w:tr>
      <w:tr w:rsidR="00DA690D" w:rsidRPr="000B0E84" w:rsidTr="00FA0F9E">
        <w:tc>
          <w:tcPr>
            <w:tcW w:w="846" w:type="dxa"/>
          </w:tcPr>
          <w:p w:rsidR="00DA690D" w:rsidRPr="000B0E84" w:rsidRDefault="00D13A58" w:rsidP="000361F1">
            <w:pPr>
              <w:rPr>
                <w:rFonts w:ascii="PT Sans" w:hAnsi="PT Sans" w:cs="Times New Roman"/>
                <w:sz w:val="20"/>
                <w:szCs w:val="20"/>
                <w:lang w:val="uk-UA"/>
              </w:rPr>
            </w:pPr>
            <w:r w:rsidRPr="000B0E84">
              <w:rPr>
                <w:rFonts w:ascii="PT Sans" w:hAnsi="PT Sans" w:cs="Times New Roman"/>
                <w:sz w:val="20"/>
                <w:szCs w:val="20"/>
                <w:lang w:val="uk-UA"/>
              </w:rPr>
              <w:t>1</w:t>
            </w:r>
          </w:p>
        </w:tc>
        <w:tc>
          <w:tcPr>
            <w:tcW w:w="4819" w:type="dxa"/>
          </w:tcPr>
          <w:p w:rsidR="00DA690D" w:rsidRPr="000B0E84" w:rsidRDefault="00DA690D" w:rsidP="000361F1">
            <w:pPr>
              <w:rPr>
                <w:rFonts w:ascii="PT Sans" w:hAnsi="PT Sans" w:cs="Times New Roman"/>
                <w:sz w:val="20"/>
                <w:szCs w:val="20"/>
                <w:lang w:val="uk-UA"/>
              </w:rPr>
            </w:pPr>
            <w:r w:rsidRPr="000B0E84">
              <w:rPr>
                <w:rFonts w:ascii="PT Sans" w:hAnsi="PT Sans" w:cs="Times New Roman"/>
                <w:sz w:val="20"/>
                <w:szCs w:val="20"/>
                <w:lang w:val="uk-UA"/>
              </w:rPr>
              <w:t>Основні засоби</w:t>
            </w:r>
          </w:p>
        </w:tc>
        <w:tc>
          <w:tcPr>
            <w:tcW w:w="1843" w:type="dxa"/>
          </w:tcPr>
          <w:p w:rsidR="00DA690D" w:rsidRPr="000B0E84" w:rsidRDefault="00AE78F7" w:rsidP="00FA0F9E">
            <w:pPr>
              <w:jc w:val="center"/>
              <w:rPr>
                <w:rFonts w:ascii="PT Sans" w:hAnsi="PT Sans" w:cs="Times New Roman"/>
                <w:sz w:val="20"/>
                <w:szCs w:val="20"/>
                <w:lang w:val="en-US"/>
              </w:rPr>
            </w:pPr>
            <w:r w:rsidRPr="000B0E84">
              <w:rPr>
                <w:rFonts w:ascii="PT Sans" w:hAnsi="PT Sans" w:cs="Times New Roman"/>
                <w:sz w:val="20"/>
                <w:szCs w:val="20"/>
                <w:lang w:val="en-US"/>
              </w:rPr>
              <w:t>3 590</w:t>
            </w:r>
          </w:p>
        </w:tc>
        <w:tc>
          <w:tcPr>
            <w:tcW w:w="1836" w:type="dxa"/>
          </w:tcPr>
          <w:p w:rsidR="00DA690D" w:rsidRPr="000B0E84" w:rsidRDefault="00DA690D" w:rsidP="00FA0F9E">
            <w:pPr>
              <w:jc w:val="center"/>
              <w:rPr>
                <w:rFonts w:ascii="PT Sans" w:hAnsi="PT Sans" w:cs="Times New Roman"/>
                <w:sz w:val="20"/>
                <w:szCs w:val="20"/>
                <w:lang w:val="uk-UA"/>
              </w:rPr>
            </w:pPr>
            <w:r w:rsidRPr="000B0E84">
              <w:rPr>
                <w:rFonts w:ascii="PT Sans" w:hAnsi="PT Sans" w:cs="Times New Roman"/>
                <w:sz w:val="20"/>
                <w:szCs w:val="20"/>
                <w:lang w:val="uk-UA"/>
              </w:rPr>
              <w:t xml:space="preserve">3 </w:t>
            </w:r>
            <w:r w:rsidR="00944E8B" w:rsidRPr="000B0E84">
              <w:rPr>
                <w:rFonts w:ascii="PT Sans" w:hAnsi="PT Sans" w:cs="Times New Roman"/>
                <w:sz w:val="20"/>
                <w:szCs w:val="20"/>
                <w:lang w:val="uk-UA"/>
              </w:rPr>
              <w:t>9</w:t>
            </w:r>
            <w:r w:rsidRPr="000B0E84">
              <w:rPr>
                <w:rFonts w:ascii="PT Sans" w:hAnsi="PT Sans" w:cs="Times New Roman"/>
                <w:sz w:val="20"/>
                <w:szCs w:val="20"/>
                <w:lang w:val="uk-UA"/>
              </w:rPr>
              <w:t>90</w:t>
            </w:r>
          </w:p>
        </w:tc>
      </w:tr>
      <w:tr w:rsidR="00DA690D" w:rsidRPr="000B0E84" w:rsidTr="00FA0F9E">
        <w:tc>
          <w:tcPr>
            <w:tcW w:w="846" w:type="dxa"/>
          </w:tcPr>
          <w:p w:rsidR="00DA690D" w:rsidRPr="000B0E84" w:rsidRDefault="00D13A58" w:rsidP="000361F1">
            <w:pPr>
              <w:rPr>
                <w:rFonts w:ascii="PT Sans" w:hAnsi="PT Sans" w:cs="Times New Roman"/>
                <w:b/>
                <w:sz w:val="20"/>
                <w:szCs w:val="20"/>
                <w:lang w:val="uk-UA"/>
              </w:rPr>
            </w:pPr>
            <w:r w:rsidRPr="000B0E84">
              <w:rPr>
                <w:rFonts w:ascii="PT Sans" w:hAnsi="PT Sans" w:cs="Times New Roman"/>
                <w:b/>
                <w:sz w:val="20"/>
                <w:szCs w:val="20"/>
                <w:lang w:val="uk-UA"/>
              </w:rPr>
              <w:t>2</w:t>
            </w:r>
          </w:p>
        </w:tc>
        <w:tc>
          <w:tcPr>
            <w:tcW w:w="4819" w:type="dxa"/>
          </w:tcPr>
          <w:p w:rsidR="00DA690D" w:rsidRPr="000B0E84" w:rsidRDefault="00DA690D" w:rsidP="000361F1">
            <w:pPr>
              <w:rPr>
                <w:rFonts w:ascii="PT Sans" w:hAnsi="PT Sans" w:cs="Times New Roman"/>
                <w:b/>
                <w:sz w:val="20"/>
                <w:szCs w:val="20"/>
                <w:lang w:val="uk-UA"/>
              </w:rPr>
            </w:pPr>
            <w:r w:rsidRPr="000B0E84">
              <w:rPr>
                <w:rFonts w:ascii="PT Sans" w:hAnsi="PT Sans" w:cs="Times New Roman"/>
                <w:b/>
                <w:sz w:val="20"/>
                <w:szCs w:val="20"/>
                <w:lang w:val="uk-UA"/>
              </w:rPr>
              <w:t>Усього необоротних активів, утримуваних для продажу</w:t>
            </w:r>
          </w:p>
        </w:tc>
        <w:tc>
          <w:tcPr>
            <w:tcW w:w="1843" w:type="dxa"/>
          </w:tcPr>
          <w:p w:rsidR="00DA690D" w:rsidRPr="000B0E84" w:rsidRDefault="00AE78F7" w:rsidP="00FA0F9E">
            <w:pPr>
              <w:jc w:val="center"/>
              <w:rPr>
                <w:rFonts w:ascii="PT Sans" w:hAnsi="PT Sans" w:cs="Times New Roman"/>
                <w:b/>
                <w:sz w:val="20"/>
                <w:szCs w:val="20"/>
                <w:lang w:val="en-US"/>
              </w:rPr>
            </w:pPr>
            <w:r w:rsidRPr="000B0E84">
              <w:rPr>
                <w:rFonts w:ascii="PT Sans" w:hAnsi="PT Sans" w:cs="Times New Roman"/>
                <w:b/>
                <w:sz w:val="20"/>
                <w:szCs w:val="20"/>
                <w:lang w:val="en-US"/>
              </w:rPr>
              <w:t>3 590</w:t>
            </w:r>
          </w:p>
        </w:tc>
        <w:tc>
          <w:tcPr>
            <w:tcW w:w="1836" w:type="dxa"/>
          </w:tcPr>
          <w:p w:rsidR="00DA690D" w:rsidRPr="000B0E84" w:rsidRDefault="00944E8B" w:rsidP="00FA0F9E">
            <w:pPr>
              <w:jc w:val="center"/>
              <w:rPr>
                <w:rFonts w:ascii="PT Sans" w:hAnsi="PT Sans" w:cs="Times New Roman"/>
                <w:b/>
                <w:sz w:val="20"/>
                <w:szCs w:val="20"/>
                <w:lang w:val="uk-UA"/>
              </w:rPr>
            </w:pPr>
            <w:r w:rsidRPr="000B0E84">
              <w:rPr>
                <w:rFonts w:ascii="PT Sans" w:hAnsi="PT Sans" w:cs="Times New Roman"/>
                <w:b/>
                <w:sz w:val="20"/>
                <w:szCs w:val="20"/>
                <w:lang w:val="uk-UA"/>
              </w:rPr>
              <w:t>3 9</w:t>
            </w:r>
            <w:r w:rsidR="00DA690D" w:rsidRPr="000B0E84">
              <w:rPr>
                <w:rFonts w:ascii="PT Sans" w:hAnsi="PT Sans" w:cs="Times New Roman"/>
                <w:b/>
                <w:sz w:val="20"/>
                <w:szCs w:val="20"/>
                <w:lang w:val="uk-UA"/>
              </w:rPr>
              <w:t>90</w:t>
            </w:r>
          </w:p>
        </w:tc>
      </w:tr>
    </w:tbl>
    <w:p w:rsidR="00D13A58" w:rsidRDefault="00D13A58" w:rsidP="00D13A58">
      <w:pPr>
        <w:rPr>
          <w:rFonts w:ascii="PT Sans" w:hAnsi="PT Sans" w:cs="Times New Roman"/>
          <w:sz w:val="20"/>
          <w:szCs w:val="20"/>
          <w:lang w:val="uk-UA"/>
        </w:rPr>
      </w:pPr>
      <w:r w:rsidRPr="000B0E84">
        <w:rPr>
          <w:rFonts w:ascii="PT Sans" w:hAnsi="PT Sans" w:cs="Times New Roman"/>
          <w:sz w:val="20"/>
          <w:szCs w:val="20"/>
          <w:lang w:val="uk-UA"/>
        </w:rPr>
        <w:t>Дані примітки 1</w:t>
      </w:r>
      <w:r w:rsidR="005F1862" w:rsidRPr="000B0E84">
        <w:rPr>
          <w:rFonts w:ascii="PT Sans" w:hAnsi="PT Sans" w:cs="Times New Roman"/>
          <w:sz w:val="20"/>
          <w:szCs w:val="20"/>
          <w:lang w:val="uk-UA"/>
        </w:rPr>
        <w:t>3</w:t>
      </w:r>
      <w:r w:rsidRPr="000B0E84">
        <w:rPr>
          <w:rFonts w:ascii="PT Sans" w:hAnsi="PT Sans" w:cs="Times New Roman"/>
          <w:sz w:val="20"/>
          <w:szCs w:val="20"/>
          <w:lang w:val="uk-UA"/>
        </w:rPr>
        <w:t xml:space="preserve">,  рядок </w:t>
      </w:r>
      <w:r w:rsidR="00C45893" w:rsidRPr="000B0E84">
        <w:rPr>
          <w:rFonts w:ascii="PT Sans" w:hAnsi="PT Sans" w:cs="Times New Roman"/>
          <w:sz w:val="20"/>
          <w:szCs w:val="20"/>
          <w:lang w:val="uk-UA"/>
        </w:rPr>
        <w:t>2</w:t>
      </w:r>
      <w:r w:rsidRPr="000B0E84">
        <w:rPr>
          <w:rFonts w:ascii="PT Sans" w:hAnsi="PT Sans" w:cs="Times New Roman"/>
          <w:sz w:val="20"/>
          <w:szCs w:val="20"/>
          <w:lang w:val="uk-UA"/>
        </w:rPr>
        <w:t xml:space="preserve"> використовуються для заповнення звіту про фінансовий стан (Баланс)</w:t>
      </w:r>
    </w:p>
    <w:p w:rsidR="000B6396" w:rsidRPr="000B0E84" w:rsidRDefault="000B6396" w:rsidP="006F3E95">
      <w:pPr>
        <w:jc w:val="both"/>
        <w:rPr>
          <w:rFonts w:ascii="PT Sans" w:hAnsi="PT Sans" w:cs="Times New Roman"/>
          <w:sz w:val="20"/>
          <w:szCs w:val="20"/>
          <w:lang w:val="uk-UA"/>
        </w:rPr>
      </w:pPr>
      <w:r>
        <w:rPr>
          <w:rFonts w:ascii="PT Sans" w:hAnsi="PT Sans" w:cs="Times New Roman"/>
          <w:sz w:val="20"/>
          <w:szCs w:val="20"/>
          <w:lang w:val="uk-UA"/>
        </w:rPr>
        <w:t>Необоротні активи, утримувані для продажу, складаються з об‘єктів, які знаходяться на території АР Крим. Вартість даних об‘єктів підтверджується звіт</w:t>
      </w:r>
      <w:r w:rsidR="005C21D8">
        <w:rPr>
          <w:rFonts w:ascii="PT Sans" w:hAnsi="PT Sans" w:cs="Times New Roman"/>
          <w:sz w:val="20"/>
          <w:szCs w:val="20"/>
          <w:lang w:val="uk-UA"/>
        </w:rPr>
        <w:t>ами</w:t>
      </w:r>
      <w:r>
        <w:rPr>
          <w:rFonts w:ascii="PT Sans" w:hAnsi="PT Sans" w:cs="Times New Roman"/>
          <w:sz w:val="20"/>
          <w:szCs w:val="20"/>
          <w:lang w:val="uk-UA"/>
        </w:rPr>
        <w:t xml:space="preserve"> оцінки проведеної станом на 02.11.2016р. оцінювачем ТОВ «Д.Ю.Консалтинг» (код за ЄДРПОУ 32766458)</w:t>
      </w:r>
    </w:p>
    <w:p w:rsidR="000D4B6F" w:rsidRDefault="000D4B6F" w:rsidP="002A2809">
      <w:pPr>
        <w:pStyle w:val="52"/>
        <w:rPr>
          <w:rStyle w:val="a5"/>
          <w:rFonts w:ascii="PT Sans" w:hAnsi="PT Sans" w:cs="Times New Roman"/>
          <w:b/>
          <w:bCs w:val="0"/>
          <w:lang w:val="uk-UA"/>
        </w:rPr>
      </w:pPr>
    </w:p>
    <w:p w:rsidR="003E5B44" w:rsidRPr="000B0E84" w:rsidRDefault="000F067A" w:rsidP="002A2809">
      <w:pPr>
        <w:pStyle w:val="52"/>
        <w:rPr>
          <w:rStyle w:val="a5"/>
          <w:rFonts w:ascii="PT Sans" w:hAnsi="PT Sans" w:cs="Times New Roman"/>
          <w:b/>
          <w:bCs w:val="0"/>
          <w:lang w:val="uk-UA"/>
        </w:rPr>
      </w:pPr>
      <w:bookmarkStart w:id="202" w:name="_Toc478998093"/>
      <w:r w:rsidRPr="000B0E84">
        <w:rPr>
          <w:rStyle w:val="a5"/>
          <w:rFonts w:ascii="PT Sans" w:hAnsi="PT Sans" w:cs="Times New Roman"/>
          <w:b/>
          <w:bCs w:val="0"/>
          <w:lang w:val="uk-UA"/>
        </w:rPr>
        <w:t>Примітка 1</w:t>
      </w:r>
      <w:r w:rsidR="005F1862" w:rsidRPr="000B0E84">
        <w:rPr>
          <w:rStyle w:val="a5"/>
          <w:rFonts w:ascii="PT Sans" w:hAnsi="PT Sans" w:cs="Times New Roman"/>
          <w:b/>
          <w:bCs w:val="0"/>
          <w:lang w:val="uk-UA"/>
        </w:rPr>
        <w:t>4</w:t>
      </w:r>
      <w:r w:rsidRPr="000B0E84">
        <w:rPr>
          <w:rStyle w:val="a5"/>
          <w:rFonts w:ascii="PT Sans" w:hAnsi="PT Sans" w:cs="Times New Roman"/>
          <w:b/>
          <w:bCs w:val="0"/>
          <w:lang w:val="uk-UA"/>
        </w:rPr>
        <w:t>. Кошти банків</w:t>
      </w:r>
      <w:bookmarkEnd w:id="202"/>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819"/>
        <w:gridCol w:w="1985"/>
        <w:gridCol w:w="1694"/>
      </w:tblGrid>
      <w:tr w:rsidR="000F067A" w:rsidRPr="00954CF7" w:rsidTr="00FA0F9E">
        <w:tc>
          <w:tcPr>
            <w:tcW w:w="846" w:type="dxa"/>
            <w:tcBorders>
              <w:bottom w:val="single" w:sz="4" w:space="0" w:color="auto"/>
            </w:tcBorders>
          </w:tcPr>
          <w:p w:rsidR="000F067A" w:rsidRPr="00954CF7" w:rsidRDefault="000F067A" w:rsidP="00FA0F9E">
            <w:pPr>
              <w:jc w:val="center"/>
              <w:rPr>
                <w:rFonts w:ascii="PT Sans" w:hAnsi="PT Sans" w:cs="Times New Roman"/>
                <w:sz w:val="20"/>
                <w:szCs w:val="20"/>
                <w:lang w:val="uk-UA"/>
              </w:rPr>
            </w:pPr>
            <w:r w:rsidRPr="00954CF7">
              <w:rPr>
                <w:rFonts w:ascii="PT Sans" w:hAnsi="PT Sans" w:cs="Times New Roman"/>
                <w:sz w:val="20"/>
                <w:szCs w:val="20"/>
                <w:lang w:val="uk-UA"/>
              </w:rPr>
              <w:t>Рядок</w:t>
            </w:r>
          </w:p>
        </w:tc>
        <w:tc>
          <w:tcPr>
            <w:tcW w:w="4819" w:type="dxa"/>
            <w:tcBorders>
              <w:bottom w:val="single" w:sz="4" w:space="0" w:color="auto"/>
            </w:tcBorders>
          </w:tcPr>
          <w:p w:rsidR="000F067A" w:rsidRPr="00954CF7" w:rsidRDefault="000F067A" w:rsidP="00FA0F9E">
            <w:pPr>
              <w:jc w:val="center"/>
              <w:rPr>
                <w:rFonts w:ascii="PT Sans" w:hAnsi="PT Sans" w:cs="Times New Roman"/>
                <w:sz w:val="20"/>
                <w:szCs w:val="20"/>
                <w:lang w:val="uk-UA"/>
              </w:rPr>
            </w:pPr>
            <w:r w:rsidRPr="00954CF7">
              <w:rPr>
                <w:rFonts w:ascii="PT Sans" w:hAnsi="PT Sans" w:cs="Times New Roman"/>
                <w:sz w:val="20"/>
                <w:szCs w:val="20"/>
                <w:lang w:val="uk-UA"/>
              </w:rPr>
              <w:t>Найменування статті</w:t>
            </w:r>
          </w:p>
        </w:tc>
        <w:tc>
          <w:tcPr>
            <w:tcW w:w="1985" w:type="dxa"/>
            <w:tcBorders>
              <w:bottom w:val="single" w:sz="4" w:space="0" w:color="auto"/>
            </w:tcBorders>
          </w:tcPr>
          <w:p w:rsidR="000F067A" w:rsidRPr="00954CF7" w:rsidRDefault="000F067A" w:rsidP="006B4191">
            <w:pPr>
              <w:jc w:val="center"/>
              <w:rPr>
                <w:rFonts w:ascii="PT Sans" w:hAnsi="PT Sans" w:cs="Times New Roman"/>
                <w:sz w:val="20"/>
                <w:szCs w:val="20"/>
                <w:lang w:val="uk-UA"/>
              </w:rPr>
            </w:pPr>
            <w:r w:rsidRPr="00954CF7">
              <w:rPr>
                <w:rFonts w:ascii="PT Sans" w:hAnsi="PT Sans" w:cs="Times New Roman"/>
                <w:sz w:val="20"/>
                <w:szCs w:val="20"/>
                <w:lang w:val="uk-UA"/>
              </w:rPr>
              <w:t>3</w:t>
            </w:r>
            <w:r w:rsidR="006B4191" w:rsidRPr="00954CF7">
              <w:rPr>
                <w:rFonts w:ascii="PT Sans" w:hAnsi="PT Sans" w:cs="Times New Roman"/>
                <w:sz w:val="20"/>
                <w:szCs w:val="20"/>
                <w:lang w:val="uk-UA"/>
              </w:rPr>
              <w:t>1</w:t>
            </w:r>
            <w:r w:rsidRPr="00954CF7">
              <w:rPr>
                <w:rFonts w:ascii="PT Sans" w:hAnsi="PT Sans" w:cs="Times New Roman"/>
                <w:sz w:val="20"/>
                <w:szCs w:val="20"/>
                <w:lang w:val="uk-UA"/>
              </w:rPr>
              <w:t>.</w:t>
            </w:r>
            <w:r w:rsidR="006B4191" w:rsidRPr="00954CF7">
              <w:rPr>
                <w:rFonts w:ascii="PT Sans" w:hAnsi="PT Sans" w:cs="Times New Roman"/>
                <w:sz w:val="20"/>
                <w:szCs w:val="20"/>
                <w:lang w:val="uk-UA"/>
              </w:rPr>
              <w:t>12</w:t>
            </w:r>
            <w:r w:rsidRPr="00954CF7">
              <w:rPr>
                <w:rFonts w:ascii="PT Sans" w:hAnsi="PT Sans" w:cs="Times New Roman"/>
                <w:sz w:val="20"/>
                <w:szCs w:val="20"/>
                <w:lang w:val="uk-UA"/>
              </w:rPr>
              <w:t>.2016</w:t>
            </w:r>
          </w:p>
        </w:tc>
        <w:tc>
          <w:tcPr>
            <w:tcW w:w="1694" w:type="dxa"/>
            <w:tcBorders>
              <w:bottom w:val="single" w:sz="4" w:space="0" w:color="auto"/>
            </w:tcBorders>
          </w:tcPr>
          <w:p w:rsidR="000F067A" w:rsidRPr="00954CF7" w:rsidRDefault="000F067A" w:rsidP="00FA0F9E">
            <w:pPr>
              <w:jc w:val="center"/>
              <w:rPr>
                <w:rFonts w:ascii="PT Sans" w:hAnsi="PT Sans" w:cs="Times New Roman"/>
                <w:sz w:val="20"/>
                <w:szCs w:val="20"/>
                <w:lang w:val="uk-UA"/>
              </w:rPr>
            </w:pPr>
            <w:r w:rsidRPr="00954CF7">
              <w:rPr>
                <w:rFonts w:ascii="PT Sans" w:hAnsi="PT Sans" w:cs="Times New Roman"/>
                <w:sz w:val="20"/>
                <w:szCs w:val="20"/>
                <w:lang w:val="uk-UA"/>
              </w:rPr>
              <w:t>31.</w:t>
            </w:r>
            <w:r w:rsidR="0092297A" w:rsidRPr="00954CF7">
              <w:rPr>
                <w:rFonts w:ascii="PT Sans" w:hAnsi="PT Sans" w:cs="Times New Roman"/>
                <w:sz w:val="20"/>
                <w:szCs w:val="20"/>
                <w:lang w:val="uk-UA"/>
              </w:rPr>
              <w:t>12</w:t>
            </w:r>
            <w:r w:rsidRPr="00954CF7">
              <w:rPr>
                <w:rFonts w:ascii="PT Sans" w:hAnsi="PT Sans" w:cs="Times New Roman"/>
                <w:sz w:val="20"/>
                <w:szCs w:val="20"/>
                <w:lang w:val="uk-UA"/>
              </w:rPr>
              <w:t>.2015</w:t>
            </w:r>
          </w:p>
        </w:tc>
      </w:tr>
      <w:tr w:rsidR="000F067A" w:rsidRPr="000B0E84" w:rsidTr="00FA0F9E">
        <w:tc>
          <w:tcPr>
            <w:tcW w:w="846" w:type="dxa"/>
            <w:tcBorders>
              <w:top w:val="single" w:sz="4" w:space="0" w:color="auto"/>
            </w:tcBorders>
          </w:tcPr>
          <w:p w:rsidR="000F067A" w:rsidRPr="000B0E84" w:rsidRDefault="000F067A" w:rsidP="000F067A">
            <w:pPr>
              <w:rPr>
                <w:rFonts w:ascii="PT Sans" w:hAnsi="PT Sans" w:cs="Times New Roman"/>
                <w:sz w:val="20"/>
                <w:szCs w:val="20"/>
                <w:lang w:val="uk-UA"/>
              </w:rPr>
            </w:pPr>
            <w:r w:rsidRPr="000B0E84">
              <w:rPr>
                <w:rFonts w:ascii="PT Sans" w:hAnsi="PT Sans" w:cs="Times New Roman"/>
                <w:sz w:val="20"/>
                <w:szCs w:val="20"/>
                <w:lang w:val="uk-UA"/>
              </w:rPr>
              <w:t>1</w:t>
            </w:r>
          </w:p>
        </w:tc>
        <w:tc>
          <w:tcPr>
            <w:tcW w:w="4819" w:type="dxa"/>
            <w:tcBorders>
              <w:top w:val="single" w:sz="4" w:space="0" w:color="auto"/>
            </w:tcBorders>
          </w:tcPr>
          <w:p w:rsidR="000F067A" w:rsidRPr="000B0E84" w:rsidRDefault="000F067A" w:rsidP="000F067A">
            <w:pPr>
              <w:rPr>
                <w:rFonts w:ascii="PT Sans" w:hAnsi="PT Sans" w:cs="Times New Roman"/>
                <w:color w:val="000000"/>
                <w:sz w:val="20"/>
                <w:szCs w:val="20"/>
                <w:lang w:val="uk-UA"/>
              </w:rPr>
            </w:pPr>
            <w:r w:rsidRPr="000B0E84">
              <w:rPr>
                <w:rFonts w:ascii="PT Sans" w:hAnsi="PT Sans" w:cs="Times New Roman"/>
                <w:color w:val="000000"/>
                <w:sz w:val="20"/>
                <w:szCs w:val="20"/>
                <w:lang w:val="uk-UA"/>
              </w:rPr>
              <w:t>Кореспондентські рахунки та депозити овернайт інших банків</w:t>
            </w:r>
          </w:p>
        </w:tc>
        <w:tc>
          <w:tcPr>
            <w:tcW w:w="1985" w:type="dxa"/>
            <w:tcBorders>
              <w:top w:val="single" w:sz="4" w:space="0" w:color="auto"/>
            </w:tcBorders>
          </w:tcPr>
          <w:p w:rsidR="000F067A" w:rsidRPr="000B0E84" w:rsidRDefault="00340B9A" w:rsidP="00FA0F9E">
            <w:pPr>
              <w:jc w:val="center"/>
              <w:rPr>
                <w:rFonts w:ascii="PT Sans" w:hAnsi="PT Sans" w:cs="Times New Roman"/>
                <w:sz w:val="20"/>
                <w:szCs w:val="20"/>
                <w:lang w:val="en-US"/>
              </w:rPr>
            </w:pPr>
            <w:r w:rsidRPr="000B0E84">
              <w:rPr>
                <w:rFonts w:ascii="PT Sans" w:hAnsi="PT Sans" w:cs="Times New Roman"/>
                <w:sz w:val="20"/>
                <w:szCs w:val="20"/>
                <w:lang w:val="en-US"/>
              </w:rPr>
              <w:t>-</w:t>
            </w:r>
          </w:p>
        </w:tc>
        <w:tc>
          <w:tcPr>
            <w:tcW w:w="1694" w:type="dxa"/>
            <w:tcBorders>
              <w:top w:val="single" w:sz="4" w:space="0" w:color="auto"/>
            </w:tcBorders>
          </w:tcPr>
          <w:p w:rsidR="000F067A" w:rsidRPr="000B0E84" w:rsidRDefault="0092297A" w:rsidP="00FA0F9E">
            <w:pPr>
              <w:jc w:val="center"/>
              <w:rPr>
                <w:rFonts w:ascii="PT Sans" w:hAnsi="PT Sans" w:cs="Times New Roman"/>
                <w:sz w:val="20"/>
                <w:szCs w:val="20"/>
                <w:lang w:val="uk-UA"/>
              </w:rPr>
            </w:pPr>
            <w:r w:rsidRPr="000B0E84">
              <w:rPr>
                <w:rFonts w:ascii="PT Sans" w:hAnsi="PT Sans" w:cs="Times New Roman"/>
                <w:sz w:val="20"/>
                <w:szCs w:val="20"/>
                <w:lang w:val="uk-UA"/>
              </w:rPr>
              <w:t>4 110</w:t>
            </w:r>
          </w:p>
        </w:tc>
      </w:tr>
      <w:tr w:rsidR="0092297A" w:rsidRPr="000B0E84" w:rsidTr="00FA0F9E">
        <w:tc>
          <w:tcPr>
            <w:tcW w:w="846" w:type="dxa"/>
          </w:tcPr>
          <w:p w:rsidR="0092297A" w:rsidRPr="000B0E84" w:rsidRDefault="0092297A" w:rsidP="000F067A">
            <w:pPr>
              <w:rPr>
                <w:rFonts w:ascii="PT Sans" w:hAnsi="PT Sans" w:cs="Times New Roman"/>
                <w:sz w:val="20"/>
                <w:szCs w:val="20"/>
                <w:lang w:val="uk-UA"/>
              </w:rPr>
            </w:pPr>
            <w:r w:rsidRPr="000B0E84">
              <w:rPr>
                <w:rFonts w:ascii="PT Sans" w:hAnsi="PT Sans" w:cs="Times New Roman"/>
                <w:sz w:val="20"/>
                <w:szCs w:val="20"/>
                <w:lang w:val="uk-UA"/>
              </w:rPr>
              <w:t>2</w:t>
            </w:r>
          </w:p>
        </w:tc>
        <w:tc>
          <w:tcPr>
            <w:tcW w:w="4819" w:type="dxa"/>
          </w:tcPr>
          <w:p w:rsidR="0092297A" w:rsidRPr="000B0E84" w:rsidRDefault="0092297A" w:rsidP="000F067A">
            <w:pPr>
              <w:rPr>
                <w:rFonts w:ascii="PT Sans" w:hAnsi="PT Sans" w:cs="Times New Roman"/>
                <w:color w:val="000000"/>
                <w:sz w:val="20"/>
                <w:szCs w:val="20"/>
                <w:lang w:val="uk-UA"/>
              </w:rPr>
            </w:pPr>
            <w:r w:rsidRPr="000B0E84">
              <w:rPr>
                <w:rFonts w:ascii="PT Sans" w:hAnsi="PT Sans" w:cs="Times New Roman"/>
                <w:color w:val="000000"/>
                <w:sz w:val="20"/>
                <w:szCs w:val="20"/>
                <w:lang w:val="uk-UA"/>
              </w:rPr>
              <w:t>Кредити, що отримані</w:t>
            </w:r>
          </w:p>
        </w:tc>
        <w:tc>
          <w:tcPr>
            <w:tcW w:w="1985" w:type="dxa"/>
          </w:tcPr>
          <w:p w:rsidR="0092297A" w:rsidRPr="000B0E84" w:rsidRDefault="00340B9A" w:rsidP="00FA0F9E">
            <w:pPr>
              <w:jc w:val="center"/>
              <w:rPr>
                <w:rFonts w:ascii="PT Sans" w:hAnsi="PT Sans" w:cs="Times New Roman"/>
                <w:sz w:val="20"/>
                <w:szCs w:val="20"/>
                <w:lang w:val="en-US"/>
              </w:rPr>
            </w:pPr>
            <w:r w:rsidRPr="000B0E84">
              <w:rPr>
                <w:rFonts w:ascii="PT Sans" w:hAnsi="PT Sans" w:cs="Times New Roman"/>
                <w:sz w:val="20"/>
                <w:szCs w:val="20"/>
                <w:lang w:val="en-US"/>
              </w:rPr>
              <w:t>-</w:t>
            </w:r>
          </w:p>
        </w:tc>
        <w:tc>
          <w:tcPr>
            <w:tcW w:w="1694" w:type="dxa"/>
          </w:tcPr>
          <w:p w:rsidR="0092297A" w:rsidRPr="000B0E84" w:rsidRDefault="0092297A" w:rsidP="00FA0F9E">
            <w:pPr>
              <w:jc w:val="center"/>
              <w:rPr>
                <w:rFonts w:ascii="PT Sans" w:hAnsi="PT Sans" w:cs="Times New Roman"/>
                <w:sz w:val="20"/>
                <w:szCs w:val="20"/>
                <w:lang w:val="uk-UA"/>
              </w:rPr>
            </w:pPr>
            <w:r w:rsidRPr="000B0E84">
              <w:rPr>
                <w:rFonts w:ascii="PT Sans" w:hAnsi="PT Sans" w:cs="Times New Roman"/>
                <w:sz w:val="20"/>
                <w:szCs w:val="20"/>
                <w:lang w:val="uk-UA"/>
              </w:rPr>
              <w:t>7 010</w:t>
            </w:r>
          </w:p>
        </w:tc>
      </w:tr>
      <w:tr w:rsidR="0092297A" w:rsidRPr="000B0E84" w:rsidTr="00FA0F9E">
        <w:tc>
          <w:tcPr>
            <w:tcW w:w="846" w:type="dxa"/>
          </w:tcPr>
          <w:p w:rsidR="0092297A" w:rsidRPr="000B0E84" w:rsidRDefault="0092297A" w:rsidP="000F067A">
            <w:pPr>
              <w:rPr>
                <w:rFonts w:ascii="PT Sans" w:hAnsi="PT Sans" w:cs="Times New Roman"/>
                <w:sz w:val="20"/>
                <w:szCs w:val="20"/>
                <w:lang w:val="uk-UA"/>
              </w:rPr>
            </w:pPr>
            <w:r w:rsidRPr="000B0E84">
              <w:rPr>
                <w:rFonts w:ascii="PT Sans" w:hAnsi="PT Sans" w:cs="Times New Roman"/>
                <w:sz w:val="20"/>
                <w:szCs w:val="20"/>
                <w:lang w:val="uk-UA"/>
              </w:rPr>
              <w:t>2.1</w:t>
            </w:r>
          </w:p>
        </w:tc>
        <w:tc>
          <w:tcPr>
            <w:tcW w:w="4819" w:type="dxa"/>
          </w:tcPr>
          <w:p w:rsidR="0092297A" w:rsidRPr="000B0E84" w:rsidRDefault="0092297A" w:rsidP="000F067A">
            <w:pPr>
              <w:rPr>
                <w:rFonts w:ascii="PT Sans" w:hAnsi="PT Sans" w:cs="Times New Roman"/>
                <w:color w:val="000000"/>
                <w:sz w:val="20"/>
                <w:szCs w:val="20"/>
                <w:lang w:val="uk-UA"/>
              </w:rPr>
            </w:pPr>
            <w:r w:rsidRPr="000B0E84">
              <w:rPr>
                <w:rFonts w:ascii="PT Sans" w:hAnsi="PT Sans" w:cs="Times New Roman"/>
                <w:color w:val="000000"/>
                <w:sz w:val="20"/>
                <w:szCs w:val="20"/>
                <w:lang w:val="uk-UA"/>
              </w:rPr>
              <w:t>Короткострокові кредити</w:t>
            </w:r>
          </w:p>
        </w:tc>
        <w:tc>
          <w:tcPr>
            <w:tcW w:w="1985" w:type="dxa"/>
          </w:tcPr>
          <w:p w:rsidR="0092297A" w:rsidRPr="000B0E84" w:rsidRDefault="00340B9A" w:rsidP="00FA0F9E">
            <w:pPr>
              <w:jc w:val="center"/>
              <w:rPr>
                <w:rFonts w:ascii="PT Sans" w:hAnsi="PT Sans" w:cs="Times New Roman"/>
                <w:sz w:val="20"/>
                <w:szCs w:val="20"/>
                <w:lang w:val="en-US"/>
              </w:rPr>
            </w:pPr>
            <w:r w:rsidRPr="000B0E84">
              <w:rPr>
                <w:rFonts w:ascii="PT Sans" w:hAnsi="PT Sans" w:cs="Times New Roman"/>
                <w:sz w:val="20"/>
                <w:szCs w:val="20"/>
                <w:lang w:val="en-US"/>
              </w:rPr>
              <w:t>-</w:t>
            </w:r>
          </w:p>
        </w:tc>
        <w:tc>
          <w:tcPr>
            <w:tcW w:w="1694" w:type="dxa"/>
          </w:tcPr>
          <w:p w:rsidR="0092297A" w:rsidRPr="000B0E84" w:rsidRDefault="0092297A" w:rsidP="00FA0F9E">
            <w:pPr>
              <w:jc w:val="center"/>
              <w:rPr>
                <w:rFonts w:ascii="PT Sans" w:hAnsi="PT Sans" w:cs="Times New Roman"/>
                <w:sz w:val="20"/>
                <w:szCs w:val="20"/>
                <w:lang w:val="uk-UA"/>
              </w:rPr>
            </w:pPr>
            <w:r w:rsidRPr="000B0E84">
              <w:rPr>
                <w:rFonts w:ascii="PT Sans" w:hAnsi="PT Sans" w:cs="Times New Roman"/>
                <w:sz w:val="20"/>
                <w:szCs w:val="20"/>
                <w:lang w:val="uk-UA"/>
              </w:rPr>
              <w:t>7 010</w:t>
            </w:r>
          </w:p>
        </w:tc>
      </w:tr>
      <w:tr w:rsidR="000F067A" w:rsidRPr="000B0E84" w:rsidTr="00FA0F9E">
        <w:tc>
          <w:tcPr>
            <w:tcW w:w="846" w:type="dxa"/>
          </w:tcPr>
          <w:p w:rsidR="000F067A" w:rsidRPr="000B0E84" w:rsidRDefault="0092297A" w:rsidP="000F067A">
            <w:pPr>
              <w:rPr>
                <w:rFonts w:ascii="PT Sans" w:hAnsi="PT Sans" w:cs="Times New Roman"/>
                <w:b/>
                <w:sz w:val="20"/>
                <w:szCs w:val="20"/>
                <w:lang w:val="uk-UA"/>
              </w:rPr>
            </w:pPr>
            <w:r w:rsidRPr="000B0E84">
              <w:rPr>
                <w:rFonts w:ascii="PT Sans" w:hAnsi="PT Sans" w:cs="Times New Roman"/>
                <w:b/>
                <w:sz w:val="20"/>
                <w:szCs w:val="20"/>
                <w:lang w:val="uk-UA"/>
              </w:rPr>
              <w:t>3</w:t>
            </w:r>
          </w:p>
        </w:tc>
        <w:tc>
          <w:tcPr>
            <w:tcW w:w="4819" w:type="dxa"/>
          </w:tcPr>
          <w:p w:rsidR="000F067A" w:rsidRPr="000B0E84" w:rsidRDefault="000F067A" w:rsidP="000F067A">
            <w:pPr>
              <w:rPr>
                <w:rFonts w:ascii="PT Sans" w:hAnsi="PT Sans" w:cs="Times New Roman"/>
                <w:b/>
                <w:color w:val="000000"/>
                <w:sz w:val="20"/>
                <w:szCs w:val="20"/>
                <w:lang w:val="uk-UA"/>
              </w:rPr>
            </w:pPr>
            <w:r w:rsidRPr="000B0E84">
              <w:rPr>
                <w:rFonts w:ascii="PT Sans" w:hAnsi="PT Sans" w:cs="Times New Roman"/>
                <w:b/>
                <w:color w:val="000000"/>
                <w:sz w:val="20"/>
                <w:szCs w:val="20"/>
                <w:lang w:val="uk-UA"/>
              </w:rPr>
              <w:t>Усього коштів інших банків</w:t>
            </w:r>
          </w:p>
        </w:tc>
        <w:tc>
          <w:tcPr>
            <w:tcW w:w="1985" w:type="dxa"/>
          </w:tcPr>
          <w:p w:rsidR="000F067A" w:rsidRPr="000B0E84" w:rsidRDefault="00340B9A" w:rsidP="00FA0F9E">
            <w:pPr>
              <w:jc w:val="center"/>
              <w:rPr>
                <w:rFonts w:ascii="PT Sans" w:hAnsi="PT Sans" w:cs="Times New Roman"/>
                <w:b/>
                <w:sz w:val="20"/>
                <w:szCs w:val="20"/>
                <w:lang w:val="en-US"/>
              </w:rPr>
            </w:pPr>
            <w:r w:rsidRPr="000B0E84">
              <w:rPr>
                <w:rFonts w:ascii="PT Sans" w:hAnsi="PT Sans" w:cs="Times New Roman"/>
                <w:b/>
                <w:sz w:val="20"/>
                <w:szCs w:val="20"/>
                <w:lang w:val="en-US"/>
              </w:rPr>
              <w:t>-</w:t>
            </w:r>
          </w:p>
        </w:tc>
        <w:tc>
          <w:tcPr>
            <w:tcW w:w="1694" w:type="dxa"/>
          </w:tcPr>
          <w:p w:rsidR="000F067A" w:rsidRPr="000B0E84" w:rsidRDefault="0092297A" w:rsidP="00FA0F9E">
            <w:pPr>
              <w:jc w:val="center"/>
              <w:rPr>
                <w:rFonts w:ascii="PT Sans" w:hAnsi="PT Sans" w:cs="Times New Roman"/>
                <w:b/>
                <w:sz w:val="20"/>
                <w:szCs w:val="20"/>
                <w:lang w:val="uk-UA"/>
              </w:rPr>
            </w:pPr>
            <w:r w:rsidRPr="000B0E84">
              <w:rPr>
                <w:rFonts w:ascii="PT Sans" w:hAnsi="PT Sans" w:cs="Times New Roman"/>
                <w:b/>
                <w:sz w:val="20"/>
                <w:szCs w:val="20"/>
                <w:lang w:val="uk-UA"/>
              </w:rPr>
              <w:t>11 120</w:t>
            </w:r>
          </w:p>
        </w:tc>
      </w:tr>
    </w:tbl>
    <w:p w:rsidR="00C45893" w:rsidRPr="000B0E84" w:rsidRDefault="00C45893" w:rsidP="00C45893">
      <w:pPr>
        <w:rPr>
          <w:rFonts w:ascii="PT Sans" w:hAnsi="PT Sans" w:cs="Times New Roman"/>
          <w:sz w:val="20"/>
          <w:szCs w:val="20"/>
          <w:lang w:val="uk-UA"/>
        </w:rPr>
      </w:pPr>
      <w:r w:rsidRPr="000B0E84">
        <w:rPr>
          <w:rFonts w:ascii="PT Sans" w:hAnsi="PT Sans" w:cs="Times New Roman"/>
          <w:sz w:val="20"/>
          <w:szCs w:val="20"/>
          <w:lang w:val="uk-UA"/>
        </w:rPr>
        <w:t>Дані примітки 1</w:t>
      </w:r>
      <w:r w:rsidR="005F1862" w:rsidRPr="000B0E84">
        <w:rPr>
          <w:rFonts w:ascii="PT Sans" w:hAnsi="PT Sans" w:cs="Times New Roman"/>
          <w:sz w:val="20"/>
          <w:szCs w:val="20"/>
          <w:lang w:val="uk-UA"/>
        </w:rPr>
        <w:t>4</w:t>
      </w:r>
      <w:r w:rsidRPr="000B0E84">
        <w:rPr>
          <w:rFonts w:ascii="PT Sans" w:hAnsi="PT Sans" w:cs="Times New Roman"/>
          <w:sz w:val="20"/>
          <w:szCs w:val="20"/>
          <w:lang w:val="uk-UA"/>
        </w:rPr>
        <w:t xml:space="preserve">,  рядок </w:t>
      </w:r>
      <w:r w:rsidR="0092297A" w:rsidRPr="000B0E84">
        <w:rPr>
          <w:rFonts w:ascii="PT Sans" w:hAnsi="PT Sans" w:cs="Times New Roman"/>
          <w:sz w:val="20"/>
          <w:szCs w:val="20"/>
          <w:lang w:val="uk-UA"/>
        </w:rPr>
        <w:t>3</w:t>
      </w:r>
      <w:r w:rsidRPr="000B0E84">
        <w:rPr>
          <w:rFonts w:ascii="PT Sans" w:hAnsi="PT Sans" w:cs="Times New Roman"/>
          <w:sz w:val="20"/>
          <w:szCs w:val="20"/>
          <w:lang w:val="uk-UA"/>
        </w:rPr>
        <w:t xml:space="preserve"> використовуються для заповнення звіту про фінансовий стан (Баланс)</w:t>
      </w:r>
    </w:p>
    <w:p w:rsidR="00FA733A" w:rsidRPr="000B0E84" w:rsidRDefault="00FA733A" w:rsidP="002A2809">
      <w:pPr>
        <w:pStyle w:val="52"/>
        <w:rPr>
          <w:rStyle w:val="a5"/>
          <w:rFonts w:ascii="PT Sans" w:hAnsi="PT Sans" w:cs="Times New Roman"/>
          <w:b/>
          <w:bCs w:val="0"/>
          <w:lang w:val="uk-UA"/>
        </w:rPr>
      </w:pPr>
    </w:p>
    <w:p w:rsidR="007F2820" w:rsidRPr="000B0E84" w:rsidRDefault="00C45893" w:rsidP="002A2809">
      <w:pPr>
        <w:pStyle w:val="52"/>
        <w:rPr>
          <w:rStyle w:val="a5"/>
          <w:rFonts w:ascii="PT Sans" w:hAnsi="PT Sans" w:cs="Times New Roman"/>
          <w:b/>
          <w:bCs w:val="0"/>
          <w:lang w:val="uk-UA"/>
        </w:rPr>
      </w:pPr>
      <w:bookmarkStart w:id="203" w:name="_Toc478998094"/>
      <w:r w:rsidRPr="000B0E84">
        <w:rPr>
          <w:rStyle w:val="a5"/>
          <w:rFonts w:ascii="PT Sans" w:hAnsi="PT Sans" w:cs="Times New Roman"/>
          <w:b/>
          <w:bCs w:val="0"/>
          <w:lang w:val="uk-UA"/>
        </w:rPr>
        <w:t>Примітка 1</w:t>
      </w:r>
      <w:r w:rsidR="005F1862" w:rsidRPr="000B0E84">
        <w:rPr>
          <w:rStyle w:val="a5"/>
          <w:rFonts w:ascii="PT Sans" w:hAnsi="PT Sans" w:cs="Times New Roman"/>
          <w:b/>
          <w:bCs w:val="0"/>
          <w:lang w:val="uk-UA"/>
        </w:rPr>
        <w:t>5</w:t>
      </w:r>
      <w:r w:rsidRPr="000B0E84">
        <w:rPr>
          <w:rStyle w:val="a5"/>
          <w:rFonts w:ascii="PT Sans" w:hAnsi="PT Sans" w:cs="Times New Roman"/>
          <w:b/>
          <w:bCs w:val="0"/>
          <w:lang w:val="uk-UA"/>
        </w:rPr>
        <w:t>. Кошти клієнтів</w:t>
      </w:r>
      <w:bookmarkEnd w:id="203"/>
    </w:p>
    <w:p w:rsidR="00C45893" w:rsidRPr="000B0E84" w:rsidRDefault="00C45893">
      <w:pPr>
        <w:rPr>
          <w:rFonts w:ascii="PT Sans" w:hAnsi="PT Sans" w:cs="Times New Roman"/>
          <w:lang w:val="uk-UA"/>
        </w:rPr>
      </w:pPr>
      <w:r w:rsidRPr="000B0E84">
        <w:rPr>
          <w:rFonts w:ascii="PT Sans" w:hAnsi="PT Sans" w:cs="Times New Roman"/>
          <w:lang w:val="uk-UA"/>
        </w:rPr>
        <w:t>Таблиця 1</w:t>
      </w:r>
      <w:r w:rsidR="005F1862" w:rsidRPr="000B0E84">
        <w:rPr>
          <w:rFonts w:ascii="PT Sans" w:hAnsi="PT Sans" w:cs="Times New Roman"/>
          <w:lang w:val="uk-UA"/>
        </w:rPr>
        <w:t>5</w:t>
      </w:r>
      <w:r w:rsidRPr="000B0E84">
        <w:rPr>
          <w:rFonts w:ascii="PT Sans" w:hAnsi="PT Sans" w:cs="Times New Roman"/>
          <w:lang w:val="uk-UA"/>
        </w:rPr>
        <w:t>.1</w:t>
      </w:r>
      <w:r w:rsidR="00EA095E" w:rsidRPr="000B0E84">
        <w:rPr>
          <w:rFonts w:ascii="PT Sans" w:hAnsi="PT Sans" w:cs="Times New Roman"/>
          <w:lang w:val="uk-UA"/>
        </w:rPr>
        <w:t xml:space="preserve"> Кошти клієнтів</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819"/>
        <w:gridCol w:w="1985"/>
        <w:gridCol w:w="1694"/>
      </w:tblGrid>
      <w:tr w:rsidR="00C45893" w:rsidRPr="00954CF7" w:rsidTr="00FA0F9E">
        <w:tc>
          <w:tcPr>
            <w:tcW w:w="846" w:type="dxa"/>
            <w:tcBorders>
              <w:bottom w:val="single" w:sz="4" w:space="0" w:color="auto"/>
            </w:tcBorders>
          </w:tcPr>
          <w:p w:rsidR="00C45893" w:rsidRPr="00954CF7" w:rsidRDefault="00C45893" w:rsidP="00FA0F9E">
            <w:pPr>
              <w:jc w:val="center"/>
              <w:rPr>
                <w:rFonts w:ascii="PT Sans" w:hAnsi="PT Sans" w:cs="Times New Roman"/>
                <w:sz w:val="20"/>
                <w:szCs w:val="20"/>
                <w:lang w:val="uk-UA"/>
              </w:rPr>
            </w:pPr>
            <w:r w:rsidRPr="00954CF7">
              <w:rPr>
                <w:rFonts w:ascii="PT Sans" w:hAnsi="PT Sans" w:cs="Times New Roman"/>
                <w:sz w:val="20"/>
                <w:szCs w:val="20"/>
                <w:lang w:val="uk-UA"/>
              </w:rPr>
              <w:t>Рядок</w:t>
            </w:r>
          </w:p>
        </w:tc>
        <w:tc>
          <w:tcPr>
            <w:tcW w:w="4819" w:type="dxa"/>
            <w:tcBorders>
              <w:bottom w:val="single" w:sz="4" w:space="0" w:color="auto"/>
            </w:tcBorders>
          </w:tcPr>
          <w:p w:rsidR="00C45893" w:rsidRPr="00954CF7" w:rsidRDefault="00C45893" w:rsidP="00FA0F9E">
            <w:pPr>
              <w:jc w:val="center"/>
              <w:rPr>
                <w:rFonts w:ascii="PT Sans" w:hAnsi="PT Sans" w:cs="Times New Roman"/>
                <w:sz w:val="20"/>
                <w:szCs w:val="20"/>
                <w:lang w:val="uk-UA"/>
              </w:rPr>
            </w:pPr>
            <w:r w:rsidRPr="00954CF7">
              <w:rPr>
                <w:rFonts w:ascii="PT Sans" w:hAnsi="PT Sans" w:cs="Times New Roman"/>
                <w:sz w:val="20"/>
                <w:szCs w:val="20"/>
                <w:lang w:val="uk-UA"/>
              </w:rPr>
              <w:t>Найменування статті</w:t>
            </w:r>
          </w:p>
        </w:tc>
        <w:tc>
          <w:tcPr>
            <w:tcW w:w="1985" w:type="dxa"/>
            <w:tcBorders>
              <w:bottom w:val="single" w:sz="4" w:space="0" w:color="auto"/>
            </w:tcBorders>
          </w:tcPr>
          <w:p w:rsidR="00C45893" w:rsidRPr="00954CF7" w:rsidRDefault="00C45893" w:rsidP="006B4191">
            <w:pPr>
              <w:jc w:val="center"/>
              <w:rPr>
                <w:rFonts w:ascii="PT Sans" w:hAnsi="PT Sans" w:cs="Times New Roman"/>
                <w:sz w:val="20"/>
                <w:szCs w:val="20"/>
                <w:lang w:val="uk-UA"/>
              </w:rPr>
            </w:pPr>
            <w:r w:rsidRPr="00954CF7">
              <w:rPr>
                <w:rFonts w:ascii="PT Sans" w:hAnsi="PT Sans" w:cs="Times New Roman"/>
                <w:sz w:val="20"/>
                <w:szCs w:val="20"/>
                <w:lang w:val="uk-UA"/>
              </w:rPr>
              <w:t>3</w:t>
            </w:r>
            <w:r w:rsidR="006B4191" w:rsidRPr="00954CF7">
              <w:rPr>
                <w:rFonts w:ascii="PT Sans" w:hAnsi="PT Sans" w:cs="Times New Roman"/>
                <w:sz w:val="20"/>
                <w:szCs w:val="20"/>
                <w:lang w:val="uk-UA"/>
              </w:rPr>
              <w:t>1</w:t>
            </w:r>
            <w:r w:rsidRPr="00954CF7">
              <w:rPr>
                <w:rFonts w:ascii="PT Sans" w:hAnsi="PT Sans" w:cs="Times New Roman"/>
                <w:sz w:val="20"/>
                <w:szCs w:val="20"/>
                <w:lang w:val="uk-UA"/>
              </w:rPr>
              <w:t>.</w:t>
            </w:r>
            <w:r w:rsidR="006B4191" w:rsidRPr="00954CF7">
              <w:rPr>
                <w:rFonts w:ascii="PT Sans" w:hAnsi="PT Sans" w:cs="Times New Roman"/>
                <w:sz w:val="20"/>
                <w:szCs w:val="20"/>
                <w:lang w:val="uk-UA"/>
              </w:rPr>
              <w:t>12</w:t>
            </w:r>
            <w:r w:rsidRPr="00954CF7">
              <w:rPr>
                <w:rFonts w:ascii="PT Sans" w:hAnsi="PT Sans" w:cs="Times New Roman"/>
                <w:sz w:val="20"/>
                <w:szCs w:val="20"/>
                <w:lang w:val="uk-UA"/>
              </w:rPr>
              <w:t>.2016</w:t>
            </w:r>
          </w:p>
        </w:tc>
        <w:tc>
          <w:tcPr>
            <w:tcW w:w="1694" w:type="dxa"/>
            <w:tcBorders>
              <w:bottom w:val="single" w:sz="4" w:space="0" w:color="auto"/>
            </w:tcBorders>
          </w:tcPr>
          <w:p w:rsidR="00C45893" w:rsidRPr="00954CF7" w:rsidRDefault="00C45893" w:rsidP="00FA0F9E">
            <w:pPr>
              <w:jc w:val="center"/>
              <w:rPr>
                <w:rFonts w:ascii="PT Sans" w:hAnsi="PT Sans" w:cs="Times New Roman"/>
                <w:sz w:val="20"/>
                <w:szCs w:val="20"/>
                <w:lang w:val="uk-UA"/>
              </w:rPr>
            </w:pPr>
            <w:r w:rsidRPr="00954CF7">
              <w:rPr>
                <w:rFonts w:ascii="PT Sans" w:hAnsi="PT Sans" w:cs="Times New Roman"/>
                <w:sz w:val="20"/>
                <w:szCs w:val="20"/>
                <w:lang w:val="uk-UA"/>
              </w:rPr>
              <w:t>31.</w:t>
            </w:r>
            <w:r w:rsidR="0092297A" w:rsidRPr="00954CF7">
              <w:rPr>
                <w:rFonts w:ascii="PT Sans" w:hAnsi="PT Sans" w:cs="Times New Roman"/>
                <w:sz w:val="20"/>
                <w:szCs w:val="20"/>
                <w:lang w:val="uk-UA"/>
              </w:rPr>
              <w:t>12</w:t>
            </w:r>
            <w:r w:rsidRPr="00954CF7">
              <w:rPr>
                <w:rFonts w:ascii="PT Sans" w:hAnsi="PT Sans" w:cs="Times New Roman"/>
                <w:sz w:val="20"/>
                <w:szCs w:val="20"/>
                <w:lang w:val="uk-UA"/>
              </w:rPr>
              <w:t>.2015</w:t>
            </w:r>
          </w:p>
        </w:tc>
      </w:tr>
      <w:tr w:rsidR="0092297A" w:rsidRPr="000B0E84" w:rsidTr="00FA0F9E">
        <w:tc>
          <w:tcPr>
            <w:tcW w:w="846" w:type="dxa"/>
            <w:tcBorders>
              <w:top w:val="single" w:sz="4" w:space="0" w:color="auto"/>
            </w:tcBorders>
          </w:tcPr>
          <w:p w:rsidR="0092297A" w:rsidRPr="000B0E84" w:rsidRDefault="0092297A" w:rsidP="0092297A">
            <w:pPr>
              <w:rPr>
                <w:rFonts w:ascii="PT Sans" w:hAnsi="PT Sans" w:cs="Times New Roman"/>
                <w:sz w:val="20"/>
                <w:szCs w:val="20"/>
                <w:lang w:val="uk-UA"/>
              </w:rPr>
            </w:pPr>
            <w:r w:rsidRPr="000B0E84">
              <w:rPr>
                <w:rFonts w:ascii="PT Sans" w:hAnsi="PT Sans" w:cs="Times New Roman"/>
                <w:sz w:val="20"/>
                <w:szCs w:val="20"/>
                <w:lang w:val="uk-UA"/>
              </w:rPr>
              <w:t>1</w:t>
            </w:r>
          </w:p>
        </w:tc>
        <w:tc>
          <w:tcPr>
            <w:tcW w:w="4819" w:type="dxa"/>
            <w:tcBorders>
              <w:top w:val="single" w:sz="4" w:space="0" w:color="auto"/>
            </w:tcBorders>
          </w:tcPr>
          <w:p w:rsidR="0092297A" w:rsidRPr="000B0E84" w:rsidRDefault="0092297A" w:rsidP="0092297A">
            <w:pPr>
              <w:rPr>
                <w:rFonts w:ascii="PT Sans" w:hAnsi="PT Sans" w:cs="Times New Roman"/>
                <w:sz w:val="20"/>
                <w:szCs w:val="20"/>
                <w:lang w:val="uk-UA"/>
              </w:rPr>
            </w:pPr>
            <w:r w:rsidRPr="000B0E84">
              <w:rPr>
                <w:rFonts w:ascii="PT Sans" w:hAnsi="PT Sans" w:cs="Times New Roman"/>
                <w:sz w:val="20"/>
                <w:szCs w:val="20"/>
                <w:lang w:val="uk-UA"/>
              </w:rPr>
              <w:t>Державні та громадські організації</w:t>
            </w:r>
          </w:p>
        </w:tc>
        <w:tc>
          <w:tcPr>
            <w:tcW w:w="1985" w:type="dxa"/>
            <w:tcBorders>
              <w:top w:val="single" w:sz="4" w:space="0" w:color="auto"/>
            </w:tcBorders>
          </w:tcPr>
          <w:p w:rsidR="0092297A" w:rsidRPr="000B0E84" w:rsidRDefault="00CE2056" w:rsidP="00FA0F9E">
            <w:pPr>
              <w:jc w:val="center"/>
              <w:rPr>
                <w:rFonts w:ascii="PT Sans" w:hAnsi="PT Sans" w:cs="Times New Roman"/>
                <w:sz w:val="20"/>
                <w:szCs w:val="20"/>
                <w:lang w:val="en-US"/>
              </w:rPr>
            </w:pPr>
            <w:r>
              <w:rPr>
                <w:rFonts w:ascii="PT Sans" w:hAnsi="PT Sans" w:cs="Times New Roman"/>
                <w:sz w:val="20"/>
                <w:szCs w:val="20"/>
                <w:lang w:val="en-US"/>
              </w:rPr>
              <w:t>1 922</w:t>
            </w:r>
          </w:p>
        </w:tc>
        <w:tc>
          <w:tcPr>
            <w:tcW w:w="1694" w:type="dxa"/>
            <w:tcBorders>
              <w:top w:val="single" w:sz="4" w:space="0" w:color="auto"/>
            </w:tcBorders>
            <w:vAlign w:val="center"/>
          </w:tcPr>
          <w:p w:rsidR="0092297A" w:rsidRPr="000B0E84" w:rsidRDefault="0092297A" w:rsidP="00FA0F9E">
            <w:pPr>
              <w:jc w:val="center"/>
              <w:rPr>
                <w:rFonts w:ascii="PT Sans" w:hAnsi="PT Sans" w:cs="Times New Roman"/>
                <w:sz w:val="20"/>
                <w:szCs w:val="20"/>
                <w:lang w:val="uk-UA"/>
              </w:rPr>
            </w:pPr>
            <w:r w:rsidRPr="000B0E84">
              <w:rPr>
                <w:rFonts w:ascii="PT Sans" w:hAnsi="PT Sans" w:cs="Times New Roman"/>
                <w:sz w:val="20"/>
                <w:szCs w:val="20"/>
                <w:lang w:val="uk-UA"/>
              </w:rPr>
              <w:t>95</w:t>
            </w:r>
          </w:p>
        </w:tc>
      </w:tr>
      <w:tr w:rsidR="0092297A" w:rsidRPr="000B0E84" w:rsidTr="00FA0F9E">
        <w:tc>
          <w:tcPr>
            <w:tcW w:w="846" w:type="dxa"/>
          </w:tcPr>
          <w:p w:rsidR="0092297A" w:rsidRPr="000B0E84" w:rsidRDefault="0092297A" w:rsidP="0092297A">
            <w:pPr>
              <w:rPr>
                <w:rFonts w:ascii="PT Sans" w:hAnsi="PT Sans" w:cs="Times New Roman"/>
                <w:sz w:val="20"/>
                <w:szCs w:val="20"/>
                <w:lang w:val="uk-UA"/>
              </w:rPr>
            </w:pPr>
            <w:r w:rsidRPr="000B0E84">
              <w:rPr>
                <w:rFonts w:ascii="PT Sans" w:hAnsi="PT Sans" w:cs="Times New Roman"/>
                <w:sz w:val="20"/>
                <w:szCs w:val="20"/>
                <w:lang w:val="uk-UA"/>
              </w:rPr>
              <w:t>1.1</w:t>
            </w:r>
          </w:p>
        </w:tc>
        <w:tc>
          <w:tcPr>
            <w:tcW w:w="4819" w:type="dxa"/>
          </w:tcPr>
          <w:p w:rsidR="0092297A" w:rsidRPr="000B0E84" w:rsidRDefault="0092297A" w:rsidP="0092297A">
            <w:pPr>
              <w:rPr>
                <w:rFonts w:ascii="PT Sans" w:hAnsi="PT Sans" w:cs="Times New Roman"/>
                <w:sz w:val="20"/>
                <w:szCs w:val="20"/>
                <w:lang w:val="uk-UA"/>
              </w:rPr>
            </w:pPr>
            <w:r w:rsidRPr="000B0E84">
              <w:rPr>
                <w:rFonts w:ascii="PT Sans" w:hAnsi="PT Sans" w:cs="Times New Roman"/>
                <w:sz w:val="20"/>
                <w:szCs w:val="20"/>
                <w:lang w:val="uk-UA"/>
              </w:rPr>
              <w:t>Поточні рахунки</w:t>
            </w:r>
          </w:p>
        </w:tc>
        <w:tc>
          <w:tcPr>
            <w:tcW w:w="1985" w:type="dxa"/>
          </w:tcPr>
          <w:p w:rsidR="0092297A" w:rsidRPr="000B0E84" w:rsidRDefault="00CE2056" w:rsidP="00FA0F9E">
            <w:pPr>
              <w:jc w:val="center"/>
              <w:rPr>
                <w:rFonts w:ascii="PT Sans" w:hAnsi="PT Sans" w:cs="Times New Roman"/>
                <w:sz w:val="20"/>
                <w:szCs w:val="20"/>
                <w:lang w:val="en-US"/>
              </w:rPr>
            </w:pPr>
            <w:r>
              <w:rPr>
                <w:rFonts w:ascii="PT Sans" w:hAnsi="PT Sans" w:cs="Times New Roman"/>
                <w:sz w:val="20"/>
                <w:szCs w:val="20"/>
                <w:lang w:val="en-US"/>
              </w:rPr>
              <w:t>1 922</w:t>
            </w:r>
          </w:p>
        </w:tc>
        <w:tc>
          <w:tcPr>
            <w:tcW w:w="1694" w:type="dxa"/>
            <w:vAlign w:val="center"/>
          </w:tcPr>
          <w:p w:rsidR="0092297A" w:rsidRPr="000B0E84" w:rsidRDefault="0092297A" w:rsidP="00FA0F9E">
            <w:pPr>
              <w:jc w:val="center"/>
              <w:rPr>
                <w:rFonts w:ascii="PT Sans" w:hAnsi="PT Sans" w:cs="Times New Roman"/>
                <w:sz w:val="20"/>
                <w:szCs w:val="20"/>
                <w:lang w:val="uk-UA"/>
              </w:rPr>
            </w:pPr>
            <w:r w:rsidRPr="000B0E84">
              <w:rPr>
                <w:rFonts w:ascii="PT Sans" w:hAnsi="PT Sans" w:cs="Times New Roman"/>
                <w:sz w:val="20"/>
                <w:szCs w:val="20"/>
                <w:lang w:val="uk-UA"/>
              </w:rPr>
              <w:t>95</w:t>
            </w:r>
          </w:p>
        </w:tc>
      </w:tr>
      <w:tr w:rsidR="0092297A" w:rsidRPr="000B0E84" w:rsidTr="00FA0F9E">
        <w:tc>
          <w:tcPr>
            <w:tcW w:w="846" w:type="dxa"/>
          </w:tcPr>
          <w:p w:rsidR="0092297A" w:rsidRPr="000B0E84" w:rsidRDefault="0092297A" w:rsidP="0092297A">
            <w:pPr>
              <w:rPr>
                <w:rFonts w:ascii="PT Sans" w:hAnsi="PT Sans" w:cs="Times New Roman"/>
                <w:sz w:val="20"/>
                <w:szCs w:val="20"/>
                <w:lang w:val="uk-UA"/>
              </w:rPr>
            </w:pPr>
            <w:r w:rsidRPr="000B0E84">
              <w:rPr>
                <w:rFonts w:ascii="PT Sans" w:hAnsi="PT Sans" w:cs="Times New Roman"/>
                <w:sz w:val="20"/>
                <w:szCs w:val="20"/>
                <w:lang w:val="uk-UA"/>
              </w:rPr>
              <w:t>1.2</w:t>
            </w:r>
          </w:p>
        </w:tc>
        <w:tc>
          <w:tcPr>
            <w:tcW w:w="4819" w:type="dxa"/>
          </w:tcPr>
          <w:p w:rsidR="0092297A" w:rsidRPr="000B0E84" w:rsidRDefault="0092297A" w:rsidP="0092297A">
            <w:pPr>
              <w:rPr>
                <w:rFonts w:ascii="PT Sans" w:hAnsi="PT Sans" w:cs="Times New Roman"/>
                <w:sz w:val="20"/>
                <w:szCs w:val="20"/>
                <w:lang w:val="uk-UA"/>
              </w:rPr>
            </w:pPr>
            <w:r w:rsidRPr="000B0E84">
              <w:rPr>
                <w:rFonts w:ascii="PT Sans" w:hAnsi="PT Sans" w:cs="Times New Roman"/>
                <w:sz w:val="20"/>
                <w:szCs w:val="20"/>
                <w:lang w:val="uk-UA"/>
              </w:rPr>
              <w:t>Строкові кошти</w:t>
            </w:r>
          </w:p>
        </w:tc>
        <w:tc>
          <w:tcPr>
            <w:tcW w:w="1985" w:type="dxa"/>
          </w:tcPr>
          <w:p w:rsidR="0092297A" w:rsidRPr="000B0E84" w:rsidRDefault="00CE2056" w:rsidP="00FA0F9E">
            <w:pPr>
              <w:jc w:val="center"/>
              <w:rPr>
                <w:rFonts w:ascii="PT Sans" w:hAnsi="PT Sans" w:cs="Times New Roman"/>
                <w:sz w:val="20"/>
                <w:szCs w:val="20"/>
                <w:lang w:val="en-US"/>
              </w:rPr>
            </w:pPr>
            <w:r>
              <w:rPr>
                <w:rFonts w:ascii="PT Sans" w:hAnsi="PT Sans" w:cs="Times New Roman"/>
                <w:sz w:val="20"/>
                <w:szCs w:val="20"/>
                <w:lang w:val="en-US"/>
              </w:rPr>
              <w:t>-</w:t>
            </w:r>
          </w:p>
        </w:tc>
        <w:tc>
          <w:tcPr>
            <w:tcW w:w="1694" w:type="dxa"/>
            <w:vAlign w:val="center"/>
          </w:tcPr>
          <w:p w:rsidR="0092297A" w:rsidRPr="000B0E84" w:rsidRDefault="0092297A" w:rsidP="00FA0F9E">
            <w:pPr>
              <w:jc w:val="center"/>
              <w:rPr>
                <w:rFonts w:ascii="PT Sans" w:hAnsi="PT Sans" w:cs="Times New Roman"/>
                <w:sz w:val="20"/>
                <w:szCs w:val="20"/>
                <w:lang w:val="uk-UA"/>
              </w:rPr>
            </w:pPr>
            <w:r w:rsidRPr="000B0E84">
              <w:rPr>
                <w:rFonts w:ascii="PT Sans" w:hAnsi="PT Sans" w:cs="Times New Roman"/>
                <w:sz w:val="20"/>
                <w:szCs w:val="20"/>
                <w:lang w:val="uk-UA"/>
              </w:rPr>
              <w:t>-</w:t>
            </w:r>
          </w:p>
        </w:tc>
      </w:tr>
      <w:tr w:rsidR="0092297A" w:rsidRPr="000B0E84" w:rsidTr="00FA0F9E">
        <w:tc>
          <w:tcPr>
            <w:tcW w:w="846" w:type="dxa"/>
          </w:tcPr>
          <w:p w:rsidR="0092297A" w:rsidRPr="000B0E84" w:rsidRDefault="0092297A" w:rsidP="0092297A">
            <w:pPr>
              <w:rPr>
                <w:rFonts w:ascii="PT Sans" w:hAnsi="PT Sans" w:cs="Times New Roman"/>
                <w:sz w:val="20"/>
                <w:szCs w:val="20"/>
                <w:lang w:val="uk-UA"/>
              </w:rPr>
            </w:pPr>
            <w:r w:rsidRPr="000B0E84">
              <w:rPr>
                <w:rFonts w:ascii="PT Sans" w:hAnsi="PT Sans" w:cs="Times New Roman"/>
                <w:sz w:val="20"/>
                <w:szCs w:val="20"/>
                <w:lang w:val="uk-UA"/>
              </w:rPr>
              <w:t>2</w:t>
            </w:r>
          </w:p>
        </w:tc>
        <w:tc>
          <w:tcPr>
            <w:tcW w:w="4819" w:type="dxa"/>
          </w:tcPr>
          <w:p w:rsidR="0092297A" w:rsidRPr="000B0E84" w:rsidRDefault="0092297A" w:rsidP="0092297A">
            <w:pPr>
              <w:rPr>
                <w:rFonts w:ascii="PT Sans" w:hAnsi="PT Sans" w:cs="Times New Roman"/>
                <w:sz w:val="20"/>
                <w:szCs w:val="20"/>
                <w:lang w:val="uk-UA"/>
              </w:rPr>
            </w:pPr>
            <w:r w:rsidRPr="000B0E84">
              <w:rPr>
                <w:rFonts w:ascii="PT Sans" w:hAnsi="PT Sans" w:cs="Times New Roman"/>
                <w:sz w:val="20"/>
                <w:szCs w:val="20"/>
                <w:lang w:val="uk-UA"/>
              </w:rPr>
              <w:t>Інші юридичні особи</w:t>
            </w:r>
          </w:p>
        </w:tc>
        <w:tc>
          <w:tcPr>
            <w:tcW w:w="1985" w:type="dxa"/>
          </w:tcPr>
          <w:p w:rsidR="0092297A" w:rsidRPr="000B0E84" w:rsidRDefault="001304EA" w:rsidP="00CE2056">
            <w:pPr>
              <w:jc w:val="center"/>
              <w:rPr>
                <w:rFonts w:ascii="PT Sans" w:hAnsi="PT Sans" w:cs="Times New Roman"/>
                <w:sz w:val="20"/>
                <w:szCs w:val="20"/>
                <w:lang w:val="en-US"/>
              </w:rPr>
            </w:pPr>
            <w:r w:rsidRPr="000B0E84">
              <w:rPr>
                <w:rFonts w:ascii="PT Sans" w:hAnsi="PT Sans" w:cs="Times New Roman"/>
                <w:sz w:val="20"/>
                <w:szCs w:val="20"/>
                <w:lang w:val="en-US"/>
              </w:rPr>
              <w:t>1</w:t>
            </w:r>
            <w:r w:rsidR="00CE2056">
              <w:rPr>
                <w:rFonts w:ascii="PT Sans" w:hAnsi="PT Sans" w:cs="Times New Roman"/>
                <w:sz w:val="20"/>
                <w:szCs w:val="20"/>
                <w:lang w:val="en-US"/>
              </w:rPr>
              <w:t> 654 754</w:t>
            </w:r>
          </w:p>
        </w:tc>
        <w:tc>
          <w:tcPr>
            <w:tcW w:w="1694" w:type="dxa"/>
            <w:vAlign w:val="center"/>
          </w:tcPr>
          <w:p w:rsidR="0092297A" w:rsidRPr="000B0E84" w:rsidRDefault="0092297A" w:rsidP="00FA0F9E">
            <w:pPr>
              <w:jc w:val="center"/>
              <w:rPr>
                <w:rFonts w:ascii="PT Sans" w:hAnsi="PT Sans" w:cs="Times New Roman"/>
                <w:sz w:val="20"/>
                <w:szCs w:val="20"/>
                <w:lang w:val="uk-UA"/>
              </w:rPr>
            </w:pPr>
            <w:r w:rsidRPr="000B0E84">
              <w:rPr>
                <w:rFonts w:ascii="PT Sans" w:hAnsi="PT Sans" w:cs="Times New Roman"/>
                <w:sz w:val="20"/>
                <w:szCs w:val="20"/>
                <w:lang w:val="uk-UA"/>
              </w:rPr>
              <w:t>1 627 899</w:t>
            </w:r>
          </w:p>
        </w:tc>
      </w:tr>
      <w:tr w:rsidR="0092297A" w:rsidRPr="000B0E84" w:rsidTr="00FA0F9E">
        <w:tc>
          <w:tcPr>
            <w:tcW w:w="846" w:type="dxa"/>
          </w:tcPr>
          <w:p w:rsidR="0092297A" w:rsidRPr="000B0E84" w:rsidRDefault="0092297A" w:rsidP="0092297A">
            <w:pPr>
              <w:rPr>
                <w:rFonts w:ascii="PT Sans" w:hAnsi="PT Sans" w:cs="Times New Roman"/>
                <w:sz w:val="20"/>
                <w:szCs w:val="20"/>
                <w:lang w:val="uk-UA"/>
              </w:rPr>
            </w:pPr>
            <w:r w:rsidRPr="000B0E84">
              <w:rPr>
                <w:rFonts w:ascii="PT Sans" w:hAnsi="PT Sans" w:cs="Times New Roman"/>
                <w:sz w:val="20"/>
                <w:szCs w:val="20"/>
                <w:lang w:val="uk-UA"/>
              </w:rPr>
              <w:t>2.1</w:t>
            </w:r>
          </w:p>
        </w:tc>
        <w:tc>
          <w:tcPr>
            <w:tcW w:w="4819" w:type="dxa"/>
          </w:tcPr>
          <w:p w:rsidR="0092297A" w:rsidRPr="000B0E84" w:rsidRDefault="0092297A" w:rsidP="0092297A">
            <w:pPr>
              <w:rPr>
                <w:rFonts w:ascii="PT Sans" w:hAnsi="PT Sans" w:cs="Times New Roman"/>
                <w:sz w:val="20"/>
                <w:szCs w:val="20"/>
                <w:lang w:val="uk-UA"/>
              </w:rPr>
            </w:pPr>
            <w:r w:rsidRPr="000B0E84">
              <w:rPr>
                <w:rFonts w:ascii="PT Sans" w:hAnsi="PT Sans" w:cs="Times New Roman"/>
                <w:sz w:val="20"/>
                <w:szCs w:val="20"/>
                <w:lang w:val="uk-UA"/>
              </w:rPr>
              <w:t>Поточні рахунки</w:t>
            </w:r>
          </w:p>
        </w:tc>
        <w:tc>
          <w:tcPr>
            <w:tcW w:w="1985" w:type="dxa"/>
          </w:tcPr>
          <w:p w:rsidR="0092297A" w:rsidRPr="000B0E84" w:rsidRDefault="00CE2056" w:rsidP="00737D71">
            <w:pPr>
              <w:jc w:val="center"/>
              <w:rPr>
                <w:rFonts w:ascii="PT Sans" w:hAnsi="PT Sans" w:cs="Times New Roman"/>
                <w:sz w:val="20"/>
                <w:szCs w:val="20"/>
                <w:lang w:val="en-US"/>
              </w:rPr>
            </w:pPr>
            <w:r>
              <w:rPr>
                <w:rFonts w:ascii="PT Sans" w:hAnsi="PT Sans" w:cs="Times New Roman"/>
                <w:sz w:val="20"/>
                <w:szCs w:val="20"/>
                <w:lang w:val="en-US"/>
              </w:rPr>
              <w:t>1 121 338</w:t>
            </w:r>
          </w:p>
        </w:tc>
        <w:tc>
          <w:tcPr>
            <w:tcW w:w="1694" w:type="dxa"/>
            <w:vAlign w:val="center"/>
          </w:tcPr>
          <w:p w:rsidR="0092297A" w:rsidRPr="000B0E84" w:rsidRDefault="0092297A" w:rsidP="00FA0F9E">
            <w:pPr>
              <w:jc w:val="center"/>
              <w:rPr>
                <w:rFonts w:ascii="PT Sans" w:hAnsi="PT Sans" w:cs="Times New Roman"/>
                <w:sz w:val="20"/>
                <w:szCs w:val="20"/>
                <w:lang w:val="uk-UA"/>
              </w:rPr>
            </w:pPr>
            <w:r w:rsidRPr="000B0E84">
              <w:rPr>
                <w:rFonts w:ascii="PT Sans" w:hAnsi="PT Sans" w:cs="Times New Roman"/>
                <w:sz w:val="20"/>
                <w:szCs w:val="20"/>
                <w:lang w:val="uk-UA"/>
              </w:rPr>
              <w:t>788 244</w:t>
            </w:r>
          </w:p>
        </w:tc>
      </w:tr>
      <w:tr w:rsidR="0092297A" w:rsidRPr="000B0E84" w:rsidTr="00FA0F9E">
        <w:tc>
          <w:tcPr>
            <w:tcW w:w="846" w:type="dxa"/>
          </w:tcPr>
          <w:p w:rsidR="0092297A" w:rsidRPr="000B0E84" w:rsidRDefault="0092297A" w:rsidP="0092297A">
            <w:pPr>
              <w:rPr>
                <w:rFonts w:ascii="PT Sans" w:hAnsi="PT Sans" w:cs="Times New Roman"/>
                <w:sz w:val="20"/>
                <w:szCs w:val="20"/>
                <w:lang w:val="uk-UA"/>
              </w:rPr>
            </w:pPr>
            <w:r w:rsidRPr="000B0E84">
              <w:rPr>
                <w:rFonts w:ascii="PT Sans" w:hAnsi="PT Sans" w:cs="Times New Roman"/>
                <w:sz w:val="20"/>
                <w:szCs w:val="20"/>
                <w:lang w:val="uk-UA"/>
              </w:rPr>
              <w:t>2.2</w:t>
            </w:r>
          </w:p>
        </w:tc>
        <w:tc>
          <w:tcPr>
            <w:tcW w:w="4819" w:type="dxa"/>
          </w:tcPr>
          <w:p w:rsidR="0092297A" w:rsidRPr="000B0E84" w:rsidRDefault="0092297A" w:rsidP="0092297A">
            <w:pPr>
              <w:rPr>
                <w:rFonts w:ascii="PT Sans" w:hAnsi="PT Sans" w:cs="Times New Roman"/>
                <w:sz w:val="20"/>
                <w:szCs w:val="20"/>
                <w:lang w:val="uk-UA"/>
              </w:rPr>
            </w:pPr>
            <w:r w:rsidRPr="000B0E84">
              <w:rPr>
                <w:rFonts w:ascii="PT Sans" w:hAnsi="PT Sans" w:cs="Times New Roman"/>
                <w:sz w:val="20"/>
                <w:szCs w:val="20"/>
                <w:lang w:val="uk-UA"/>
              </w:rPr>
              <w:t>Строкові кошти</w:t>
            </w:r>
          </w:p>
        </w:tc>
        <w:tc>
          <w:tcPr>
            <w:tcW w:w="1985" w:type="dxa"/>
          </w:tcPr>
          <w:p w:rsidR="0092297A" w:rsidRPr="000B0E84" w:rsidRDefault="00CE2056" w:rsidP="00FA0F9E">
            <w:pPr>
              <w:jc w:val="center"/>
              <w:rPr>
                <w:rFonts w:ascii="PT Sans" w:hAnsi="PT Sans" w:cs="Times New Roman"/>
                <w:sz w:val="20"/>
                <w:szCs w:val="20"/>
                <w:lang w:val="en-US"/>
              </w:rPr>
            </w:pPr>
            <w:r>
              <w:rPr>
                <w:rFonts w:ascii="PT Sans" w:hAnsi="PT Sans" w:cs="Times New Roman"/>
                <w:sz w:val="20"/>
                <w:szCs w:val="20"/>
                <w:lang w:val="en-US"/>
              </w:rPr>
              <w:t>533 416</w:t>
            </w:r>
          </w:p>
        </w:tc>
        <w:tc>
          <w:tcPr>
            <w:tcW w:w="1694" w:type="dxa"/>
            <w:vAlign w:val="center"/>
          </w:tcPr>
          <w:p w:rsidR="0092297A" w:rsidRPr="000B0E84" w:rsidRDefault="0092297A" w:rsidP="00FA0F9E">
            <w:pPr>
              <w:jc w:val="center"/>
              <w:rPr>
                <w:rFonts w:ascii="PT Sans" w:hAnsi="PT Sans" w:cs="Times New Roman"/>
                <w:sz w:val="20"/>
                <w:szCs w:val="20"/>
                <w:lang w:val="uk-UA"/>
              </w:rPr>
            </w:pPr>
            <w:r w:rsidRPr="000B0E84">
              <w:rPr>
                <w:rFonts w:ascii="PT Sans" w:hAnsi="PT Sans" w:cs="Times New Roman"/>
                <w:sz w:val="20"/>
                <w:szCs w:val="20"/>
                <w:lang w:val="uk-UA"/>
              </w:rPr>
              <w:t>839 655</w:t>
            </w:r>
          </w:p>
        </w:tc>
      </w:tr>
      <w:tr w:rsidR="0092297A" w:rsidRPr="000B0E84" w:rsidTr="00FA0F9E">
        <w:tc>
          <w:tcPr>
            <w:tcW w:w="846" w:type="dxa"/>
          </w:tcPr>
          <w:p w:rsidR="0092297A" w:rsidRPr="000B0E84" w:rsidRDefault="0092297A" w:rsidP="0092297A">
            <w:pPr>
              <w:rPr>
                <w:rFonts w:ascii="PT Sans" w:hAnsi="PT Sans" w:cs="Times New Roman"/>
                <w:sz w:val="20"/>
                <w:szCs w:val="20"/>
                <w:lang w:val="uk-UA"/>
              </w:rPr>
            </w:pPr>
            <w:r w:rsidRPr="000B0E84">
              <w:rPr>
                <w:rFonts w:ascii="PT Sans" w:hAnsi="PT Sans" w:cs="Times New Roman"/>
                <w:sz w:val="20"/>
                <w:szCs w:val="20"/>
                <w:lang w:val="uk-UA"/>
              </w:rPr>
              <w:t>3</w:t>
            </w:r>
          </w:p>
        </w:tc>
        <w:tc>
          <w:tcPr>
            <w:tcW w:w="4819" w:type="dxa"/>
          </w:tcPr>
          <w:p w:rsidR="0092297A" w:rsidRPr="000B0E84" w:rsidRDefault="0092297A" w:rsidP="0092297A">
            <w:pPr>
              <w:rPr>
                <w:rFonts w:ascii="PT Sans" w:hAnsi="PT Sans" w:cs="Times New Roman"/>
                <w:sz w:val="20"/>
                <w:szCs w:val="20"/>
                <w:lang w:val="uk-UA"/>
              </w:rPr>
            </w:pPr>
            <w:r w:rsidRPr="000B0E84">
              <w:rPr>
                <w:rFonts w:ascii="PT Sans" w:hAnsi="PT Sans" w:cs="Times New Roman"/>
                <w:sz w:val="20"/>
                <w:szCs w:val="20"/>
                <w:lang w:val="uk-UA"/>
              </w:rPr>
              <w:t>Фізичні особи</w:t>
            </w:r>
          </w:p>
        </w:tc>
        <w:tc>
          <w:tcPr>
            <w:tcW w:w="1985" w:type="dxa"/>
          </w:tcPr>
          <w:p w:rsidR="0092297A" w:rsidRPr="000B0E84" w:rsidRDefault="00442401" w:rsidP="00FA0F9E">
            <w:pPr>
              <w:jc w:val="center"/>
              <w:rPr>
                <w:rFonts w:ascii="PT Sans" w:hAnsi="PT Sans" w:cs="Times New Roman"/>
                <w:sz w:val="20"/>
                <w:szCs w:val="20"/>
                <w:lang w:val="en-US"/>
              </w:rPr>
            </w:pPr>
            <w:r w:rsidRPr="000B0E84">
              <w:rPr>
                <w:rFonts w:ascii="PT Sans" w:hAnsi="PT Sans" w:cs="Times New Roman"/>
                <w:sz w:val="20"/>
                <w:szCs w:val="20"/>
                <w:lang w:val="en-US"/>
              </w:rPr>
              <w:t>500 952</w:t>
            </w:r>
          </w:p>
        </w:tc>
        <w:tc>
          <w:tcPr>
            <w:tcW w:w="1694" w:type="dxa"/>
            <w:vAlign w:val="center"/>
          </w:tcPr>
          <w:p w:rsidR="0092297A" w:rsidRPr="000B0E84" w:rsidRDefault="0092297A" w:rsidP="00FA0F9E">
            <w:pPr>
              <w:jc w:val="center"/>
              <w:rPr>
                <w:rFonts w:ascii="PT Sans" w:hAnsi="PT Sans" w:cs="Times New Roman"/>
                <w:sz w:val="20"/>
                <w:szCs w:val="20"/>
                <w:lang w:val="uk-UA"/>
              </w:rPr>
            </w:pPr>
            <w:r w:rsidRPr="000B0E84">
              <w:rPr>
                <w:rFonts w:ascii="PT Sans" w:hAnsi="PT Sans" w:cs="Times New Roman"/>
                <w:sz w:val="20"/>
                <w:szCs w:val="20"/>
                <w:lang w:val="uk-UA"/>
              </w:rPr>
              <w:t>455 889</w:t>
            </w:r>
          </w:p>
        </w:tc>
      </w:tr>
      <w:tr w:rsidR="0092297A" w:rsidRPr="000B0E84" w:rsidTr="00FA0F9E">
        <w:tc>
          <w:tcPr>
            <w:tcW w:w="846" w:type="dxa"/>
          </w:tcPr>
          <w:p w:rsidR="0092297A" w:rsidRPr="000B0E84" w:rsidRDefault="0092297A" w:rsidP="0092297A">
            <w:pPr>
              <w:rPr>
                <w:rFonts w:ascii="PT Sans" w:hAnsi="PT Sans" w:cs="Times New Roman"/>
                <w:sz w:val="20"/>
                <w:szCs w:val="20"/>
                <w:lang w:val="uk-UA"/>
              </w:rPr>
            </w:pPr>
            <w:r w:rsidRPr="000B0E84">
              <w:rPr>
                <w:rFonts w:ascii="PT Sans" w:hAnsi="PT Sans" w:cs="Times New Roman"/>
                <w:sz w:val="20"/>
                <w:szCs w:val="20"/>
                <w:lang w:val="uk-UA"/>
              </w:rPr>
              <w:t>3.1</w:t>
            </w:r>
          </w:p>
        </w:tc>
        <w:tc>
          <w:tcPr>
            <w:tcW w:w="4819" w:type="dxa"/>
          </w:tcPr>
          <w:p w:rsidR="0092297A" w:rsidRPr="000B0E84" w:rsidRDefault="0092297A" w:rsidP="0092297A">
            <w:pPr>
              <w:rPr>
                <w:rFonts w:ascii="PT Sans" w:hAnsi="PT Sans" w:cs="Times New Roman"/>
                <w:sz w:val="20"/>
                <w:szCs w:val="20"/>
                <w:lang w:val="uk-UA"/>
              </w:rPr>
            </w:pPr>
            <w:r w:rsidRPr="000B0E84">
              <w:rPr>
                <w:rFonts w:ascii="PT Sans" w:hAnsi="PT Sans" w:cs="Times New Roman"/>
                <w:sz w:val="20"/>
                <w:szCs w:val="20"/>
                <w:lang w:val="uk-UA"/>
              </w:rPr>
              <w:t>Поточні рахунки</w:t>
            </w:r>
          </w:p>
        </w:tc>
        <w:tc>
          <w:tcPr>
            <w:tcW w:w="1985" w:type="dxa"/>
          </w:tcPr>
          <w:p w:rsidR="0092297A" w:rsidRPr="000B0E84" w:rsidRDefault="00442401" w:rsidP="00FA0F9E">
            <w:pPr>
              <w:jc w:val="center"/>
              <w:rPr>
                <w:rFonts w:ascii="PT Sans" w:hAnsi="PT Sans" w:cs="Times New Roman"/>
                <w:sz w:val="20"/>
                <w:szCs w:val="20"/>
                <w:lang w:val="en-US"/>
              </w:rPr>
            </w:pPr>
            <w:r w:rsidRPr="000B0E84">
              <w:rPr>
                <w:rFonts w:ascii="PT Sans" w:hAnsi="PT Sans" w:cs="Times New Roman"/>
                <w:sz w:val="20"/>
                <w:szCs w:val="20"/>
                <w:lang w:val="en-US"/>
              </w:rPr>
              <w:t>213 915</w:t>
            </w:r>
          </w:p>
        </w:tc>
        <w:tc>
          <w:tcPr>
            <w:tcW w:w="1694" w:type="dxa"/>
            <w:vAlign w:val="center"/>
          </w:tcPr>
          <w:p w:rsidR="0092297A" w:rsidRPr="000B0E84" w:rsidRDefault="0092297A" w:rsidP="00FA0F9E">
            <w:pPr>
              <w:jc w:val="center"/>
              <w:rPr>
                <w:rFonts w:ascii="PT Sans" w:hAnsi="PT Sans" w:cs="Times New Roman"/>
                <w:sz w:val="20"/>
                <w:szCs w:val="20"/>
                <w:lang w:val="uk-UA"/>
              </w:rPr>
            </w:pPr>
            <w:r w:rsidRPr="000B0E84">
              <w:rPr>
                <w:rFonts w:ascii="PT Sans" w:hAnsi="PT Sans" w:cs="Times New Roman"/>
                <w:sz w:val="20"/>
                <w:szCs w:val="20"/>
                <w:lang w:val="uk-UA"/>
              </w:rPr>
              <w:t>164 069</w:t>
            </w:r>
          </w:p>
        </w:tc>
      </w:tr>
      <w:tr w:rsidR="0092297A" w:rsidRPr="000B0E84" w:rsidTr="00FA0F9E">
        <w:tc>
          <w:tcPr>
            <w:tcW w:w="846" w:type="dxa"/>
          </w:tcPr>
          <w:p w:rsidR="0092297A" w:rsidRPr="000B0E84" w:rsidRDefault="0092297A" w:rsidP="0092297A">
            <w:pPr>
              <w:rPr>
                <w:rFonts w:ascii="PT Sans" w:hAnsi="PT Sans" w:cs="Times New Roman"/>
                <w:sz w:val="20"/>
                <w:szCs w:val="20"/>
                <w:lang w:val="uk-UA"/>
              </w:rPr>
            </w:pPr>
            <w:r w:rsidRPr="000B0E84">
              <w:rPr>
                <w:rFonts w:ascii="PT Sans" w:hAnsi="PT Sans" w:cs="Times New Roman"/>
                <w:sz w:val="20"/>
                <w:szCs w:val="20"/>
                <w:lang w:val="uk-UA"/>
              </w:rPr>
              <w:t>3.2</w:t>
            </w:r>
          </w:p>
        </w:tc>
        <w:tc>
          <w:tcPr>
            <w:tcW w:w="4819" w:type="dxa"/>
          </w:tcPr>
          <w:p w:rsidR="0092297A" w:rsidRPr="000B0E84" w:rsidRDefault="0092297A" w:rsidP="0092297A">
            <w:pPr>
              <w:rPr>
                <w:rFonts w:ascii="PT Sans" w:hAnsi="PT Sans" w:cs="Times New Roman"/>
                <w:sz w:val="20"/>
                <w:szCs w:val="20"/>
                <w:lang w:val="uk-UA"/>
              </w:rPr>
            </w:pPr>
            <w:r w:rsidRPr="000B0E84">
              <w:rPr>
                <w:rFonts w:ascii="PT Sans" w:hAnsi="PT Sans" w:cs="Times New Roman"/>
                <w:sz w:val="20"/>
                <w:szCs w:val="20"/>
                <w:lang w:val="uk-UA"/>
              </w:rPr>
              <w:t>Строкові кошти</w:t>
            </w:r>
          </w:p>
        </w:tc>
        <w:tc>
          <w:tcPr>
            <w:tcW w:w="1985" w:type="dxa"/>
          </w:tcPr>
          <w:p w:rsidR="0092297A" w:rsidRPr="000B0E84" w:rsidRDefault="00442401" w:rsidP="00FA0F9E">
            <w:pPr>
              <w:jc w:val="center"/>
              <w:rPr>
                <w:rFonts w:ascii="PT Sans" w:hAnsi="PT Sans" w:cs="Times New Roman"/>
                <w:sz w:val="20"/>
                <w:szCs w:val="20"/>
                <w:lang w:val="en-US"/>
              </w:rPr>
            </w:pPr>
            <w:r w:rsidRPr="000B0E84">
              <w:rPr>
                <w:rFonts w:ascii="PT Sans" w:hAnsi="PT Sans" w:cs="Times New Roman"/>
                <w:sz w:val="20"/>
                <w:szCs w:val="20"/>
                <w:lang w:val="en-US"/>
              </w:rPr>
              <w:t>287 037</w:t>
            </w:r>
          </w:p>
        </w:tc>
        <w:tc>
          <w:tcPr>
            <w:tcW w:w="1694" w:type="dxa"/>
            <w:vAlign w:val="center"/>
          </w:tcPr>
          <w:p w:rsidR="0092297A" w:rsidRPr="000B0E84" w:rsidRDefault="0092297A" w:rsidP="00FA0F9E">
            <w:pPr>
              <w:jc w:val="center"/>
              <w:rPr>
                <w:rFonts w:ascii="PT Sans" w:hAnsi="PT Sans" w:cs="Times New Roman"/>
                <w:sz w:val="20"/>
                <w:szCs w:val="20"/>
                <w:lang w:val="uk-UA"/>
              </w:rPr>
            </w:pPr>
            <w:r w:rsidRPr="000B0E84">
              <w:rPr>
                <w:rFonts w:ascii="PT Sans" w:hAnsi="PT Sans" w:cs="Times New Roman"/>
                <w:sz w:val="20"/>
                <w:szCs w:val="20"/>
                <w:lang w:val="uk-UA"/>
              </w:rPr>
              <w:t>291 820</w:t>
            </w:r>
          </w:p>
        </w:tc>
      </w:tr>
      <w:tr w:rsidR="0092297A" w:rsidRPr="000B0E84" w:rsidTr="00FA0F9E">
        <w:tc>
          <w:tcPr>
            <w:tcW w:w="846" w:type="dxa"/>
          </w:tcPr>
          <w:p w:rsidR="0092297A" w:rsidRPr="000B0E84" w:rsidRDefault="0092297A" w:rsidP="0092297A">
            <w:pPr>
              <w:rPr>
                <w:rFonts w:ascii="PT Sans" w:hAnsi="PT Sans" w:cs="Times New Roman"/>
                <w:b/>
                <w:sz w:val="20"/>
                <w:szCs w:val="20"/>
                <w:lang w:val="uk-UA"/>
              </w:rPr>
            </w:pPr>
            <w:r w:rsidRPr="000B0E84">
              <w:rPr>
                <w:rFonts w:ascii="PT Sans" w:hAnsi="PT Sans" w:cs="Times New Roman"/>
                <w:b/>
                <w:sz w:val="20"/>
                <w:szCs w:val="20"/>
                <w:lang w:val="uk-UA"/>
              </w:rPr>
              <w:t>4</w:t>
            </w:r>
          </w:p>
        </w:tc>
        <w:tc>
          <w:tcPr>
            <w:tcW w:w="4819" w:type="dxa"/>
          </w:tcPr>
          <w:p w:rsidR="0092297A" w:rsidRPr="000B0E84" w:rsidRDefault="0092297A" w:rsidP="0092297A">
            <w:pPr>
              <w:rPr>
                <w:rFonts w:ascii="PT Sans" w:hAnsi="PT Sans" w:cs="Times New Roman"/>
                <w:b/>
                <w:sz w:val="20"/>
                <w:szCs w:val="20"/>
                <w:lang w:val="uk-UA"/>
              </w:rPr>
            </w:pPr>
            <w:r w:rsidRPr="000B0E84">
              <w:rPr>
                <w:rFonts w:ascii="PT Sans" w:hAnsi="PT Sans" w:cs="Times New Roman"/>
                <w:b/>
                <w:sz w:val="20"/>
                <w:szCs w:val="20"/>
                <w:lang w:val="uk-UA"/>
              </w:rPr>
              <w:t>Усього коштів клієнтів</w:t>
            </w:r>
          </w:p>
        </w:tc>
        <w:tc>
          <w:tcPr>
            <w:tcW w:w="1985" w:type="dxa"/>
          </w:tcPr>
          <w:p w:rsidR="0092297A" w:rsidRPr="000B0E84" w:rsidRDefault="006B4191" w:rsidP="005A29C3">
            <w:pPr>
              <w:jc w:val="center"/>
              <w:rPr>
                <w:rFonts w:ascii="PT Sans" w:hAnsi="PT Sans" w:cs="Times New Roman"/>
                <w:b/>
                <w:sz w:val="20"/>
                <w:szCs w:val="20"/>
                <w:lang w:val="uk-UA"/>
              </w:rPr>
            </w:pPr>
            <w:r w:rsidRPr="000B0E84">
              <w:rPr>
                <w:rFonts w:ascii="PT Sans" w:hAnsi="PT Sans" w:cs="Times New Roman"/>
                <w:b/>
                <w:sz w:val="20"/>
                <w:szCs w:val="20"/>
                <w:lang w:val="uk-UA"/>
              </w:rPr>
              <w:t>2 157 628</w:t>
            </w:r>
          </w:p>
        </w:tc>
        <w:tc>
          <w:tcPr>
            <w:tcW w:w="1694" w:type="dxa"/>
            <w:vAlign w:val="center"/>
          </w:tcPr>
          <w:p w:rsidR="0092297A" w:rsidRPr="000B0E84" w:rsidRDefault="0092297A" w:rsidP="00FA0F9E">
            <w:pPr>
              <w:jc w:val="center"/>
              <w:rPr>
                <w:rFonts w:ascii="PT Sans" w:hAnsi="PT Sans" w:cs="Times New Roman"/>
                <w:b/>
                <w:sz w:val="20"/>
                <w:szCs w:val="20"/>
                <w:lang w:val="uk-UA"/>
              </w:rPr>
            </w:pPr>
            <w:r w:rsidRPr="000B0E84">
              <w:rPr>
                <w:rFonts w:ascii="PT Sans" w:hAnsi="PT Sans" w:cs="Times New Roman"/>
                <w:b/>
                <w:sz w:val="20"/>
                <w:szCs w:val="20"/>
                <w:lang w:val="uk-UA"/>
              </w:rPr>
              <w:t>2 083 883</w:t>
            </w:r>
          </w:p>
        </w:tc>
      </w:tr>
    </w:tbl>
    <w:p w:rsidR="00C45893" w:rsidRPr="000B0E84" w:rsidRDefault="00C45893" w:rsidP="00C45893">
      <w:pPr>
        <w:rPr>
          <w:rFonts w:ascii="PT Sans" w:hAnsi="PT Sans" w:cs="Times New Roman"/>
          <w:sz w:val="20"/>
          <w:szCs w:val="20"/>
          <w:lang w:val="uk-UA"/>
        </w:rPr>
      </w:pPr>
      <w:r w:rsidRPr="000B0E84">
        <w:rPr>
          <w:rFonts w:ascii="PT Sans" w:hAnsi="PT Sans" w:cs="Times New Roman"/>
          <w:sz w:val="20"/>
          <w:szCs w:val="20"/>
          <w:lang w:val="uk-UA"/>
        </w:rPr>
        <w:t>Дані примітки 1</w:t>
      </w:r>
      <w:r w:rsidR="005F1862" w:rsidRPr="000B0E84">
        <w:rPr>
          <w:rFonts w:ascii="PT Sans" w:hAnsi="PT Sans" w:cs="Times New Roman"/>
          <w:sz w:val="20"/>
          <w:szCs w:val="20"/>
          <w:lang w:val="uk-UA"/>
        </w:rPr>
        <w:t>5</w:t>
      </w:r>
      <w:r w:rsidRPr="000B0E84">
        <w:rPr>
          <w:rFonts w:ascii="PT Sans" w:hAnsi="PT Sans" w:cs="Times New Roman"/>
          <w:sz w:val="20"/>
          <w:szCs w:val="20"/>
          <w:lang w:val="uk-UA"/>
        </w:rPr>
        <w:t>, таблиця 1</w:t>
      </w:r>
      <w:r w:rsidR="005F1862" w:rsidRPr="000B0E84">
        <w:rPr>
          <w:rFonts w:ascii="PT Sans" w:hAnsi="PT Sans" w:cs="Times New Roman"/>
          <w:sz w:val="20"/>
          <w:szCs w:val="20"/>
          <w:lang w:val="uk-UA"/>
        </w:rPr>
        <w:t>5</w:t>
      </w:r>
      <w:r w:rsidRPr="000B0E84">
        <w:rPr>
          <w:rFonts w:ascii="PT Sans" w:hAnsi="PT Sans" w:cs="Times New Roman"/>
          <w:sz w:val="20"/>
          <w:szCs w:val="20"/>
          <w:lang w:val="uk-UA"/>
        </w:rPr>
        <w:t>.1,  рядок 4 використовуються для заповнення звіту про фінансовий стан (Баланс)</w:t>
      </w:r>
    </w:p>
    <w:p w:rsidR="000D4B6F" w:rsidRDefault="000D4B6F">
      <w:pPr>
        <w:rPr>
          <w:rFonts w:ascii="PT Sans" w:hAnsi="PT Sans" w:cs="Times New Roman"/>
          <w:lang w:val="uk-UA"/>
        </w:rPr>
      </w:pPr>
    </w:p>
    <w:p w:rsidR="00C45893" w:rsidRPr="000B0E84" w:rsidRDefault="00C45893">
      <w:pPr>
        <w:rPr>
          <w:rFonts w:ascii="PT Sans" w:hAnsi="PT Sans" w:cs="Times New Roman"/>
          <w:lang w:val="uk-UA"/>
        </w:rPr>
      </w:pPr>
      <w:r w:rsidRPr="000B0E84">
        <w:rPr>
          <w:rFonts w:ascii="PT Sans" w:hAnsi="PT Sans" w:cs="Times New Roman"/>
          <w:lang w:val="uk-UA"/>
        </w:rPr>
        <w:t>Таблиця 1</w:t>
      </w:r>
      <w:r w:rsidR="005F1862" w:rsidRPr="000B0E84">
        <w:rPr>
          <w:rFonts w:ascii="PT Sans" w:hAnsi="PT Sans" w:cs="Times New Roman"/>
          <w:lang w:val="uk-UA"/>
        </w:rPr>
        <w:t>5</w:t>
      </w:r>
      <w:r w:rsidRPr="000B0E84">
        <w:rPr>
          <w:rFonts w:ascii="PT Sans" w:hAnsi="PT Sans" w:cs="Times New Roman"/>
          <w:lang w:val="uk-UA"/>
        </w:rPr>
        <w:t>.2</w:t>
      </w:r>
      <w:r w:rsidR="00EA095E" w:rsidRPr="000B0E84">
        <w:rPr>
          <w:rFonts w:ascii="PT Sans" w:hAnsi="PT Sans" w:cs="Times New Roman"/>
          <w:lang w:val="uk-UA"/>
        </w:rPr>
        <w:t xml:space="preserve"> Розподіл коштів клієнтів за видами економічної діяльності</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969"/>
        <w:gridCol w:w="1417"/>
        <w:gridCol w:w="851"/>
        <w:gridCol w:w="1417"/>
        <w:gridCol w:w="846"/>
      </w:tblGrid>
      <w:tr w:rsidR="00C45893" w:rsidRPr="00954CF7" w:rsidTr="00FA0F9E">
        <w:tc>
          <w:tcPr>
            <w:tcW w:w="846" w:type="dxa"/>
            <w:tcBorders>
              <w:bottom w:val="single" w:sz="4" w:space="0" w:color="auto"/>
            </w:tcBorders>
          </w:tcPr>
          <w:p w:rsidR="00C45893" w:rsidRPr="00954CF7" w:rsidRDefault="00C45893" w:rsidP="00FA0F9E">
            <w:pPr>
              <w:jc w:val="center"/>
              <w:rPr>
                <w:rFonts w:ascii="PT Sans" w:hAnsi="PT Sans" w:cs="Times New Roman"/>
                <w:sz w:val="20"/>
                <w:szCs w:val="20"/>
                <w:lang w:val="uk-UA"/>
              </w:rPr>
            </w:pPr>
            <w:r w:rsidRPr="00954CF7">
              <w:rPr>
                <w:rFonts w:ascii="PT Sans" w:hAnsi="PT Sans" w:cs="Times New Roman"/>
                <w:sz w:val="20"/>
                <w:szCs w:val="20"/>
                <w:lang w:val="uk-UA"/>
              </w:rPr>
              <w:t>Рядок</w:t>
            </w:r>
          </w:p>
        </w:tc>
        <w:tc>
          <w:tcPr>
            <w:tcW w:w="3969" w:type="dxa"/>
            <w:tcBorders>
              <w:bottom w:val="single" w:sz="4" w:space="0" w:color="auto"/>
            </w:tcBorders>
          </w:tcPr>
          <w:p w:rsidR="00C45893" w:rsidRPr="00954CF7" w:rsidRDefault="00C45893" w:rsidP="00FA0F9E">
            <w:pPr>
              <w:jc w:val="center"/>
              <w:rPr>
                <w:rFonts w:ascii="PT Sans" w:hAnsi="PT Sans" w:cs="Times New Roman"/>
                <w:sz w:val="20"/>
                <w:szCs w:val="20"/>
                <w:lang w:val="uk-UA"/>
              </w:rPr>
            </w:pPr>
            <w:r w:rsidRPr="00954CF7">
              <w:rPr>
                <w:rFonts w:ascii="PT Sans" w:hAnsi="PT Sans" w:cs="Times New Roman"/>
                <w:sz w:val="20"/>
                <w:szCs w:val="20"/>
                <w:lang w:val="uk-UA"/>
              </w:rPr>
              <w:t>Вид економічної діяльності</w:t>
            </w:r>
          </w:p>
        </w:tc>
        <w:tc>
          <w:tcPr>
            <w:tcW w:w="2268" w:type="dxa"/>
            <w:gridSpan w:val="2"/>
            <w:tcBorders>
              <w:bottom w:val="single" w:sz="4" w:space="0" w:color="auto"/>
            </w:tcBorders>
          </w:tcPr>
          <w:p w:rsidR="00C45893" w:rsidRPr="00954CF7" w:rsidRDefault="00C45893" w:rsidP="00442401">
            <w:pPr>
              <w:jc w:val="center"/>
              <w:rPr>
                <w:rFonts w:ascii="PT Sans" w:hAnsi="PT Sans" w:cs="Times New Roman"/>
                <w:sz w:val="20"/>
                <w:szCs w:val="20"/>
                <w:lang w:val="uk-UA"/>
              </w:rPr>
            </w:pPr>
            <w:r w:rsidRPr="00954CF7">
              <w:rPr>
                <w:rFonts w:ascii="PT Sans" w:hAnsi="PT Sans" w:cs="Times New Roman"/>
                <w:sz w:val="20"/>
                <w:szCs w:val="20"/>
                <w:lang w:val="uk-UA"/>
              </w:rPr>
              <w:t>3</w:t>
            </w:r>
            <w:r w:rsidR="00442401" w:rsidRPr="00954CF7">
              <w:rPr>
                <w:rFonts w:ascii="PT Sans" w:hAnsi="PT Sans" w:cs="Times New Roman"/>
                <w:sz w:val="20"/>
                <w:szCs w:val="20"/>
                <w:lang w:val="en-US"/>
              </w:rPr>
              <w:t>1</w:t>
            </w:r>
            <w:r w:rsidRPr="00954CF7">
              <w:rPr>
                <w:rFonts w:ascii="PT Sans" w:hAnsi="PT Sans" w:cs="Times New Roman"/>
                <w:sz w:val="20"/>
                <w:szCs w:val="20"/>
                <w:lang w:val="uk-UA"/>
              </w:rPr>
              <w:t>.</w:t>
            </w:r>
            <w:r w:rsidR="00442401" w:rsidRPr="00954CF7">
              <w:rPr>
                <w:rFonts w:ascii="PT Sans" w:hAnsi="PT Sans" w:cs="Times New Roman"/>
                <w:sz w:val="20"/>
                <w:szCs w:val="20"/>
                <w:lang w:val="en-US"/>
              </w:rPr>
              <w:t>12</w:t>
            </w:r>
            <w:r w:rsidRPr="00954CF7">
              <w:rPr>
                <w:rFonts w:ascii="PT Sans" w:hAnsi="PT Sans" w:cs="Times New Roman"/>
                <w:sz w:val="20"/>
                <w:szCs w:val="20"/>
                <w:lang w:val="uk-UA"/>
              </w:rPr>
              <w:t>.2016</w:t>
            </w:r>
          </w:p>
        </w:tc>
        <w:tc>
          <w:tcPr>
            <w:tcW w:w="2261" w:type="dxa"/>
            <w:gridSpan w:val="2"/>
            <w:tcBorders>
              <w:bottom w:val="single" w:sz="4" w:space="0" w:color="auto"/>
            </w:tcBorders>
          </w:tcPr>
          <w:p w:rsidR="00C45893" w:rsidRPr="00954CF7" w:rsidRDefault="00C45893" w:rsidP="00FA0F9E">
            <w:pPr>
              <w:jc w:val="center"/>
              <w:rPr>
                <w:rFonts w:ascii="PT Sans" w:hAnsi="PT Sans" w:cs="Times New Roman"/>
                <w:sz w:val="20"/>
                <w:szCs w:val="20"/>
                <w:lang w:val="uk-UA"/>
              </w:rPr>
            </w:pPr>
            <w:r w:rsidRPr="00954CF7">
              <w:rPr>
                <w:rFonts w:ascii="PT Sans" w:hAnsi="PT Sans" w:cs="Times New Roman"/>
                <w:sz w:val="20"/>
                <w:szCs w:val="20"/>
                <w:lang w:val="uk-UA"/>
              </w:rPr>
              <w:t>31.</w:t>
            </w:r>
            <w:r w:rsidR="0092297A" w:rsidRPr="00954CF7">
              <w:rPr>
                <w:rFonts w:ascii="PT Sans" w:hAnsi="PT Sans" w:cs="Times New Roman"/>
                <w:sz w:val="20"/>
                <w:szCs w:val="20"/>
                <w:lang w:val="uk-UA"/>
              </w:rPr>
              <w:t>12</w:t>
            </w:r>
            <w:r w:rsidR="00722A93" w:rsidRPr="00954CF7">
              <w:rPr>
                <w:rFonts w:ascii="PT Sans" w:hAnsi="PT Sans" w:cs="Times New Roman"/>
                <w:sz w:val="20"/>
                <w:szCs w:val="20"/>
                <w:lang w:val="uk-UA"/>
              </w:rPr>
              <w:t>.</w:t>
            </w:r>
            <w:r w:rsidRPr="00954CF7">
              <w:rPr>
                <w:rFonts w:ascii="PT Sans" w:hAnsi="PT Sans" w:cs="Times New Roman"/>
                <w:sz w:val="20"/>
                <w:szCs w:val="20"/>
                <w:lang w:val="uk-UA"/>
              </w:rPr>
              <w:t>2015</w:t>
            </w:r>
          </w:p>
        </w:tc>
      </w:tr>
      <w:tr w:rsidR="0092297A" w:rsidRPr="000B0E84" w:rsidTr="00FA0F9E">
        <w:tc>
          <w:tcPr>
            <w:tcW w:w="846" w:type="dxa"/>
            <w:tcBorders>
              <w:top w:val="single" w:sz="4" w:space="0" w:color="auto"/>
            </w:tcBorders>
          </w:tcPr>
          <w:p w:rsidR="0092297A" w:rsidRPr="000B0E84" w:rsidRDefault="0092297A" w:rsidP="0092297A">
            <w:pPr>
              <w:rPr>
                <w:rFonts w:ascii="PT Sans" w:hAnsi="PT Sans" w:cs="Times New Roman"/>
                <w:sz w:val="20"/>
                <w:szCs w:val="20"/>
                <w:lang w:val="uk-UA"/>
              </w:rPr>
            </w:pPr>
            <w:r w:rsidRPr="000B0E84">
              <w:rPr>
                <w:rFonts w:ascii="PT Sans" w:hAnsi="PT Sans" w:cs="Times New Roman"/>
                <w:sz w:val="20"/>
                <w:szCs w:val="20"/>
                <w:lang w:val="uk-UA"/>
              </w:rPr>
              <w:t>1</w:t>
            </w:r>
          </w:p>
        </w:tc>
        <w:tc>
          <w:tcPr>
            <w:tcW w:w="3969" w:type="dxa"/>
            <w:tcBorders>
              <w:top w:val="single" w:sz="4" w:space="0" w:color="auto"/>
            </w:tcBorders>
          </w:tcPr>
          <w:p w:rsidR="0092297A" w:rsidRPr="000B0E84" w:rsidRDefault="0092297A" w:rsidP="0092297A">
            <w:pPr>
              <w:rPr>
                <w:rFonts w:ascii="PT Sans" w:hAnsi="PT Sans" w:cs="Times New Roman"/>
                <w:sz w:val="20"/>
                <w:szCs w:val="20"/>
                <w:lang w:val="uk-UA"/>
              </w:rPr>
            </w:pPr>
            <w:r w:rsidRPr="000B0E84">
              <w:rPr>
                <w:rFonts w:ascii="PT Sans" w:hAnsi="PT Sans" w:cs="Times New Roman"/>
                <w:sz w:val="20"/>
                <w:szCs w:val="20"/>
                <w:lang w:val="uk-UA"/>
              </w:rPr>
              <w:t>Державне управління</w:t>
            </w:r>
          </w:p>
        </w:tc>
        <w:tc>
          <w:tcPr>
            <w:tcW w:w="1417" w:type="dxa"/>
            <w:tcBorders>
              <w:top w:val="single" w:sz="4" w:space="0" w:color="auto"/>
            </w:tcBorders>
          </w:tcPr>
          <w:p w:rsidR="0092297A" w:rsidRPr="004476BE" w:rsidRDefault="004476BE" w:rsidP="00FA0F9E">
            <w:pPr>
              <w:jc w:val="center"/>
              <w:rPr>
                <w:rFonts w:ascii="PT Sans" w:hAnsi="PT Sans" w:cs="Times New Roman"/>
                <w:sz w:val="20"/>
                <w:szCs w:val="20"/>
                <w:lang w:val="uk-UA"/>
              </w:rPr>
            </w:pPr>
            <w:r>
              <w:rPr>
                <w:rFonts w:ascii="PT Sans" w:hAnsi="PT Sans" w:cs="Times New Roman"/>
                <w:sz w:val="20"/>
                <w:szCs w:val="20"/>
                <w:lang w:val="uk-UA"/>
              </w:rPr>
              <w:t>-</w:t>
            </w:r>
          </w:p>
        </w:tc>
        <w:tc>
          <w:tcPr>
            <w:tcW w:w="851" w:type="dxa"/>
            <w:tcBorders>
              <w:top w:val="single" w:sz="4" w:space="0" w:color="auto"/>
            </w:tcBorders>
          </w:tcPr>
          <w:p w:rsidR="0092297A" w:rsidRPr="004476BE" w:rsidRDefault="004476BE" w:rsidP="00547C45">
            <w:pPr>
              <w:jc w:val="center"/>
              <w:rPr>
                <w:rFonts w:ascii="PT Sans" w:hAnsi="PT Sans" w:cs="Times New Roman"/>
                <w:sz w:val="20"/>
                <w:szCs w:val="20"/>
                <w:lang w:val="uk-UA"/>
              </w:rPr>
            </w:pPr>
            <w:r>
              <w:rPr>
                <w:rFonts w:ascii="PT Sans" w:hAnsi="PT Sans" w:cs="Times New Roman"/>
                <w:sz w:val="20"/>
                <w:szCs w:val="20"/>
                <w:lang w:val="uk-UA"/>
              </w:rPr>
              <w:t>-</w:t>
            </w:r>
          </w:p>
        </w:tc>
        <w:tc>
          <w:tcPr>
            <w:tcW w:w="1417" w:type="dxa"/>
            <w:tcBorders>
              <w:top w:val="single" w:sz="4" w:space="0" w:color="auto"/>
            </w:tcBorders>
          </w:tcPr>
          <w:p w:rsidR="0092297A" w:rsidRPr="000B0E84" w:rsidRDefault="0092297A" w:rsidP="00FA0F9E">
            <w:pPr>
              <w:jc w:val="center"/>
              <w:rPr>
                <w:rFonts w:ascii="PT Sans" w:hAnsi="PT Sans" w:cs="Times New Roman"/>
                <w:sz w:val="20"/>
                <w:szCs w:val="20"/>
                <w:lang w:val="uk-UA"/>
              </w:rPr>
            </w:pPr>
            <w:r w:rsidRPr="000B0E84">
              <w:rPr>
                <w:rFonts w:ascii="PT Sans" w:hAnsi="PT Sans" w:cs="Times New Roman"/>
                <w:sz w:val="20"/>
                <w:szCs w:val="20"/>
                <w:lang w:val="uk-UA"/>
              </w:rPr>
              <w:t>95</w:t>
            </w:r>
          </w:p>
        </w:tc>
        <w:tc>
          <w:tcPr>
            <w:tcW w:w="844" w:type="dxa"/>
            <w:tcBorders>
              <w:top w:val="single" w:sz="4" w:space="0" w:color="auto"/>
            </w:tcBorders>
          </w:tcPr>
          <w:p w:rsidR="0092297A" w:rsidRPr="000B0E84" w:rsidRDefault="0092297A" w:rsidP="00FA0F9E">
            <w:pPr>
              <w:jc w:val="center"/>
              <w:rPr>
                <w:rFonts w:ascii="PT Sans" w:hAnsi="PT Sans" w:cs="Times New Roman"/>
                <w:sz w:val="20"/>
                <w:szCs w:val="20"/>
                <w:lang w:val="uk-UA"/>
              </w:rPr>
            </w:pPr>
            <w:r w:rsidRPr="000B0E84">
              <w:rPr>
                <w:rFonts w:ascii="PT Sans" w:hAnsi="PT Sans" w:cs="Times New Roman"/>
                <w:sz w:val="20"/>
                <w:szCs w:val="20"/>
                <w:lang w:val="uk-UA"/>
              </w:rPr>
              <w:t>0</w:t>
            </w:r>
          </w:p>
        </w:tc>
      </w:tr>
      <w:tr w:rsidR="0092297A" w:rsidRPr="000B0E84" w:rsidTr="00FA0F9E">
        <w:tc>
          <w:tcPr>
            <w:tcW w:w="846" w:type="dxa"/>
          </w:tcPr>
          <w:p w:rsidR="0092297A" w:rsidRPr="000B0E84" w:rsidRDefault="0092297A" w:rsidP="0092297A">
            <w:pPr>
              <w:rPr>
                <w:rFonts w:ascii="PT Sans" w:hAnsi="PT Sans" w:cs="Times New Roman"/>
                <w:sz w:val="20"/>
                <w:szCs w:val="20"/>
                <w:lang w:val="uk-UA"/>
              </w:rPr>
            </w:pPr>
            <w:r w:rsidRPr="000B0E84">
              <w:rPr>
                <w:rFonts w:ascii="PT Sans" w:hAnsi="PT Sans" w:cs="Times New Roman"/>
                <w:sz w:val="20"/>
                <w:szCs w:val="20"/>
                <w:lang w:val="uk-UA"/>
              </w:rPr>
              <w:t>2</w:t>
            </w:r>
          </w:p>
        </w:tc>
        <w:tc>
          <w:tcPr>
            <w:tcW w:w="3969" w:type="dxa"/>
          </w:tcPr>
          <w:p w:rsidR="0092297A" w:rsidRPr="000B0E84" w:rsidRDefault="0092297A" w:rsidP="0092297A">
            <w:pPr>
              <w:rPr>
                <w:rFonts w:ascii="PT Sans" w:hAnsi="PT Sans" w:cs="Times New Roman"/>
                <w:sz w:val="20"/>
                <w:szCs w:val="20"/>
                <w:lang w:val="uk-UA"/>
              </w:rPr>
            </w:pPr>
            <w:r w:rsidRPr="000B0E84">
              <w:rPr>
                <w:rFonts w:ascii="PT Sans" w:hAnsi="PT Sans" w:cs="Times New Roman"/>
                <w:sz w:val="20"/>
                <w:szCs w:val="20"/>
                <w:lang w:val="uk-UA"/>
              </w:rPr>
              <w:t>Виробництво та розподілення електроенергії, газу та</w:t>
            </w:r>
            <w:r w:rsidR="000D0639" w:rsidRPr="000B0E84">
              <w:rPr>
                <w:rFonts w:ascii="PT Sans" w:hAnsi="PT Sans" w:cs="Times New Roman"/>
                <w:sz w:val="20"/>
                <w:szCs w:val="20"/>
              </w:rPr>
              <w:t xml:space="preserve"> </w:t>
            </w:r>
            <w:r w:rsidRPr="000B0E84">
              <w:rPr>
                <w:rFonts w:ascii="PT Sans" w:hAnsi="PT Sans" w:cs="Times New Roman"/>
                <w:sz w:val="20"/>
                <w:szCs w:val="20"/>
                <w:lang w:val="uk-UA"/>
              </w:rPr>
              <w:t>води</w:t>
            </w:r>
          </w:p>
        </w:tc>
        <w:tc>
          <w:tcPr>
            <w:tcW w:w="1417" w:type="dxa"/>
          </w:tcPr>
          <w:p w:rsidR="0092297A" w:rsidRPr="000B0E84" w:rsidRDefault="00442401" w:rsidP="004476BE">
            <w:pPr>
              <w:jc w:val="center"/>
              <w:rPr>
                <w:rFonts w:ascii="PT Sans" w:hAnsi="PT Sans" w:cs="Times New Roman"/>
                <w:sz w:val="20"/>
                <w:szCs w:val="20"/>
                <w:lang w:val="uk-UA"/>
              </w:rPr>
            </w:pPr>
            <w:r w:rsidRPr="000B0E84">
              <w:rPr>
                <w:rFonts w:ascii="PT Sans" w:hAnsi="PT Sans" w:cs="Times New Roman"/>
                <w:sz w:val="20"/>
                <w:szCs w:val="20"/>
                <w:lang w:val="uk-UA"/>
              </w:rPr>
              <w:t xml:space="preserve">919 </w:t>
            </w:r>
            <w:r w:rsidR="004476BE">
              <w:rPr>
                <w:rFonts w:ascii="PT Sans" w:hAnsi="PT Sans" w:cs="Times New Roman"/>
                <w:sz w:val="20"/>
                <w:szCs w:val="20"/>
                <w:lang w:val="uk-UA"/>
              </w:rPr>
              <w:t>402</w:t>
            </w:r>
          </w:p>
        </w:tc>
        <w:tc>
          <w:tcPr>
            <w:tcW w:w="851" w:type="dxa"/>
          </w:tcPr>
          <w:p w:rsidR="0092297A" w:rsidRPr="000B0E84" w:rsidRDefault="00442401" w:rsidP="004476BE">
            <w:pPr>
              <w:jc w:val="center"/>
              <w:rPr>
                <w:rFonts w:ascii="PT Sans" w:hAnsi="PT Sans" w:cs="Times New Roman"/>
                <w:sz w:val="20"/>
                <w:szCs w:val="20"/>
                <w:lang w:val="uk-UA"/>
              </w:rPr>
            </w:pPr>
            <w:r w:rsidRPr="000B0E84">
              <w:rPr>
                <w:rFonts w:ascii="PT Sans" w:hAnsi="PT Sans" w:cs="Times New Roman"/>
                <w:sz w:val="20"/>
                <w:szCs w:val="20"/>
                <w:lang w:val="uk-UA"/>
              </w:rPr>
              <w:t>42,6</w:t>
            </w:r>
            <w:r w:rsidR="004476BE">
              <w:rPr>
                <w:rFonts w:ascii="PT Sans" w:hAnsi="PT Sans" w:cs="Times New Roman"/>
                <w:sz w:val="20"/>
                <w:szCs w:val="20"/>
                <w:lang w:val="uk-UA"/>
              </w:rPr>
              <w:t>1</w:t>
            </w:r>
            <w:r w:rsidRPr="000B0E84">
              <w:rPr>
                <w:rFonts w:ascii="PT Sans" w:hAnsi="PT Sans" w:cs="Times New Roman"/>
                <w:sz w:val="20"/>
                <w:szCs w:val="20"/>
                <w:lang w:val="uk-UA"/>
              </w:rPr>
              <w:t>%</w:t>
            </w:r>
          </w:p>
        </w:tc>
        <w:tc>
          <w:tcPr>
            <w:tcW w:w="1417" w:type="dxa"/>
          </w:tcPr>
          <w:p w:rsidR="0092297A" w:rsidRPr="000B0E84" w:rsidRDefault="0092297A" w:rsidP="00FA0F9E">
            <w:pPr>
              <w:jc w:val="center"/>
              <w:rPr>
                <w:rFonts w:ascii="PT Sans" w:hAnsi="PT Sans" w:cs="Times New Roman"/>
                <w:sz w:val="20"/>
                <w:szCs w:val="20"/>
                <w:lang w:val="uk-UA"/>
              </w:rPr>
            </w:pPr>
            <w:r w:rsidRPr="000B0E84">
              <w:rPr>
                <w:rFonts w:ascii="PT Sans" w:hAnsi="PT Sans" w:cs="Times New Roman"/>
                <w:sz w:val="20"/>
                <w:szCs w:val="20"/>
                <w:lang w:val="uk-UA"/>
              </w:rPr>
              <w:t>437 846</w:t>
            </w:r>
          </w:p>
        </w:tc>
        <w:tc>
          <w:tcPr>
            <w:tcW w:w="844" w:type="dxa"/>
          </w:tcPr>
          <w:p w:rsidR="0092297A" w:rsidRPr="000B0E84" w:rsidRDefault="0092297A" w:rsidP="00FA0F9E">
            <w:pPr>
              <w:jc w:val="center"/>
              <w:rPr>
                <w:rFonts w:ascii="PT Sans" w:hAnsi="PT Sans" w:cs="Times New Roman"/>
                <w:sz w:val="20"/>
                <w:szCs w:val="20"/>
                <w:lang w:val="uk-UA"/>
              </w:rPr>
            </w:pPr>
            <w:r w:rsidRPr="000B0E84">
              <w:rPr>
                <w:rFonts w:ascii="PT Sans" w:hAnsi="PT Sans" w:cs="Times New Roman"/>
                <w:sz w:val="20"/>
                <w:szCs w:val="20"/>
                <w:lang w:val="uk-UA"/>
              </w:rPr>
              <w:t>21,01%</w:t>
            </w:r>
          </w:p>
        </w:tc>
      </w:tr>
      <w:tr w:rsidR="0092297A" w:rsidRPr="000B0E84" w:rsidTr="00FA0F9E">
        <w:tc>
          <w:tcPr>
            <w:tcW w:w="846" w:type="dxa"/>
          </w:tcPr>
          <w:p w:rsidR="0092297A" w:rsidRPr="000B0E84" w:rsidRDefault="0092297A" w:rsidP="0092297A">
            <w:pPr>
              <w:rPr>
                <w:rFonts w:ascii="PT Sans" w:hAnsi="PT Sans" w:cs="Times New Roman"/>
                <w:sz w:val="20"/>
                <w:szCs w:val="20"/>
                <w:lang w:val="uk-UA"/>
              </w:rPr>
            </w:pPr>
            <w:r w:rsidRPr="000B0E84">
              <w:rPr>
                <w:rFonts w:ascii="PT Sans" w:hAnsi="PT Sans" w:cs="Times New Roman"/>
                <w:sz w:val="20"/>
                <w:szCs w:val="20"/>
                <w:lang w:val="uk-UA"/>
              </w:rPr>
              <w:t>3</w:t>
            </w:r>
          </w:p>
        </w:tc>
        <w:tc>
          <w:tcPr>
            <w:tcW w:w="3969" w:type="dxa"/>
          </w:tcPr>
          <w:p w:rsidR="0092297A" w:rsidRPr="000B0E84" w:rsidRDefault="0092297A" w:rsidP="0092297A">
            <w:pPr>
              <w:rPr>
                <w:rFonts w:ascii="PT Sans" w:hAnsi="PT Sans" w:cs="Times New Roman"/>
                <w:sz w:val="20"/>
                <w:szCs w:val="20"/>
                <w:lang w:val="uk-UA"/>
              </w:rPr>
            </w:pPr>
            <w:r w:rsidRPr="000B0E84">
              <w:rPr>
                <w:rFonts w:ascii="PT Sans" w:hAnsi="PT Sans" w:cs="Times New Roman"/>
                <w:sz w:val="20"/>
                <w:szCs w:val="20"/>
                <w:lang w:val="uk-UA"/>
              </w:rPr>
              <w:t>Операції з нерухомим майном, оренда, інжиніринг та надання послуг</w:t>
            </w:r>
          </w:p>
        </w:tc>
        <w:tc>
          <w:tcPr>
            <w:tcW w:w="1417" w:type="dxa"/>
          </w:tcPr>
          <w:p w:rsidR="0092297A" w:rsidRPr="000B0E84" w:rsidRDefault="00442401" w:rsidP="00FA0F9E">
            <w:pPr>
              <w:jc w:val="center"/>
              <w:rPr>
                <w:rFonts w:ascii="PT Sans" w:hAnsi="PT Sans" w:cs="Times New Roman"/>
                <w:sz w:val="20"/>
                <w:szCs w:val="20"/>
                <w:lang w:val="uk-UA"/>
              </w:rPr>
            </w:pPr>
            <w:r w:rsidRPr="000B0E84">
              <w:rPr>
                <w:rFonts w:ascii="PT Sans" w:hAnsi="PT Sans" w:cs="Times New Roman"/>
                <w:sz w:val="20"/>
                <w:szCs w:val="20"/>
                <w:lang w:val="uk-UA"/>
              </w:rPr>
              <w:t>6 299</w:t>
            </w:r>
          </w:p>
        </w:tc>
        <w:tc>
          <w:tcPr>
            <w:tcW w:w="851" w:type="dxa"/>
          </w:tcPr>
          <w:p w:rsidR="0092297A" w:rsidRPr="000B0E84" w:rsidRDefault="00442401" w:rsidP="00FA0F9E">
            <w:pPr>
              <w:jc w:val="center"/>
              <w:rPr>
                <w:rFonts w:ascii="PT Sans" w:hAnsi="PT Sans" w:cs="Times New Roman"/>
                <w:sz w:val="20"/>
                <w:szCs w:val="20"/>
                <w:lang w:val="uk-UA"/>
              </w:rPr>
            </w:pPr>
            <w:r w:rsidRPr="000B0E84">
              <w:rPr>
                <w:rFonts w:ascii="PT Sans" w:hAnsi="PT Sans" w:cs="Times New Roman"/>
                <w:sz w:val="20"/>
                <w:szCs w:val="20"/>
                <w:lang w:val="uk-UA"/>
              </w:rPr>
              <w:t>0,29%</w:t>
            </w:r>
          </w:p>
        </w:tc>
        <w:tc>
          <w:tcPr>
            <w:tcW w:w="1417" w:type="dxa"/>
          </w:tcPr>
          <w:p w:rsidR="0092297A" w:rsidRPr="000B0E84" w:rsidRDefault="0092297A" w:rsidP="00FA0F9E">
            <w:pPr>
              <w:jc w:val="center"/>
              <w:rPr>
                <w:rFonts w:ascii="PT Sans" w:hAnsi="PT Sans" w:cs="Times New Roman"/>
                <w:sz w:val="20"/>
                <w:szCs w:val="20"/>
                <w:lang w:val="uk-UA"/>
              </w:rPr>
            </w:pPr>
            <w:r w:rsidRPr="000B0E84">
              <w:rPr>
                <w:rFonts w:ascii="PT Sans" w:hAnsi="PT Sans" w:cs="Times New Roman"/>
                <w:sz w:val="20"/>
                <w:szCs w:val="20"/>
                <w:lang w:val="uk-UA"/>
              </w:rPr>
              <w:t>2 376</w:t>
            </w:r>
          </w:p>
        </w:tc>
        <w:tc>
          <w:tcPr>
            <w:tcW w:w="844" w:type="dxa"/>
          </w:tcPr>
          <w:p w:rsidR="0092297A" w:rsidRPr="000B0E84" w:rsidRDefault="0092297A" w:rsidP="00FA0F9E">
            <w:pPr>
              <w:jc w:val="center"/>
              <w:rPr>
                <w:rFonts w:ascii="PT Sans" w:hAnsi="PT Sans" w:cs="Times New Roman"/>
                <w:sz w:val="20"/>
                <w:szCs w:val="20"/>
                <w:lang w:val="uk-UA"/>
              </w:rPr>
            </w:pPr>
            <w:r w:rsidRPr="000B0E84">
              <w:rPr>
                <w:rFonts w:ascii="PT Sans" w:hAnsi="PT Sans" w:cs="Times New Roman"/>
                <w:sz w:val="20"/>
                <w:szCs w:val="20"/>
                <w:lang w:val="uk-UA"/>
              </w:rPr>
              <w:t>0,11%</w:t>
            </w:r>
          </w:p>
        </w:tc>
      </w:tr>
      <w:tr w:rsidR="0092297A" w:rsidRPr="000B0E84" w:rsidTr="00FA0F9E">
        <w:tc>
          <w:tcPr>
            <w:tcW w:w="846" w:type="dxa"/>
          </w:tcPr>
          <w:p w:rsidR="0092297A" w:rsidRPr="000B0E84" w:rsidRDefault="0092297A" w:rsidP="0092297A">
            <w:pPr>
              <w:rPr>
                <w:rFonts w:ascii="PT Sans" w:hAnsi="PT Sans" w:cs="Times New Roman"/>
                <w:sz w:val="20"/>
                <w:szCs w:val="20"/>
                <w:lang w:val="uk-UA"/>
              </w:rPr>
            </w:pPr>
            <w:r w:rsidRPr="000B0E84">
              <w:rPr>
                <w:rFonts w:ascii="PT Sans" w:hAnsi="PT Sans" w:cs="Times New Roman"/>
                <w:sz w:val="20"/>
                <w:szCs w:val="20"/>
                <w:lang w:val="uk-UA"/>
              </w:rPr>
              <w:t>4</w:t>
            </w:r>
          </w:p>
        </w:tc>
        <w:tc>
          <w:tcPr>
            <w:tcW w:w="3969" w:type="dxa"/>
          </w:tcPr>
          <w:p w:rsidR="0092297A" w:rsidRPr="000B0E84" w:rsidRDefault="0092297A" w:rsidP="0092297A">
            <w:pPr>
              <w:rPr>
                <w:rFonts w:ascii="PT Sans" w:hAnsi="PT Sans" w:cs="Times New Roman"/>
                <w:sz w:val="20"/>
                <w:szCs w:val="20"/>
                <w:lang w:val="uk-UA"/>
              </w:rPr>
            </w:pPr>
            <w:r w:rsidRPr="000B0E84">
              <w:rPr>
                <w:rFonts w:ascii="PT Sans" w:hAnsi="PT Sans" w:cs="Times New Roman"/>
                <w:sz w:val="20"/>
                <w:szCs w:val="20"/>
                <w:lang w:val="uk-UA"/>
              </w:rPr>
              <w:t>Торгівля, ремонт автомобілів, побутових виробів та предметів особистого вжитку</w:t>
            </w:r>
          </w:p>
        </w:tc>
        <w:tc>
          <w:tcPr>
            <w:tcW w:w="1417" w:type="dxa"/>
          </w:tcPr>
          <w:p w:rsidR="0092297A" w:rsidRPr="000B0E84" w:rsidRDefault="00442401" w:rsidP="00FA0F9E">
            <w:pPr>
              <w:jc w:val="center"/>
              <w:rPr>
                <w:rFonts w:ascii="PT Sans" w:hAnsi="PT Sans" w:cs="Times New Roman"/>
                <w:sz w:val="20"/>
                <w:szCs w:val="20"/>
                <w:lang w:val="uk-UA"/>
              </w:rPr>
            </w:pPr>
            <w:r w:rsidRPr="000B0E84">
              <w:rPr>
                <w:rFonts w:ascii="PT Sans" w:hAnsi="PT Sans" w:cs="Times New Roman"/>
                <w:sz w:val="20"/>
                <w:szCs w:val="20"/>
                <w:lang w:val="uk-UA"/>
              </w:rPr>
              <w:t>108 450</w:t>
            </w:r>
          </w:p>
        </w:tc>
        <w:tc>
          <w:tcPr>
            <w:tcW w:w="851" w:type="dxa"/>
          </w:tcPr>
          <w:p w:rsidR="0092297A" w:rsidRPr="000B0E84" w:rsidRDefault="00442401" w:rsidP="00442401">
            <w:pPr>
              <w:jc w:val="center"/>
              <w:rPr>
                <w:rFonts w:ascii="PT Sans" w:hAnsi="PT Sans" w:cs="Times New Roman"/>
                <w:sz w:val="20"/>
                <w:szCs w:val="20"/>
                <w:lang w:val="uk-UA"/>
              </w:rPr>
            </w:pPr>
            <w:r w:rsidRPr="000B0E84">
              <w:rPr>
                <w:rFonts w:ascii="PT Sans" w:hAnsi="PT Sans" w:cs="Times New Roman"/>
                <w:sz w:val="20"/>
                <w:szCs w:val="20"/>
                <w:lang w:val="uk-UA"/>
              </w:rPr>
              <w:t>5,02%</w:t>
            </w:r>
          </w:p>
        </w:tc>
        <w:tc>
          <w:tcPr>
            <w:tcW w:w="1417" w:type="dxa"/>
          </w:tcPr>
          <w:p w:rsidR="0092297A" w:rsidRPr="000B0E84" w:rsidRDefault="0092297A" w:rsidP="00FA0F9E">
            <w:pPr>
              <w:jc w:val="center"/>
              <w:rPr>
                <w:rFonts w:ascii="PT Sans" w:hAnsi="PT Sans" w:cs="Times New Roman"/>
                <w:sz w:val="20"/>
                <w:szCs w:val="20"/>
                <w:lang w:val="uk-UA"/>
              </w:rPr>
            </w:pPr>
            <w:r w:rsidRPr="000B0E84">
              <w:rPr>
                <w:rFonts w:ascii="PT Sans" w:hAnsi="PT Sans" w:cs="Times New Roman"/>
                <w:sz w:val="20"/>
                <w:szCs w:val="20"/>
                <w:lang w:val="uk-UA"/>
              </w:rPr>
              <w:t>438 919</w:t>
            </w:r>
          </w:p>
        </w:tc>
        <w:tc>
          <w:tcPr>
            <w:tcW w:w="844" w:type="dxa"/>
          </w:tcPr>
          <w:p w:rsidR="0092297A" w:rsidRPr="000B0E84" w:rsidRDefault="0092297A" w:rsidP="00FA0F9E">
            <w:pPr>
              <w:jc w:val="center"/>
              <w:rPr>
                <w:rFonts w:ascii="PT Sans" w:hAnsi="PT Sans" w:cs="Times New Roman"/>
                <w:sz w:val="20"/>
                <w:szCs w:val="20"/>
                <w:lang w:val="uk-UA"/>
              </w:rPr>
            </w:pPr>
            <w:r w:rsidRPr="000B0E84">
              <w:rPr>
                <w:rFonts w:ascii="PT Sans" w:hAnsi="PT Sans" w:cs="Times New Roman"/>
                <w:sz w:val="20"/>
                <w:szCs w:val="20"/>
                <w:lang w:val="uk-UA"/>
              </w:rPr>
              <w:t>21</w:t>
            </w:r>
            <w:r w:rsidR="009F6F84" w:rsidRPr="000B0E84">
              <w:rPr>
                <w:rFonts w:ascii="PT Sans" w:hAnsi="PT Sans" w:cs="Times New Roman"/>
                <w:sz w:val="20"/>
                <w:szCs w:val="20"/>
                <w:lang w:val="uk-UA"/>
              </w:rPr>
              <w:t>,06%</w:t>
            </w:r>
          </w:p>
        </w:tc>
      </w:tr>
      <w:tr w:rsidR="0092297A" w:rsidRPr="000B0E84" w:rsidTr="00FA0F9E">
        <w:tc>
          <w:tcPr>
            <w:tcW w:w="846" w:type="dxa"/>
          </w:tcPr>
          <w:p w:rsidR="0092297A" w:rsidRPr="000B0E84" w:rsidRDefault="0092297A" w:rsidP="0092297A">
            <w:pPr>
              <w:rPr>
                <w:rFonts w:ascii="PT Sans" w:hAnsi="PT Sans" w:cs="Times New Roman"/>
                <w:sz w:val="20"/>
                <w:szCs w:val="20"/>
                <w:lang w:val="uk-UA"/>
              </w:rPr>
            </w:pPr>
            <w:r w:rsidRPr="000B0E84">
              <w:rPr>
                <w:rFonts w:ascii="PT Sans" w:hAnsi="PT Sans" w:cs="Times New Roman"/>
                <w:sz w:val="20"/>
                <w:szCs w:val="20"/>
                <w:lang w:val="uk-UA"/>
              </w:rPr>
              <w:t>5</w:t>
            </w:r>
          </w:p>
        </w:tc>
        <w:tc>
          <w:tcPr>
            <w:tcW w:w="3969" w:type="dxa"/>
          </w:tcPr>
          <w:p w:rsidR="0092297A" w:rsidRPr="000B0E84" w:rsidRDefault="0092297A" w:rsidP="0092297A">
            <w:pPr>
              <w:rPr>
                <w:rFonts w:ascii="PT Sans" w:hAnsi="PT Sans" w:cs="Times New Roman"/>
                <w:sz w:val="20"/>
                <w:szCs w:val="20"/>
                <w:lang w:val="uk-UA"/>
              </w:rPr>
            </w:pPr>
            <w:r w:rsidRPr="000B0E84">
              <w:rPr>
                <w:rFonts w:ascii="PT Sans" w:hAnsi="PT Sans" w:cs="Times New Roman"/>
                <w:sz w:val="20"/>
                <w:szCs w:val="20"/>
                <w:lang w:val="uk-UA"/>
              </w:rPr>
              <w:t>Сільське господарство, мисливство, лісове господарство</w:t>
            </w:r>
          </w:p>
        </w:tc>
        <w:tc>
          <w:tcPr>
            <w:tcW w:w="1417" w:type="dxa"/>
          </w:tcPr>
          <w:p w:rsidR="0092297A" w:rsidRPr="000B0E84" w:rsidRDefault="00442401" w:rsidP="00FA0F9E">
            <w:pPr>
              <w:jc w:val="center"/>
              <w:rPr>
                <w:rFonts w:ascii="PT Sans" w:hAnsi="PT Sans" w:cs="Times New Roman"/>
                <w:sz w:val="20"/>
                <w:szCs w:val="20"/>
                <w:lang w:val="uk-UA"/>
              </w:rPr>
            </w:pPr>
            <w:r w:rsidRPr="000B0E84">
              <w:rPr>
                <w:rFonts w:ascii="PT Sans" w:hAnsi="PT Sans" w:cs="Times New Roman"/>
                <w:sz w:val="20"/>
                <w:szCs w:val="20"/>
                <w:lang w:val="uk-UA"/>
              </w:rPr>
              <w:t>2 105</w:t>
            </w:r>
          </w:p>
        </w:tc>
        <w:tc>
          <w:tcPr>
            <w:tcW w:w="851" w:type="dxa"/>
          </w:tcPr>
          <w:p w:rsidR="0092297A" w:rsidRPr="000B0E84" w:rsidRDefault="00442401" w:rsidP="00FA0F9E">
            <w:pPr>
              <w:jc w:val="center"/>
              <w:rPr>
                <w:rFonts w:ascii="PT Sans" w:hAnsi="PT Sans" w:cs="Times New Roman"/>
                <w:sz w:val="20"/>
                <w:szCs w:val="20"/>
                <w:lang w:val="uk-UA"/>
              </w:rPr>
            </w:pPr>
            <w:r w:rsidRPr="000B0E84">
              <w:rPr>
                <w:rFonts w:ascii="PT Sans" w:hAnsi="PT Sans" w:cs="Times New Roman"/>
                <w:sz w:val="20"/>
                <w:szCs w:val="20"/>
                <w:lang w:val="uk-UA"/>
              </w:rPr>
              <w:t>0,10%</w:t>
            </w:r>
          </w:p>
        </w:tc>
        <w:tc>
          <w:tcPr>
            <w:tcW w:w="1417" w:type="dxa"/>
          </w:tcPr>
          <w:p w:rsidR="0092297A" w:rsidRPr="000B0E84" w:rsidRDefault="0092297A" w:rsidP="00FA0F9E">
            <w:pPr>
              <w:jc w:val="center"/>
              <w:rPr>
                <w:rFonts w:ascii="PT Sans" w:hAnsi="PT Sans" w:cs="Times New Roman"/>
                <w:sz w:val="20"/>
                <w:szCs w:val="20"/>
                <w:lang w:val="uk-UA"/>
              </w:rPr>
            </w:pPr>
            <w:r w:rsidRPr="000B0E84">
              <w:rPr>
                <w:rFonts w:ascii="PT Sans" w:hAnsi="PT Sans" w:cs="Times New Roman"/>
                <w:sz w:val="20"/>
                <w:szCs w:val="20"/>
                <w:lang w:val="uk-UA"/>
              </w:rPr>
              <w:t>583</w:t>
            </w:r>
          </w:p>
        </w:tc>
        <w:tc>
          <w:tcPr>
            <w:tcW w:w="844" w:type="dxa"/>
          </w:tcPr>
          <w:p w:rsidR="0092297A" w:rsidRPr="000B0E84" w:rsidRDefault="009F6F84" w:rsidP="00FA0F9E">
            <w:pPr>
              <w:jc w:val="center"/>
              <w:rPr>
                <w:rFonts w:ascii="PT Sans" w:hAnsi="PT Sans" w:cs="Times New Roman"/>
                <w:sz w:val="20"/>
                <w:szCs w:val="20"/>
                <w:lang w:val="uk-UA"/>
              </w:rPr>
            </w:pPr>
            <w:r w:rsidRPr="000B0E84">
              <w:rPr>
                <w:rFonts w:ascii="PT Sans" w:hAnsi="PT Sans" w:cs="Times New Roman"/>
                <w:sz w:val="20"/>
                <w:szCs w:val="20"/>
                <w:lang w:val="uk-UA"/>
              </w:rPr>
              <w:t>0,03%</w:t>
            </w:r>
          </w:p>
        </w:tc>
      </w:tr>
      <w:tr w:rsidR="0092297A" w:rsidRPr="000B0E84" w:rsidTr="00FA0F9E">
        <w:tc>
          <w:tcPr>
            <w:tcW w:w="846" w:type="dxa"/>
          </w:tcPr>
          <w:p w:rsidR="0092297A" w:rsidRPr="000B0E84" w:rsidRDefault="0092297A" w:rsidP="0092297A">
            <w:pPr>
              <w:rPr>
                <w:rFonts w:ascii="PT Sans" w:hAnsi="PT Sans" w:cs="Times New Roman"/>
                <w:sz w:val="20"/>
                <w:szCs w:val="20"/>
                <w:lang w:val="uk-UA"/>
              </w:rPr>
            </w:pPr>
            <w:r w:rsidRPr="000B0E84">
              <w:rPr>
                <w:rFonts w:ascii="PT Sans" w:hAnsi="PT Sans" w:cs="Times New Roman"/>
                <w:sz w:val="20"/>
                <w:szCs w:val="20"/>
                <w:lang w:val="uk-UA"/>
              </w:rPr>
              <w:t>6</w:t>
            </w:r>
          </w:p>
        </w:tc>
        <w:tc>
          <w:tcPr>
            <w:tcW w:w="3969" w:type="dxa"/>
          </w:tcPr>
          <w:p w:rsidR="0092297A" w:rsidRPr="000B0E84" w:rsidRDefault="0092297A" w:rsidP="0092297A">
            <w:pPr>
              <w:rPr>
                <w:rFonts w:ascii="PT Sans" w:hAnsi="PT Sans" w:cs="Times New Roman"/>
                <w:sz w:val="20"/>
                <w:szCs w:val="20"/>
                <w:lang w:val="uk-UA"/>
              </w:rPr>
            </w:pPr>
            <w:r w:rsidRPr="000B0E84">
              <w:rPr>
                <w:rFonts w:ascii="PT Sans" w:hAnsi="PT Sans" w:cs="Times New Roman"/>
                <w:sz w:val="20"/>
                <w:szCs w:val="20"/>
                <w:lang w:val="uk-UA"/>
              </w:rPr>
              <w:t>Фізичні особи</w:t>
            </w:r>
          </w:p>
        </w:tc>
        <w:tc>
          <w:tcPr>
            <w:tcW w:w="1417" w:type="dxa"/>
          </w:tcPr>
          <w:p w:rsidR="0092297A" w:rsidRPr="000B0E84" w:rsidRDefault="00442401" w:rsidP="00FA0F9E">
            <w:pPr>
              <w:jc w:val="center"/>
              <w:rPr>
                <w:rFonts w:ascii="PT Sans" w:hAnsi="PT Sans" w:cs="Times New Roman"/>
                <w:sz w:val="20"/>
                <w:szCs w:val="20"/>
                <w:lang w:val="uk-UA"/>
              </w:rPr>
            </w:pPr>
            <w:r w:rsidRPr="000B0E84">
              <w:rPr>
                <w:rFonts w:ascii="PT Sans" w:hAnsi="PT Sans" w:cs="Times New Roman"/>
                <w:sz w:val="20"/>
                <w:szCs w:val="20"/>
                <w:lang w:val="uk-UA"/>
              </w:rPr>
              <w:t>544 263</w:t>
            </w:r>
          </w:p>
        </w:tc>
        <w:tc>
          <w:tcPr>
            <w:tcW w:w="851" w:type="dxa"/>
          </w:tcPr>
          <w:p w:rsidR="0092297A" w:rsidRPr="000B0E84" w:rsidRDefault="004476BE" w:rsidP="00FA0F9E">
            <w:pPr>
              <w:jc w:val="center"/>
              <w:rPr>
                <w:rFonts w:ascii="PT Sans" w:hAnsi="PT Sans" w:cs="Times New Roman"/>
                <w:sz w:val="20"/>
                <w:szCs w:val="20"/>
                <w:lang w:val="uk-UA"/>
              </w:rPr>
            </w:pPr>
            <w:r>
              <w:rPr>
                <w:rFonts w:ascii="PT Sans" w:hAnsi="PT Sans" w:cs="Times New Roman"/>
                <w:sz w:val="20"/>
                <w:szCs w:val="20"/>
                <w:lang w:val="uk-UA"/>
              </w:rPr>
              <w:t>25,</w:t>
            </w:r>
            <w:r w:rsidR="00442401" w:rsidRPr="000B0E84">
              <w:rPr>
                <w:rFonts w:ascii="PT Sans" w:hAnsi="PT Sans" w:cs="Times New Roman"/>
                <w:sz w:val="20"/>
                <w:szCs w:val="20"/>
                <w:lang w:val="uk-UA"/>
              </w:rPr>
              <w:t>23%</w:t>
            </w:r>
          </w:p>
        </w:tc>
        <w:tc>
          <w:tcPr>
            <w:tcW w:w="1417" w:type="dxa"/>
          </w:tcPr>
          <w:p w:rsidR="0092297A" w:rsidRPr="000B0E84" w:rsidRDefault="0092297A" w:rsidP="00FA0F9E">
            <w:pPr>
              <w:jc w:val="center"/>
              <w:rPr>
                <w:rFonts w:ascii="PT Sans" w:hAnsi="PT Sans" w:cs="Times New Roman"/>
                <w:sz w:val="20"/>
                <w:szCs w:val="20"/>
                <w:lang w:val="uk-UA"/>
              </w:rPr>
            </w:pPr>
            <w:r w:rsidRPr="000B0E84">
              <w:rPr>
                <w:rFonts w:ascii="PT Sans" w:hAnsi="PT Sans" w:cs="Times New Roman"/>
                <w:sz w:val="20"/>
                <w:szCs w:val="20"/>
                <w:lang w:val="uk-UA"/>
              </w:rPr>
              <w:t>587 822</w:t>
            </w:r>
          </w:p>
        </w:tc>
        <w:tc>
          <w:tcPr>
            <w:tcW w:w="844" w:type="dxa"/>
          </w:tcPr>
          <w:p w:rsidR="0092297A" w:rsidRPr="000B0E84" w:rsidRDefault="0092297A" w:rsidP="00FA0F9E">
            <w:pPr>
              <w:jc w:val="center"/>
              <w:rPr>
                <w:rFonts w:ascii="PT Sans" w:hAnsi="PT Sans" w:cs="Times New Roman"/>
                <w:sz w:val="20"/>
                <w:szCs w:val="20"/>
                <w:lang w:val="uk-UA"/>
              </w:rPr>
            </w:pPr>
            <w:r w:rsidRPr="000B0E84">
              <w:rPr>
                <w:rFonts w:ascii="PT Sans" w:hAnsi="PT Sans" w:cs="Times New Roman"/>
                <w:sz w:val="20"/>
                <w:szCs w:val="20"/>
                <w:lang w:val="uk-UA"/>
              </w:rPr>
              <w:t>28</w:t>
            </w:r>
            <w:r w:rsidR="009F6F84" w:rsidRPr="000B0E84">
              <w:rPr>
                <w:rFonts w:ascii="PT Sans" w:hAnsi="PT Sans" w:cs="Times New Roman"/>
                <w:sz w:val="20"/>
                <w:szCs w:val="20"/>
                <w:lang w:val="uk-UA"/>
              </w:rPr>
              <w:t>,21%</w:t>
            </w:r>
          </w:p>
        </w:tc>
      </w:tr>
      <w:tr w:rsidR="0092297A" w:rsidRPr="000B0E84" w:rsidTr="00FA0F9E">
        <w:tc>
          <w:tcPr>
            <w:tcW w:w="846" w:type="dxa"/>
          </w:tcPr>
          <w:p w:rsidR="0092297A" w:rsidRPr="000B0E84" w:rsidRDefault="0092297A" w:rsidP="0092297A">
            <w:pPr>
              <w:rPr>
                <w:rFonts w:ascii="PT Sans" w:hAnsi="PT Sans" w:cs="Times New Roman"/>
                <w:sz w:val="20"/>
                <w:szCs w:val="20"/>
                <w:lang w:val="uk-UA"/>
              </w:rPr>
            </w:pPr>
            <w:r w:rsidRPr="000B0E84">
              <w:rPr>
                <w:rFonts w:ascii="PT Sans" w:hAnsi="PT Sans" w:cs="Times New Roman"/>
                <w:sz w:val="20"/>
                <w:szCs w:val="20"/>
                <w:lang w:val="uk-UA"/>
              </w:rPr>
              <w:t>7</w:t>
            </w:r>
          </w:p>
        </w:tc>
        <w:tc>
          <w:tcPr>
            <w:tcW w:w="3969" w:type="dxa"/>
          </w:tcPr>
          <w:p w:rsidR="0092297A" w:rsidRPr="000B0E84" w:rsidRDefault="0092297A" w:rsidP="0092297A">
            <w:pPr>
              <w:rPr>
                <w:rFonts w:ascii="PT Sans" w:hAnsi="PT Sans" w:cs="Times New Roman"/>
                <w:sz w:val="20"/>
                <w:szCs w:val="20"/>
                <w:lang w:val="uk-UA"/>
              </w:rPr>
            </w:pPr>
            <w:r w:rsidRPr="000B0E84">
              <w:rPr>
                <w:rFonts w:ascii="PT Sans" w:hAnsi="PT Sans" w:cs="Times New Roman"/>
                <w:sz w:val="20"/>
                <w:szCs w:val="20"/>
                <w:lang w:val="uk-UA"/>
              </w:rPr>
              <w:t>Інші, в тому числі:</w:t>
            </w:r>
          </w:p>
        </w:tc>
        <w:tc>
          <w:tcPr>
            <w:tcW w:w="1417" w:type="dxa"/>
          </w:tcPr>
          <w:p w:rsidR="0092297A" w:rsidRPr="000B0E84" w:rsidRDefault="004476BE" w:rsidP="00547C45">
            <w:pPr>
              <w:jc w:val="center"/>
              <w:rPr>
                <w:rFonts w:ascii="PT Sans" w:hAnsi="PT Sans" w:cs="Times New Roman"/>
                <w:sz w:val="20"/>
                <w:szCs w:val="20"/>
                <w:lang w:val="uk-UA"/>
              </w:rPr>
            </w:pPr>
            <w:r>
              <w:rPr>
                <w:rFonts w:ascii="PT Sans" w:hAnsi="PT Sans" w:cs="Times New Roman"/>
                <w:sz w:val="20"/>
                <w:szCs w:val="20"/>
                <w:lang w:val="uk-UA"/>
              </w:rPr>
              <w:t>577 109</w:t>
            </w:r>
          </w:p>
        </w:tc>
        <w:tc>
          <w:tcPr>
            <w:tcW w:w="851" w:type="dxa"/>
          </w:tcPr>
          <w:p w:rsidR="0092297A" w:rsidRPr="000B0E84" w:rsidRDefault="004476BE" w:rsidP="004476BE">
            <w:pPr>
              <w:jc w:val="center"/>
              <w:rPr>
                <w:rFonts w:ascii="PT Sans" w:hAnsi="PT Sans" w:cs="Times New Roman"/>
                <w:sz w:val="20"/>
                <w:szCs w:val="20"/>
                <w:lang w:val="uk-UA"/>
              </w:rPr>
            </w:pPr>
            <w:r>
              <w:rPr>
                <w:rFonts w:ascii="PT Sans" w:hAnsi="PT Sans" w:cs="Times New Roman"/>
                <w:sz w:val="20"/>
                <w:szCs w:val="20"/>
                <w:lang w:val="uk-UA"/>
              </w:rPr>
              <w:t>26</w:t>
            </w:r>
            <w:r w:rsidR="00442401" w:rsidRPr="000B0E84">
              <w:rPr>
                <w:rFonts w:ascii="PT Sans" w:hAnsi="PT Sans" w:cs="Times New Roman"/>
                <w:sz w:val="20"/>
                <w:szCs w:val="20"/>
                <w:lang w:val="uk-UA"/>
              </w:rPr>
              <w:t>,</w:t>
            </w:r>
            <w:r>
              <w:rPr>
                <w:rFonts w:ascii="PT Sans" w:hAnsi="PT Sans" w:cs="Times New Roman"/>
                <w:sz w:val="20"/>
                <w:szCs w:val="20"/>
                <w:lang w:val="uk-UA"/>
              </w:rPr>
              <w:t>75</w:t>
            </w:r>
            <w:r w:rsidR="00442401" w:rsidRPr="000B0E84">
              <w:rPr>
                <w:rFonts w:ascii="PT Sans" w:hAnsi="PT Sans" w:cs="Times New Roman"/>
                <w:sz w:val="20"/>
                <w:szCs w:val="20"/>
                <w:lang w:val="uk-UA"/>
              </w:rPr>
              <w:t>%</w:t>
            </w:r>
          </w:p>
        </w:tc>
        <w:tc>
          <w:tcPr>
            <w:tcW w:w="1417" w:type="dxa"/>
          </w:tcPr>
          <w:p w:rsidR="0092297A" w:rsidRPr="000B0E84" w:rsidRDefault="0092297A" w:rsidP="00FA0F9E">
            <w:pPr>
              <w:jc w:val="center"/>
              <w:rPr>
                <w:rFonts w:ascii="PT Sans" w:hAnsi="PT Sans" w:cs="Times New Roman"/>
                <w:sz w:val="20"/>
                <w:szCs w:val="20"/>
                <w:lang w:val="uk-UA"/>
              </w:rPr>
            </w:pPr>
            <w:r w:rsidRPr="000B0E84">
              <w:rPr>
                <w:rFonts w:ascii="PT Sans" w:hAnsi="PT Sans" w:cs="Times New Roman"/>
                <w:sz w:val="20"/>
                <w:szCs w:val="20"/>
                <w:lang w:val="uk-UA"/>
              </w:rPr>
              <w:t>616 242</w:t>
            </w:r>
          </w:p>
        </w:tc>
        <w:tc>
          <w:tcPr>
            <w:tcW w:w="844" w:type="dxa"/>
          </w:tcPr>
          <w:p w:rsidR="0092297A" w:rsidRPr="000B0E84" w:rsidRDefault="009F6F84" w:rsidP="00FA0F9E">
            <w:pPr>
              <w:jc w:val="center"/>
              <w:rPr>
                <w:rFonts w:ascii="PT Sans" w:hAnsi="PT Sans" w:cs="Times New Roman"/>
                <w:sz w:val="20"/>
                <w:szCs w:val="20"/>
                <w:lang w:val="uk-UA"/>
              </w:rPr>
            </w:pPr>
            <w:r w:rsidRPr="000B0E84">
              <w:rPr>
                <w:rFonts w:ascii="PT Sans" w:hAnsi="PT Sans" w:cs="Times New Roman"/>
                <w:sz w:val="20"/>
                <w:szCs w:val="20"/>
                <w:lang w:val="uk-UA"/>
              </w:rPr>
              <w:t>29,57%</w:t>
            </w:r>
          </w:p>
        </w:tc>
      </w:tr>
      <w:tr w:rsidR="0092297A" w:rsidRPr="000B0E84" w:rsidTr="00FA0F9E">
        <w:tc>
          <w:tcPr>
            <w:tcW w:w="846" w:type="dxa"/>
          </w:tcPr>
          <w:p w:rsidR="0092297A" w:rsidRPr="000B0E84" w:rsidRDefault="0092297A" w:rsidP="0092297A">
            <w:pPr>
              <w:rPr>
                <w:rFonts w:ascii="PT Sans" w:hAnsi="PT Sans" w:cs="Times New Roman"/>
                <w:b/>
                <w:sz w:val="20"/>
                <w:szCs w:val="20"/>
                <w:lang w:val="uk-UA"/>
              </w:rPr>
            </w:pPr>
          </w:p>
        </w:tc>
        <w:tc>
          <w:tcPr>
            <w:tcW w:w="3969" w:type="dxa"/>
          </w:tcPr>
          <w:p w:rsidR="0092297A" w:rsidRPr="000B0E84" w:rsidRDefault="0092297A" w:rsidP="0092297A">
            <w:pPr>
              <w:rPr>
                <w:rFonts w:ascii="PT Sans" w:hAnsi="PT Sans" w:cs="Times New Roman"/>
                <w:sz w:val="20"/>
                <w:szCs w:val="20"/>
                <w:lang w:val="uk-UA"/>
              </w:rPr>
            </w:pPr>
            <w:r w:rsidRPr="000B0E84">
              <w:rPr>
                <w:rFonts w:ascii="PT Sans" w:hAnsi="PT Sans" w:cs="Times New Roman"/>
                <w:sz w:val="20"/>
                <w:szCs w:val="20"/>
                <w:lang w:val="uk-UA"/>
              </w:rPr>
              <w:t>Виробництво хімічних речовин і хімічної продукції</w:t>
            </w:r>
          </w:p>
        </w:tc>
        <w:tc>
          <w:tcPr>
            <w:tcW w:w="1417" w:type="dxa"/>
          </w:tcPr>
          <w:p w:rsidR="0092297A" w:rsidRPr="000B0E84" w:rsidRDefault="004476BE" w:rsidP="00FA0F9E">
            <w:pPr>
              <w:jc w:val="center"/>
              <w:rPr>
                <w:rFonts w:ascii="PT Sans" w:hAnsi="PT Sans" w:cs="Times New Roman"/>
                <w:sz w:val="20"/>
                <w:szCs w:val="20"/>
                <w:lang w:val="uk-UA"/>
              </w:rPr>
            </w:pPr>
            <w:r>
              <w:rPr>
                <w:rFonts w:ascii="PT Sans" w:hAnsi="PT Sans" w:cs="Times New Roman"/>
                <w:sz w:val="20"/>
                <w:szCs w:val="20"/>
                <w:lang w:val="uk-UA"/>
              </w:rPr>
              <w:t>457 844</w:t>
            </w:r>
          </w:p>
        </w:tc>
        <w:tc>
          <w:tcPr>
            <w:tcW w:w="851" w:type="dxa"/>
          </w:tcPr>
          <w:p w:rsidR="0092297A" w:rsidRPr="000B0E84" w:rsidRDefault="004476BE" w:rsidP="00FA0F9E">
            <w:pPr>
              <w:jc w:val="center"/>
              <w:rPr>
                <w:rFonts w:ascii="PT Sans" w:hAnsi="PT Sans" w:cs="Times New Roman"/>
                <w:sz w:val="20"/>
                <w:szCs w:val="20"/>
                <w:lang w:val="uk-UA"/>
              </w:rPr>
            </w:pPr>
            <w:r>
              <w:rPr>
                <w:rFonts w:ascii="PT Sans" w:hAnsi="PT Sans" w:cs="Times New Roman"/>
                <w:sz w:val="20"/>
                <w:szCs w:val="20"/>
                <w:lang w:val="uk-UA"/>
              </w:rPr>
              <w:t>21,22%</w:t>
            </w:r>
          </w:p>
        </w:tc>
        <w:tc>
          <w:tcPr>
            <w:tcW w:w="1417" w:type="dxa"/>
          </w:tcPr>
          <w:p w:rsidR="0092297A" w:rsidRPr="000B0E84" w:rsidRDefault="0092297A" w:rsidP="00FA0F9E">
            <w:pPr>
              <w:jc w:val="center"/>
              <w:rPr>
                <w:rFonts w:ascii="PT Sans" w:hAnsi="PT Sans" w:cs="Times New Roman"/>
                <w:sz w:val="20"/>
                <w:szCs w:val="20"/>
                <w:lang w:val="uk-UA"/>
              </w:rPr>
            </w:pPr>
            <w:r w:rsidRPr="000B0E84">
              <w:rPr>
                <w:rFonts w:ascii="PT Sans" w:hAnsi="PT Sans" w:cs="Times New Roman"/>
                <w:sz w:val="20"/>
                <w:szCs w:val="20"/>
                <w:lang w:val="uk-UA"/>
              </w:rPr>
              <w:t>431 169</w:t>
            </w:r>
          </w:p>
        </w:tc>
        <w:tc>
          <w:tcPr>
            <w:tcW w:w="844" w:type="dxa"/>
          </w:tcPr>
          <w:p w:rsidR="0092297A" w:rsidRPr="000B0E84" w:rsidRDefault="009F6F84" w:rsidP="00FA0F9E">
            <w:pPr>
              <w:jc w:val="center"/>
              <w:rPr>
                <w:rFonts w:ascii="PT Sans" w:hAnsi="PT Sans" w:cs="Times New Roman"/>
                <w:sz w:val="20"/>
                <w:szCs w:val="20"/>
                <w:lang w:val="uk-UA"/>
              </w:rPr>
            </w:pPr>
            <w:r w:rsidRPr="000B0E84">
              <w:rPr>
                <w:rFonts w:ascii="PT Sans" w:hAnsi="PT Sans" w:cs="Times New Roman"/>
                <w:sz w:val="20"/>
                <w:szCs w:val="20"/>
                <w:lang w:val="uk-UA"/>
              </w:rPr>
              <w:t>20,69%</w:t>
            </w:r>
          </w:p>
        </w:tc>
      </w:tr>
      <w:tr w:rsidR="000067E7" w:rsidRPr="000B0E84" w:rsidTr="00FA0F9E">
        <w:tc>
          <w:tcPr>
            <w:tcW w:w="846" w:type="dxa"/>
          </w:tcPr>
          <w:p w:rsidR="000067E7" w:rsidRPr="000B0E84" w:rsidRDefault="000067E7">
            <w:pPr>
              <w:rPr>
                <w:rFonts w:ascii="PT Sans" w:hAnsi="PT Sans" w:cs="Times New Roman"/>
                <w:b/>
                <w:sz w:val="20"/>
                <w:szCs w:val="20"/>
                <w:lang w:val="uk-UA"/>
              </w:rPr>
            </w:pPr>
          </w:p>
        </w:tc>
        <w:tc>
          <w:tcPr>
            <w:tcW w:w="3969" w:type="dxa"/>
          </w:tcPr>
          <w:p w:rsidR="000067E7" w:rsidRPr="000B0E84" w:rsidRDefault="000067E7">
            <w:pPr>
              <w:rPr>
                <w:rFonts w:ascii="PT Sans" w:hAnsi="PT Sans" w:cs="Times New Roman"/>
                <w:sz w:val="20"/>
                <w:szCs w:val="20"/>
                <w:lang w:val="uk-UA"/>
              </w:rPr>
            </w:pPr>
            <w:r w:rsidRPr="000B0E84">
              <w:rPr>
                <w:rFonts w:ascii="PT Sans" w:hAnsi="PT Sans" w:cs="Times New Roman"/>
                <w:sz w:val="20"/>
                <w:szCs w:val="20"/>
                <w:lang w:val="uk-UA"/>
              </w:rPr>
              <w:t>Виробництво кіно-та відеофільмів, телевізійних програм, видання звукозаписів; діяльність у сфері радіомовлення та телевізійного мовлення</w:t>
            </w:r>
          </w:p>
        </w:tc>
        <w:tc>
          <w:tcPr>
            <w:tcW w:w="1417" w:type="dxa"/>
          </w:tcPr>
          <w:p w:rsidR="000067E7" w:rsidRPr="000B0E84" w:rsidRDefault="005F1862" w:rsidP="00FA0F9E">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851" w:type="dxa"/>
          </w:tcPr>
          <w:p w:rsidR="000067E7" w:rsidRPr="000B0E84" w:rsidRDefault="005F1862" w:rsidP="00FA0F9E">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417" w:type="dxa"/>
          </w:tcPr>
          <w:p w:rsidR="000067E7" w:rsidRPr="000B0E84" w:rsidRDefault="0092297A" w:rsidP="00FA0F9E">
            <w:pPr>
              <w:jc w:val="center"/>
              <w:rPr>
                <w:rFonts w:ascii="PT Sans" w:hAnsi="PT Sans" w:cs="Times New Roman"/>
                <w:sz w:val="20"/>
                <w:szCs w:val="20"/>
                <w:lang w:val="uk-UA"/>
              </w:rPr>
            </w:pPr>
            <w:r w:rsidRPr="000B0E84">
              <w:rPr>
                <w:rFonts w:ascii="PT Sans" w:hAnsi="PT Sans" w:cs="Times New Roman"/>
                <w:sz w:val="20"/>
                <w:szCs w:val="20"/>
                <w:lang w:val="uk-UA"/>
              </w:rPr>
              <w:t>185 073</w:t>
            </w:r>
          </w:p>
        </w:tc>
        <w:tc>
          <w:tcPr>
            <w:tcW w:w="844" w:type="dxa"/>
          </w:tcPr>
          <w:p w:rsidR="000067E7" w:rsidRPr="000B0E84" w:rsidRDefault="009F6F84" w:rsidP="00FA0F9E">
            <w:pPr>
              <w:jc w:val="center"/>
              <w:rPr>
                <w:rFonts w:ascii="PT Sans" w:hAnsi="PT Sans" w:cs="Times New Roman"/>
                <w:sz w:val="20"/>
                <w:szCs w:val="20"/>
                <w:lang w:val="uk-UA"/>
              </w:rPr>
            </w:pPr>
            <w:r w:rsidRPr="000B0E84">
              <w:rPr>
                <w:rFonts w:ascii="PT Sans" w:hAnsi="PT Sans" w:cs="Times New Roman"/>
                <w:sz w:val="20"/>
                <w:szCs w:val="20"/>
                <w:lang w:val="uk-UA"/>
              </w:rPr>
              <w:t>8,88%</w:t>
            </w:r>
          </w:p>
        </w:tc>
      </w:tr>
      <w:tr w:rsidR="0092297A" w:rsidRPr="000B0E84" w:rsidTr="00FA0F9E">
        <w:tc>
          <w:tcPr>
            <w:tcW w:w="846" w:type="dxa"/>
          </w:tcPr>
          <w:p w:rsidR="0092297A" w:rsidRPr="000B0E84" w:rsidRDefault="0092297A" w:rsidP="0092297A">
            <w:pPr>
              <w:rPr>
                <w:rFonts w:ascii="PT Sans" w:hAnsi="PT Sans" w:cs="Times New Roman"/>
                <w:b/>
                <w:sz w:val="20"/>
                <w:szCs w:val="20"/>
                <w:lang w:val="uk-UA"/>
              </w:rPr>
            </w:pPr>
            <w:r w:rsidRPr="000B0E84">
              <w:rPr>
                <w:rFonts w:ascii="PT Sans" w:hAnsi="PT Sans" w:cs="Times New Roman"/>
                <w:b/>
                <w:sz w:val="20"/>
                <w:szCs w:val="20"/>
                <w:lang w:val="uk-UA"/>
              </w:rPr>
              <w:t>8</w:t>
            </w:r>
          </w:p>
        </w:tc>
        <w:tc>
          <w:tcPr>
            <w:tcW w:w="3969" w:type="dxa"/>
          </w:tcPr>
          <w:p w:rsidR="0092297A" w:rsidRPr="000B0E84" w:rsidRDefault="0092297A" w:rsidP="0092297A">
            <w:pPr>
              <w:rPr>
                <w:rFonts w:ascii="PT Sans" w:hAnsi="PT Sans" w:cs="Times New Roman"/>
                <w:b/>
                <w:sz w:val="20"/>
                <w:szCs w:val="20"/>
                <w:lang w:val="uk-UA"/>
              </w:rPr>
            </w:pPr>
            <w:r w:rsidRPr="000B0E84">
              <w:rPr>
                <w:rFonts w:ascii="PT Sans" w:hAnsi="PT Sans" w:cs="Times New Roman"/>
                <w:b/>
                <w:sz w:val="20"/>
                <w:szCs w:val="20"/>
                <w:lang w:val="uk-UA"/>
              </w:rPr>
              <w:t>Усього коштів клієнтів</w:t>
            </w:r>
          </w:p>
        </w:tc>
        <w:tc>
          <w:tcPr>
            <w:tcW w:w="1417" w:type="dxa"/>
          </w:tcPr>
          <w:p w:rsidR="0092297A" w:rsidRPr="000B0E84" w:rsidRDefault="006B4191" w:rsidP="005A29C3">
            <w:pPr>
              <w:jc w:val="center"/>
              <w:rPr>
                <w:rFonts w:ascii="PT Sans" w:hAnsi="PT Sans" w:cs="Times New Roman"/>
                <w:b/>
                <w:sz w:val="20"/>
                <w:szCs w:val="20"/>
                <w:lang w:val="en-US"/>
              </w:rPr>
            </w:pPr>
            <w:r w:rsidRPr="000B0E84">
              <w:rPr>
                <w:rFonts w:ascii="PT Sans" w:hAnsi="PT Sans" w:cs="Times New Roman"/>
                <w:b/>
                <w:sz w:val="20"/>
                <w:szCs w:val="20"/>
                <w:lang w:val="uk-UA"/>
              </w:rPr>
              <w:t>2 157 628</w:t>
            </w:r>
          </w:p>
        </w:tc>
        <w:tc>
          <w:tcPr>
            <w:tcW w:w="851" w:type="dxa"/>
          </w:tcPr>
          <w:p w:rsidR="0092297A" w:rsidRPr="000B0E84" w:rsidRDefault="00E76AE3" w:rsidP="00FA0F9E">
            <w:pPr>
              <w:jc w:val="center"/>
              <w:rPr>
                <w:rFonts w:ascii="PT Sans" w:hAnsi="PT Sans" w:cs="Times New Roman"/>
                <w:b/>
                <w:sz w:val="20"/>
                <w:szCs w:val="20"/>
                <w:lang w:val="uk-UA"/>
              </w:rPr>
            </w:pPr>
            <w:r w:rsidRPr="000B0E84">
              <w:rPr>
                <w:rFonts w:ascii="PT Sans" w:hAnsi="PT Sans" w:cs="Times New Roman"/>
                <w:b/>
                <w:sz w:val="20"/>
                <w:szCs w:val="20"/>
                <w:lang w:val="uk-UA"/>
              </w:rPr>
              <w:t>100%</w:t>
            </w:r>
          </w:p>
        </w:tc>
        <w:tc>
          <w:tcPr>
            <w:tcW w:w="1417" w:type="dxa"/>
            <w:vAlign w:val="center"/>
          </w:tcPr>
          <w:p w:rsidR="0092297A" w:rsidRPr="000B0E84" w:rsidRDefault="0092297A" w:rsidP="00FA0F9E">
            <w:pPr>
              <w:jc w:val="center"/>
              <w:rPr>
                <w:rFonts w:ascii="PT Sans" w:hAnsi="PT Sans" w:cs="Times New Roman"/>
                <w:b/>
                <w:sz w:val="20"/>
                <w:szCs w:val="20"/>
                <w:lang w:val="uk-UA"/>
              </w:rPr>
            </w:pPr>
            <w:r w:rsidRPr="000B0E84">
              <w:rPr>
                <w:rFonts w:ascii="PT Sans" w:hAnsi="PT Sans" w:cs="Times New Roman"/>
                <w:b/>
                <w:sz w:val="20"/>
                <w:szCs w:val="20"/>
                <w:lang w:val="uk-UA"/>
              </w:rPr>
              <w:t>2 083 883</w:t>
            </w:r>
          </w:p>
        </w:tc>
        <w:tc>
          <w:tcPr>
            <w:tcW w:w="844" w:type="dxa"/>
          </w:tcPr>
          <w:p w:rsidR="0092297A" w:rsidRPr="000B0E84" w:rsidRDefault="0092297A" w:rsidP="00FA0F9E">
            <w:pPr>
              <w:jc w:val="center"/>
              <w:rPr>
                <w:rFonts w:ascii="PT Sans" w:hAnsi="PT Sans" w:cs="Times New Roman"/>
                <w:b/>
                <w:sz w:val="20"/>
                <w:szCs w:val="20"/>
                <w:lang w:val="uk-UA"/>
              </w:rPr>
            </w:pPr>
            <w:r w:rsidRPr="000B0E84">
              <w:rPr>
                <w:rFonts w:ascii="PT Sans" w:hAnsi="PT Sans" w:cs="Times New Roman"/>
                <w:b/>
                <w:sz w:val="20"/>
                <w:szCs w:val="20"/>
                <w:lang w:val="uk-UA"/>
              </w:rPr>
              <w:t>100%</w:t>
            </w:r>
          </w:p>
        </w:tc>
      </w:tr>
    </w:tbl>
    <w:p w:rsidR="00882131" w:rsidRPr="000B0E84" w:rsidRDefault="00882131" w:rsidP="002A2809">
      <w:pPr>
        <w:pStyle w:val="52"/>
        <w:rPr>
          <w:rStyle w:val="a5"/>
          <w:rFonts w:ascii="PT Sans" w:hAnsi="PT Sans" w:cs="Times New Roman"/>
          <w:b/>
          <w:bCs w:val="0"/>
          <w:lang w:val="uk-UA"/>
        </w:rPr>
      </w:pPr>
    </w:p>
    <w:p w:rsidR="00EA095E" w:rsidRPr="000B0E84" w:rsidRDefault="00EA095E" w:rsidP="002A2809">
      <w:pPr>
        <w:pStyle w:val="52"/>
        <w:rPr>
          <w:rStyle w:val="a5"/>
          <w:rFonts w:ascii="PT Sans" w:hAnsi="PT Sans" w:cs="Times New Roman"/>
          <w:b/>
          <w:bCs w:val="0"/>
          <w:lang w:val="uk-UA"/>
        </w:rPr>
      </w:pPr>
      <w:bookmarkStart w:id="204" w:name="_Toc478998095"/>
      <w:r w:rsidRPr="000B0E84">
        <w:rPr>
          <w:rStyle w:val="a5"/>
          <w:rFonts w:ascii="PT Sans" w:hAnsi="PT Sans" w:cs="Times New Roman"/>
          <w:b/>
          <w:bCs w:val="0"/>
          <w:lang w:val="uk-UA"/>
        </w:rPr>
        <w:t>Примітка</w:t>
      </w:r>
      <w:r w:rsidR="00B86C08" w:rsidRPr="000B0E84">
        <w:rPr>
          <w:rStyle w:val="a5"/>
          <w:rFonts w:ascii="PT Sans" w:hAnsi="PT Sans" w:cs="Times New Roman"/>
          <w:b/>
          <w:bCs w:val="0"/>
          <w:lang w:val="uk-UA"/>
        </w:rPr>
        <w:t xml:space="preserve"> 1</w:t>
      </w:r>
      <w:r w:rsidR="005F1862" w:rsidRPr="000B0E84">
        <w:rPr>
          <w:rStyle w:val="a5"/>
          <w:rFonts w:ascii="PT Sans" w:hAnsi="PT Sans" w:cs="Times New Roman"/>
          <w:b/>
          <w:bCs w:val="0"/>
          <w:lang w:val="uk-UA"/>
        </w:rPr>
        <w:t>6</w:t>
      </w:r>
      <w:r w:rsidR="00B86C08" w:rsidRPr="000B0E84">
        <w:rPr>
          <w:rStyle w:val="a5"/>
          <w:rFonts w:ascii="PT Sans" w:hAnsi="PT Sans" w:cs="Times New Roman"/>
          <w:b/>
          <w:bCs w:val="0"/>
          <w:lang w:val="uk-UA"/>
        </w:rPr>
        <w:t>.</w:t>
      </w:r>
      <w:r w:rsidRPr="000B0E84">
        <w:rPr>
          <w:rStyle w:val="a5"/>
          <w:rFonts w:ascii="PT Sans" w:hAnsi="PT Sans" w:cs="Times New Roman"/>
          <w:b/>
          <w:bCs w:val="0"/>
          <w:lang w:val="uk-UA"/>
        </w:rPr>
        <w:t xml:space="preserve"> Боргові цінні папери, емітовані банком</w:t>
      </w:r>
      <w:bookmarkEnd w:id="204"/>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5386"/>
        <w:gridCol w:w="1560"/>
        <w:gridCol w:w="1552"/>
      </w:tblGrid>
      <w:tr w:rsidR="00B86C08" w:rsidRPr="000B0E84" w:rsidTr="00FA0F9E">
        <w:tc>
          <w:tcPr>
            <w:tcW w:w="846" w:type="dxa"/>
            <w:tcBorders>
              <w:bottom w:val="single" w:sz="4" w:space="0" w:color="auto"/>
            </w:tcBorders>
          </w:tcPr>
          <w:p w:rsidR="00B86C08" w:rsidRPr="000B0E84" w:rsidRDefault="00B86C08" w:rsidP="00FA0F9E">
            <w:pPr>
              <w:jc w:val="center"/>
              <w:rPr>
                <w:rFonts w:ascii="PT Sans" w:hAnsi="PT Sans" w:cs="Times New Roman"/>
                <w:lang w:val="uk-UA"/>
              </w:rPr>
            </w:pPr>
            <w:r w:rsidRPr="000B0E84">
              <w:rPr>
                <w:rFonts w:ascii="PT Sans" w:hAnsi="PT Sans" w:cs="Times New Roman"/>
                <w:lang w:val="uk-UA"/>
              </w:rPr>
              <w:t>Рядок</w:t>
            </w:r>
          </w:p>
        </w:tc>
        <w:tc>
          <w:tcPr>
            <w:tcW w:w="5386" w:type="dxa"/>
            <w:tcBorders>
              <w:bottom w:val="single" w:sz="4" w:space="0" w:color="auto"/>
            </w:tcBorders>
          </w:tcPr>
          <w:p w:rsidR="00B86C08" w:rsidRPr="000B0E84" w:rsidRDefault="00B86C08" w:rsidP="00FA0F9E">
            <w:pPr>
              <w:jc w:val="center"/>
              <w:rPr>
                <w:rFonts w:ascii="PT Sans" w:hAnsi="PT Sans" w:cs="Times New Roman"/>
                <w:lang w:val="uk-UA"/>
              </w:rPr>
            </w:pPr>
            <w:r w:rsidRPr="000B0E84">
              <w:rPr>
                <w:rFonts w:ascii="PT Sans" w:hAnsi="PT Sans" w:cs="Times New Roman"/>
                <w:lang w:val="uk-UA"/>
              </w:rPr>
              <w:t>Найменування статті</w:t>
            </w:r>
          </w:p>
        </w:tc>
        <w:tc>
          <w:tcPr>
            <w:tcW w:w="1560" w:type="dxa"/>
            <w:tcBorders>
              <w:bottom w:val="single" w:sz="4" w:space="0" w:color="auto"/>
            </w:tcBorders>
          </w:tcPr>
          <w:p w:rsidR="00B86C08" w:rsidRPr="000B0E84" w:rsidRDefault="006B67D6" w:rsidP="00360321">
            <w:pPr>
              <w:jc w:val="center"/>
              <w:rPr>
                <w:rFonts w:ascii="PT Sans" w:hAnsi="PT Sans" w:cs="Times New Roman"/>
                <w:lang w:val="uk-UA"/>
              </w:rPr>
            </w:pPr>
            <w:r w:rsidRPr="000B0E84">
              <w:rPr>
                <w:rFonts w:ascii="PT Sans" w:hAnsi="PT Sans" w:cs="Times New Roman"/>
                <w:lang w:val="uk-UA"/>
              </w:rPr>
              <w:t>31.12.2016</w:t>
            </w:r>
          </w:p>
        </w:tc>
        <w:tc>
          <w:tcPr>
            <w:tcW w:w="1552" w:type="dxa"/>
            <w:tcBorders>
              <w:bottom w:val="single" w:sz="4" w:space="0" w:color="auto"/>
            </w:tcBorders>
          </w:tcPr>
          <w:p w:rsidR="00B86C08" w:rsidRPr="000B0E84" w:rsidRDefault="00B86C08" w:rsidP="00FA0F9E">
            <w:pPr>
              <w:jc w:val="center"/>
              <w:rPr>
                <w:rFonts w:ascii="PT Sans" w:hAnsi="PT Sans" w:cs="Times New Roman"/>
                <w:lang w:val="uk-UA"/>
              </w:rPr>
            </w:pPr>
            <w:r w:rsidRPr="000B0E84">
              <w:rPr>
                <w:rFonts w:ascii="PT Sans" w:hAnsi="PT Sans" w:cs="Times New Roman"/>
                <w:lang w:val="uk-UA"/>
              </w:rPr>
              <w:t>31.</w:t>
            </w:r>
            <w:r w:rsidR="00731359" w:rsidRPr="000B0E84">
              <w:rPr>
                <w:rFonts w:ascii="PT Sans" w:hAnsi="PT Sans" w:cs="Times New Roman"/>
                <w:lang w:val="uk-UA"/>
              </w:rPr>
              <w:t>12</w:t>
            </w:r>
            <w:r w:rsidRPr="000B0E84">
              <w:rPr>
                <w:rFonts w:ascii="PT Sans" w:hAnsi="PT Sans" w:cs="Times New Roman"/>
                <w:lang w:val="uk-UA"/>
              </w:rPr>
              <w:t>.2015</w:t>
            </w:r>
          </w:p>
        </w:tc>
      </w:tr>
      <w:tr w:rsidR="00B86C08" w:rsidRPr="000B0E84" w:rsidTr="00FA0F9E">
        <w:tc>
          <w:tcPr>
            <w:tcW w:w="846" w:type="dxa"/>
            <w:tcBorders>
              <w:top w:val="single" w:sz="4" w:space="0" w:color="auto"/>
            </w:tcBorders>
          </w:tcPr>
          <w:p w:rsidR="00B86C08" w:rsidRPr="000B0E84" w:rsidRDefault="00B86C08" w:rsidP="00E84D40">
            <w:pPr>
              <w:rPr>
                <w:rFonts w:ascii="PT Sans" w:hAnsi="PT Sans" w:cs="Times New Roman"/>
                <w:sz w:val="20"/>
                <w:szCs w:val="20"/>
                <w:lang w:val="uk-UA"/>
              </w:rPr>
            </w:pPr>
            <w:r w:rsidRPr="000B0E84">
              <w:rPr>
                <w:rFonts w:ascii="PT Sans" w:hAnsi="PT Sans" w:cs="Times New Roman"/>
                <w:sz w:val="20"/>
                <w:szCs w:val="20"/>
                <w:lang w:val="uk-UA"/>
              </w:rPr>
              <w:t>1</w:t>
            </w:r>
          </w:p>
        </w:tc>
        <w:tc>
          <w:tcPr>
            <w:tcW w:w="5386" w:type="dxa"/>
            <w:tcBorders>
              <w:top w:val="single" w:sz="4" w:space="0" w:color="auto"/>
            </w:tcBorders>
          </w:tcPr>
          <w:p w:rsidR="00B86C08" w:rsidRPr="000B0E84" w:rsidRDefault="00B86C08" w:rsidP="00E84D40">
            <w:pPr>
              <w:rPr>
                <w:rFonts w:ascii="PT Sans" w:hAnsi="PT Sans" w:cs="Times New Roman"/>
                <w:sz w:val="20"/>
                <w:szCs w:val="20"/>
                <w:lang w:val="uk-UA"/>
              </w:rPr>
            </w:pPr>
            <w:r w:rsidRPr="000B0E84">
              <w:rPr>
                <w:rFonts w:ascii="PT Sans" w:hAnsi="PT Sans" w:cs="Times New Roman"/>
                <w:sz w:val="20"/>
                <w:szCs w:val="20"/>
                <w:lang w:val="uk-UA"/>
              </w:rPr>
              <w:t>Депозитні сертифікати</w:t>
            </w:r>
          </w:p>
        </w:tc>
        <w:tc>
          <w:tcPr>
            <w:tcW w:w="1560" w:type="dxa"/>
            <w:tcBorders>
              <w:top w:val="single" w:sz="4" w:space="0" w:color="auto"/>
            </w:tcBorders>
          </w:tcPr>
          <w:p w:rsidR="00B86C08" w:rsidRPr="000B0E84" w:rsidRDefault="006B67D6" w:rsidP="00FA0F9E">
            <w:pPr>
              <w:jc w:val="center"/>
              <w:rPr>
                <w:rFonts w:ascii="PT Sans" w:hAnsi="PT Sans" w:cs="Times New Roman"/>
                <w:sz w:val="20"/>
                <w:szCs w:val="20"/>
                <w:lang w:val="uk-UA"/>
              </w:rPr>
            </w:pPr>
            <w:r w:rsidRPr="000B0E84">
              <w:rPr>
                <w:rFonts w:ascii="PT Sans" w:hAnsi="PT Sans" w:cs="Times New Roman"/>
                <w:sz w:val="20"/>
                <w:szCs w:val="20"/>
                <w:lang w:val="uk-UA"/>
              </w:rPr>
              <w:t>5 518</w:t>
            </w:r>
          </w:p>
        </w:tc>
        <w:tc>
          <w:tcPr>
            <w:tcW w:w="1552" w:type="dxa"/>
            <w:tcBorders>
              <w:top w:val="single" w:sz="4" w:space="0" w:color="auto"/>
            </w:tcBorders>
          </w:tcPr>
          <w:p w:rsidR="00B86C08" w:rsidRPr="000B0E84" w:rsidRDefault="00731359" w:rsidP="00FA0F9E">
            <w:pPr>
              <w:jc w:val="center"/>
              <w:rPr>
                <w:rFonts w:ascii="PT Sans" w:hAnsi="PT Sans" w:cs="Times New Roman"/>
                <w:sz w:val="20"/>
                <w:szCs w:val="20"/>
                <w:lang w:val="uk-UA"/>
              </w:rPr>
            </w:pPr>
            <w:r w:rsidRPr="000B0E84">
              <w:rPr>
                <w:rFonts w:ascii="PT Sans" w:hAnsi="PT Sans" w:cs="Times New Roman"/>
                <w:sz w:val="20"/>
                <w:szCs w:val="20"/>
                <w:lang w:val="uk-UA"/>
              </w:rPr>
              <w:t>-</w:t>
            </w:r>
          </w:p>
        </w:tc>
      </w:tr>
      <w:tr w:rsidR="00B86C08" w:rsidRPr="000B0E84" w:rsidTr="00FA0F9E">
        <w:tc>
          <w:tcPr>
            <w:tcW w:w="846" w:type="dxa"/>
          </w:tcPr>
          <w:p w:rsidR="00B86C08" w:rsidRPr="000B0E84" w:rsidRDefault="00B86C08" w:rsidP="00E84D40">
            <w:pPr>
              <w:rPr>
                <w:rFonts w:ascii="PT Sans" w:hAnsi="PT Sans" w:cs="Times New Roman"/>
                <w:b/>
                <w:sz w:val="20"/>
                <w:szCs w:val="20"/>
                <w:lang w:val="uk-UA"/>
              </w:rPr>
            </w:pPr>
            <w:r w:rsidRPr="000B0E84">
              <w:rPr>
                <w:rFonts w:ascii="PT Sans" w:hAnsi="PT Sans" w:cs="Times New Roman"/>
                <w:b/>
                <w:sz w:val="20"/>
                <w:szCs w:val="20"/>
                <w:lang w:val="uk-UA"/>
              </w:rPr>
              <w:t>2</w:t>
            </w:r>
          </w:p>
        </w:tc>
        <w:tc>
          <w:tcPr>
            <w:tcW w:w="5386" w:type="dxa"/>
          </w:tcPr>
          <w:p w:rsidR="00B86C08" w:rsidRPr="000B0E84" w:rsidRDefault="00B86C08" w:rsidP="00E84D40">
            <w:pPr>
              <w:rPr>
                <w:rFonts w:ascii="PT Sans" w:hAnsi="PT Sans" w:cs="Times New Roman"/>
                <w:b/>
                <w:sz w:val="20"/>
                <w:szCs w:val="20"/>
                <w:lang w:val="uk-UA"/>
              </w:rPr>
            </w:pPr>
            <w:r w:rsidRPr="000B0E84">
              <w:rPr>
                <w:rFonts w:ascii="PT Sans" w:hAnsi="PT Sans" w:cs="Times New Roman"/>
                <w:b/>
                <w:sz w:val="20"/>
                <w:szCs w:val="20"/>
                <w:lang w:val="uk-UA"/>
              </w:rPr>
              <w:t>Усього</w:t>
            </w:r>
          </w:p>
        </w:tc>
        <w:tc>
          <w:tcPr>
            <w:tcW w:w="1560" w:type="dxa"/>
          </w:tcPr>
          <w:p w:rsidR="00B86C08" w:rsidRPr="000B0E84" w:rsidRDefault="006B67D6" w:rsidP="00FA0F9E">
            <w:pPr>
              <w:jc w:val="center"/>
              <w:rPr>
                <w:rFonts w:ascii="PT Sans" w:hAnsi="PT Sans" w:cs="Times New Roman"/>
                <w:b/>
                <w:sz w:val="20"/>
                <w:szCs w:val="20"/>
                <w:lang w:val="uk-UA"/>
              </w:rPr>
            </w:pPr>
            <w:r w:rsidRPr="000B0E84">
              <w:rPr>
                <w:rFonts w:ascii="PT Sans" w:hAnsi="PT Sans" w:cs="Times New Roman"/>
                <w:b/>
                <w:sz w:val="20"/>
                <w:szCs w:val="20"/>
                <w:lang w:val="uk-UA"/>
              </w:rPr>
              <w:t>5 518</w:t>
            </w:r>
          </w:p>
        </w:tc>
        <w:tc>
          <w:tcPr>
            <w:tcW w:w="1552" w:type="dxa"/>
          </w:tcPr>
          <w:p w:rsidR="00B86C08" w:rsidRPr="000B0E84" w:rsidRDefault="00731359" w:rsidP="00FA0F9E">
            <w:pPr>
              <w:jc w:val="center"/>
              <w:rPr>
                <w:rFonts w:ascii="PT Sans" w:hAnsi="PT Sans" w:cs="Times New Roman"/>
                <w:b/>
                <w:sz w:val="20"/>
                <w:szCs w:val="20"/>
                <w:lang w:val="uk-UA"/>
              </w:rPr>
            </w:pPr>
            <w:r w:rsidRPr="000B0E84">
              <w:rPr>
                <w:rFonts w:ascii="PT Sans" w:hAnsi="PT Sans" w:cs="Times New Roman"/>
                <w:b/>
                <w:sz w:val="20"/>
                <w:szCs w:val="20"/>
                <w:lang w:val="uk-UA"/>
              </w:rPr>
              <w:t>-</w:t>
            </w:r>
          </w:p>
        </w:tc>
      </w:tr>
    </w:tbl>
    <w:p w:rsidR="00B86C08" w:rsidRPr="000B0E84" w:rsidRDefault="00B86C08" w:rsidP="00B86C08">
      <w:pPr>
        <w:rPr>
          <w:rFonts w:ascii="PT Sans" w:hAnsi="PT Sans" w:cs="Times New Roman"/>
          <w:sz w:val="20"/>
          <w:szCs w:val="20"/>
          <w:lang w:val="uk-UA"/>
        </w:rPr>
      </w:pPr>
      <w:r w:rsidRPr="000B0E84">
        <w:rPr>
          <w:rFonts w:ascii="PT Sans" w:hAnsi="PT Sans" w:cs="Times New Roman"/>
          <w:sz w:val="20"/>
          <w:szCs w:val="20"/>
          <w:lang w:val="uk-UA"/>
        </w:rPr>
        <w:t>Дані примітки 1</w:t>
      </w:r>
      <w:r w:rsidR="005F1862" w:rsidRPr="000B0E84">
        <w:rPr>
          <w:rFonts w:ascii="PT Sans" w:hAnsi="PT Sans" w:cs="Times New Roman"/>
          <w:sz w:val="20"/>
          <w:szCs w:val="20"/>
          <w:lang w:val="uk-UA"/>
        </w:rPr>
        <w:t>6</w:t>
      </w:r>
      <w:r w:rsidRPr="000B0E84">
        <w:rPr>
          <w:rFonts w:ascii="PT Sans" w:hAnsi="PT Sans" w:cs="Times New Roman"/>
          <w:sz w:val="20"/>
          <w:szCs w:val="20"/>
          <w:lang w:val="uk-UA"/>
        </w:rPr>
        <w:t>, таблиця 1</w:t>
      </w:r>
      <w:r w:rsidR="005F1862" w:rsidRPr="000B0E84">
        <w:rPr>
          <w:rFonts w:ascii="PT Sans" w:hAnsi="PT Sans" w:cs="Times New Roman"/>
          <w:sz w:val="20"/>
          <w:szCs w:val="20"/>
          <w:lang w:val="uk-UA"/>
        </w:rPr>
        <w:t>6</w:t>
      </w:r>
      <w:r w:rsidRPr="000B0E84">
        <w:rPr>
          <w:rFonts w:ascii="PT Sans" w:hAnsi="PT Sans" w:cs="Times New Roman"/>
          <w:sz w:val="20"/>
          <w:szCs w:val="20"/>
          <w:lang w:val="uk-UA"/>
        </w:rPr>
        <w:t>.1,  рядок 2 використовуються для заповнення звіту про фінансовий стан (Баланс)</w:t>
      </w:r>
    </w:p>
    <w:p w:rsidR="00E93832" w:rsidRPr="000B0E84" w:rsidRDefault="00E93832" w:rsidP="006F3E95">
      <w:pPr>
        <w:jc w:val="both"/>
        <w:rPr>
          <w:rFonts w:ascii="PT Sans" w:hAnsi="PT Sans" w:cs="Times New Roman"/>
          <w:sz w:val="20"/>
          <w:szCs w:val="20"/>
          <w:lang w:val="uk-UA"/>
        </w:rPr>
      </w:pPr>
      <w:r w:rsidRPr="000B0E84">
        <w:rPr>
          <w:rFonts w:ascii="PT Sans" w:hAnsi="PT Sans" w:cs="Times New Roman"/>
          <w:sz w:val="20"/>
          <w:szCs w:val="20"/>
          <w:lang w:val="uk-UA"/>
        </w:rPr>
        <w:t>Банком емітовані іменні депозитні (ощадні) сертифікати терміном погашення більше 6 місяців.</w:t>
      </w:r>
    </w:p>
    <w:p w:rsidR="00E93832" w:rsidRPr="000B0E84" w:rsidRDefault="00E93832" w:rsidP="006F3E95">
      <w:pPr>
        <w:jc w:val="both"/>
        <w:rPr>
          <w:rFonts w:ascii="PT Sans" w:hAnsi="PT Sans" w:cs="Times New Roman"/>
          <w:sz w:val="20"/>
          <w:szCs w:val="20"/>
          <w:lang w:val="uk-UA"/>
        </w:rPr>
      </w:pPr>
      <w:r w:rsidRPr="000B0E84">
        <w:rPr>
          <w:rFonts w:ascii="PT Sans" w:hAnsi="PT Sans" w:cs="Times New Roman"/>
          <w:sz w:val="20"/>
          <w:szCs w:val="20"/>
          <w:lang w:val="uk-UA"/>
        </w:rPr>
        <w:t>За цінними паперами, емітованими Банком станом на 3</w:t>
      </w:r>
      <w:r w:rsidR="006B4191" w:rsidRPr="000B0E84">
        <w:rPr>
          <w:rFonts w:ascii="PT Sans" w:hAnsi="PT Sans" w:cs="Times New Roman"/>
          <w:sz w:val="20"/>
          <w:szCs w:val="20"/>
          <w:lang w:val="uk-UA"/>
        </w:rPr>
        <w:t>1</w:t>
      </w:r>
      <w:r w:rsidRPr="000B0E84">
        <w:rPr>
          <w:rFonts w:ascii="PT Sans" w:hAnsi="PT Sans" w:cs="Times New Roman"/>
          <w:sz w:val="20"/>
          <w:szCs w:val="20"/>
          <w:lang w:val="uk-UA"/>
        </w:rPr>
        <w:t xml:space="preserve"> </w:t>
      </w:r>
      <w:r w:rsidR="006B4191" w:rsidRPr="000B0E84">
        <w:rPr>
          <w:rFonts w:ascii="PT Sans" w:hAnsi="PT Sans" w:cs="Times New Roman"/>
          <w:sz w:val="20"/>
          <w:szCs w:val="20"/>
          <w:lang w:val="uk-UA"/>
        </w:rPr>
        <w:t>грудня</w:t>
      </w:r>
      <w:r w:rsidRPr="000B0E84">
        <w:rPr>
          <w:rFonts w:ascii="PT Sans" w:hAnsi="PT Sans" w:cs="Times New Roman"/>
          <w:sz w:val="20"/>
          <w:szCs w:val="20"/>
          <w:lang w:val="uk-UA"/>
        </w:rPr>
        <w:t xml:space="preserve"> 2016 року, будь-які активи в якості забезпечення не надавались.</w:t>
      </w:r>
    </w:p>
    <w:p w:rsidR="00E93832" w:rsidRPr="000B0E84" w:rsidRDefault="00E93832" w:rsidP="00B86C08">
      <w:pPr>
        <w:rPr>
          <w:rFonts w:ascii="PT Sans" w:hAnsi="PT Sans" w:cs="Times New Roman"/>
          <w:sz w:val="20"/>
          <w:szCs w:val="20"/>
          <w:lang w:val="uk-UA"/>
        </w:rPr>
      </w:pPr>
      <w:r w:rsidRPr="000B0E84">
        <w:rPr>
          <w:rFonts w:ascii="PT Sans" w:hAnsi="PT Sans" w:cs="Times New Roman"/>
          <w:sz w:val="20"/>
          <w:szCs w:val="20"/>
          <w:lang w:val="uk-UA"/>
        </w:rPr>
        <w:t>Станом на 3</w:t>
      </w:r>
      <w:r w:rsidR="006B4191" w:rsidRPr="000B0E84">
        <w:rPr>
          <w:rFonts w:ascii="PT Sans" w:hAnsi="PT Sans" w:cs="Times New Roman"/>
          <w:sz w:val="20"/>
          <w:szCs w:val="20"/>
          <w:lang w:val="uk-UA"/>
        </w:rPr>
        <w:t>1</w:t>
      </w:r>
      <w:r w:rsidR="00A71195" w:rsidRPr="000B0E84">
        <w:rPr>
          <w:rFonts w:ascii="PT Sans" w:hAnsi="PT Sans" w:cs="Times New Roman"/>
          <w:sz w:val="20"/>
          <w:szCs w:val="20"/>
          <w:lang w:val="uk-UA"/>
        </w:rPr>
        <w:t xml:space="preserve"> </w:t>
      </w:r>
      <w:r w:rsidR="006B4191" w:rsidRPr="000B0E84">
        <w:rPr>
          <w:rFonts w:ascii="PT Sans" w:hAnsi="PT Sans" w:cs="Times New Roman"/>
          <w:sz w:val="20"/>
          <w:szCs w:val="20"/>
          <w:lang w:val="uk-UA"/>
        </w:rPr>
        <w:t>груд</w:t>
      </w:r>
      <w:r w:rsidRPr="000B0E84">
        <w:rPr>
          <w:rFonts w:ascii="PT Sans" w:hAnsi="PT Sans" w:cs="Times New Roman"/>
          <w:sz w:val="20"/>
          <w:szCs w:val="20"/>
          <w:lang w:val="uk-UA"/>
        </w:rPr>
        <w:t>ня 2016 року конвертовані боргові інструменти, емітовані Банком, відсутні.</w:t>
      </w:r>
    </w:p>
    <w:p w:rsidR="008A6E85" w:rsidRPr="000B0E84" w:rsidRDefault="008A6E85" w:rsidP="002A2809">
      <w:pPr>
        <w:pStyle w:val="52"/>
        <w:rPr>
          <w:rStyle w:val="a5"/>
          <w:rFonts w:ascii="PT Sans" w:hAnsi="PT Sans" w:cs="Times New Roman"/>
          <w:b/>
          <w:bCs w:val="0"/>
          <w:lang w:val="uk-UA"/>
        </w:rPr>
      </w:pPr>
      <w:bookmarkStart w:id="205" w:name="_Toc478998096"/>
      <w:r w:rsidRPr="000B0E84">
        <w:rPr>
          <w:rStyle w:val="a5"/>
          <w:rFonts w:ascii="PT Sans" w:hAnsi="PT Sans" w:cs="Times New Roman"/>
          <w:b/>
          <w:bCs w:val="0"/>
          <w:lang w:val="uk-UA"/>
        </w:rPr>
        <w:t>Примітка 1</w:t>
      </w:r>
      <w:r w:rsidR="005F1862" w:rsidRPr="000B0E84">
        <w:rPr>
          <w:rStyle w:val="a5"/>
          <w:rFonts w:ascii="PT Sans" w:hAnsi="PT Sans" w:cs="Times New Roman"/>
          <w:b/>
          <w:bCs w:val="0"/>
          <w:lang w:val="uk-UA"/>
        </w:rPr>
        <w:t>7</w:t>
      </w:r>
      <w:r w:rsidRPr="000B0E84">
        <w:rPr>
          <w:rStyle w:val="a5"/>
          <w:rFonts w:ascii="PT Sans" w:hAnsi="PT Sans" w:cs="Times New Roman"/>
          <w:b/>
          <w:bCs w:val="0"/>
          <w:lang w:val="uk-UA"/>
        </w:rPr>
        <w:t xml:space="preserve"> Резерви за зобов‘язанням</w:t>
      </w:r>
      <w:bookmarkEnd w:id="205"/>
    </w:p>
    <w:p w:rsidR="008A6E85" w:rsidRPr="000B0E84" w:rsidRDefault="008A6E85">
      <w:pPr>
        <w:rPr>
          <w:rFonts w:ascii="PT Sans" w:hAnsi="PT Sans" w:cs="Times New Roman"/>
          <w:lang w:val="uk-UA"/>
        </w:rPr>
      </w:pPr>
      <w:r w:rsidRPr="000B0E84">
        <w:rPr>
          <w:rFonts w:ascii="PT Sans" w:hAnsi="PT Sans" w:cs="Times New Roman"/>
          <w:lang w:val="uk-UA"/>
        </w:rPr>
        <w:t>Таблиця 1</w:t>
      </w:r>
      <w:r w:rsidR="005F1862" w:rsidRPr="000B0E84">
        <w:rPr>
          <w:rFonts w:ascii="PT Sans" w:hAnsi="PT Sans" w:cs="Times New Roman"/>
          <w:lang w:val="uk-UA"/>
        </w:rPr>
        <w:t>7</w:t>
      </w:r>
      <w:r w:rsidRPr="000B0E84">
        <w:rPr>
          <w:rFonts w:ascii="PT Sans" w:hAnsi="PT Sans" w:cs="Times New Roman"/>
          <w:lang w:val="uk-UA"/>
        </w:rPr>
        <w:t>.1 Зміна резервів за зобов‘язаннями за 2016 р</w:t>
      </w:r>
      <w:r w:rsidR="006B4191" w:rsidRPr="000B0E84">
        <w:rPr>
          <w:rFonts w:ascii="PT Sans" w:hAnsi="PT Sans" w:cs="Times New Roman"/>
          <w:lang w:val="uk-UA"/>
        </w:rPr>
        <w:t>і</w:t>
      </w:r>
      <w:r w:rsidRPr="000B0E84">
        <w:rPr>
          <w:rFonts w:ascii="PT Sans" w:hAnsi="PT Sans" w:cs="Times New Roman"/>
          <w:lang w:val="uk-UA"/>
        </w:rPr>
        <w:t>к.</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5103"/>
        <w:gridCol w:w="1843"/>
        <w:gridCol w:w="1552"/>
      </w:tblGrid>
      <w:tr w:rsidR="008A6E85" w:rsidRPr="00954CF7" w:rsidTr="000D0639">
        <w:tc>
          <w:tcPr>
            <w:tcW w:w="846" w:type="dxa"/>
            <w:tcBorders>
              <w:bottom w:val="single" w:sz="4" w:space="0" w:color="auto"/>
            </w:tcBorders>
            <w:vAlign w:val="center"/>
          </w:tcPr>
          <w:p w:rsidR="008A6E85" w:rsidRPr="00954CF7" w:rsidRDefault="008A6E85" w:rsidP="000D0639">
            <w:pPr>
              <w:jc w:val="center"/>
              <w:rPr>
                <w:rFonts w:ascii="PT Sans" w:hAnsi="PT Sans" w:cs="Times New Roman"/>
                <w:sz w:val="20"/>
                <w:szCs w:val="20"/>
                <w:lang w:val="uk-UA"/>
              </w:rPr>
            </w:pPr>
            <w:r w:rsidRPr="00954CF7">
              <w:rPr>
                <w:rFonts w:ascii="PT Sans" w:hAnsi="PT Sans" w:cs="Times New Roman"/>
                <w:sz w:val="20"/>
                <w:szCs w:val="20"/>
                <w:lang w:val="uk-UA"/>
              </w:rPr>
              <w:t>Рядок</w:t>
            </w:r>
          </w:p>
        </w:tc>
        <w:tc>
          <w:tcPr>
            <w:tcW w:w="5103" w:type="dxa"/>
            <w:tcBorders>
              <w:bottom w:val="single" w:sz="4" w:space="0" w:color="auto"/>
            </w:tcBorders>
            <w:vAlign w:val="center"/>
          </w:tcPr>
          <w:p w:rsidR="008A6E85" w:rsidRPr="00954CF7" w:rsidRDefault="008A6E85" w:rsidP="000D0639">
            <w:pPr>
              <w:jc w:val="center"/>
              <w:rPr>
                <w:rFonts w:ascii="PT Sans" w:hAnsi="PT Sans" w:cs="Times New Roman"/>
                <w:sz w:val="20"/>
                <w:szCs w:val="20"/>
                <w:lang w:val="uk-UA"/>
              </w:rPr>
            </w:pPr>
            <w:r w:rsidRPr="00954CF7">
              <w:rPr>
                <w:rFonts w:ascii="PT Sans" w:hAnsi="PT Sans" w:cs="Times New Roman"/>
                <w:sz w:val="20"/>
                <w:szCs w:val="20"/>
                <w:lang w:val="uk-UA"/>
              </w:rPr>
              <w:t>Рух резервів</w:t>
            </w:r>
          </w:p>
        </w:tc>
        <w:tc>
          <w:tcPr>
            <w:tcW w:w="1843" w:type="dxa"/>
            <w:tcBorders>
              <w:bottom w:val="single" w:sz="4" w:space="0" w:color="auto"/>
            </w:tcBorders>
            <w:vAlign w:val="center"/>
          </w:tcPr>
          <w:p w:rsidR="008A6E85" w:rsidRPr="00954CF7" w:rsidRDefault="008A6E85" w:rsidP="000D0639">
            <w:pPr>
              <w:jc w:val="center"/>
              <w:rPr>
                <w:rFonts w:ascii="PT Sans" w:hAnsi="PT Sans" w:cs="Times New Roman"/>
                <w:sz w:val="20"/>
                <w:szCs w:val="20"/>
                <w:lang w:val="uk-UA"/>
              </w:rPr>
            </w:pPr>
            <w:r w:rsidRPr="00954CF7">
              <w:rPr>
                <w:rFonts w:ascii="PT Sans" w:hAnsi="PT Sans" w:cs="Times New Roman"/>
                <w:sz w:val="20"/>
                <w:szCs w:val="20"/>
                <w:lang w:val="uk-UA"/>
              </w:rPr>
              <w:t>Зобов‘язання кредитного характеру</w:t>
            </w:r>
          </w:p>
        </w:tc>
        <w:tc>
          <w:tcPr>
            <w:tcW w:w="1552" w:type="dxa"/>
            <w:tcBorders>
              <w:bottom w:val="single" w:sz="4" w:space="0" w:color="auto"/>
            </w:tcBorders>
            <w:vAlign w:val="center"/>
          </w:tcPr>
          <w:p w:rsidR="008A6E85" w:rsidRPr="00954CF7" w:rsidRDefault="008A6E85" w:rsidP="000D0639">
            <w:pPr>
              <w:jc w:val="center"/>
              <w:rPr>
                <w:rFonts w:ascii="PT Sans" w:hAnsi="PT Sans" w:cs="Times New Roman"/>
                <w:sz w:val="20"/>
                <w:szCs w:val="20"/>
                <w:lang w:val="uk-UA"/>
              </w:rPr>
            </w:pPr>
            <w:r w:rsidRPr="00954CF7">
              <w:rPr>
                <w:rFonts w:ascii="PT Sans" w:hAnsi="PT Sans" w:cs="Times New Roman"/>
                <w:sz w:val="20"/>
                <w:szCs w:val="20"/>
                <w:lang w:val="uk-UA"/>
              </w:rPr>
              <w:t>Усього</w:t>
            </w:r>
          </w:p>
        </w:tc>
      </w:tr>
      <w:tr w:rsidR="00C00FB2" w:rsidRPr="000B0E84" w:rsidTr="00C00FB2">
        <w:tc>
          <w:tcPr>
            <w:tcW w:w="846" w:type="dxa"/>
            <w:tcBorders>
              <w:top w:val="single" w:sz="4" w:space="0" w:color="auto"/>
            </w:tcBorders>
          </w:tcPr>
          <w:p w:rsidR="00C00FB2" w:rsidRPr="000B0E84" w:rsidRDefault="00C00FB2" w:rsidP="00C00FB2">
            <w:pPr>
              <w:rPr>
                <w:rFonts w:ascii="PT Sans" w:hAnsi="PT Sans" w:cs="Times New Roman"/>
                <w:b/>
                <w:sz w:val="20"/>
                <w:szCs w:val="20"/>
                <w:lang w:val="uk-UA"/>
              </w:rPr>
            </w:pPr>
            <w:r w:rsidRPr="000B0E84">
              <w:rPr>
                <w:rFonts w:ascii="PT Sans" w:hAnsi="PT Sans" w:cs="Times New Roman"/>
                <w:b/>
                <w:sz w:val="20"/>
                <w:szCs w:val="20"/>
                <w:lang w:val="uk-UA"/>
              </w:rPr>
              <w:t>1</w:t>
            </w:r>
          </w:p>
        </w:tc>
        <w:tc>
          <w:tcPr>
            <w:tcW w:w="5103" w:type="dxa"/>
            <w:tcBorders>
              <w:top w:val="single" w:sz="4" w:space="0" w:color="auto"/>
            </w:tcBorders>
          </w:tcPr>
          <w:p w:rsidR="00C00FB2" w:rsidRPr="000B0E84" w:rsidRDefault="00C00FB2" w:rsidP="00C00FB2">
            <w:pPr>
              <w:rPr>
                <w:rFonts w:ascii="PT Sans" w:hAnsi="PT Sans" w:cs="Times New Roman"/>
                <w:b/>
                <w:sz w:val="20"/>
                <w:szCs w:val="20"/>
                <w:lang w:val="uk-UA"/>
              </w:rPr>
            </w:pPr>
            <w:r w:rsidRPr="000B0E84">
              <w:rPr>
                <w:rFonts w:ascii="PT Sans" w:hAnsi="PT Sans" w:cs="Times New Roman"/>
                <w:b/>
                <w:sz w:val="20"/>
                <w:szCs w:val="20"/>
                <w:lang w:val="uk-UA"/>
              </w:rPr>
              <w:t>Залишок станом на 01 січня 2016 року</w:t>
            </w:r>
          </w:p>
        </w:tc>
        <w:tc>
          <w:tcPr>
            <w:tcW w:w="1843" w:type="dxa"/>
            <w:tcBorders>
              <w:top w:val="single" w:sz="4" w:space="0" w:color="auto"/>
            </w:tcBorders>
          </w:tcPr>
          <w:p w:rsidR="00C00FB2" w:rsidRPr="000B0E84" w:rsidRDefault="00C00FB2" w:rsidP="00C00FB2">
            <w:pPr>
              <w:jc w:val="center"/>
              <w:rPr>
                <w:rFonts w:ascii="PT Sans" w:hAnsi="PT Sans" w:cs="Times New Roman"/>
                <w:b/>
                <w:sz w:val="20"/>
                <w:szCs w:val="20"/>
                <w:lang w:val="uk-UA"/>
              </w:rPr>
            </w:pPr>
            <w:r w:rsidRPr="000B0E84">
              <w:rPr>
                <w:rFonts w:ascii="PT Sans" w:hAnsi="PT Sans" w:cs="Times New Roman"/>
                <w:b/>
                <w:sz w:val="20"/>
                <w:szCs w:val="20"/>
                <w:lang w:val="uk-UA"/>
              </w:rPr>
              <w:t>-</w:t>
            </w:r>
          </w:p>
        </w:tc>
        <w:tc>
          <w:tcPr>
            <w:tcW w:w="1552" w:type="dxa"/>
            <w:tcBorders>
              <w:top w:val="single" w:sz="4" w:space="0" w:color="auto"/>
            </w:tcBorders>
          </w:tcPr>
          <w:p w:rsidR="00C00FB2" w:rsidRPr="000B0E84" w:rsidRDefault="00C00FB2" w:rsidP="00C00FB2">
            <w:pPr>
              <w:jc w:val="center"/>
              <w:rPr>
                <w:rFonts w:ascii="PT Sans" w:hAnsi="PT Sans" w:cs="Times New Roman"/>
                <w:b/>
                <w:sz w:val="20"/>
                <w:szCs w:val="20"/>
                <w:lang w:val="uk-UA"/>
              </w:rPr>
            </w:pPr>
            <w:r w:rsidRPr="000B0E84">
              <w:rPr>
                <w:rFonts w:ascii="PT Sans" w:hAnsi="PT Sans" w:cs="Times New Roman"/>
                <w:b/>
                <w:sz w:val="20"/>
                <w:szCs w:val="20"/>
                <w:lang w:val="uk-UA"/>
              </w:rPr>
              <w:t>-</w:t>
            </w:r>
          </w:p>
        </w:tc>
      </w:tr>
      <w:tr w:rsidR="00C00FB2" w:rsidRPr="000B0E84" w:rsidTr="00C00FB2">
        <w:tc>
          <w:tcPr>
            <w:tcW w:w="846" w:type="dxa"/>
          </w:tcPr>
          <w:p w:rsidR="00C00FB2" w:rsidRPr="000B0E84" w:rsidRDefault="00FA7E33" w:rsidP="00C00FB2">
            <w:pPr>
              <w:rPr>
                <w:rFonts w:ascii="PT Sans" w:hAnsi="PT Sans" w:cs="Times New Roman"/>
                <w:sz w:val="20"/>
                <w:szCs w:val="20"/>
                <w:lang w:val="uk-UA"/>
              </w:rPr>
            </w:pPr>
            <w:r w:rsidRPr="000B0E84">
              <w:rPr>
                <w:rFonts w:ascii="PT Sans" w:hAnsi="PT Sans" w:cs="Times New Roman"/>
                <w:sz w:val="20"/>
                <w:szCs w:val="20"/>
                <w:lang w:val="uk-UA"/>
              </w:rPr>
              <w:t>2</w:t>
            </w:r>
          </w:p>
        </w:tc>
        <w:tc>
          <w:tcPr>
            <w:tcW w:w="5103" w:type="dxa"/>
          </w:tcPr>
          <w:p w:rsidR="00C00FB2" w:rsidRPr="000B0E84" w:rsidRDefault="00C00FB2" w:rsidP="00C00FB2">
            <w:pPr>
              <w:rPr>
                <w:rFonts w:ascii="PT Sans" w:hAnsi="PT Sans" w:cs="Times New Roman"/>
                <w:sz w:val="20"/>
                <w:szCs w:val="20"/>
                <w:lang w:val="uk-UA"/>
              </w:rPr>
            </w:pPr>
            <w:r w:rsidRPr="000B0E84">
              <w:rPr>
                <w:rFonts w:ascii="PT Sans" w:hAnsi="PT Sans" w:cs="Times New Roman"/>
                <w:sz w:val="20"/>
                <w:szCs w:val="20"/>
                <w:lang w:val="uk-UA"/>
              </w:rPr>
              <w:t>Формування резерву</w:t>
            </w:r>
          </w:p>
        </w:tc>
        <w:tc>
          <w:tcPr>
            <w:tcW w:w="1843" w:type="dxa"/>
          </w:tcPr>
          <w:p w:rsidR="00C00FB2" w:rsidRPr="000B0E84" w:rsidRDefault="00F019B2" w:rsidP="00C00FB2">
            <w:pPr>
              <w:jc w:val="center"/>
              <w:rPr>
                <w:rFonts w:ascii="PT Sans" w:hAnsi="PT Sans" w:cs="Times New Roman"/>
                <w:sz w:val="20"/>
                <w:szCs w:val="20"/>
                <w:lang w:val="uk-UA"/>
              </w:rPr>
            </w:pPr>
            <w:r w:rsidRPr="000B0E84">
              <w:rPr>
                <w:rFonts w:ascii="PT Sans" w:hAnsi="PT Sans" w:cs="Times New Roman"/>
                <w:sz w:val="20"/>
                <w:szCs w:val="20"/>
                <w:lang w:val="uk-UA"/>
              </w:rPr>
              <w:t>225</w:t>
            </w:r>
          </w:p>
        </w:tc>
        <w:tc>
          <w:tcPr>
            <w:tcW w:w="1552" w:type="dxa"/>
          </w:tcPr>
          <w:p w:rsidR="00C00FB2" w:rsidRPr="000B0E84" w:rsidRDefault="00F019B2" w:rsidP="00C00FB2">
            <w:pPr>
              <w:jc w:val="center"/>
              <w:rPr>
                <w:rFonts w:ascii="PT Sans" w:hAnsi="PT Sans" w:cs="Times New Roman"/>
                <w:sz w:val="20"/>
                <w:szCs w:val="20"/>
                <w:lang w:val="uk-UA"/>
              </w:rPr>
            </w:pPr>
            <w:r w:rsidRPr="000B0E84">
              <w:rPr>
                <w:rFonts w:ascii="PT Sans" w:hAnsi="PT Sans" w:cs="Times New Roman"/>
                <w:sz w:val="20"/>
                <w:szCs w:val="20"/>
                <w:lang w:val="uk-UA"/>
              </w:rPr>
              <w:t>225</w:t>
            </w:r>
          </w:p>
        </w:tc>
      </w:tr>
      <w:tr w:rsidR="00C00FB2" w:rsidRPr="000B0E84" w:rsidTr="00FA0F9E">
        <w:tc>
          <w:tcPr>
            <w:tcW w:w="846" w:type="dxa"/>
          </w:tcPr>
          <w:p w:rsidR="00C00FB2" w:rsidRPr="000B0E84" w:rsidRDefault="00FA7E33" w:rsidP="00C00FB2">
            <w:pPr>
              <w:rPr>
                <w:rFonts w:ascii="PT Sans" w:hAnsi="PT Sans" w:cs="Times New Roman"/>
                <w:sz w:val="20"/>
                <w:szCs w:val="20"/>
                <w:lang w:val="uk-UA"/>
              </w:rPr>
            </w:pPr>
            <w:r w:rsidRPr="000B0E84">
              <w:rPr>
                <w:rFonts w:ascii="PT Sans" w:hAnsi="PT Sans" w:cs="Times New Roman"/>
                <w:sz w:val="20"/>
                <w:szCs w:val="20"/>
                <w:lang w:val="uk-UA"/>
              </w:rPr>
              <w:t>3</w:t>
            </w:r>
          </w:p>
        </w:tc>
        <w:tc>
          <w:tcPr>
            <w:tcW w:w="5103" w:type="dxa"/>
          </w:tcPr>
          <w:p w:rsidR="00C00FB2" w:rsidRPr="000B0E84" w:rsidRDefault="00C00FB2" w:rsidP="00C00FB2">
            <w:pPr>
              <w:rPr>
                <w:rFonts w:ascii="PT Sans" w:hAnsi="PT Sans" w:cs="Times New Roman"/>
                <w:sz w:val="20"/>
                <w:szCs w:val="20"/>
                <w:lang w:val="uk-UA"/>
              </w:rPr>
            </w:pPr>
            <w:r w:rsidRPr="000B0E84">
              <w:rPr>
                <w:rFonts w:ascii="PT Sans" w:hAnsi="PT Sans" w:cs="Times New Roman"/>
                <w:sz w:val="20"/>
                <w:szCs w:val="20"/>
                <w:lang w:val="uk-UA"/>
              </w:rPr>
              <w:t>Комісії отримані за виданими гарантіями</w:t>
            </w:r>
          </w:p>
        </w:tc>
        <w:tc>
          <w:tcPr>
            <w:tcW w:w="1843" w:type="dxa"/>
          </w:tcPr>
          <w:p w:rsidR="00C00FB2" w:rsidRPr="000B0E84" w:rsidRDefault="00F019B2" w:rsidP="00C00FB2">
            <w:pPr>
              <w:jc w:val="center"/>
              <w:rPr>
                <w:rFonts w:ascii="PT Sans" w:hAnsi="PT Sans" w:cs="Times New Roman"/>
                <w:sz w:val="20"/>
                <w:szCs w:val="20"/>
                <w:lang w:val="uk-UA"/>
              </w:rPr>
            </w:pPr>
            <w:r w:rsidRPr="000B0E84">
              <w:rPr>
                <w:rFonts w:ascii="PT Sans" w:hAnsi="PT Sans" w:cs="Times New Roman"/>
                <w:sz w:val="20"/>
                <w:szCs w:val="20"/>
                <w:lang w:val="uk-UA"/>
              </w:rPr>
              <w:t>485</w:t>
            </w:r>
          </w:p>
        </w:tc>
        <w:tc>
          <w:tcPr>
            <w:tcW w:w="1552" w:type="dxa"/>
          </w:tcPr>
          <w:p w:rsidR="00C00FB2" w:rsidRPr="000B0E84" w:rsidRDefault="00F019B2" w:rsidP="00C00FB2">
            <w:pPr>
              <w:jc w:val="center"/>
              <w:rPr>
                <w:rFonts w:ascii="PT Sans" w:hAnsi="PT Sans" w:cs="Times New Roman"/>
                <w:sz w:val="20"/>
                <w:szCs w:val="20"/>
                <w:lang w:val="uk-UA"/>
              </w:rPr>
            </w:pPr>
            <w:r w:rsidRPr="000B0E84">
              <w:rPr>
                <w:rFonts w:ascii="PT Sans" w:hAnsi="PT Sans" w:cs="Times New Roman"/>
                <w:sz w:val="20"/>
                <w:szCs w:val="20"/>
                <w:lang w:val="uk-UA"/>
              </w:rPr>
              <w:t>485</w:t>
            </w:r>
          </w:p>
        </w:tc>
      </w:tr>
      <w:tr w:rsidR="00C00FB2" w:rsidRPr="000B0E84" w:rsidTr="00FA0F9E">
        <w:tc>
          <w:tcPr>
            <w:tcW w:w="846" w:type="dxa"/>
          </w:tcPr>
          <w:p w:rsidR="00C00FB2" w:rsidRPr="000B0E84" w:rsidRDefault="00FA7E33" w:rsidP="00C00FB2">
            <w:pPr>
              <w:rPr>
                <w:rFonts w:ascii="PT Sans" w:hAnsi="PT Sans" w:cs="Times New Roman"/>
                <w:sz w:val="20"/>
                <w:szCs w:val="20"/>
                <w:lang w:val="uk-UA"/>
              </w:rPr>
            </w:pPr>
            <w:r w:rsidRPr="000B0E84">
              <w:rPr>
                <w:rFonts w:ascii="PT Sans" w:hAnsi="PT Sans" w:cs="Times New Roman"/>
                <w:sz w:val="20"/>
                <w:szCs w:val="20"/>
                <w:lang w:val="uk-UA"/>
              </w:rPr>
              <w:t>4</w:t>
            </w:r>
          </w:p>
        </w:tc>
        <w:tc>
          <w:tcPr>
            <w:tcW w:w="5103" w:type="dxa"/>
          </w:tcPr>
          <w:p w:rsidR="00C00FB2" w:rsidRPr="000B0E84" w:rsidRDefault="00C00FB2" w:rsidP="00C00FB2">
            <w:pPr>
              <w:rPr>
                <w:rFonts w:ascii="PT Sans" w:hAnsi="PT Sans" w:cs="Times New Roman"/>
                <w:sz w:val="20"/>
                <w:szCs w:val="20"/>
                <w:lang w:val="uk-UA"/>
              </w:rPr>
            </w:pPr>
            <w:r w:rsidRPr="000B0E84">
              <w:rPr>
                <w:rFonts w:ascii="PT Sans" w:hAnsi="PT Sans" w:cs="Times New Roman"/>
                <w:sz w:val="20"/>
                <w:szCs w:val="20"/>
                <w:lang w:val="uk-UA"/>
              </w:rPr>
              <w:t>Амортизація комісій, що отримані за виданими гарантіями, яка відображена у Проміжному звіті про прибутки і збитки та інший сукупний дохід</w:t>
            </w:r>
          </w:p>
        </w:tc>
        <w:tc>
          <w:tcPr>
            <w:tcW w:w="1843" w:type="dxa"/>
          </w:tcPr>
          <w:p w:rsidR="00C00FB2" w:rsidRPr="000B0E84" w:rsidRDefault="00F019B2" w:rsidP="00C00FB2">
            <w:pPr>
              <w:jc w:val="center"/>
              <w:rPr>
                <w:rFonts w:ascii="PT Sans" w:hAnsi="PT Sans" w:cs="Times New Roman"/>
                <w:sz w:val="20"/>
                <w:szCs w:val="20"/>
                <w:lang w:val="uk-UA"/>
              </w:rPr>
            </w:pPr>
            <w:r w:rsidRPr="000B0E84">
              <w:rPr>
                <w:rFonts w:ascii="PT Sans" w:hAnsi="PT Sans" w:cs="Times New Roman"/>
                <w:sz w:val="20"/>
                <w:szCs w:val="20"/>
                <w:lang w:val="uk-UA"/>
              </w:rPr>
              <w:t>(485)</w:t>
            </w:r>
          </w:p>
        </w:tc>
        <w:tc>
          <w:tcPr>
            <w:tcW w:w="1552" w:type="dxa"/>
          </w:tcPr>
          <w:p w:rsidR="00C00FB2" w:rsidRPr="000B0E84" w:rsidRDefault="00F019B2" w:rsidP="00C00FB2">
            <w:pPr>
              <w:jc w:val="center"/>
              <w:rPr>
                <w:rFonts w:ascii="PT Sans" w:hAnsi="PT Sans" w:cs="Times New Roman"/>
                <w:sz w:val="20"/>
                <w:szCs w:val="20"/>
                <w:lang w:val="uk-UA"/>
              </w:rPr>
            </w:pPr>
            <w:r w:rsidRPr="000B0E84">
              <w:rPr>
                <w:rFonts w:ascii="PT Sans" w:hAnsi="PT Sans" w:cs="Times New Roman"/>
                <w:sz w:val="20"/>
                <w:szCs w:val="20"/>
                <w:lang w:val="uk-UA"/>
              </w:rPr>
              <w:t>(485)</w:t>
            </w:r>
          </w:p>
        </w:tc>
      </w:tr>
      <w:tr w:rsidR="00C00FB2" w:rsidRPr="000B0E84" w:rsidTr="00FA0F9E">
        <w:tc>
          <w:tcPr>
            <w:tcW w:w="846" w:type="dxa"/>
          </w:tcPr>
          <w:p w:rsidR="00C00FB2" w:rsidRPr="000B0E84" w:rsidRDefault="00FA7E33" w:rsidP="00C00FB2">
            <w:pPr>
              <w:rPr>
                <w:rFonts w:ascii="PT Sans" w:hAnsi="PT Sans" w:cs="Times New Roman"/>
                <w:b/>
                <w:sz w:val="20"/>
                <w:szCs w:val="20"/>
                <w:lang w:val="uk-UA"/>
              </w:rPr>
            </w:pPr>
            <w:r w:rsidRPr="000B0E84">
              <w:rPr>
                <w:rFonts w:ascii="PT Sans" w:hAnsi="PT Sans" w:cs="Times New Roman"/>
                <w:b/>
                <w:sz w:val="20"/>
                <w:szCs w:val="20"/>
                <w:lang w:val="uk-UA"/>
              </w:rPr>
              <w:t>5</w:t>
            </w:r>
          </w:p>
        </w:tc>
        <w:tc>
          <w:tcPr>
            <w:tcW w:w="5103" w:type="dxa"/>
          </w:tcPr>
          <w:p w:rsidR="00C00FB2" w:rsidRPr="000B0E84" w:rsidRDefault="00C00FB2" w:rsidP="006B4191">
            <w:pPr>
              <w:rPr>
                <w:rFonts w:ascii="PT Sans" w:hAnsi="PT Sans" w:cs="Times New Roman"/>
                <w:b/>
                <w:sz w:val="20"/>
                <w:szCs w:val="20"/>
                <w:lang w:val="uk-UA"/>
              </w:rPr>
            </w:pPr>
            <w:r w:rsidRPr="000B0E84">
              <w:rPr>
                <w:rFonts w:ascii="PT Sans" w:hAnsi="PT Sans" w:cs="Times New Roman"/>
                <w:b/>
                <w:sz w:val="20"/>
                <w:szCs w:val="20"/>
                <w:lang w:val="uk-UA"/>
              </w:rPr>
              <w:t>Залишок станом на 3</w:t>
            </w:r>
            <w:r w:rsidR="006B4191" w:rsidRPr="000B0E84">
              <w:rPr>
                <w:rFonts w:ascii="PT Sans" w:hAnsi="PT Sans" w:cs="Times New Roman"/>
                <w:b/>
                <w:sz w:val="20"/>
                <w:szCs w:val="20"/>
                <w:lang w:val="uk-UA"/>
              </w:rPr>
              <w:t>1</w:t>
            </w:r>
            <w:r w:rsidRPr="000B0E84">
              <w:rPr>
                <w:rFonts w:ascii="PT Sans" w:hAnsi="PT Sans" w:cs="Times New Roman"/>
                <w:b/>
                <w:sz w:val="20"/>
                <w:szCs w:val="20"/>
                <w:lang w:val="uk-UA"/>
              </w:rPr>
              <w:t xml:space="preserve"> </w:t>
            </w:r>
            <w:r w:rsidR="006B4191" w:rsidRPr="000B0E84">
              <w:rPr>
                <w:rFonts w:ascii="PT Sans" w:hAnsi="PT Sans" w:cs="Times New Roman"/>
                <w:b/>
                <w:sz w:val="20"/>
                <w:szCs w:val="20"/>
                <w:lang w:val="uk-UA"/>
              </w:rPr>
              <w:t>грудня</w:t>
            </w:r>
            <w:r w:rsidRPr="000B0E84">
              <w:rPr>
                <w:rFonts w:ascii="PT Sans" w:hAnsi="PT Sans" w:cs="Times New Roman"/>
                <w:b/>
                <w:sz w:val="20"/>
                <w:szCs w:val="20"/>
                <w:lang w:val="uk-UA"/>
              </w:rPr>
              <w:t xml:space="preserve"> 2016 року</w:t>
            </w:r>
          </w:p>
        </w:tc>
        <w:tc>
          <w:tcPr>
            <w:tcW w:w="1843" w:type="dxa"/>
          </w:tcPr>
          <w:p w:rsidR="00C00FB2" w:rsidRPr="000B0E84" w:rsidRDefault="006B4191" w:rsidP="00C00FB2">
            <w:pPr>
              <w:jc w:val="center"/>
              <w:rPr>
                <w:rFonts w:ascii="PT Sans" w:hAnsi="PT Sans" w:cs="Times New Roman"/>
                <w:b/>
                <w:sz w:val="20"/>
                <w:szCs w:val="20"/>
                <w:lang w:val="uk-UA"/>
              </w:rPr>
            </w:pPr>
            <w:r w:rsidRPr="000B0E84">
              <w:rPr>
                <w:rFonts w:ascii="PT Sans" w:hAnsi="PT Sans" w:cs="Times New Roman"/>
                <w:b/>
                <w:sz w:val="20"/>
                <w:szCs w:val="20"/>
                <w:lang w:val="uk-UA"/>
              </w:rPr>
              <w:t>225</w:t>
            </w:r>
          </w:p>
        </w:tc>
        <w:tc>
          <w:tcPr>
            <w:tcW w:w="1552" w:type="dxa"/>
          </w:tcPr>
          <w:p w:rsidR="00C00FB2" w:rsidRPr="000B0E84" w:rsidRDefault="006B4191" w:rsidP="00C00FB2">
            <w:pPr>
              <w:jc w:val="center"/>
              <w:rPr>
                <w:rFonts w:ascii="PT Sans" w:hAnsi="PT Sans" w:cs="Times New Roman"/>
                <w:b/>
                <w:sz w:val="20"/>
                <w:szCs w:val="20"/>
                <w:lang w:val="uk-UA"/>
              </w:rPr>
            </w:pPr>
            <w:r w:rsidRPr="000B0E84">
              <w:rPr>
                <w:rFonts w:ascii="PT Sans" w:hAnsi="PT Sans" w:cs="Times New Roman"/>
                <w:b/>
                <w:sz w:val="20"/>
                <w:szCs w:val="20"/>
                <w:lang w:val="uk-UA"/>
              </w:rPr>
              <w:t>225</w:t>
            </w:r>
          </w:p>
        </w:tc>
      </w:tr>
    </w:tbl>
    <w:p w:rsidR="000A0539" w:rsidRPr="000B0E84" w:rsidRDefault="000A0539" w:rsidP="000A0539">
      <w:pPr>
        <w:rPr>
          <w:rFonts w:ascii="PT Sans" w:hAnsi="PT Sans" w:cs="Times New Roman"/>
          <w:sz w:val="20"/>
          <w:szCs w:val="20"/>
          <w:lang w:val="uk-UA"/>
        </w:rPr>
      </w:pPr>
      <w:r w:rsidRPr="000B0E84">
        <w:rPr>
          <w:rFonts w:ascii="PT Sans" w:hAnsi="PT Sans" w:cs="Times New Roman"/>
          <w:sz w:val="20"/>
          <w:szCs w:val="20"/>
          <w:lang w:val="uk-UA"/>
        </w:rPr>
        <w:lastRenderedPageBreak/>
        <w:t>Дані примітки 1</w:t>
      </w:r>
      <w:r w:rsidR="005F1862" w:rsidRPr="000B0E84">
        <w:rPr>
          <w:rFonts w:ascii="PT Sans" w:hAnsi="PT Sans" w:cs="Times New Roman"/>
          <w:sz w:val="20"/>
          <w:szCs w:val="20"/>
          <w:lang w:val="uk-UA"/>
        </w:rPr>
        <w:t>7</w:t>
      </w:r>
      <w:r w:rsidRPr="000B0E84">
        <w:rPr>
          <w:rFonts w:ascii="PT Sans" w:hAnsi="PT Sans" w:cs="Times New Roman"/>
          <w:sz w:val="20"/>
          <w:szCs w:val="20"/>
          <w:lang w:val="uk-UA"/>
        </w:rPr>
        <w:t>, таблиця 1</w:t>
      </w:r>
      <w:r w:rsidR="005F1862" w:rsidRPr="000B0E84">
        <w:rPr>
          <w:rFonts w:ascii="PT Sans" w:hAnsi="PT Sans" w:cs="Times New Roman"/>
          <w:sz w:val="20"/>
          <w:szCs w:val="20"/>
          <w:lang w:val="uk-UA"/>
        </w:rPr>
        <w:t>7</w:t>
      </w:r>
      <w:r w:rsidRPr="000B0E84">
        <w:rPr>
          <w:rFonts w:ascii="PT Sans" w:hAnsi="PT Sans" w:cs="Times New Roman"/>
          <w:sz w:val="20"/>
          <w:szCs w:val="20"/>
          <w:lang w:val="uk-UA"/>
        </w:rPr>
        <w:t xml:space="preserve">.1,  рядок </w:t>
      </w:r>
      <w:r w:rsidR="00FA7E33" w:rsidRPr="000B0E84">
        <w:rPr>
          <w:rFonts w:ascii="PT Sans" w:hAnsi="PT Sans" w:cs="Times New Roman"/>
          <w:sz w:val="20"/>
          <w:szCs w:val="20"/>
          <w:lang w:val="uk-UA"/>
        </w:rPr>
        <w:t>5</w:t>
      </w:r>
      <w:r w:rsidRPr="000B0E84">
        <w:rPr>
          <w:rFonts w:ascii="PT Sans" w:hAnsi="PT Sans" w:cs="Times New Roman"/>
          <w:sz w:val="20"/>
          <w:szCs w:val="20"/>
          <w:lang w:val="uk-UA"/>
        </w:rPr>
        <w:t xml:space="preserve"> використовуються для заповнення звіту про фінансовий стан (Баланс)</w:t>
      </w:r>
    </w:p>
    <w:p w:rsidR="000A0539" w:rsidRPr="000B0E84" w:rsidRDefault="000A0539" w:rsidP="000A0539">
      <w:pPr>
        <w:rPr>
          <w:rFonts w:ascii="PT Sans" w:hAnsi="PT Sans" w:cs="Times New Roman"/>
          <w:lang w:val="uk-UA"/>
        </w:rPr>
      </w:pPr>
      <w:r w:rsidRPr="000B0E84">
        <w:rPr>
          <w:rFonts w:ascii="PT Sans" w:hAnsi="PT Sans" w:cs="Times New Roman"/>
          <w:lang w:val="uk-UA"/>
        </w:rPr>
        <w:t>Таблиця 1</w:t>
      </w:r>
      <w:r w:rsidR="005F1862" w:rsidRPr="000B0E84">
        <w:rPr>
          <w:rFonts w:ascii="PT Sans" w:hAnsi="PT Sans" w:cs="Times New Roman"/>
          <w:lang w:val="uk-UA"/>
        </w:rPr>
        <w:t>7</w:t>
      </w:r>
      <w:r w:rsidRPr="000B0E84">
        <w:rPr>
          <w:rFonts w:ascii="PT Sans" w:hAnsi="PT Sans" w:cs="Times New Roman"/>
          <w:lang w:val="uk-UA"/>
        </w:rPr>
        <w:t>.</w:t>
      </w:r>
      <w:r w:rsidR="00EE7E17" w:rsidRPr="000B0E84">
        <w:rPr>
          <w:rFonts w:ascii="PT Sans" w:hAnsi="PT Sans" w:cs="Times New Roman"/>
          <w:lang w:val="uk-UA"/>
        </w:rPr>
        <w:t>2</w:t>
      </w:r>
      <w:r w:rsidRPr="000B0E84">
        <w:rPr>
          <w:rFonts w:ascii="PT Sans" w:hAnsi="PT Sans" w:cs="Times New Roman"/>
          <w:lang w:val="uk-UA"/>
        </w:rPr>
        <w:t xml:space="preserve"> Зміна резервів за зобов‘язаннями за 2015 р</w:t>
      </w:r>
      <w:r w:rsidR="00473CE1" w:rsidRPr="000B0E84">
        <w:rPr>
          <w:rFonts w:ascii="PT Sans" w:hAnsi="PT Sans" w:cs="Times New Roman"/>
          <w:lang w:val="uk-UA"/>
        </w:rPr>
        <w:t>і</w:t>
      </w:r>
      <w:r w:rsidRPr="000B0E84">
        <w:rPr>
          <w:rFonts w:ascii="PT Sans" w:hAnsi="PT Sans" w:cs="Times New Roman"/>
          <w:lang w:val="uk-UA"/>
        </w:rPr>
        <w:t>к.</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5103"/>
        <w:gridCol w:w="1843"/>
        <w:gridCol w:w="1552"/>
      </w:tblGrid>
      <w:tr w:rsidR="000A0539" w:rsidRPr="00954CF7" w:rsidTr="004D5D02">
        <w:tc>
          <w:tcPr>
            <w:tcW w:w="846" w:type="dxa"/>
            <w:tcBorders>
              <w:bottom w:val="single" w:sz="4" w:space="0" w:color="auto"/>
            </w:tcBorders>
            <w:vAlign w:val="bottom"/>
          </w:tcPr>
          <w:p w:rsidR="000A0539" w:rsidRPr="00954CF7" w:rsidRDefault="000A0539" w:rsidP="00FA0F9E">
            <w:pPr>
              <w:jc w:val="center"/>
              <w:rPr>
                <w:rFonts w:ascii="PT Sans" w:hAnsi="PT Sans" w:cs="Times New Roman"/>
                <w:sz w:val="20"/>
                <w:szCs w:val="20"/>
                <w:lang w:val="uk-UA"/>
              </w:rPr>
            </w:pPr>
            <w:r w:rsidRPr="00954CF7">
              <w:rPr>
                <w:rFonts w:ascii="PT Sans" w:hAnsi="PT Sans" w:cs="Times New Roman"/>
                <w:sz w:val="20"/>
                <w:szCs w:val="20"/>
                <w:lang w:val="uk-UA"/>
              </w:rPr>
              <w:t>Рядок</w:t>
            </w:r>
          </w:p>
        </w:tc>
        <w:tc>
          <w:tcPr>
            <w:tcW w:w="5103" w:type="dxa"/>
            <w:tcBorders>
              <w:bottom w:val="single" w:sz="4" w:space="0" w:color="auto"/>
            </w:tcBorders>
            <w:vAlign w:val="bottom"/>
          </w:tcPr>
          <w:p w:rsidR="000A0539" w:rsidRPr="00954CF7" w:rsidRDefault="000A0539" w:rsidP="00FA0F9E">
            <w:pPr>
              <w:jc w:val="center"/>
              <w:rPr>
                <w:rFonts w:ascii="PT Sans" w:hAnsi="PT Sans" w:cs="Times New Roman"/>
                <w:sz w:val="20"/>
                <w:szCs w:val="20"/>
                <w:lang w:val="uk-UA"/>
              </w:rPr>
            </w:pPr>
            <w:r w:rsidRPr="00954CF7">
              <w:rPr>
                <w:rFonts w:ascii="PT Sans" w:hAnsi="PT Sans" w:cs="Times New Roman"/>
                <w:sz w:val="20"/>
                <w:szCs w:val="20"/>
                <w:lang w:val="uk-UA"/>
              </w:rPr>
              <w:t>Рух резервів</w:t>
            </w:r>
          </w:p>
        </w:tc>
        <w:tc>
          <w:tcPr>
            <w:tcW w:w="1843" w:type="dxa"/>
            <w:tcBorders>
              <w:bottom w:val="single" w:sz="4" w:space="0" w:color="auto"/>
            </w:tcBorders>
            <w:vAlign w:val="bottom"/>
          </w:tcPr>
          <w:p w:rsidR="000A0539" w:rsidRPr="00954CF7" w:rsidRDefault="000A0539" w:rsidP="00FA0F9E">
            <w:pPr>
              <w:jc w:val="center"/>
              <w:rPr>
                <w:rFonts w:ascii="PT Sans" w:hAnsi="PT Sans" w:cs="Times New Roman"/>
                <w:sz w:val="20"/>
                <w:szCs w:val="20"/>
                <w:lang w:val="uk-UA"/>
              </w:rPr>
            </w:pPr>
            <w:r w:rsidRPr="00954CF7">
              <w:rPr>
                <w:rFonts w:ascii="PT Sans" w:hAnsi="PT Sans" w:cs="Times New Roman"/>
                <w:sz w:val="20"/>
                <w:szCs w:val="20"/>
                <w:lang w:val="uk-UA"/>
              </w:rPr>
              <w:t>Зобов‘язання кредитного характеру</w:t>
            </w:r>
          </w:p>
        </w:tc>
        <w:tc>
          <w:tcPr>
            <w:tcW w:w="1552" w:type="dxa"/>
            <w:tcBorders>
              <w:bottom w:val="single" w:sz="4" w:space="0" w:color="auto"/>
            </w:tcBorders>
            <w:vAlign w:val="bottom"/>
          </w:tcPr>
          <w:p w:rsidR="000A0539" w:rsidRPr="00954CF7" w:rsidRDefault="000A0539" w:rsidP="00FA0F9E">
            <w:pPr>
              <w:jc w:val="center"/>
              <w:rPr>
                <w:rFonts w:ascii="PT Sans" w:hAnsi="PT Sans" w:cs="Times New Roman"/>
                <w:sz w:val="20"/>
                <w:szCs w:val="20"/>
                <w:lang w:val="uk-UA"/>
              </w:rPr>
            </w:pPr>
            <w:r w:rsidRPr="00954CF7">
              <w:rPr>
                <w:rFonts w:ascii="PT Sans" w:hAnsi="PT Sans" w:cs="Times New Roman"/>
                <w:sz w:val="20"/>
                <w:szCs w:val="20"/>
                <w:lang w:val="uk-UA"/>
              </w:rPr>
              <w:t>Усього</w:t>
            </w:r>
          </w:p>
        </w:tc>
      </w:tr>
      <w:tr w:rsidR="006B4191" w:rsidRPr="000B0E84" w:rsidTr="00FA0F9E">
        <w:tc>
          <w:tcPr>
            <w:tcW w:w="846" w:type="dxa"/>
            <w:tcBorders>
              <w:top w:val="single" w:sz="4" w:space="0" w:color="auto"/>
            </w:tcBorders>
          </w:tcPr>
          <w:p w:rsidR="006B4191" w:rsidRPr="000B0E84" w:rsidRDefault="006B4191" w:rsidP="006B4191">
            <w:pPr>
              <w:rPr>
                <w:rFonts w:ascii="PT Sans" w:hAnsi="PT Sans" w:cs="Times New Roman"/>
                <w:b/>
                <w:sz w:val="20"/>
                <w:szCs w:val="20"/>
                <w:lang w:val="uk-UA"/>
              </w:rPr>
            </w:pPr>
            <w:r w:rsidRPr="000B0E84">
              <w:rPr>
                <w:rFonts w:ascii="PT Sans" w:hAnsi="PT Sans" w:cs="Times New Roman"/>
                <w:b/>
                <w:sz w:val="20"/>
                <w:szCs w:val="20"/>
                <w:lang w:val="uk-UA"/>
              </w:rPr>
              <w:t>1</w:t>
            </w:r>
          </w:p>
        </w:tc>
        <w:tc>
          <w:tcPr>
            <w:tcW w:w="5103" w:type="dxa"/>
            <w:tcBorders>
              <w:top w:val="single" w:sz="4" w:space="0" w:color="auto"/>
            </w:tcBorders>
          </w:tcPr>
          <w:p w:rsidR="006B4191" w:rsidRPr="000B0E84" w:rsidRDefault="006B4191" w:rsidP="006B4191">
            <w:pPr>
              <w:rPr>
                <w:rFonts w:ascii="PT Sans" w:hAnsi="PT Sans" w:cs="Times New Roman"/>
                <w:b/>
                <w:sz w:val="20"/>
                <w:szCs w:val="20"/>
                <w:lang w:val="uk-UA"/>
              </w:rPr>
            </w:pPr>
            <w:r w:rsidRPr="000B0E84">
              <w:rPr>
                <w:rFonts w:ascii="PT Sans" w:hAnsi="PT Sans" w:cs="Times New Roman"/>
                <w:b/>
                <w:sz w:val="20"/>
                <w:szCs w:val="20"/>
                <w:lang w:val="uk-UA"/>
              </w:rPr>
              <w:t>Залишок станом на 01 січня 2015 року</w:t>
            </w:r>
          </w:p>
        </w:tc>
        <w:tc>
          <w:tcPr>
            <w:tcW w:w="1843" w:type="dxa"/>
            <w:tcBorders>
              <w:top w:val="single" w:sz="4" w:space="0" w:color="auto"/>
            </w:tcBorders>
          </w:tcPr>
          <w:p w:rsidR="006B4191" w:rsidRPr="000B0E84" w:rsidRDefault="006B4191" w:rsidP="006B4191">
            <w:pPr>
              <w:jc w:val="center"/>
              <w:rPr>
                <w:rFonts w:ascii="PT Sans" w:hAnsi="PT Sans" w:cs="Times New Roman"/>
                <w:b/>
                <w:sz w:val="20"/>
                <w:szCs w:val="20"/>
                <w:lang w:val="uk-UA"/>
              </w:rPr>
            </w:pPr>
            <w:r w:rsidRPr="000B0E84">
              <w:rPr>
                <w:rFonts w:ascii="PT Sans" w:hAnsi="PT Sans" w:cs="Times New Roman"/>
                <w:b/>
                <w:sz w:val="20"/>
                <w:szCs w:val="20"/>
                <w:lang w:val="uk-UA"/>
              </w:rPr>
              <w:t>214</w:t>
            </w:r>
          </w:p>
        </w:tc>
        <w:tc>
          <w:tcPr>
            <w:tcW w:w="1552" w:type="dxa"/>
            <w:tcBorders>
              <w:top w:val="single" w:sz="4" w:space="0" w:color="auto"/>
            </w:tcBorders>
          </w:tcPr>
          <w:p w:rsidR="006B4191" w:rsidRPr="000B0E84" w:rsidRDefault="006B4191" w:rsidP="006B4191">
            <w:pPr>
              <w:jc w:val="center"/>
              <w:rPr>
                <w:rFonts w:ascii="PT Sans" w:hAnsi="PT Sans" w:cs="Times New Roman"/>
                <w:b/>
                <w:sz w:val="20"/>
                <w:szCs w:val="20"/>
                <w:lang w:val="uk-UA"/>
              </w:rPr>
            </w:pPr>
            <w:r w:rsidRPr="000B0E84">
              <w:rPr>
                <w:rFonts w:ascii="PT Sans" w:hAnsi="PT Sans" w:cs="Times New Roman"/>
                <w:b/>
                <w:sz w:val="20"/>
                <w:szCs w:val="20"/>
                <w:lang w:val="uk-UA"/>
              </w:rPr>
              <w:t>214</w:t>
            </w:r>
          </w:p>
        </w:tc>
      </w:tr>
      <w:tr w:rsidR="006B4191" w:rsidRPr="000B0E84" w:rsidTr="00FA0F9E">
        <w:tc>
          <w:tcPr>
            <w:tcW w:w="846" w:type="dxa"/>
          </w:tcPr>
          <w:p w:rsidR="006B4191" w:rsidRPr="000B0E84" w:rsidRDefault="006B4191" w:rsidP="006B4191">
            <w:pPr>
              <w:rPr>
                <w:rFonts w:ascii="PT Sans" w:hAnsi="PT Sans" w:cs="Times New Roman"/>
                <w:sz w:val="20"/>
                <w:szCs w:val="20"/>
                <w:lang w:val="uk-UA"/>
              </w:rPr>
            </w:pPr>
            <w:r w:rsidRPr="000B0E84">
              <w:rPr>
                <w:rFonts w:ascii="PT Sans" w:hAnsi="PT Sans" w:cs="Times New Roman"/>
                <w:sz w:val="20"/>
                <w:szCs w:val="20"/>
                <w:lang w:val="uk-UA"/>
              </w:rPr>
              <w:t>2</w:t>
            </w:r>
          </w:p>
        </w:tc>
        <w:tc>
          <w:tcPr>
            <w:tcW w:w="5103" w:type="dxa"/>
          </w:tcPr>
          <w:p w:rsidR="006B4191" w:rsidRPr="000B0E84" w:rsidRDefault="006B4191" w:rsidP="006B4191">
            <w:pPr>
              <w:rPr>
                <w:rFonts w:ascii="PT Sans" w:hAnsi="PT Sans" w:cs="Times New Roman"/>
                <w:sz w:val="20"/>
                <w:szCs w:val="20"/>
                <w:lang w:val="uk-UA"/>
              </w:rPr>
            </w:pPr>
            <w:r w:rsidRPr="000B0E84">
              <w:rPr>
                <w:rFonts w:ascii="PT Sans" w:hAnsi="PT Sans" w:cs="Times New Roman"/>
                <w:sz w:val="20"/>
                <w:szCs w:val="20"/>
                <w:lang w:val="uk-UA"/>
              </w:rPr>
              <w:t>Формування та/або збільшення резерву</w:t>
            </w:r>
          </w:p>
        </w:tc>
        <w:tc>
          <w:tcPr>
            <w:tcW w:w="1843" w:type="dxa"/>
          </w:tcPr>
          <w:p w:rsidR="006B4191" w:rsidRPr="000B0E84" w:rsidRDefault="006B4191" w:rsidP="006B4191">
            <w:pPr>
              <w:jc w:val="center"/>
              <w:rPr>
                <w:rFonts w:ascii="PT Sans" w:hAnsi="PT Sans" w:cs="Times New Roman"/>
                <w:sz w:val="20"/>
                <w:szCs w:val="20"/>
                <w:lang w:val="uk-UA"/>
              </w:rPr>
            </w:pPr>
            <w:r w:rsidRPr="000B0E84">
              <w:rPr>
                <w:rFonts w:ascii="PT Sans" w:hAnsi="PT Sans" w:cs="Times New Roman"/>
                <w:sz w:val="20"/>
                <w:szCs w:val="20"/>
                <w:lang w:val="uk-UA"/>
              </w:rPr>
              <w:t>(214)</w:t>
            </w:r>
          </w:p>
        </w:tc>
        <w:tc>
          <w:tcPr>
            <w:tcW w:w="1552" w:type="dxa"/>
          </w:tcPr>
          <w:p w:rsidR="006B4191" w:rsidRPr="000B0E84" w:rsidRDefault="006B4191" w:rsidP="006B4191">
            <w:pPr>
              <w:jc w:val="center"/>
              <w:rPr>
                <w:rFonts w:ascii="PT Sans" w:hAnsi="PT Sans" w:cs="Times New Roman"/>
                <w:sz w:val="20"/>
                <w:szCs w:val="20"/>
                <w:lang w:val="uk-UA"/>
              </w:rPr>
            </w:pPr>
            <w:r w:rsidRPr="000B0E84">
              <w:rPr>
                <w:rFonts w:ascii="PT Sans" w:hAnsi="PT Sans" w:cs="Times New Roman"/>
                <w:sz w:val="20"/>
                <w:szCs w:val="20"/>
                <w:lang w:val="uk-UA"/>
              </w:rPr>
              <w:t>(214)</w:t>
            </w:r>
          </w:p>
        </w:tc>
      </w:tr>
      <w:tr w:rsidR="006B4191" w:rsidRPr="000B0E84" w:rsidTr="00FA0F9E">
        <w:tc>
          <w:tcPr>
            <w:tcW w:w="846" w:type="dxa"/>
          </w:tcPr>
          <w:p w:rsidR="006B4191" w:rsidRPr="000B0E84" w:rsidRDefault="006B4191" w:rsidP="006B4191">
            <w:pPr>
              <w:rPr>
                <w:rFonts w:ascii="PT Sans" w:hAnsi="PT Sans" w:cs="Times New Roman"/>
                <w:sz w:val="20"/>
                <w:szCs w:val="20"/>
                <w:lang w:val="uk-UA"/>
              </w:rPr>
            </w:pPr>
            <w:r w:rsidRPr="000B0E84">
              <w:rPr>
                <w:rFonts w:ascii="PT Sans" w:hAnsi="PT Sans" w:cs="Times New Roman"/>
                <w:sz w:val="20"/>
                <w:szCs w:val="20"/>
                <w:lang w:val="uk-UA"/>
              </w:rPr>
              <w:t>3</w:t>
            </w:r>
          </w:p>
        </w:tc>
        <w:tc>
          <w:tcPr>
            <w:tcW w:w="5103" w:type="dxa"/>
          </w:tcPr>
          <w:p w:rsidR="006B4191" w:rsidRPr="000B0E84" w:rsidRDefault="006B4191" w:rsidP="006B4191">
            <w:pPr>
              <w:rPr>
                <w:rFonts w:ascii="PT Sans" w:hAnsi="PT Sans" w:cs="Times New Roman"/>
                <w:sz w:val="20"/>
                <w:szCs w:val="20"/>
                <w:lang w:val="uk-UA"/>
              </w:rPr>
            </w:pPr>
            <w:r w:rsidRPr="000B0E84">
              <w:rPr>
                <w:rFonts w:ascii="PT Sans" w:hAnsi="PT Sans" w:cs="Times New Roman"/>
                <w:sz w:val="20"/>
                <w:szCs w:val="20"/>
                <w:lang w:val="uk-UA"/>
              </w:rPr>
              <w:t>Комісії отримані за виданими гарантіями</w:t>
            </w:r>
          </w:p>
        </w:tc>
        <w:tc>
          <w:tcPr>
            <w:tcW w:w="1843" w:type="dxa"/>
          </w:tcPr>
          <w:p w:rsidR="006B4191" w:rsidRPr="000B0E84" w:rsidRDefault="006B4191" w:rsidP="006B4191">
            <w:pPr>
              <w:jc w:val="center"/>
              <w:rPr>
                <w:rFonts w:ascii="PT Sans" w:hAnsi="PT Sans" w:cs="Times New Roman"/>
                <w:sz w:val="20"/>
                <w:szCs w:val="20"/>
                <w:lang w:val="uk-UA"/>
              </w:rPr>
            </w:pPr>
            <w:r w:rsidRPr="000B0E84">
              <w:rPr>
                <w:rFonts w:ascii="PT Sans" w:hAnsi="PT Sans" w:cs="Times New Roman"/>
                <w:sz w:val="20"/>
                <w:szCs w:val="20"/>
                <w:lang w:val="uk-UA"/>
              </w:rPr>
              <w:t>105</w:t>
            </w:r>
          </w:p>
        </w:tc>
        <w:tc>
          <w:tcPr>
            <w:tcW w:w="1552" w:type="dxa"/>
          </w:tcPr>
          <w:p w:rsidR="006B4191" w:rsidRPr="000B0E84" w:rsidRDefault="006B4191" w:rsidP="006B4191">
            <w:pPr>
              <w:jc w:val="center"/>
              <w:rPr>
                <w:rFonts w:ascii="PT Sans" w:hAnsi="PT Sans" w:cs="Times New Roman"/>
                <w:sz w:val="20"/>
                <w:szCs w:val="20"/>
                <w:lang w:val="uk-UA"/>
              </w:rPr>
            </w:pPr>
            <w:r w:rsidRPr="000B0E84">
              <w:rPr>
                <w:rFonts w:ascii="PT Sans" w:hAnsi="PT Sans" w:cs="Times New Roman"/>
                <w:sz w:val="20"/>
                <w:szCs w:val="20"/>
                <w:lang w:val="uk-UA"/>
              </w:rPr>
              <w:t>105</w:t>
            </w:r>
          </w:p>
        </w:tc>
      </w:tr>
      <w:tr w:rsidR="006B4191" w:rsidRPr="000B0E84" w:rsidTr="00FA0F9E">
        <w:tc>
          <w:tcPr>
            <w:tcW w:w="846" w:type="dxa"/>
          </w:tcPr>
          <w:p w:rsidR="006B4191" w:rsidRPr="000B0E84" w:rsidRDefault="006B4191" w:rsidP="006B4191">
            <w:pPr>
              <w:rPr>
                <w:rFonts w:ascii="PT Sans" w:hAnsi="PT Sans" w:cs="Times New Roman"/>
                <w:sz w:val="20"/>
                <w:szCs w:val="20"/>
                <w:lang w:val="uk-UA"/>
              </w:rPr>
            </w:pPr>
            <w:r w:rsidRPr="000B0E84">
              <w:rPr>
                <w:rFonts w:ascii="PT Sans" w:hAnsi="PT Sans" w:cs="Times New Roman"/>
                <w:sz w:val="20"/>
                <w:szCs w:val="20"/>
                <w:lang w:val="uk-UA"/>
              </w:rPr>
              <w:t>4</w:t>
            </w:r>
          </w:p>
        </w:tc>
        <w:tc>
          <w:tcPr>
            <w:tcW w:w="5103" w:type="dxa"/>
          </w:tcPr>
          <w:p w:rsidR="006B4191" w:rsidRPr="000B0E84" w:rsidRDefault="006B4191" w:rsidP="006B4191">
            <w:pPr>
              <w:rPr>
                <w:rFonts w:ascii="PT Sans" w:hAnsi="PT Sans" w:cs="Times New Roman"/>
                <w:sz w:val="20"/>
                <w:szCs w:val="20"/>
                <w:lang w:val="uk-UA"/>
              </w:rPr>
            </w:pPr>
            <w:r w:rsidRPr="000B0E84">
              <w:rPr>
                <w:rFonts w:ascii="PT Sans" w:hAnsi="PT Sans" w:cs="Times New Roman"/>
                <w:sz w:val="20"/>
                <w:szCs w:val="20"/>
                <w:lang w:val="uk-UA"/>
              </w:rPr>
              <w:t>Амортизація комісій, що отримані за виданими гарантіями, яка відображена у Проміжному звіті про прибутки і збитки та інший сукупний дохід</w:t>
            </w:r>
          </w:p>
        </w:tc>
        <w:tc>
          <w:tcPr>
            <w:tcW w:w="1843" w:type="dxa"/>
          </w:tcPr>
          <w:p w:rsidR="006B4191" w:rsidRPr="000B0E84" w:rsidRDefault="006B4191" w:rsidP="006B4191">
            <w:pPr>
              <w:jc w:val="center"/>
              <w:rPr>
                <w:rFonts w:ascii="PT Sans" w:hAnsi="PT Sans" w:cs="Times New Roman"/>
                <w:sz w:val="20"/>
                <w:szCs w:val="20"/>
                <w:lang w:val="uk-UA"/>
              </w:rPr>
            </w:pPr>
            <w:r w:rsidRPr="000B0E84">
              <w:rPr>
                <w:rFonts w:ascii="PT Sans" w:hAnsi="PT Sans" w:cs="Times New Roman"/>
                <w:sz w:val="20"/>
                <w:szCs w:val="20"/>
                <w:lang w:val="uk-UA"/>
              </w:rPr>
              <w:t>(105)</w:t>
            </w:r>
          </w:p>
        </w:tc>
        <w:tc>
          <w:tcPr>
            <w:tcW w:w="1552" w:type="dxa"/>
          </w:tcPr>
          <w:p w:rsidR="006B4191" w:rsidRPr="000B0E84" w:rsidRDefault="006B4191" w:rsidP="006B4191">
            <w:pPr>
              <w:jc w:val="center"/>
              <w:rPr>
                <w:rFonts w:ascii="PT Sans" w:hAnsi="PT Sans" w:cs="Times New Roman"/>
                <w:sz w:val="20"/>
                <w:szCs w:val="20"/>
                <w:lang w:val="uk-UA"/>
              </w:rPr>
            </w:pPr>
            <w:r w:rsidRPr="000B0E84">
              <w:rPr>
                <w:rFonts w:ascii="PT Sans" w:hAnsi="PT Sans" w:cs="Times New Roman"/>
                <w:sz w:val="20"/>
                <w:szCs w:val="20"/>
                <w:lang w:val="uk-UA"/>
              </w:rPr>
              <w:t>(105)</w:t>
            </w:r>
          </w:p>
        </w:tc>
      </w:tr>
      <w:tr w:rsidR="000A0539" w:rsidRPr="000B0E84" w:rsidTr="00FA0F9E">
        <w:tc>
          <w:tcPr>
            <w:tcW w:w="846" w:type="dxa"/>
          </w:tcPr>
          <w:p w:rsidR="000A0539" w:rsidRPr="000B0E84" w:rsidRDefault="000A0539" w:rsidP="000A0539">
            <w:pPr>
              <w:rPr>
                <w:rFonts w:ascii="PT Sans" w:hAnsi="PT Sans" w:cs="Times New Roman"/>
                <w:b/>
                <w:sz w:val="20"/>
                <w:szCs w:val="20"/>
                <w:lang w:val="uk-UA"/>
              </w:rPr>
            </w:pPr>
            <w:r w:rsidRPr="000B0E84">
              <w:rPr>
                <w:rFonts w:ascii="PT Sans" w:hAnsi="PT Sans" w:cs="Times New Roman"/>
                <w:b/>
                <w:sz w:val="20"/>
                <w:szCs w:val="20"/>
                <w:lang w:val="uk-UA"/>
              </w:rPr>
              <w:t>5</w:t>
            </w:r>
          </w:p>
        </w:tc>
        <w:tc>
          <w:tcPr>
            <w:tcW w:w="5103" w:type="dxa"/>
          </w:tcPr>
          <w:p w:rsidR="000A0539" w:rsidRPr="000B0E84" w:rsidRDefault="000A0539" w:rsidP="006B4191">
            <w:pPr>
              <w:rPr>
                <w:rFonts w:ascii="PT Sans" w:hAnsi="PT Sans" w:cs="Times New Roman"/>
                <w:b/>
                <w:sz w:val="20"/>
                <w:szCs w:val="20"/>
                <w:lang w:val="uk-UA"/>
              </w:rPr>
            </w:pPr>
            <w:r w:rsidRPr="000B0E84">
              <w:rPr>
                <w:rFonts w:ascii="PT Sans" w:hAnsi="PT Sans" w:cs="Times New Roman"/>
                <w:b/>
                <w:sz w:val="20"/>
                <w:szCs w:val="20"/>
                <w:lang w:val="uk-UA"/>
              </w:rPr>
              <w:t>Залишок станом на 3</w:t>
            </w:r>
            <w:r w:rsidR="006B4191" w:rsidRPr="000B0E84">
              <w:rPr>
                <w:rFonts w:ascii="PT Sans" w:hAnsi="PT Sans" w:cs="Times New Roman"/>
                <w:b/>
                <w:sz w:val="20"/>
                <w:szCs w:val="20"/>
                <w:lang w:val="uk-UA"/>
              </w:rPr>
              <w:t>1</w:t>
            </w:r>
            <w:r w:rsidRPr="000B0E84">
              <w:rPr>
                <w:rFonts w:ascii="PT Sans" w:hAnsi="PT Sans" w:cs="Times New Roman"/>
                <w:b/>
                <w:sz w:val="20"/>
                <w:szCs w:val="20"/>
                <w:lang w:val="uk-UA"/>
              </w:rPr>
              <w:t xml:space="preserve"> </w:t>
            </w:r>
            <w:r w:rsidR="006B4191" w:rsidRPr="000B0E84">
              <w:rPr>
                <w:rFonts w:ascii="PT Sans" w:hAnsi="PT Sans" w:cs="Times New Roman"/>
                <w:b/>
                <w:sz w:val="20"/>
                <w:szCs w:val="20"/>
                <w:lang w:val="uk-UA"/>
              </w:rPr>
              <w:t>грудня</w:t>
            </w:r>
            <w:r w:rsidRPr="000B0E84">
              <w:rPr>
                <w:rFonts w:ascii="PT Sans" w:hAnsi="PT Sans" w:cs="Times New Roman"/>
                <w:b/>
                <w:sz w:val="20"/>
                <w:szCs w:val="20"/>
                <w:lang w:val="uk-UA"/>
              </w:rPr>
              <w:t xml:space="preserve"> 2015 року</w:t>
            </w:r>
          </w:p>
        </w:tc>
        <w:tc>
          <w:tcPr>
            <w:tcW w:w="1843" w:type="dxa"/>
          </w:tcPr>
          <w:p w:rsidR="000A0539" w:rsidRPr="000B0E84" w:rsidRDefault="000A0539" w:rsidP="00FA0F9E">
            <w:pPr>
              <w:jc w:val="center"/>
              <w:rPr>
                <w:rFonts w:ascii="PT Sans" w:hAnsi="PT Sans" w:cs="Times New Roman"/>
                <w:b/>
                <w:sz w:val="20"/>
                <w:szCs w:val="20"/>
                <w:lang w:val="uk-UA"/>
              </w:rPr>
            </w:pPr>
            <w:r w:rsidRPr="000B0E84">
              <w:rPr>
                <w:rFonts w:ascii="PT Sans" w:hAnsi="PT Sans" w:cs="Times New Roman"/>
                <w:b/>
                <w:sz w:val="20"/>
                <w:szCs w:val="20"/>
                <w:lang w:val="uk-UA"/>
              </w:rPr>
              <w:t>-</w:t>
            </w:r>
          </w:p>
        </w:tc>
        <w:tc>
          <w:tcPr>
            <w:tcW w:w="1552" w:type="dxa"/>
          </w:tcPr>
          <w:p w:rsidR="000A0539" w:rsidRPr="000B0E84" w:rsidRDefault="000A0539" w:rsidP="00FA0F9E">
            <w:pPr>
              <w:jc w:val="center"/>
              <w:rPr>
                <w:rFonts w:ascii="PT Sans" w:hAnsi="PT Sans" w:cs="Times New Roman"/>
                <w:b/>
                <w:sz w:val="20"/>
                <w:szCs w:val="20"/>
                <w:lang w:val="uk-UA"/>
              </w:rPr>
            </w:pPr>
            <w:r w:rsidRPr="000B0E84">
              <w:rPr>
                <w:rFonts w:ascii="PT Sans" w:hAnsi="PT Sans" w:cs="Times New Roman"/>
                <w:b/>
                <w:sz w:val="20"/>
                <w:szCs w:val="20"/>
                <w:lang w:val="uk-UA"/>
              </w:rPr>
              <w:t>-</w:t>
            </w:r>
          </w:p>
        </w:tc>
      </w:tr>
    </w:tbl>
    <w:p w:rsidR="008A6E85" w:rsidRPr="000B0E84" w:rsidRDefault="008A6E85">
      <w:pPr>
        <w:rPr>
          <w:rFonts w:ascii="PT Sans" w:hAnsi="PT Sans" w:cs="Times New Roman"/>
          <w:lang w:val="uk-UA"/>
        </w:rPr>
      </w:pPr>
    </w:p>
    <w:p w:rsidR="008A6E85" w:rsidRPr="000B0E84" w:rsidRDefault="000A0539" w:rsidP="002A2809">
      <w:pPr>
        <w:pStyle w:val="52"/>
        <w:rPr>
          <w:rStyle w:val="a5"/>
          <w:rFonts w:ascii="PT Sans" w:hAnsi="PT Sans" w:cs="Times New Roman"/>
          <w:b/>
          <w:bCs w:val="0"/>
          <w:lang w:val="uk-UA"/>
        </w:rPr>
      </w:pPr>
      <w:bookmarkStart w:id="206" w:name="_Toc478998097"/>
      <w:r w:rsidRPr="000B0E84">
        <w:rPr>
          <w:rStyle w:val="a5"/>
          <w:rFonts w:ascii="PT Sans" w:hAnsi="PT Sans" w:cs="Times New Roman"/>
          <w:b/>
          <w:bCs w:val="0"/>
          <w:lang w:val="uk-UA"/>
        </w:rPr>
        <w:t>Примітка 1</w:t>
      </w:r>
      <w:r w:rsidR="005F1862" w:rsidRPr="000B0E84">
        <w:rPr>
          <w:rStyle w:val="a5"/>
          <w:rFonts w:ascii="PT Sans" w:hAnsi="PT Sans" w:cs="Times New Roman"/>
          <w:b/>
          <w:bCs w:val="0"/>
          <w:lang w:val="uk-UA"/>
        </w:rPr>
        <w:t>8</w:t>
      </w:r>
      <w:r w:rsidRPr="000B0E84">
        <w:rPr>
          <w:rStyle w:val="a5"/>
          <w:rFonts w:ascii="PT Sans" w:hAnsi="PT Sans" w:cs="Times New Roman"/>
          <w:b/>
          <w:bCs w:val="0"/>
          <w:lang w:val="uk-UA"/>
        </w:rPr>
        <w:t>. Інші фінансові зобов‘язання</w:t>
      </w:r>
      <w:bookmarkEnd w:id="206"/>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5386"/>
        <w:gridCol w:w="1560"/>
        <w:gridCol w:w="1552"/>
      </w:tblGrid>
      <w:tr w:rsidR="000A0539" w:rsidRPr="00954CF7" w:rsidTr="00FA0F9E">
        <w:tc>
          <w:tcPr>
            <w:tcW w:w="846" w:type="dxa"/>
            <w:tcBorders>
              <w:bottom w:val="single" w:sz="4" w:space="0" w:color="auto"/>
            </w:tcBorders>
          </w:tcPr>
          <w:p w:rsidR="000A0539" w:rsidRPr="00954CF7" w:rsidRDefault="00EA095E" w:rsidP="00FA0F9E">
            <w:pPr>
              <w:jc w:val="center"/>
              <w:rPr>
                <w:rFonts w:ascii="PT Sans" w:hAnsi="PT Sans" w:cs="Times New Roman"/>
                <w:sz w:val="20"/>
                <w:szCs w:val="20"/>
                <w:lang w:val="uk-UA"/>
              </w:rPr>
            </w:pPr>
            <w:r w:rsidRPr="00954CF7">
              <w:rPr>
                <w:rFonts w:ascii="PT Sans" w:hAnsi="PT Sans" w:cs="Times New Roman"/>
                <w:sz w:val="20"/>
                <w:szCs w:val="20"/>
                <w:lang w:val="uk-UA"/>
              </w:rPr>
              <w:t>Рядок</w:t>
            </w:r>
          </w:p>
        </w:tc>
        <w:tc>
          <w:tcPr>
            <w:tcW w:w="5386" w:type="dxa"/>
            <w:tcBorders>
              <w:bottom w:val="single" w:sz="4" w:space="0" w:color="auto"/>
            </w:tcBorders>
          </w:tcPr>
          <w:p w:rsidR="000A0539" w:rsidRPr="00954CF7" w:rsidRDefault="00EA095E" w:rsidP="00FA0F9E">
            <w:pPr>
              <w:jc w:val="center"/>
              <w:rPr>
                <w:rFonts w:ascii="PT Sans" w:hAnsi="PT Sans" w:cs="Times New Roman"/>
                <w:sz w:val="20"/>
                <w:szCs w:val="20"/>
                <w:lang w:val="uk-UA"/>
              </w:rPr>
            </w:pPr>
            <w:r w:rsidRPr="00954CF7">
              <w:rPr>
                <w:rFonts w:ascii="PT Sans" w:hAnsi="PT Sans" w:cs="Times New Roman"/>
                <w:sz w:val="20"/>
                <w:szCs w:val="20"/>
                <w:lang w:val="uk-UA"/>
              </w:rPr>
              <w:t>Найменування статті</w:t>
            </w:r>
          </w:p>
        </w:tc>
        <w:tc>
          <w:tcPr>
            <w:tcW w:w="1560" w:type="dxa"/>
            <w:tcBorders>
              <w:bottom w:val="single" w:sz="4" w:space="0" w:color="auto"/>
            </w:tcBorders>
          </w:tcPr>
          <w:p w:rsidR="000A0539" w:rsidRPr="00954CF7" w:rsidRDefault="00EA095E" w:rsidP="00621E46">
            <w:pPr>
              <w:jc w:val="center"/>
              <w:rPr>
                <w:rFonts w:ascii="PT Sans" w:hAnsi="PT Sans" w:cs="Times New Roman"/>
                <w:sz w:val="20"/>
                <w:szCs w:val="20"/>
                <w:lang w:val="uk-UA"/>
              </w:rPr>
            </w:pPr>
            <w:r w:rsidRPr="00954CF7">
              <w:rPr>
                <w:rFonts w:ascii="PT Sans" w:hAnsi="PT Sans" w:cs="Times New Roman"/>
                <w:sz w:val="20"/>
                <w:szCs w:val="20"/>
                <w:lang w:val="uk-UA"/>
              </w:rPr>
              <w:t>3</w:t>
            </w:r>
            <w:r w:rsidR="00621E46" w:rsidRPr="00954CF7">
              <w:rPr>
                <w:rFonts w:ascii="PT Sans" w:hAnsi="PT Sans" w:cs="Times New Roman"/>
                <w:sz w:val="20"/>
                <w:szCs w:val="20"/>
                <w:lang w:val="uk-UA"/>
              </w:rPr>
              <w:t>1</w:t>
            </w:r>
            <w:r w:rsidRPr="00954CF7">
              <w:rPr>
                <w:rFonts w:ascii="PT Sans" w:hAnsi="PT Sans" w:cs="Times New Roman"/>
                <w:sz w:val="20"/>
                <w:szCs w:val="20"/>
                <w:lang w:val="uk-UA"/>
              </w:rPr>
              <w:t>.</w:t>
            </w:r>
            <w:r w:rsidR="00621E46" w:rsidRPr="00954CF7">
              <w:rPr>
                <w:rFonts w:ascii="PT Sans" w:hAnsi="PT Sans" w:cs="Times New Roman"/>
                <w:sz w:val="20"/>
                <w:szCs w:val="20"/>
                <w:lang w:val="uk-UA"/>
              </w:rPr>
              <w:t>12</w:t>
            </w:r>
            <w:r w:rsidRPr="00954CF7">
              <w:rPr>
                <w:rFonts w:ascii="PT Sans" w:hAnsi="PT Sans" w:cs="Times New Roman"/>
                <w:sz w:val="20"/>
                <w:szCs w:val="20"/>
                <w:lang w:val="uk-UA"/>
              </w:rPr>
              <w:t>.2016</w:t>
            </w:r>
          </w:p>
        </w:tc>
        <w:tc>
          <w:tcPr>
            <w:tcW w:w="1552" w:type="dxa"/>
            <w:tcBorders>
              <w:bottom w:val="single" w:sz="4" w:space="0" w:color="auto"/>
            </w:tcBorders>
          </w:tcPr>
          <w:p w:rsidR="000A0539" w:rsidRPr="00954CF7" w:rsidRDefault="00EA095E" w:rsidP="00FA0F9E">
            <w:pPr>
              <w:jc w:val="center"/>
              <w:rPr>
                <w:rFonts w:ascii="PT Sans" w:hAnsi="PT Sans" w:cs="Times New Roman"/>
                <w:sz w:val="20"/>
                <w:szCs w:val="20"/>
                <w:lang w:val="uk-UA"/>
              </w:rPr>
            </w:pPr>
            <w:r w:rsidRPr="00954CF7">
              <w:rPr>
                <w:rFonts w:ascii="PT Sans" w:hAnsi="PT Sans" w:cs="Times New Roman"/>
                <w:sz w:val="20"/>
                <w:szCs w:val="20"/>
                <w:lang w:val="uk-UA"/>
              </w:rPr>
              <w:t>31.</w:t>
            </w:r>
            <w:r w:rsidR="00731359" w:rsidRPr="00954CF7">
              <w:rPr>
                <w:rFonts w:ascii="PT Sans" w:hAnsi="PT Sans" w:cs="Times New Roman"/>
                <w:sz w:val="20"/>
                <w:szCs w:val="20"/>
                <w:lang w:val="uk-UA"/>
              </w:rPr>
              <w:t>12</w:t>
            </w:r>
            <w:r w:rsidRPr="00954CF7">
              <w:rPr>
                <w:rFonts w:ascii="PT Sans" w:hAnsi="PT Sans" w:cs="Times New Roman"/>
                <w:sz w:val="20"/>
                <w:szCs w:val="20"/>
                <w:lang w:val="uk-UA"/>
              </w:rPr>
              <w:t>.2015</w:t>
            </w:r>
          </w:p>
        </w:tc>
      </w:tr>
      <w:tr w:rsidR="000A0539" w:rsidRPr="000B0E84" w:rsidTr="00FA0F9E">
        <w:tc>
          <w:tcPr>
            <w:tcW w:w="846" w:type="dxa"/>
            <w:tcBorders>
              <w:top w:val="single" w:sz="4" w:space="0" w:color="auto"/>
            </w:tcBorders>
          </w:tcPr>
          <w:p w:rsidR="000A0539" w:rsidRPr="000B0E84" w:rsidRDefault="0077704F">
            <w:pPr>
              <w:rPr>
                <w:rFonts w:ascii="PT Sans" w:hAnsi="PT Sans" w:cs="Times New Roman"/>
                <w:sz w:val="20"/>
                <w:szCs w:val="20"/>
                <w:lang w:val="uk-UA"/>
              </w:rPr>
            </w:pPr>
            <w:r w:rsidRPr="000B0E84">
              <w:rPr>
                <w:rFonts w:ascii="PT Sans" w:hAnsi="PT Sans" w:cs="Times New Roman"/>
                <w:sz w:val="20"/>
                <w:szCs w:val="20"/>
                <w:lang w:val="uk-UA"/>
              </w:rPr>
              <w:t>1</w:t>
            </w:r>
          </w:p>
        </w:tc>
        <w:tc>
          <w:tcPr>
            <w:tcW w:w="5386" w:type="dxa"/>
            <w:tcBorders>
              <w:top w:val="single" w:sz="4" w:space="0" w:color="auto"/>
            </w:tcBorders>
          </w:tcPr>
          <w:p w:rsidR="000A0539" w:rsidRPr="000B0E84" w:rsidRDefault="00EA095E">
            <w:pPr>
              <w:rPr>
                <w:rFonts w:ascii="PT Sans" w:hAnsi="PT Sans" w:cs="Times New Roman"/>
                <w:sz w:val="20"/>
                <w:szCs w:val="20"/>
                <w:lang w:val="uk-UA"/>
              </w:rPr>
            </w:pPr>
            <w:r w:rsidRPr="000B0E84">
              <w:rPr>
                <w:rFonts w:ascii="PT Sans" w:hAnsi="PT Sans" w:cs="Times New Roman"/>
                <w:sz w:val="20"/>
                <w:szCs w:val="20"/>
                <w:lang w:val="uk-UA"/>
              </w:rPr>
              <w:t>Кредиторська заборгованість за операціями з іноземною валютою</w:t>
            </w:r>
          </w:p>
        </w:tc>
        <w:tc>
          <w:tcPr>
            <w:tcW w:w="1560" w:type="dxa"/>
            <w:tcBorders>
              <w:top w:val="single" w:sz="4" w:space="0" w:color="auto"/>
            </w:tcBorders>
          </w:tcPr>
          <w:p w:rsidR="000A0539" w:rsidRPr="000B0E84" w:rsidRDefault="00823719" w:rsidP="00FA0F9E">
            <w:pPr>
              <w:jc w:val="center"/>
              <w:rPr>
                <w:rFonts w:ascii="PT Sans" w:hAnsi="PT Sans" w:cs="Times New Roman"/>
                <w:sz w:val="20"/>
                <w:szCs w:val="20"/>
                <w:lang w:val="en-US"/>
              </w:rPr>
            </w:pPr>
            <w:r w:rsidRPr="000B0E84">
              <w:rPr>
                <w:rFonts w:ascii="PT Sans" w:hAnsi="PT Sans" w:cs="Times New Roman"/>
                <w:sz w:val="20"/>
                <w:szCs w:val="20"/>
                <w:lang w:val="en-US"/>
              </w:rPr>
              <w:t>-</w:t>
            </w:r>
          </w:p>
        </w:tc>
        <w:tc>
          <w:tcPr>
            <w:tcW w:w="1552" w:type="dxa"/>
            <w:tcBorders>
              <w:top w:val="single" w:sz="4" w:space="0" w:color="auto"/>
            </w:tcBorders>
          </w:tcPr>
          <w:p w:rsidR="000A0539" w:rsidRPr="000B0E84" w:rsidRDefault="00354540" w:rsidP="00FA0F9E">
            <w:pPr>
              <w:jc w:val="center"/>
              <w:rPr>
                <w:rFonts w:ascii="PT Sans" w:hAnsi="PT Sans" w:cs="Times New Roman"/>
                <w:sz w:val="20"/>
                <w:szCs w:val="20"/>
                <w:lang w:val="uk-UA"/>
              </w:rPr>
            </w:pPr>
            <w:r w:rsidRPr="000B0E84">
              <w:rPr>
                <w:rFonts w:ascii="PT Sans" w:hAnsi="PT Sans" w:cs="Times New Roman"/>
                <w:sz w:val="20"/>
                <w:szCs w:val="20"/>
                <w:lang w:val="uk-UA"/>
              </w:rPr>
              <w:t>-</w:t>
            </w:r>
          </w:p>
        </w:tc>
      </w:tr>
      <w:tr w:rsidR="000A0539" w:rsidRPr="000B0E84" w:rsidTr="00FA0F9E">
        <w:tc>
          <w:tcPr>
            <w:tcW w:w="846" w:type="dxa"/>
          </w:tcPr>
          <w:p w:rsidR="000A0539" w:rsidRPr="000B0E84" w:rsidRDefault="0077704F">
            <w:pPr>
              <w:rPr>
                <w:rFonts w:ascii="PT Sans" w:hAnsi="PT Sans" w:cs="Times New Roman"/>
                <w:sz w:val="20"/>
                <w:szCs w:val="20"/>
                <w:lang w:val="uk-UA"/>
              </w:rPr>
            </w:pPr>
            <w:r w:rsidRPr="000B0E84">
              <w:rPr>
                <w:rFonts w:ascii="PT Sans" w:hAnsi="PT Sans" w:cs="Times New Roman"/>
                <w:sz w:val="20"/>
                <w:szCs w:val="20"/>
                <w:lang w:val="uk-UA"/>
              </w:rPr>
              <w:t>2</w:t>
            </w:r>
          </w:p>
        </w:tc>
        <w:tc>
          <w:tcPr>
            <w:tcW w:w="5386" w:type="dxa"/>
          </w:tcPr>
          <w:p w:rsidR="000A0539" w:rsidRPr="000B0E84" w:rsidRDefault="00EA095E">
            <w:pPr>
              <w:rPr>
                <w:rFonts w:ascii="PT Sans" w:hAnsi="PT Sans" w:cs="Times New Roman"/>
                <w:sz w:val="20"/>
                <w:szCs w:val="20"/>
                <w:lang w:val="uk-UA"/>
              </w:rPr>
            </w:pPr>
            <w:r w:rsidRPr="000B0E84">
              <w:rPr>
                <w:rFonts w:ascii="PT Sans" w:hAnsi="PT Sans" w:cs="Times New Roman"/>
                <w:sz w:val="20"/>
                <w:szCs w:val="20"/>
                <w:lang w:val="uk-UA"/>
              </w:rPr>
              <w:t>Інші фінансові зобов‘язання</w:t>
            </w:r>
          </w:p>
        </w:tc>
        <w:tc>
          <w:tcPr>
            <w:tcW w:w="1560" w:type="dxa"/>
          </w:tcPr>
          <w:p w:rsidR="000A0539" w:rsidRPr="000B0E84" w:rsidRDefault="00621E46" w:rsidP="00FA0F9E">
            <w:pPr>
              <w:jc w:val="center"/>
              <w:rPr>
                <w:rFonts w:ascii="PT Sans" w:hAnsi="PT Sans" w:cs="Times New Roman"/>
                <w:sz w:val="20"/>
                <w:szCs w:val="20"/>
                <w:lang w:val="uk-UA"/>
              </w:rPr>
            </w:pPr>
            <w:r w:rsidRPr="000B0E84">
              <w:rPr>
                <w:rFonts w:ascii="PT Sans" w:hAnsi="PT Sans" w:cs="Times New Roman"/>
                <w:sz w:val="20"/>
                <w:szCs w:val="20"/>
                <w:lang w:val="uk-UA"/>
              </w:rPr>
              <w:t>268</w:t>
            </w:r>
          </w:p>
        </w:tc>
        <w:tc>
          <w:tcPr>
            <w:tcW w:w="1552" w:type="dxa"/>
          </w:tcPr>
          <w:p w:rsidR="000A0539" w:rsidRPr="000B0E84" w:rsidRDefault="00731359" w:rsidP="00FA0F9E">
            <w:pPr>
              <w:jc w:val="center"/>
              <w:rPr>
                <w:rFonts w:ascii="PT Sans" w:hAnsi="PT Sans" w:cs="Times New Roman"/>
                <w:sz w:val="20"/>
                <w:szCs w:val="20"/>
                <w:lang w:val="uk-UA"/>
              </w:rPr>
            </w:pPr>
            <w:r w:rsidRPr="000B0E84">
              <w:rPr>
                <w:rFonts w:ascii="PT Sans" w:hAnsi="PT Sans" w:cs="Times New Roman"/>
                <w:sz w:val="20"/>
                <w:szCs w:val="20"/>
                <w:lang w:val="uk-UA"/>
              </w:rPr>
              <w:t>164</w:t>
            </w:r>
          </w:p>
        </w:tc>
      </w:tr>
      <w:tr w:rsidR="000A0539" w:rsidRPr="000B0E84" w:rsidTr="00FA0F9E">
        <w:tc>
          <w:tcPr>
            <w:tcW w:w="846" w:type="dxa"/>
          </w:tcPr>
          <w:p w:rsidR="000A0539" w:rsidRPr="000B0E84" w:rsidRDefault="0077704F">
            <w:pPr>
              <w:rPr>
                <w:rFonts w:ascii="PT Sans" w:hAnsi="PT Sans" w:cs="Times New Roman"/>
                <w:sz w:val="20"/>
                <w:szCs w:val="20"/>
                <w:lang w:val="uk-UA"/>
              </w:rPr>
            </w:pPr>
            <w:r w:rsidRPr="000B0E84">
              <w:rPr>
                <w:rFonts w:ascii="PT Sans" w:hAnsi="PT Sans" w:cs="Times New Roman"/>
                <w:sz w:val="20"/>
                <w:szCs w:val="20"/>
                <w:lang w:val="uk-UA"/>
              </w:rPr>
              <w:t>3</w:t>
            </w:r>
          </w:p>
        </w:tc>
        <w:tc>
          <w:tcPr>
            <w:tcW w:w="5386" w:type="dxa"/>
          </w:tcPr>
          <w:p w:rsidR="000A0539" w:rsidRPr="000B0E84" w:rsidRDefault="00EA095E">
            <w:pPr>
              <w:rPr>
                <w:rFonts w:ascii="PT Sans" w:hAnsi="PT Sans" w:cs="Times New Roman"/>
                <w:sz w:val="20"/>
                <w:szCs w:val="20"/>
                <w:lang w:val="uk-UA"/>
              </w:rPr>
            </w:pPr>
            <w:r w:rsidRPr="000B0E84">
              <w:rPr>
                <w:rFonts w:ascii="PT Sans" w:hAnsi="PT Sans" w:cs="Times New Roman"/>
                <w:sz w:val="20"/>
                <w:szCs w:val="20"/>
                <w:lang w:val="uk-UA"/>
              </w:rPr>
              <w:t>Похідні фінансові зобов‘язання в торговому портфелі банку</w:t>
            </w:r>
          </w:p>
        </w:tc>
        <w:tc>
          <w:tcPr>
            <w:tcW w:w="1560" w:type="dxa"/>
          </w:tcPr>
          <w:p w:rsidR="000A0539" w:rsidRPr="000B0E84" w:rsidRDefault="00621E46" w:rsidP="00FA0F9E">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552" w:type="dxa"/>
          </w:tcPr>
          <w:p w:rsidR="000A0539" w:rsidRPr="000B0E84" w:rsidRDefault="00FA0F9E" w:rsidP="00FA0F9E">
            <w:pPr>
              <w:jc w:val="center"/>
              <w:rPr>
                <w:rFonts w:ascii="PT Sans" w:hAnsi="PT Sans" w:cs="Times New Roman"/>
                <w:sz w:val="20"/>
                <w:szCs w:val="20"/>
                <w:lang w:val="uk-UA"/>
              </w:rPr>
            </w:pPr>
            <w:r w:rsidRPr="000B0E84">
              <w:rPr>
                <w:rFonts w:ascii="PT Sans" w:hAnsi="PT Sans" w:cs="Times New Roman"/>
                <w:sz w:val="20"/>
                <w:szCs w:val="20"/>
                <w:lang w:val="uk-UA"/>
              </w:rPr>
              <w:t>-</w:t>
            </w:r>
          </w:p>
        </w:tc>
      </w:tr>
      <w:tr w:rsidR="000A0539" w:rsidRPr="000B0E84" w:rsidTr="00FA0F9E">
        <w:tc>
          <w:tcPr>
            <w:tcW w:w="846" w:type="dxa"/>
          </w:tcPr>
          <w:p w:rsidR="000A0539" w:rsidRPr="000B0E84" w:rsidRDefault="0077704F">
            <w:pPr>
              <w:rPr>
                <w:rFonts w:ascii="PT Sans" w:hAnsi="PT Sans" w:cs="Times New Roman"/>
                <w:b/>
                <w:sz w:val="20"/>
                <w:szCs w:val="20"/>
                <w:lang w:val="uk-UA"/>
              </w:rPr>
            </w:pPr>
            <w:r w:rsidRPr="000B0E84">
              <w:rPr>
                <w:rFonts w:ascii="PT Sans" w:hAnsi="PT Sans" w:cs="Times New Roman"/>
                <w:b/>
                <w:sz w:val="20"/>
                <w:szCs w:val="20"/>
                <w:lang w:val="uk-UA"/>
              </w:rPr>
              <w:t>4</w:t>
            </w:r>
          </w:p>
        </w:tc>
        <w:tc>
          <w:tcPr>
            <w:tcW w:w="5386" w:type="dxa"/>
          </w:tcPr>
          <w:p w:rsidR="000A0539" w:rsidRPr="000B0E84" w:rsidRDefault="00EA095E">
            <w:pPr>
              <w:rPr>
                <w:rFonts w:ascii="PT Sans" w:hAnsi="PT Sans" w:cs="Times New Roman"/>
                <w:b/>
                <w:sz w:val="20"/>
                <w:szCs w:val="20"/>
                <w:lang w:val="uk-UA"/>
              </w:rPr>
            </w:pPr>
            <w:r w:rsidRPr="000B0E84">
              <w:rPr>
                <w:rFonts w:ascii="PT Sans" w:hAnsi="PT Sans" w:cs="Times New Roman"/>
                <w:b/>
                <w:sz w:val="20"/>
                <w:szCs w:val="20"/>
                <w:lang w:val="uk-UA"/>
              </w:rPr>
              <w:t>Усього інших фінансових зобов‘язань</w:t>
            </w:r>
          </w:p>
        </w:tc>
        <w:tc>
          <w:tcPr>
            <w:tcW w:w="1560" w:type="dxa"/>
          </w:tcPr>
          <w:p w:rsidR="000A0539" w:rsidRPr="000B0E84" w:rsidRDefault="00621E46" w:rsidP="00FA0F9E">
            <w:pPr>
              <w:jc w:val="center"/>
              <w:rPr>
                <w:rFonts w:ascii="PT Sans" w:hAnsi="PT Sans" w:cs="Times New Roman"/>
                <w:b/>
                <w:sz w:val="20"/>
                <w:szCs w:val="20"/>
                <w:lang w:val="uk-UA"/>
              </w:rPr>
            </w:pPr>
            <w:r w:rsidRPr="000B0E84">
              <w:rPr>
                <w:rFonts w:ascii="PT Sans" w:hAnsi="PT Sans" w:cs="Times New Roman"/>
                <w:b/>
                <w:sz w:val="20"/>
                <w:szCs w:val="20"/>
                <w:lang w:val="en-US"/>
              </w:rPr>
              <w:t>2</w:t>
            </w:r>
            <w:r w:rsidRPr="000B0E84">
              <w:rPr>
                <w:rFonts w:ascii="PT Sans" w:hAnsi="PT Sans" w:cs="Times New Roman"/>
                <w:b/>
                <w:sz w:val="20"/>
                <w:szCs w:val="20"/>
                <w:lang w:val="uk-UA"/>
              </w:rPr>
              <w:t>68</w:t>
            </w:r>
          </w:p>
        </w:tc>
        <w:tc>
          <w:tcPr>
            <w:tcW w:w="1552" w:type="dxa"/>
          </w:tcPr>
          <w:p w:rsidR="000A0539" w:rsidRPr="000B0E84" w:rsidRDefault="00731359" w:rsidP="00FA0F9E">
            <w:pPr>
              <w:jc w:val="center"/>
              <w:rPr>
                <w:rFonts w:ascii="PT Sans" w:hAnsi="PT Sans" w:cs="Times New Roman"/>
                <w:b/>
                <w:sz w:val="20"/>
                <w:szCs w:val="20"/>
                <w:lang w:val="uk-UA"/>
              </w:rPr>
            </w:pPr>
            <w:r w:rsidRPr="000B0E84">
              <w:rPr>
                <w:rFonts w:ascii="PT Sans" w:hAnsi="PT Sans" w:cs="Times New Roman"/>
                <w:b/>
                <w:sz w:val="20"/>
                <w:szCs w:val="20"/>
                <w:lang w:val="uk-UA"/>
              </w:rPr>
              <w:t>164</w:t>
            </w:r>
          </w:p>
        </w:tc>
      </w:tr>
    </w:tbl>
    <w:p w:rsidR="0077704F" w:rsidRPr="000B0E84" w:rsidRDefault="0077704F" w:rsidP="0077704F">
      <w:pPr>
        <w:rPr>
          <w:rFonts w:ascii="PT Sans" w:hAnsi="PT Sans" w:cs="Times New Roman"/>
          <w:sz w:val="20"/>
          <w:szCs w:val="20"/>
          <w:lang w:val="uk-UA"/>
        </w:rPr>
      </w:pPr>
      <w:r w:rsidRPr="000B0E84">
        <w:rPr>
          <w:rFonts w:ascii="PT Sans" w:hAnsi="PT Sans" w:cs="Times New Roman"/>
          <w:sz w:val="20"/>
          <w:szCs w:val="20"/>
          <w:lang w:val="uk-UA"/>
        </w:rPr>
        <w:t>Дані примітки 1</w:t>
      </w:r>
      <w:r w:rsidR="005F1862" w:rsidRPr="000B0E84">
        <w:rPr>
          <w:rFonts w:ascii="PT Sans" w:hAnsi="PT Sans" w:cs="Times New Roman"/>
          <w:sz w:val="20"/>
          <w:szCs w:val="20"/>
          <w:lang w:val="uk-UA"/>
        </w:rPr>
        <w:t>8</w:t>
      </w:r>
      <w:r w:rsidRPr="000B0E84">
        <w:rPr>
          <w:rFonts w:ascii="PT Sans" w:hAnsi="PT Sans" w:cs="Times New Roman"/>
          <w:sz w:val="20"/>
          <w:szCs w:val="20"/>
          <w:lang w:val="uk-UA"/>
        </w:rPr>
        <w:t>,  рядок 4 використовуються для заповнення звіту про фінансовий стан (Баланс)</w:t>
      </w:r>
    </w:p>
    <w:p w:rsidR="00354540" w:rsidRPr="000B0E84" w:rsidRDefault="00354540" w:rsidP="002A2809">
      <w:pPr>
        <w:pStyle w:val="52"/>
        <w:rPr>
          <w:rStyle w:val="a5"/>
          <w:rFonts w:ascii="PT Sans" w:hAnsi="PT Sans" w:cs="Times New Roman"/>
          <w:b/>
          <w:bCs w:val="0"/>
          <w:lang w:val="uk-UA"/>
        </w:rPr>
      </w:pPr>
      <w:bookmarkStart w:id="207" w:name="_Toc478998098"/>
      <w:r w:rsidRPr="000B0E84">
        <w:rPr>
          <w:rStyle w:val="a5"/>
          <w:rFonts w:ascii="PT Sans" w:hAnsi="PT Sans" w:cs="Times New Roman"/>
          <w:b/>
          <w:bCs w:val="0"/>
          <w:lang w:val="uk-UA"/>
        </w:rPr>
        <w:t>Примітка 1</w:t>
      </w:r>
      <w:r w:rsidR="005F1862" w:rsidRPr="000B0E84">
        <w:rPr>
          <w:rStyle w:val="a5"/>
          <w:rFonts w:ascii="PT Sans" w:hAnsi="PT Sans" w:cs="Times New Roman"/>
          <w:b/>
          <w:bCs w:val="0"/>
          <w:lang w:val="uk-UA"/>
        </w:rPr>
        <w:t>9</w:t>
      </w:r>
      <w:r w:rsidRPr="000B0E84">
        <w:rPr>
          <w:rStyle w:val="a5"/>
          <w:rFonts w:ascii="PT Sans" w:hAnsi="PT Sans" w:cs="Times New Roman"/>
          <w:b/>
          <w:bCs w:val="0"/>
          <w:lang w:val="uk-UA"/>
        </w:rPr>
        <w:t xml:space="preserve"> Інші зобов‘язання</w:t>
      </w:r>
      <w:bookmarkEnd w:id="207"/>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5386"/>
        <w:gridCol w:w="1560"/>
        <w:gridCol w:w="1552"/>
      </w:tblGrid>
      <w:tr w:rsidR="0077704F" w:rsidRPr="00954CF7" w:rsidTr="00FA0F9E">
        <w:tc>
          <w:tcPr>
            <w:tcW w:w="846" w:type="dxa"/>
            <w:tcBorders>
              <w:bottom w:val="single" w:sz="4" w:space="0" w:color="auto"/>
            </w:tcBorders>
          </w:tcPr>
          <w:p w:rsidR="0077704F" w:rsidRPr="00954CF7" w:rsidRDefault="0077704F" w:rsidP="00FA0F9E">
            <w:pPr>
              <w:jc w:val="center"/>
              <w:rPr>
                <w:rFonts w:ascii="PT Sans" w:hAnsi="PT Sans" w:cs="Times New Roman"/>
                <w:sz w:val="20"/>
                <w:szCs w:val="20"/>
                <w:lang w:val="uk-UA"/>
              </w:rPr>
            </w:pPr>
            <w:r w:rsidRPr="00954CF7">
              <w:rPr>
                <w:rFonts w:ascii="PT Sans" w:hAnsi="PT Sans" w:cs="Times New Roman"/>
                <w:sz w:val="20"/>
                <w:szCs w:val="20"/>
                <w:lang w:val="uk-UA"/>
              </w:rPr>
              <w:t>Рядок</w:t>
            </w:r>
          </w:p>
        </w:tc>
        <w:tc>
          <w:tcPr>
            <w:tcW w:w="5386" w:type="dxa"/>
            <w:tcBorders>
              <w:bottom w:val="single" w:sz="4" w:space="0" w:color="auto"/>
            </w:tcBorders>
          </w:tcPr>
          <w:p w:rsidR="0077704F" w:rsidRPr="00954CF7" w:rsidRDefault="0077704F" w:rsidP="00FA0F9E">
            <w:pPr>
              <w:jc w:val="center"/>
              <w:rPr>
                <w:rFonts w:ascii="PT Sans" w:hAnsi="PT Sans" w:cs="Times New Roman"/>
                <w:sz w:val="20"/>
                <w:szCs w:val="20"/>
                <w:lang w:val="uk-UA"/>
              </w:rPr>
            </w:pPr>
            <w:r w:rsidRPr="00954CF7">
              <w:rPr>
                <w:rFonts w:ascii="PT Sans" w:hAnsi="PT Sans" w:cs="Times New Roman"/>
                <w:sz w:val="20"/>
                <w:szCs w:val="20"/>
                <w:lang w:val="uk-UA"/>
              </w:rPr>
              <w:t>Найменування статті</w:t>
            </w:r>
          </w:p>
        </w:tc>
        <w:tc>
          <w:tcPr>
            <w:tcW w:w="1560" w:type="dxa"/>
            <w:tcBorders>
              <w:bottom w:val="single" w:sz="4" w:space="0" w:color="auto"/>
            </w:tcBorders>
          </w:tcPr>
          <w:p w:rsidR="0077704F" w:rsidRPr="00954CF7" w:rsidRDefault="0077704F" w:rsidP="00621E46">
            <w:pPr>
              <w:jc w:val="center"/>
              <w:rPr>
                <w:rFonts w:ascii="PT Sans" w:hAnsi="PT Sans" w:cs="Times New Roman"/>
                <w:sz w:val="20"/>
                <w:szCs w:val="20"/>
                <w:lang w:val="uk-UA"/>
              </w:rPr>
            </w:pPr>
            <w:r w:rsidRPr="00954CF7">
              <w:rPr>
                <w:rFonts w:ascii="PT Sans" w:hAnsi="PT Sans" w:cs="Times New Roman"/>
                <w:sz w:val="20"/>
                <w:szCs w:val="20"/>
                <w:lang w:val="uk-UA"/>
              </w:rPr>
              <w:t>3</w:t>
            </w:r>
            <w:r w:rsidR="00621E46" w:rsidRPr="00954CF7">
              <w:rPr>
                <w:rFonts w:ascii="PT Sans" w:hAnsi="PT Sans" w:cs="Times New Roman"/>
                <w:sz w:val="20"/>
                <w:szCs w:val="20"/>
                <w:lang w:val="uk-UA"/>
              </w:rPr>
              <w:t>1</w:t>
            </w:r>
            <w:r w:rsidRPr="00954CF7">
              <w:rPr>
                <w:rFonts w:ascii="PT Sans" w:hAnsi="PT Sans" w:cs="Times New Roman"/>
                <w:sz w:val="20"/>
                <w:szCs w:val="20"/>
                <w:lang w:val="uk-UA"/>
              </w:rPr>
              <w:t>.</w:t>
            </w:r>
            <w:r w:rsidR="00621E46" w:rsidRPr="00954CF7">
              <w:rPr>
                <w:rFonts w:ascii="PT Sans" w:hAnsi="PT Sans" w:cs="Times New Roman"/>
                <w:sz w:val="20"/>
                <w:szCs w:val="20"/>
                <w:lang w:val="uk-UA"/>
              </w:rPr>
              <w:t>12</w:t>
            </w:r>
            <w:r w:rsidRPr="00954CF7">
              <w:rPr>
                <w:rFonts w:ascii="PT Sans" w:hAnsi="PT Sans" w:cs="Times New Roman"/>
                <w:sz w:val="20"/>
                <w:szCs w:val="20"/>
                <w:lang w:val="uk-UA"/>
              </w:rPr>
              <w:t>.2016</w:t>
            </w:r>
          </w:p>
        </w:tc>
        <w:tc>
          <w:tcPr>
            <w:tcW w:w="1552" w:type="dxa"/>
            <w:tcBorders>
              <w:bottom w:val="single" w:sz="4" w:space="0" w:color="auto"/>
            </w:tcBorders>
          </w:tcPr>
          <w:p w:rsidR="0077704F" w:rsidRPr="00954CF7" w:rsidRDefault="0077704F" w:rsidP="00FA0F9E">
            <w:pPr>
              <w:jc w:val="center"/>
              <w:rPr>
                <w:rFonts w:ascii="PT Sans" w:hAnsi="PT Sans" w:cs="Times New Roman"/>
                <w:sz w:val="20"/>
                <w:szCs w:val="20"/>
                <w:lang w:val="uk-UA"/>
              </w:rPr>
            </w:pPr>
            <w:r w:rsidRPr="00954CF7">
              <w:rPr>
                <w:rFonts w:ascii="PT Sans" w:hAnsi="PT Sans" w:cs="Times New Roman"/>
                <w:sz w:val="20"/>
                <w:szCs w:val="20"/>
                <w:lang w:val="uk-UA"/>
              </w:rPr>
              <w:t>31.</w:t>
            </w:r>
            <w:r w:rsidR="00731359" w:rsidRPr="00954CF7">
              <w:rPr>
                <w:rFonts w:ascii="PT Sans" w:hAnsi="PT Sans" w:cs="Times New Roman"/>
                <w:sz w:val="20"/>
                <w:szCs w:val="20"/>
                <w:lang w:val="uk-UA"/>
              </w:rPr>
              <w:t>12</w:t>
            </w:r>
            <w:r w:rsidRPr="00954CF7">
              <w:rPr>
                <w:rFonts w:ascii="PT Sans" w:hAnsi="PT Sans" w:cs="Times New Roman"/>
                <w:sz w:val="20"/>
                <w:szCs w:val="20"/>
                <w:lang w:val="uk-UA"/>
              </w:rPr>
              <w:t>.2015</w:t>
            </w:r>
          </w:p>
        </w:tc>
      </w:tr>
      <w:tr w:rsidR="0077704F" w:rsidRPr="000B0E84" w:rsidTr="002E59F9">
        <w:tc>
          <w:tcPr>
            <w:tcW w:w="846" w:type="dxa"/>
            <w:tcBorders>
              <w:top w:val="single" w:sz="4" w:space="0" w:color="auto"/>
            </w:tcBorders>
          </w:tcPr>
          <w:p w:rsidR="0077704F" w:rsidRPr="000B0E84" w:rsidRDefault="0077704F" w:rsidP="0077704F">
            <w:pPr>
              <w:rPr>
                <w:rFonts w:ascii="PT Sans" w:hAnsi="PT Sans" w:cs="Times New Roman"/>
                <w:sz w:val="20"/>
                <w:szCs w:val="20"/>
                <w:lang w:val="uk-UA"/>
              </w:rPr>
            </w:pPr>
            <w:r w:rsidRPr="000B0E84">
              <w:rPr>
                <w:rFonts w:ascii="PT Sans" w:hAnsi="PT Sans" w:cs="Times New Roman"/>
                <w:sz w:val="20"/>
                <w:szCs w:val="20"/>
                <w:lang w:val="uk-UA"/>
              </w:rPr>
              <w:t>1</w:t>
            </w:r>
          </w:p>
        </w:tc>
        <w:tc>
          <w:tcPr>
            <w:tcW w:w="5386" w:type="dxa"/>
            <w:tcBorders>
              <w:top w:val="single" w:sz="4" w:space="0" w:color="auto"/>
            </w:tcBorders>
          </w:tcPr>
          <w:p w:rsidR="0077704F" w:rsidRPr="000B0E84" w:rsidRDefault="0077704F" w:rsidP="0077704F">
            <w:pPr>
              <w:pStyle w:val="a4"/>
              <w:spacing w:before="0" w:after="0"/>
              <w:rPr>
                <w:rFonts w:ascii="PT Sans" w:hAnsi="PT Sans" w:cs="Times New Roman"/>
                <w:sz w:val="20"/>
                <w:szCs w:val="20"/>
                <w:lang w:val="uk-UA"/>
              </w:rPr>
            </w:pPr>
            <w:r w:rsidRPr="000B0E84">
              <w:rPr>
                <w:rFonts w:ascii="PT Sans" w:hAnsi="PT Sans" w:cs="Times New Roman"/>
                <w:color w:val="000000"/>
                <w:sz w:val="20"/>
                <w:szCs w:val="20"/>
                <w:lang w:val="uk-UA"/>
              </w:rPr>
              <w:t>Кредиторська заборгованість за податками та зборами, крім податку на прибуток</w:t>
            </w:r>
          </w:p>
        </w:tc>
        <w:tc>
          <w:tcPr>
            <w:tcW w:w="1560" w:type="dxa"/>
            <w:tcBorders>
              <w:top w:val="single" w:sz="4" w:space="0" w:color="auto"/>
            </w:tcBorders>
          </w:tcPr>
          <w:p w:rsidR="0077704F" w:rsidRPr="000B0E84" w:rsidRDefault="001D3DD0" w:rsidP="00FA0F9E">
            <w:pPr>
              <w:jc w:val="center"/>
              <w:rPr>
                <w:rFonts w:ascii="PT Sans" w:hAnsi="PT Sans" w:cs="Times New Roman"/>
                <w:sz w:val="20"/>
                <w:szCs w:val="20"/>
                <w:lang w:val="uk-UA"/>
              </w:rPr>
            </w:pPr>
            <w:r w:rsidRPr="000B0E84">
              <w:rPr>
                <w:rFonts w:ascii="PT Sans" w:hAnsi="PT Sans" w:cs="Times New Roman"/>
                <w:sz w:val="20"/>
                <w:szCs w:val="20"/>
                <w:lang w:val="uk-UA"/>
              </w:rPr>
              <w:t>786</w:t>
            </w:r>
          </w:p>
        </w:tc>
        <w:tc>
          <w:tcPr>
            <w:tcW w:w="1552" w:type="dxa"/>
            <w:tcBorders>
              <w:top w:val="single" w:sz="4" w:space="0" w:color="auto"/>
            </w:tcBorders>
          </w:tcPr>
          <w:p w:rsidR="0077704F" w:rsidRPr="000B0E84" w:rsidRDefault="001D3DD0" w:rsidP="00FA0F9E">
            <w:pPr>
              <w:jc w:val="center"/>
              <w:rPr>
                <w:rFonts w:ascii="PT Sans" w:hAnsi="PT Sans" w:cs="Times New Roman"/>
                <w:sz w:val="20"/>
                <w:szCs w:val="20"/>
                <w:lang w:val="uk-UA"/>
              </w:rPr>
            </w:pPr>
            <w:r w:rsidRPr="000B0E84">
              <w:rPr>
                <w:rFonts w:ascii="PT Sans" w:hAnsi="PT Sans" w:cs="Times New Roman"/>
                <w:sz w:val="20"/>
                <w:szCs w:val="20"/>
                <w:lang w:val="uk-UA"/>
              </w:rPr>
              <w:t>860</w:t>
            </w:r>
          </w:p>
        </w:tc>
      </w:tr>
      <w:tr w:rsidR="002E59F9" w:rsidRPr="000B0E84" w:rsidTr="002E59F9">
        <w:tc>
          <w:tcPr>
            <w:tcW w:w="846" w:type="dxa"/>
          </w:tcPr>
          <w:p w:rsidR="002E59F9" w:rsidRPr="000B0E84" w:rsidRDefault="001D3DD0" w:rsidP="0077704F">
            <w:pPr>
              <w:rPr>
                <w:rFonts w:ascii="PT Sans" w:hAnsi="PT Sans" w:cs="Times New Roman"/>
                <w:sz w:val="20"/>
                <w:szCs w:val="20"/>
                <w:lang w:val="uk-UA"/>
              </w:rPr>
            </w:pPr>
            <w:r w:rsidRPr="000B0E84">
              <w:rPr>
                <w:rFonts w:ascii="PT Sans" w:hAnsi="PT Sans" w:cs="Times New Roman"/>
                <w:sz w:val="20"/>
                <w:szCs w:val="20"/>
                <w:lang w:val="uk-UA"/>
              </w:rPr>
              <w:t>2</w:t>
            </w:r>
          </w:p>
        </w:tc>
        <w:tc>
          <w:tcPr>
            <w:tcW w:w="5386" w:type="dxa"/>
          </w:tcPr>
          <w:p w:rsidR="002E59F9" w:rsidRPr="000B0E84" w:rsidRDefault="002E59F9" w:rsidP="002E59F9">
            <w:pPr>
              <w:rPr>
                <w:rFonts w:ascii="PT Sans" w:hAnsi="PT Sans" w:cs="Times New Roman"/>
                <w:sz w:val="20"/>
                <w:szCs w:val="20"/>
              </w:rPr>
            </w:pPr>
            <w:r w:rsidRPr="000B0E84">
              <w:rPr>
                <w:rFonts w:ascii="PT Sans" w:hAnsi="PT Sans" w:cs="Times New Roman"/>
                <w:sz w:val="20"/>
                <w:szCs w:val="20"/>
              </w:rPr>
              <w:t>Кредиторська заборгованість за збором до Фонду гарантування вклад</w:t>
            </w:r>
            <w:r w:rsidRPr="000B0E84">
              <w:rPr>
                <w:rFonts w:ascii="PT Sans" w:hAnsi="PT Sans" w:cs="Times New Roman"/>
                <w:sz w:val="20"/>
                <w:szCs w:val="20"/>
                <w:lang w:val="uk-UA"/>
              </w:rPr>
              <w:t>ів фізичних осіб</w:t>
            </w:r>
          </w:p>
        </w:tc>
        <w:tc>
          <w:tcPr>
            <w:tcW w:w="1560" w:type="dxa"/>
          </w:tcPr>
          <w:p w:rsidR="002E59F9" w:rsidRPr="000B0E84" w:rsidRDefault="002E59F9" w:rsidP="001D3DD0">
            <w:pPr>
              <w:jc w:val="center"/>
              <w:rPr>
                <w:rFonts w:ascii="PT Sans" w:hAnsi="PT Sans" w:cs="Times New Roman"/>
                <w:sz w:val="20"/>
                <w:szCs w:val="20"/>
                <w:lang w:val="uk-UA"/>
              </w:rPr>
            </w:pPr>
            <w:r w:rsidRPr="000B0E84">
              <w:rPr>
                <w:rFonts w:ascii="PT Sans" w:hAnsi="PT Sans" w:cs="Times New Roman"/>
                <w:sz w:val="20"/>
                <w:szCs w:val="20"/>
                <w:lang w:val="uk-UA"/>
              </w:rPr>
              <w:t>1 237</w:t>
            </w:r>
          </w:p>
        </w:tc>
        <w:tc>
          <w:tcPr>
            <w:tcW w:w="1552" w:type="dxa"/>
          </w:tcPr>
          <w:p w:rsidR="002E59F9" w:rsidRPr="000B0E84" w:rsidRDefault="001D3DD0" w:rsidP="001D3DD0">
            <w:pPr>
              <w:jc w:val="center"/>
              <w:rPr>
                <w:rFonts w:ascii="PT Sans" w:hAnsi="PT Sans" w:cs="Times New Roman"/>
                <w:sz w:val="20"/>
                <w:szCs w:val="20"/>
                <w:lang w:val="uk-UA"/>
              </w:rPr>
            </w:pPr>
            <w:r w:rsidRPr="000B0E84">
              <w:rPr>
                <w:rFonts w:ascii="PT Sans" w:hAnsi="PT Sans" w:cs="Times New Roman"/>
                <w:sz w:val="20"/>
                <w:szCs w:val="20"/>
                <w:lang w:val="uk-UA"/>
              </w:rPr>
              <w:t>1 198</w:t>
            </w:r>
          </w:p>
        </w:tc>
      </w:tr>
      <w:tr w:rsidR="0014670C" w:rsidRPr="000B0E84" w:rsidTr="00EA2343">
        <w:tc>
          <w:tcPr>
            <w:tcW w:w="846" w:type="dxa"/>
          </w:tcPr>
          <w:p w:rsidR="0014670C" w:rsidRPr="002D59A5" w:rsidRDefault="002D59A5" w:rsidP="0077704F">
            <w:pPr>
              <w:rPr>
                <w:rFonts w:ascii="PT Sans" w:hAnsi="PT Sans" w:cs="Times New Roman"/>
                <w:sz w:val="20"/>
                <w:szCs w:val="20"/>
                <w:highlight w:val="yellow"/>
                <w:lang w:val="uk-UA"/>
              </w:rPr>
            </w:pPr>
            <w:r w:rsidRPr="001A20E9">
              <w:rPr>
                <w:rFonts w:ascii="PT Sans" w:hAnsi="PT Sans" w:cs="Times New Roman"/>
                <w:sz w:val="20"/>
                <w:szCs w:val="20"/>
                <w:lang w:val="en-US"/>
              </w:rPr>
              <w:t>3</w:t>
            </w:r>
          </w:p>
        </w:tc>
        <w:tc>
          <w:tcPr>
            <w:tcW w:w="5386" w:type="dxa"/>
          </w:tcPr>
          <w:p w:rsidR="0014670C" w:rsidRPr="000B0E84" w:rsidRDefault="0014670C" w:rsidP="00EA2343">
            <w:pPr>
              <w:rPr>
                <w:rFonts w:ascii="PT Sans" w:hAnsi="PT Sans" w:cs="Times New Roman"/>
                <w:sz w:val="20"/>
                <w:szCs w:val="20"/>
                <w:lang w:val="uk-UA"/>
              </w:rPr>
            </w:pPr>
            <w:r w:rsidRPr="000B0E84">
              <w:rPr>
                <w:rFonts w:ascii="PT Sans" w:hAnsi="PT Sans" w:cs="Times New Roman"/>
                <w:sz w:val="20"/>
                <w:szCs w:val="20"/>
                <w:lang w:val="uk-UA"/>
              </w:rPr>
              <w:t>Кредиторська заборгованість за розрахунками з працівниками банку</w:t>
            </w:r>
          </w:p>
        </w:tc>
        <w:tc>
          <w:tcPr>
            <w:tcW w:w="1560" w:type="dxa"/>
          </w:tcPr>
          <w:p w:rsidR="0014670C" w:rsidRPr="000B0E84" w:rsidRDefault="002E59F9" w:rsidP="00EA2343">
            <w:pPr>
              <w:jc w:val="center"/>
              <w:rPr>
                <w:rFonts w:ascii="PT Sans" w:hAnsi="PT Sans" w:cs="Times New Roman"/>
                <w:sz w:val="20"/>
                <w:szCs w:val="20"/>
                <w:lang w:val="uk-UA"/>
              </w:rPr>
            </w:pPr>
            <w:r w:rsidRPr="000B0E84">
              <w:rPr>
                <w:rFonts w:ascii="PT Sans" w:hAnsi="PT Sans" w:cs="Times New Roman"/>
                <w:sz w:val="20"/>
                <w:szCs w:val="20"/>
                <w:lang w:val="uk-UA"/>
              </w:rPr>
              <w:t>3 215</w:t>
            </w:r>
          </w:p>
        </w:tc>
        <w:tc>
          <w:tcPr>
            <w:tcW w:w="1552" w:type="dxa"/>
          </w:tcPr>
          <w:p w:rsidR="0014670C" w:rsidRPr="000B0E84" w:rsidRDefault="002E59F9" w:rsidP="00EA2343">
            <w:pPr>
              <w:jc w:val="center"/>
              <w:rPr>
                <w:rFonts w:ascii="PT Sans" w:hAnsi="PT Sans" w:cs="Times New Roman"/>
                <w:sz w:val="20"/>
                <w:szCs w:val="20"/>
                <w:lang w:val="uk-UA"/>
              </w:rPr>
            </w:pPr>
            <w:r w:rsidRPr="000B0E84">
              <w:rPr>
                <w:rFonts w:ascii="PT Sans" w:hAnsi="PT Sans" w:cs="Times New Roman"/>
                <w:sz w:val="20"/>
                <w:szCs w:val="20"/>
                <w:lang w:val="uk-UA"/>
              </w:rPr>
              <w:t>2 966</w:t>
            </w:r>
          </w:p>
        </w:tc>
      </w:tr>
      <w:tr w:rsidR="0077704F" w:rsidRPr="000B0E84" w:rsidTr="00FA0F9E">
        <w:tc>
          <w:tcPr>
            <w:tcW w:w="846" w:type="dxa"/>
          </w:tcPr>
          <w:p w:rsidR="0077704F" w:rsidRPr="000B0E84" w:rsidRDefault="001D3DD0" w:rsidP="0077704F">
            <w:pPr>
              <w:rPr>
                <w:rFonts w:ascii="PT Sans" w:hAnsi="PT Sans" w:cs="Times New Roman"/>
                <w:sz w:val="20"/>
                <w:szCs w:val="20"/>
                <w:lang w:val="uk-UA"/>
              </w:rPr>
            </w:pPr>
            <w:r w:rsidRPr="000B0E84">
              <w:rPr>
                <w:rFonts w:ascii="PT Sans" w:hAnsi="PT Sans" w:cs="Times New Roman"/>
                <w:sz w:val="20"/>
                <w:szCs w:val="20"/>
                <w:lang w:val="uk-UA"/>
              </w:rPr>
              <w:t>4</w:t>
            </w:r>
          </w:p>
        </w:tc>
        <w:tc>
          <w:tcPr>
            <w:tcW w:w="5386" w:type="dxa"/>
          </w:tcPr>
          <w:p w:rsidR="0077704F" w:rsidRPr="000B0E84" w:rsidRDefault="0077704F" w:rsidP="0077704F">
            <w:pPr>
              <w:pStyle w:val="a4"/>
              <w:spacing w:before="0" w:after="0"/>
              <w:rPr>
                <w:rFonts w:ascii="PT Sans" w:hAnsi="PT Sans" w:cs="Times New Roman"/>
                <w:sz w:val="20"/>
                <w:szCs w:val="20"/>
                <w:lang w:val="uk-UA"/>
              </w:rPr>
            </w:pPr>
            <w:r w:rsidRPr="000B0E84">
              <w:rPr>
                <w:rFonts w:ascii="PT Sans" w:hAnsi="PT Sans" w:cs="Times New Roman"/>
                <w:color w:val="000000"/>
                <w:sz w:val="20"/>
                <w:szCs w:val="20"/>
                <w:lang w:val="uk-UA"/>
              </w:rPr>
              <w:t>Кредиторська заборгованість з придбання активів</w:t>
            </w:r>
          </w:p>
        </w:tc>
        <w:tc>
          <w:tcPr>
            <w:tcW w:w="1560" w:type="dxa"/>
          </w:tcPr>
          <w:p w:rsidR="0077704F" w:rsidRPr="000B0E84" w:rsidRDefault="00621E46" w:rsidP="00FA0F9E">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552" w:type="dxa"/>
          </w:tcPr>
          <w:p w:rsidR="0077704F" w:rsidRPr="000B0E84" w:rsidRDefault="0077704F" w:rsidP="00FA0F9E">
            <w:pPr>
              <w:jc w:val="center"/>
              <w:rPr>
                <w:rFonts w:ascii="PT Sans" w:hAnsi="PT Sans" w:cs="Times New Roman"/>
                <w:sz w:val="20"/>
                <w:szCs w:val="20"/>
                <w:lang w:val="uk-UA"/>
              </w:rPr>
            </w:pPr>
            <w:r w:rsidRPr="000B0E84">
              <w:rPr>
                <w:rFonts w:ascii="PT Sans" w:hAnsi="PT Sans" w:cs="Times New Roman"/>
                <w:sz w:val="20"/>
                <w:szCs w:val="20"/>
                <w:lang w:val="uk-UA"/>
              </w:rPr>
              <w:t>1 795</w:t>
            </w:r>
          </w:p>
        </w:tc>
      </w:tr>
      <w:tr w:rsidR="0077704F" w:rsidRPr="000B0E84" w:rsidTr="00FA0F9E">
        <w:tc>
          <w:tcPr>
            <w:tcW w:w="846" w:type="dxa"/>
          </w:tcPr>
          <w:p w:rsidR="0077704F" w:rsidRPr="000B0E84" w:rsidRDefault="001D3DD0" w:rsidP="0077704F">
            <w:pPr>
              <w:rPr>
                <w:rFonts w:ascii="PT Sans" w:hAnsi="PT Sans" w:cs="Times New Roman"/>
                <w:sz w:val="20"/>
                <w:szCs w:val="20"/>
                <w:lang w:val="uk-UA"/>
              </w:rPr>
            </w:pPr>
            <w:r w:rsidRPr="000B0E84">
              <w:rPr>
                <w:rFonts w:ascii="PT Sans" w:hAnsi="PT Sans" w:cs="Times New Roman"/>
                <w:sz w:val="20"/>
                <w:szCs w:val="20"/>
                <w:lang w:val="uk-UA"/>
              </w:rPr>
              <w:t>5</w:t>
            </w:r>
          </w:p>
        </w:tc>
        <w:tc>
          <w:tcPr>
            <w:tcW w:w="5386" w:type="dxa"/>
          </w:tcPr>
          <w:p w:rsidR="0077704F" w:rsidRPr="000B0E84" w:rsidRDefault="0077704F" w:rsidP="0077704F">
            <w:pPr>
              <w:pStyle w:val="a4"/>
              <w:spacing w:before="0" w:after="0"/>
              <w:rPr>
                <w:rFonts w:ascii="PT Sans" w:hAnsi="PT Sans" w:cs="Times New Roman"/>
                <w:sz w:val="20"/>
                <w:szCs w:val="20"/>
                <w:lang w:val="uk-UA"/>
              </w:rPr>
            </w:pPr>
            <w:r w:rsidRPr="000B0E84">
              <w:rPr>
                <w:rFonts w:ascii="PT Sans" w:hAnsi="PT Sans" w:cs="Times New Roman"/>
                <w:color w:val="000000"/>
                <w:sz w:val="20"/>
                <w:szCs w:val="20"/>
                <w:lang w:val="uk-UA"/>
              </w:rPr>
              <w:t xml:space="preserve">Доходи майбутніх періодів </w:t>
            </w:r>
          </w:p>
        </w:tc>
        <w:tc>
          <w:tcPr>
            <w:tcW w:w="1560" w:type="dxa"/>
          </w:tcPr>
          <w:p w:rsidR="0077704F" w:rsidRPr="000B0E84" w:rsidRDefault="00621E46" w:rsidP="00FA0F9E">
            <w:pPr>
              <w:jc w:val="center"/>
              <w:rPr>
                <w:rFonts w:ascii="PT Sans" w:hAnsi="PT Sans" w:cs="Times New Roman"/>
                <w:sz w:val="20"/>
                <w:szCs w:val="20"/>
                <w:lang w:val="uk-UA"/>
              </w:rPr>
            </w:pPr>
            <w:r w:rsidRPr="000B0E84">
              <w:rPr>
                <w:rFonts w:ascii="PT Sans" w:hAnsi="PT Sans" w:cs="Times New Roman"/>
                <w:sz w:val="20"/>
                <w:szCs w:val="20"/>
                <w:lang w:val="uk-UA"/>
              </w:rPr>
              <w:t>663</w:t>
            </w:r>
          </w:p>
        </w:tc>
        <w:tc>
          <w:tcPr>
            <w:tcW w:w="1552" w:type="dxa"/>
          </w:tcPr>
          <w:p w:rsidR="0077704F" w:rsidRPr="000B0E84" w:rsidRDefault="00731359" w:rsidP="00FA0F9E">
            <w:pPr>
              <w:jc w:val="center"/>
              <w:rPr>
                <w:rFonts w:ascii="PT Sans" w:hAnsi="PT Sans" w:cs="Times New Roman"/>
                <w:sz w:val="20"/>
                <w:szCs w:val="20"/>
                <w:lang w:val="uk-UA"/>
              </w:rPr>
            </w:pPr>
            <w:r w:rsidRPr="000B0E84">
              <w:rPr>
                <w:rFonts w:ascii="PT Sans" w:hAnsi="PT Sans" w:cs="Times New Roman"/>
                <w:sz w:val="20"/>
                <w:szCs w:val="20"/>
                <w:lang w:val="uk-UA"/>
              </w:rPr>
              <w:t>584</w:t>
            </w:r>
          </w:p>
        </w:tc>
      </w:tr>
      <w:tr w:rsidR="0077704F" w:rsidRPr="000B0E84" w:rsidTr="00FA0F9E">
        <w:tc>
          <w:tcPr>
            <w:tcW w:w="846" w:type="dxa"/>
          </w:tcPr>
          <w:p w:rsidR="0077704F" w:rsidRPr="000B0E84" w:rsidRDefault="001D3DD0" w:rsidP="0077704F">
            <w:pPr>
              <w:rPr>
                <w:rFonts w:ascii="PT Sans" w:hAnsi="PT Sans" w:cs="Times New Roman"/>
                <w:sz w:val="20"/>
                <w:szCs w:val="20"/>
                <w:lang w:val="uk-UA"/>
              </w:rPr>
            </w:pPr>
            <w:r w:rsidRPr="000B0E84">
              <w:rPr>
                <w:rFonts w:ascii="PT Sans" w:hAnsi="PT Sans" w:cs="Times New Roman"/>
                <w:sz w:val="20"/>
                <w:szCs w:val="20"/>
                <w:lang w:val="uk-UA"/>
              </w:rPr>
              <w:t>6</w:t>
            </w:r>
          </w:p>
        </w:tc>
        <w:tc>
          <w:tcPr>
            <w:tcW w:w="5386" w:type="dxa"/>
          </w:tcPr>
          <w:p w:rsidR="0077704F" w:rsidRPr="000B0E84" w:rsidRDefault="0077704F" w:rsidP="0077704F">
            <w:pPr>
              <w:pStyle w:val="a4"/>
              <w:spacing w:before="0" w:after="0"/>
              <w:rPr>
                <w:rFonts w:ascii="PT Sans" w:hAnsi="PT Sans" w:cs="Times New Roman"/>
                <w:sz w:val="20"/>
                <w:szCs w:val="20"/>
                <w:lang w:val="uk-UA"/>
              </w:rPr>
            </w:pPr>
            <w:r w:rsidRPr="000B0E84">
              <w:rPr>
                <w:rFonts w:ascii="PT Sans" w:hAnsi="PT Sans" w:cs="Times New Roman"/>
                <w:color w:val="000000"/>
                <w:sz w:val="20"/>
                <w:szCs w:val="20"/>
                <w:lang w:val="uk-UA"/>
              </w:rPr>
              <w:t>Інша заборгованість</w:t>
            </w:r>
          </w:p>
        </w:tc>
        <w:tc>
          <w:tcPr>
            <w:tcW w:w="1560" w:type="dxa"/>
          </w:tcPr>
          <w:p w:rsidR="0077704F" w:rsidRPr="000B0E84" w:rsidRDefault="002E59F9" w:rsidP="00FA0F9E">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552" w:type="dxa"/>
          </w:tcPr>
          <w:p w:rsidR="0077704F" w:rsidRPr="000B0E84" w:rsidRDefault="002E59F9" w:rsidP="00FA0F9E">
            <w:pPr>
              <w:jc w:val="center"/>
              <w:rPr>
                <w:rFonts w:ascii="PT Sans" w:hAnsi="PT Sans" w:cs="Times New Roman"/>
                <w:sz w:val="20"/>
                <w:szCs w:val="20"/>
                <w:lang w:val="uk-UA"/>
              </w:rPr>
            </w:pPr>
            <w:r w:rsidRPr="000B0E84">
              <w:rPr>
                <w:rFonts w:ascii="PT Sans" w:hAnsi="PT Sans" w:cs="Times New Roman"/>
                <w:sz w:val="20"/>
                <w:szCs w:val="20"/>
                <w:lang w:val="uk-UA"/>
              </w:rPr>
              <w:t>329</w:t>
            </w:r>
          </w:p>
        </w:tc>
      </w:tr>
      <w:tr w:rsidR="0077704F" w:rsidRPr="000B0E84" w:rsidTr="00FA0F9E">
        <w:tc>
          <w:tcPr>
            <w:tcW w:w="846" w:type="dxa"/>
          </w:tcPr>
          <w:p w:rsidR="0077704F" w:rsidRPr="000B0E84" w:rsidRDefault="001D3DD0" w:rsidP="0077704F">
            <w:pPr>
              <w:rPr>
                <w:rFonts w:ascii="PT Sans" w:hAnsi="PT Sans" w:cs="Times New Roman"/>
                <w:b/>
                <w:sz w:val="20"/>
                <w:szCs w:val="20"/>
                <w:lang w:val="uk-UA"/>
              </w:rPr>
            </w:pPr>
            <w:r w:rsidRPr="000B0E84">
              <w:rPr>
                <w:rFonts w:ascii="PT Sans" w:hAnsi="PT Sans" w:cs="Times New Roman"/>
                <w:b/>
                <w:sz w:val="20"/>
                <w:szCs w:val="20"/>
                <w:lang w:val="uk-UA"/>
              </w:rPr>
              <w:t>7</w:t>
            </w:r>
          </w:p>
        </w:tc>
        <w:tc>
          <w:tcPr>
            <w:tcW w:w="5386" w:type="dxa"/>
          </w:tcPr>
          <w:p w:rsidR="0077704F" w:rsidRPr="000B0E84" w:rsidRDefault="0077704F" w:rsidP="0077704F">
            <w:pPr>
              <w:pStyle w:val="a4"/>
              <w:spacing w:before="0" w:after="0"/>
              <w:rPr>
                <w:rFonts w:ascii="PT Sans" w:hAnsi="PT Sans" w:cs="Times New Roman"/>
                <w:b/>
                <w:sz w:val="20"/>
                <w:szCs w:val="20"/>
                <w:lang w:val="uk-UA"/>
              </w:rPr>
            </w:pPr>
            <w:r w:rsidRPr="000B0E84">
              <w:rPr>
                <w:rFonts w:ascii="PT Sans" w:hAnsi="PT Sans" w:cs="Times New Roman"/>
                <w:b/>
                <w:color w:val="000000"/>
                <w:sz w:val="20"/>
                <w:szCs w:val="20"/>
                <w:lang w:val="uk-UA"/>
              </w:rPr>
              <w:t>Усього</w:t>
            </w:r>
          </w:p>
        </w:tc>
        <w:tc>
          <w:tcPr>
            <w:tcW w:w="1560" w:type="dxa"/>
          </w:tcPr>
          <w:p w:rsidR="0077704F" w:rsidRPr="000B0E84" w:rsidRDefault="00621E46" w:rsidP="00FA0F9E">
            <w:pPr>
              <w:jc w:val="center"/>
              <w:rPr>
                <w:rFonts w:ascii="PT Sans" w:hAnsi="PT Sans" w:cs="Times New Roman"/>
                <w:b/>
                <w:sz w:val="20"/>
                <w:szCs w:val="20"/>
                <w:lang w:val="uk-UA"/>
              </w:rPr>
            </w:pPr>
            <w:r w:rsidRPr="000B0E84">
              <w:rPr>
                <w:rFonts w:ascii="PT Sans" w:hAnsi="PT Sans" w:cs="Times New Roman"/>
                <w:b/>
                <w:sz w:val="20"/>
                <w:szCs w:val="20"/>
                <w:lang w:val="uk-UA"/>
              </w:rPr>
              <w:t>5 901</w:t>
            </w:r>
          </w:p>
        </w:tc>
        <w:tc>
          <w:tcPr>
            <w:tcW w:w="1552" w:type="dxa"/>
          </w:tcPr>
          <w:p w:rsidR="0077704F" w:rsidRPr="000B0E84" w:rsidRDefault="00731359" w:rsidP="00FA0F9E">
            <w:pPr>
              <w:jc w:val="center"/>
              <w:rPr>
                <w:rFonts w:ascii="PT Sans" w:hAnsi="PT Sans" w:cs="Times New Roman"/>
                <w:b/>
                <w:sz w:val="20"/>
                <w:szCs w:val="20"/>
                <w:lang w:val="uk-UA"/>
              </w:rPr>
            </w:pPr>
            <w:r w:rsidRPr="000B0E84">
              <w:rPr>
                <w:rFonts w:ascii="PT Sans" w:hAnsi="PT Sans" w:cs="Times New Roman"/>
                <w:b/>
                <w:sz w:val="20"/>
                <w:szCs w:val="20"/>
                <w:lang w:val="uk-UA"/>
              </w:rPr>
              <w:t>7 732</w:t>
            </w:r>
          </w:p>
        </w:tc>
      </w:tr>
    </w:tbl>
    <w:p w:rsidR="0077704F" w:rsidRPr="000B0E84" w:rsidRDefault="0077704F" w:rsidP="0077704F">
      <w:pPr>
        <w:rPr>
          <w:rFonts w:ascii="PT Sans" w:hAnsi="PT Sans" w:cs="Times New Roman"/>
          <w:sz w:val="20"/>
          <w:szCs w:val="20"/>
          <w:lang w:val="uk-UA"/>
        </w:rPr>
      </w:pPr>
      <w:r w:rsidRPr="000B0E84">
        <w:rPr>
          <w:rFonts w:ascii="PT Sans" w:hAnsi="PT Sans" w:cs="Times New Roman"/>
          <w:sz w:val="20"/>
          <w:szCs w:val="20"/>
          <w:lang w:val="uk-UA"/>
        </w:rPr>
        <w:t>Дані примітки 1</w:t>
      </w:r>
      <w:r w:rsidR="005F1862" w:rsidRPr="000B0E84">
        <w:rPr>
          <w:rFonts w:ascii="PT Sans" w:hAnsi="PT Sans" w:cs="Times New Roman"/>
          <w:sz w:val="20"/>
          <w:szCs w:val="20"/>
          <w:lang w:val="uk-UA"/>
        </w:rPr>
        <w:t>9</w:t>
      </w:r>
      <w:r w:rsidRPr="000B0E84">
        <w:rPr>
          <w:rFonts w:ascii="PT Sans" w:hAnsi="PT Sans" w:cs="Times New Roman"/>
          <w:sz w:val="20"/>
          <w:szCs w:val="20"/>
          <w:lang w:val="uk-UA"/>
        </w:rPr>
        <w:t xml:space="preserve">,  рядок </w:t>
      </w:r>
      <w:r w:rsidR="002E59F9" w:rsidRPr="000B0E84">
        <w:rPr>
          <w:rFonts w:ascii="PT Sans" w:hAnsi="PT Sans" w:cs="Times New Roman"/>
          <w:sz w:val="20"/>
          <w:szCs w:val="20"/>
        </w:rPr>
        <w:t>7</w:t>
      </w:r>
      <w:r w:rsidRPr="000B0E84">
        <w:rPr>
          <w:rFonts w:ascii="PT Sans" w:hAnsi="PT Sans" w:cs="Times New Roman"/>
          <w:sz w:val="20"/>
          <w:szCs w:val="20"/>
          <w:lang w:val="uk-UA"/>
        </w:rPr>
        <w:t xml:space="preserve"> використовуються для заповнення звіту про фінансовий стан (Баланс)</w:t>
      </w:r>
    </w:p>
    <w:p w:rsidR="00FA733A" w:rsidRPr="000B0E84" w:rsidRDefault="00FA733A" w:rsidP="002A2809">
      <w:pPr>
        <w:pStyle w:val="52"/>
        <w:rPr>
          <w:rStyle w:val="a5"/>
          <w:rFonts w:ascii="PT Sans" w:hAnsi="PT Sans" w:cs="Times New Roman"/>
          <w:b/>
          <w:bCs w:val="0"/>
          <w:lang w:val="uk-UA"/>
        </w:rPr>
      </w:pPr>
    </w:p>
    <w:p w:rsidR="0077704F" w:rsidRPr="000B0E84" w:rsidRDefault="0084329B" w:rsidP="002A2809">
      <w:pPr>
        <w:pStyle w:val="52"/>
        <w:rPr>
          <w:rStyle w:val="a5"/>
          <w:rFonts w:ascii="PT Sans" w:hAnsi="PT Sans" w:cs="Times New Roman"/>
          <w:b/>
          <w:bCs w:val="0"/>
          <w:lang w:val="uk-UA"/>
        </w:rPr>
      </w:pPr>
      <w:bookmarkStart w:id="208" w:name="_Toc478998099"/>
      <w:r w:rsidRPr="000B0E84">
        <w:rPr>
          <w:rStyle w:val="a5"/>
          <w:rFonts w:ascii="PT Sans" w:hAnsi="PT Sans" w:cs="Times New Roman"/>
          <w:b/>
          <w:bCs w:val="0"/>
          <w:lang w:val="uk-UA"/>
        </w:rPr>
        <w:t xml:space="preserve">Примітка </w:t>
      </w:r>
      <w:r w:rsidR="005F1862" w:rsidRPr="000B0E84">
        <w:rPr>
          <w:rStyle w:val="a5"/>
          <w:rFonts w:ascii="PT Sans" w:hAnsi="PT Sans" w:cs="Times New Roman"/>
          <w:b/>
          <w:bCs w:val="0"/>
          <w:lang w:val="uk-UA"/>
        </w:rPr>
        <w:t>20</w:t>
      </w:r>
      <w:r w:rsidRPr="000B0E84">
        <w:rPr>
          <w:rStyle w:val="a5"/>
          <w:rFonts w:ascii="PT Sans" w:hAnsi="PT Sans" w:cs="Times New Roman"/>
          <w:b/>
          <w:bCs w:val="0"/>
          <w:lang w:val="uk-UA"/>
        </w:rPr>
        <w:t>. Субординований борг</w:t>
      </w:r>
      <w:bookmarkEnd w:id="208"/>
    </w:p>
    <w:p w:rsidR="0084329B" w:rsidRPr="000B0E84" w:rsidRDefault="005F1862" w:rsidP="0077704F">
      <w:pPr>
        <w:rPr>
          <w:rFonts w:ascii="PT Sans" w:hAnsi="PT Sans" w:cs="Times New Roman"/>
          <w:lang w:val="uk-UA"/>
        </w:rPr>
      </w:pPr>
      <w:r w:rsidRPr="000B0E84">
        <w:rPr>
          <w:rFonts w:ascii="PT Sans" w:hAnsi="PT Sans" w:cs="Times New Roman"/>
          <w:lang w:val="uk-UA"/>
        </w:rPr>
        <w:t>20</w:t>
      </w:r>
      <w:r w:rsidR="0084329B" w:rsidRPr="000B0E84">
        <w:rPr>
          <w:rFonts w:ascii="PT Sans" w:hAnsi="PT Sans" w:cs="Times New Roman"/>
          <w:lang w:val="uk-UA"/>
        </w:rPr>
        <w:t>.1 Субординований борг станом на 3</w:t>
      </w:r>
      <w:r w:rsidR="00621E46" w:rsidRPr="000B0E84">
        <w:rPr>
          <w:rFonts w:ascii="PT Sans" w:hAnsi="PT Sans" w:cs="Times New Roman"/>
          <w:lang w:val="uk-UA"/>
        </w:rPr>
        <w:t>1</w:t>
      </w:r>
      <w:r w:rsidR="0084329B" w:rsidRPr="000B0E84">
        <w:rPr>
          <w:rFonts w:ascii="PT Sans" w:hAnsi="PT Sans" w:cs="Times New Roman"/>
          <w:lang w:val="uk-UA"/>
        </w:rPr>
        <w:t>.</w:t>
      </w:r>
      <w:r w:rsidR="00621E46" w:rsidRPr="000B0E84">
        <w:rPr>
          <w:rFonts w:ascii="PT Sans" w:hAnsi="PT Sans" w:cs="Times New Roman"/>
          <w:lang w:val="uk-UA"/>
        </w:rPr>
        <w:t>12</w:t>
      </w:r>
      <w:r w:rsidR="0084329B" w:rsidRPr="000B0E84">
        <w:rPr>
          <w:rFonts w:ascii="PT Sans" w:hAnsi="PT Sans" w:cs="Times New Roman"/>
          <w:lang w:val="uk-UA"/>
        </w:rPr>
        <w:t>.2016р.</w:t>
      </w:r>
      <w:r w:rsidR="00621E46" w:rsidRPr="000B0E84">
        <w:rPr>
          <w:rFonts w:ascii="PT Sans" w:hAnsi="PT Sans" w:cs="Times New Roman"/>
          <w:lang w:val="uk-UA"/>
        </w:rPr>
        <w:t xml:space="preserve"> відсутній</w:t>
      </w:r>
    </w:p>
    <w:p w:rsidR="00293479" w:rsidRPr="000B0E84" w:rsidRDefault="00293479" w:rsidP="006F3E95">
      <w:pPr>
        <w:jc w:val="both"/>
        <w:rPr>
          <w:rFonts w:ascii="PT Sans" w:hAnsi="PT Sans" w:cs="Times New Roman"/>
          <w:sz w:val="20"/>
          <w:szCs w:val="20"/>
          <w:lang w:val="uk-UA"/>
        </w:rPr>
      </w:pPr>
      <w:r w:rsidRPr="000B0E84">
        <w:rPr>
          <w:rFonts w:ascii="PT Sans" w:hAnsi="PT Sans" w:cs="Times New Roman"/>
          <w:sz w:val="20"/>
          <w:szCs w:val="20"/>
          <w:lang w:val="uk-UA"/>
        </w:rPr>
        <w:t>Залучені на умовах субординованого боргу кошти в сумі 70 70</w:t>
      </w:r>
      <w:r w:rsidR="00BA7F47" w:rsidRPr="000B0E84">
        <w:rPr>
          <w:rFonts w:ascii="PT Sans" w:hAnsi="PT Sans" w:cs="Times New Roman"/>
          <w:sz w:val="20"/>
          <w:szCs w:val="20"/>
          <w:lang w:val="uk-UA"/>
        </w:rPr>
        <w:t>0</w:t>
      </w:r>
      <w:r w:rsidRPr="000B0E84">
        <w:rPr>
          <w:rFonts w:ascii="PT Sans" w:hAnsi="PT Sans" w:cs="Times New Roman"/>
          <w:sz w:val="20"/>
          <w:szCs w:val="20"/>
          <w:lang w:val="uk-UA"/>
        </w:rPr>
        <w:t xml:space="preserve"> тис.грн.</w:t>
      </w:r>
      <w:r w:rsidR="00651435" w:rsidRPr="000B0E84">
        <w:rPr>
          <w:rFonts w:ascii="PT Sans" w:hAnsi="PT Sans" w:cs="Times New Roman"/>
          <w:sz w:val="20"/>
          <w:szCs w:val="20"/>
          <w:lang w:val="uk-UA"/>
        </w:rPr>
        <w:t xml:space="preserve"> </w:t>
      </w:r>
      <w:r w:rsidR="00EE1DB6" w:rsidRPr="000B0E84">
        <w:rPr>
          <w:rFonts w:ascii="PT Sans" w:hAnsi="PT Sans" w:cs="Times New Roman"/>
          <w:sz w:val="20"/>
          <w:szCs w:val="20"/>
          <w:lang w:val="uk-UA"/>
        </w:rPr>
        <w:t>направлені на збільшення статутного</w:t>
      </w:r>
      <w:r w:rsidR="00651435" w:rsidRPr="000B0E84">
        <w:rPr>
          <w:rFonts w:ascii="PT Sans" w:hAnsi="PT Sans" w:cs="Times New Roman"/>
          <w:sz w:val="20"/>
          <w:szCs w:val="20"/>
          <w:lang w:val="uk-UA"/>
        </w:rPr>
        <w:t xml:space="preserve"> капіталу.</w:t>
      </w:r>
    </w:p>
    <w:p w:rsidR="00621E46" w:rsidRPr="000B0E84" w:rsidRDefault="00621E46" w:rsidP="006F3E95">
      <w:pPr>
        <w:jc w:val="both"/>
        <w:rPr>
          <w:rFonts w:ascii="PT Sans" w:hAnsi="PT Sans" w:cs="Times New Roman"/>
          <w:sz w:val="20"/>
          <w:szCs w:val="20"/>
          <w:lang w:val="uk-UA"/>
        </w:rPr>
      </w:pPr>
      <w:r w:rsidRPr="000B0E84">
        <w:rPr>
          <w:rFonts w:ascii="PT Sans" w:hAnsi="PT Sans" w:cs="Times New Roman"/>
          <w:sz w:val="20"/>
          <w:szCs w:val="20"/>
          <w:lang w:val="uk-UA"/>
        </w:rPr>
        <w:t>Залучені на умовах субординованого боргу кошти в сумі 190 000 тис.грн.враховані у складі капіталу як фінансова допомога акціонерів</w:t>
      </w:r>
    </w:p>
    <w:p w:rsidR="002667E0" w:rsidRPr="000B0E84" w:rsidRDefault="005F1862" w:rsidP="002667E0">
      <w:pPr>
        <w:rPr>
          <w:rFonts w:ascii="PT Sans" w:hAnsi="PT Sans" w:cs="Times New Roman"/>
          <w:lang w:val="uk-UA"/>
        </w:rPr>
      </w:pPr>
      <w:r w:rsidRPr="000B0E84">
        <w:rPr>
          <w:rFonts w:ascii="PT Sans" w:hAnsi="PT Sans" w:cs="Times New Roman"/>
          <w:lang w:val="uk-UA"/>
        </w:rPr>
        <w:lastRenderedPageBreak/>
        <w:t>20</w:t>
      </w:r>
      <w:r w:rsidR="002667E0" w:rsidRPr="000B0E84">
        <w:rPr>
          <w:rFonts w:ascii="PT Sans" w:hAnsi="PT Sans" w:cs="Times New Roman"/>
          <w:lang w:val="uk-UA"/>
        </w:rPr>
        <w:t>.2 Субординований борг станом на 31.</w:t>
      </w:r>
      <w:r w:rsidR="00731359" w:rsidRPr="000B0E84">
        <w:rPr>
          <w:rFonts w:ascii="PT Sans" w:hAnsi="PT Sans" w:cs="Times New Roman"/>
          <w:lang w:val="uk-UA"/>
        </w:rPr>
        <w:t>12</w:t>
      </w:r>
      <w:r w:rsidR="002667E0" w:rsidRPr="000B0E84">
        <w:rPr>
          <w:rFonts w:ascii="PT Sans" w:hAnsi="PT Sans" w:cs="Times New Roman"/>
          <w:lang w:val="uk-UA"/>
        </w:rPr>
        <w:t>.2015р.</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
        <w:gridCol w:w="2197"/>
        <w:gridCol w:w="1115"/>
        <w:gridCol w:w="1246"/>
        <w:gridCol w:w="1430"/>
        <w:gridCol w:w="1249"/>
        <w:gridCol w:w="1332"/>
      </w:tblGrid>
      <w:tr w:rsidR="002667E0" w:rsidRPr="00954CF7" w:rsidTr="004D5D02">
        <w:tc>
          <w:tcPr>
            <w:tcW w:w="775" w:type="dxa"/>
            <w:tcBorders>
              <w:bottom w:val="single" w:sz="4" w:space="0" w:color="auto"/>
            </w:tcBorders>
            <w:vAlign w:val="bottom"/>
          </w:tcPr>
          <w:p w:rsidR="002667E0" w:rsidRPr="00954CF7" w:rsidRDefault="002667E0" w:rsidP="00FA0F9E">
            <w:pPr>
              <w:jc w:val="center"/>
              <w:rPr>
                <w:rFonts w:ascii="PT Sans" w:hAnsi="PT Sans" w:cs="Times New Roman"/>
                <w:sz w:val="20"/>
                <w:szCs w:val="20"/>
                <w:lang w:val="uk-UA"/>
              </w:rPr>
            </w:pPr>
            <w:r w:rsidRPr="00954CF7">
              <w:rPr>
                <w:rFonts w:ascii="PT Sans" w:hAnsi="PT Sans" w:cs="Times New Roman"/>
                <w:sz w:val="20"/>
                <w:szCs w:val="20"/>
                <w:lang w:val="uk-UA"/>
              </w:rPr>
              <w:t>Рядок</w:t>
            </w:r>
          </w:p>
        </w:tc>
        <w:tc>
          <w:tcPr>
            <w:tcW w:w="2197" w:type="dxa"/>
            <w:tcBorders>
              <w:bottom w:val="single" w:sz="4" w:space="0" w:color="auto"/>
            </w:tcBorders>
            <w:vAlign w:val="bottom"/>
          </w:tcPr>
          <w:p w:rsidR="002667E0" w:rsidRPr="00954CF7" w:rsidRDefault="002667E0" w:rsidP="00FA0F9E">
            <w:pPr>
              <w:jc w:val="center"/>
              <w:rPr>
                <w:rFonts w:ascii="PT Sans" w:hAnsi="PT Sans" w:cs="Times New Roman"/>
                <w:sz w:val="20"/>
                <w:szCs w:val="20"/>
                <w:lang w:val="uk-UA"/>
              </w:rPr>
            </w:pPr>
            <w:r w:rsidRPr="00954CF7">
              <w:rPr>
                <w:rFonts w:ascii="PT Sans" w:hAnsi="PT Sans" w:cs="Times New Roman"/>
                <w:sz w:val="20"/>
                <w:szCs w:val="20"/>
                <w:lang w:val="uk-UA"/>
              </w:rPr>
              <w:t>Контрагент (інвестор)</w:t>
            </w:r>
          </w:p>
        </w:tc>
        <w:tc>
          <w:tcPr>
            <w:tcW w:w="1115" w:type="dxa"/>
            <w:tcBorders>
              <w:bottom w:val="single" w:sz="4" w:space="0" w:color="auto"/>
            </w:tcBorders>
            <w:vAlign w:val="bottom"/>
          </w:tcPr>
          <w:p w:rsidR="002667E0" w:rsidRPr="00954CF7" w:rsidRDefault="002667E0" w:rsidP="00FA0F9E">
            <w:pPr>
              <w:jc w:val="center"/>
              <w:rPr>
                <w:rFonts w:ascii="PT Sans" w:hAnsi="PT Sans" w:cs="Times New Roman"/>
                <w:sz w:val="20"/>
                <w:szCs w:val="20"/>
                <w:lang w:val="uk-UA"/>
              </w:rPr>
            </w:pPr>
            <w:r w:rsidRPr="00954CF7">
              <w:rPr>
                <w:rFonts w:ascii="PT Sans" w:hAnsi="PT Sans" w:cs="Times New Roman"/>
                <w:sz w:val="20"/>
                <w:szCs w:val="20"/>
                <w:lang w:val="uk-UA"/>
              </w:rPr>
              <w:t>Номер договору</w:t>
            </w:r>
          </w:p>
        </w:tc>
        <w:tc>
          <w:tcPr>
            <w:tcW w:w="1246" w:type="dxa"/>
            <w:tcBorders>
              <w:bottom w:val="single" w:sz="4" w:space="0" w:color="auto"/>
            </w:tcBorders>
            <w:vAlign w:val="bottom"/>
          </w:tcPr>
          <w:p w:rsidR="002667E0" w:rsidRPr="00954CF7" w:rsidRDefault="002667E0" w:rsidP="00FA0F9E">
            <w:pPr>
              <w:jc w:val="center"/>
              <w:rPr>
                <w:rFonts w:ascii="PT Sans" w:hAnsi="PT Sans" w:cs="Times New Roman"/>
                <w:sz w:val="20"/>
                <w:szCs w:val="20"/>
                <w:lang w:val="uk-UA"/>
              </w:rPr>
            </w:pPr>
            <w:r w:rsidRPr="00954CF7">
              <w:rPr>
                <w:rFonts w:ascii="PT Sans" w:hAnsi="PT Sans" w:cs="Times New Roman"/>
                <w:sz w:val="20"/>
                <w:szCs w:val="20"/>
                <w:lang w:val="uk-UA"/>
              </w:rPr>
              <w:t>Дата отримання боргу</w:t>
            </w:r>
          </w:p>
        </w:tc>
        <w:tc>
          <w:tcPr>
            <w:tcW w:w="1430" w:type="dxa"/>
            <w:tcBorders>
              <w:bottom w:val="single" w:sz="4" w:space="0" w:color="auto"/>
            </w:tcBorders>
            <w:vAlign w:val="bottom"/>
          </w:tcPr>
          <w:p w:rsidR="002667E0" w:rsidRPr="00954CF7" w:rsidRDefault="002667E0" w:rsidP="00FA0F9E">
            <w:pPr>
              <w:jc w:val="center"/>
              <w:rPr>
                <w:rFonts w:ascii="PT Sans" w:hAnsi="PT Sans" w:cs="Times New Roman"/>
                <w:sz w:val="20"/>
                <w:szCs w:val="20"/>
                <w:lang w:val="uk-UA"/>
              </w:rPr>
            </w:pPr>
            <w:r w:rsidRPr="00954CF7">
              <w:rPr>
                <w:rFonts w:ascii="PT Sans" w:hAnsi="PT Sans" w:cs="Times New Roman"/>
                <w:sz w:val="20"/>
                <w:szCs w:val="20"/>
                <w:lang w:val="uk-UA"/>
              </w:rPr>
              <w:t>Дата повернення боргу</w:t>
            </w:r>
          </w:p>
        </w:tc>
        <w:tc>
          <w:tcPr>
            <w:tcW w:w="1249" w:type="dxa"/>
            <w:tcBorders>
              <w:bottom w:val="single" w:sz="4" w:space="0" w:color="auto"/>
            </w:tcBorders>
            <w:vAlign w:val="bottom"/>
          </w:tcPr>
          <w:p w:rsidR="002667E0" w:rsidRPr="00954CF7" w:rsidRDefault="002667E0" w:rsidP="00FA0F9E">
            <w:pPr>
              <w:jc w:val="center"/>
              <w:rPr>
                <w:rFonts w:ascii="PT Sans" w:hAnsi="PT Sans" w:cs="Times New Roman"/>
                <w:sz w:val="20"/>
                <w:szCs w:val="20"/>
                <w:lang w:val="uk-UA"/>
              </w:rPr>
            </w:pPr>
            <w:r w:rsidRPr="00954CF7">
              <w:rPr>
                <w:rFonts w:ascii="PT Sans" w:hAnsi="PT Sans" w:cs="Times New Roman"/>
                <w:sz w:val="20"/>
                <w:szCs w:val="20"/>
                <w:lang w:val="uk-UA"/>
              </w:rPr>
              <w:t>Процентна ставка за договором</w:t>
            </w:r>
          </w:p>
        </w:tc>
        <w:tc>
          <w:tcPr>
            <w:tcW w:w="1332" w:type="dxa"/>
            <w:tcBorders>
              <w:bottom w:val="single" w:sz="4" w:space="0" w:color="auto"/>
            </w:tcBorders>
            <w:vAlign w:val="bottom"/>
          </w:tcPr>
          <w:p w:rsidR="002667E0" w:rsidRPr="00954CF7" w:rsidRDefault="002667E0" w:rsidP="00FA0F9E">
            <w:pPr>
              <w:jc w:val="center"/>
              <w:rPr>
                <w:rFonts w:ascii="PT Sans" w:hAnsi="PT Sans" w:cs="Times New Roman"/>
                <w:sz w:val="20"/>
                <w:szCs w:val="20"/>
                <w:lang w:val="uk-UA"/>
              </w:rPr>
            </w:pPr>
            <w:r w:rsidRPr="00954CF7">
              <w:rPr>
                <w:rFonts w:ascii="PT Sans" w:hAnsi="PT Sans" w:cs="Times New Roman"/>
                <w:sz w:val="20"/>
                <w:szCs w:val="20"/>
                <w:lang w:val="uk-UA"/>
              </w:rPr>
              <w:t>Сума боргу</w:t>
            </w:r>
          </w:p>
        </w:tc>
      </w:tr>
      <w:tr w:rsidR="002667E0" w:rsidRPr="000B0E84" w:rsidTr="00FA0F9E">
        <w:tc>
          <w:tcPr>
            <w:tcW w:w="775" w:type="dxa"/>
            <w:tcBorders>
              <w:top w:val="single" w:sz="4" w:space="0" w:color="auto"/>
            </w:tcBorders>
          </w:tcPr>
          <w:p w:rsidR="002667E0" w:rsidRPr="000B0E84" w:rsidRDefault="002667E0" w:rsidP="00C26572">
            <w:pPr>
              <w:rPr>
                <w:rFonts w:ascii="PT Sans" w:hAnsi="PT Sans" w:cs="Times New Roman"/>
                <w:sz w:val="20"/>
                <w:szCs w:val="20"/>
                <w:lang w:val="uk-UA"/>
              </w:rPr>
            </w:pPr>
            <w:r w:rsidRPr="000B0E84">
              <w:rPr>
                <w:rFonts w:ascii="PT Sans" w:hAnsi="PT Sans" w:cs="Times New Roman"/>
                <w:sz w:val="20"/>
                <w:szCs w:val="20"/>
                <w:lang w:val="uk-UA"/>
              </w:rPr>
              <w:t>1</w:t>
            </w:r>
          </w:p>
        </w:tc>
        <w:tc>
          <w:tcPr>
            <w:tcW w:w="2197" w:type="dxa"/>
            <w:tcBorders>
              <w:top w:val="single" w:sz="4" w:space="0" w:color="auto"/>
            </w:tcBorders>
          </w:tcPr>
          <w:p w:rsidR="002667E0" w:rsidRPr="000B0E84" w:rsidRDefault="002667E0" w:rsidP="00C26572">
            <w:pPr>
              <w:rPr>
                <w:rFonts w:ascii="PT Sans" w:hAnsi="PT Sans" w:cs="Times New Roman"/>
                <w:sz w:val="20"/>
                <w:szCs w:val="20"/>
                <w:lang w:val="uk-UA"/>
              </w:rPr>
            </w:pPr>
            <w:r w:rsidRPr="000B0E84">
              <w:rPr>
                <w:rFonts w:ascii="PT Sans" w:hAnsi="PT Sans" w:cs="Times New Roman"/>
                <w:sz w:val="20"/>
                <w:szCs w:val="20"/>
                <w:lang w:val="uk-UA"/>
              </w:rPr>
              <w:t>Інвестор №1</w:t>
            </w:r>
          </w:p>
        </w:tc>
        <w:tc>
          <w:tcPr>
            <w:tcW w:w="1115" w:type="dxa"/>
            <w:tcBorders>
              <w:top w:val="single" w:sz="4" w:space="0" w:color="auto"/>
            </w:tcBorders>
          </w:tcPr>
          <w:p w:rsidR="002667E0" w:rsidRPr="000B0E84" w:rsidRDefault="002667E0" w:rsidP="00C26572">
            <w:pPr>
              <w:rPr>
                <w:rFonts w:ascii="PT Sans" w:hAnsi="PT Sans" w:cs="Times New Roman"/>
                <w:sz w:val="20"/>
                <w:szCs w:val="20"/>
                <w:lang w:val="uk-UA"/>
              </w:rPr>
            </w:pPr>
            <w:r w:rsidRPr="000B0E84">
              <w:rPr>
                <w:rFonts w:ascii="PT Sans" w:hAnsi="PT Sans" w:cs="Times New Roman"/>
                <w:sz w:val="20"/>
                <w:szCs w:val="20"/>
                <w:lang w:val="uk-UA"/>
              </w:rPr>
              <w:t>7</w:t>
            </w:r>
          </w:p>
        </w:tc>
        <w:tc>
          <w:tcPr>
            <w:tcW w:w="1246" w:type="dxa"/>
            <w:tcBorders>
              <w:top w:val="single" w:sz="4" w:space="0" w:color="auto"/>
            </w:tcBorders>
          </w:tcPr>
          <w:p w:rsidR="002667E0" w:rsidRPr="000B0E84" w:rsidRDefault="002667E0" w:rsidP="00C26572">
            <w:pPr>
              <w:rPr>
                <w:rFonts w:ascii="PT Sans" w:hAnsi="PT Sans" w:cs="Times New Roman"/>
                <w:sz w:val="20"/>
                <w:szCs w:val="20"/>
                <w:lang w:val="uk-UA"/>
              </w:rPr>
            </w:pPr>
            <w:r w:rsidRPr="000B0E84">
              <w:rPr>
                <w:rFonts w:ascii="PT Sans" w:hAnsi="PT Sans" w:cs="Times New Roman"/>
                <w:sz w:val="20"/>
                <w:szCs w:val="20"/>
                <w:lang w:val="uk-UA"/>
              </w:rPr>
              <w:t>29.08.2014</w:t>
            </w:r>
          </w:p>
        </w:tc>
        <w:tc>
          <w:tcPr>
            <w:tcW w:w="1430" w:type="dxa"/>
            <w:tcBorders>
              <w:top w:val="single" w:sz="4" w:space="0" w:color="auto"/>
            </w:tcBorders>
          </w:tcPr>
          <w:p w:rsidR="002667E0" w:rsidRPr="000B0E84" w:rsidRDefault="002667E0" w:rsidP="00C26572">
            <w:pPr>
              <w:rPr>
                <w:rFonts w:ascii="PT Sans" w:hAnsi="PT Sans" w:cs="Times New Roman"/>
                <w:sz w:val="20"/>
                <w:szCs w:val="20"/>
                <w:lang w:val="uk-UA"/>
              </w:rPr>
            </w:pPr>
            <w:r w:rsidRPr="000B0E84">
              <w:rPr>
                <w:rFonts w:ascii="PT Sans" w:hAnsi="PT Sans" w:cs="Times New Roman"/>
                <w:sz w:val="20"/>
                <w:szCs w:val="20"/>
                <w:lang w:val="uk-UA"/>
              </w:rPr>
              <w:t>22.09.2021</w:t>
            </w:r>
          </w:p>
        </w:tc>
        <w:tc>
          <w:tcPr>
            <w:tcW w:w="1249" w:type="dxa"/>
            <w:tcBorders>
              <w:top w:val="single" w:sz="4" w:space="0" w:color="auto"/>
            </w:tcBorders>
          </w:tcPr>
          <w:p w:rsidR="002667E0" w:rsidRPr="000B0E84" w:rsidRDefault="002667E0" w:rsidP="00C26572">
            <w:pPr>
              <w:rPr>
                <w:rFonts w:ascii="PT Sans" w:hAnsi="PT Sans" w:cs="Times New Roman"/>
                <w:sz w:val="20"/>
                <w:szCs w:val="20"/>
                <w:lang w:val="uk-UA"/>
              </w:rPr>
            </w:pPr>
            <w:r w:rsidRPr="000B0E84">
              <w:rPr>
                <w:rFonts w:ascii="PT Sans" w:hAnsi="PT Sans" w:cs="Times New Roman"/>
                <w:sz w:val="20"/>
                <w:szCs w:val="20"/>
                <w:lang w:val="uk-UA"/>
              </w:rPr>
              <w:t>15%</w:t>
            </w:r>
          </w:p>
        </w:tc>
        <w:tc>
          <w:tcPr>
            <w:tcW w:w="1332" w:type="dxa"/>
            <w:tcBorders>
              <w:top w:val="single" w:sz="4" w:space="0" w:color="auto"/>
            </w:tcBorders>
          </w:tcPr>
          <w:p w:rsidR="002667E0" w:rsidRPr="000B0E84" w:rsidRDefault="002667E0" w:rsidP="00C26572">
            <w:pPr>
              <w:rPr>
                <w:rFonts w:ascii="PT Sans" w:hAnsi="PT Sans" w:cs="Times New Roman"/>
                <w:sz w:val="20"/>
                <w:szCs w:val="20"/>
                <w:lang w:val="uk-UA"/>
              </w:rPr>
            </w:pPr>
            <w:r w:rsidRPr="000B0E84">
              <w:rPr>
                <w:rFonts w:ascii="PT Sans" w:hAnsi="PT Sans" w:cs="Times New Roman"/>
                <w:sz w:val="20"/>
                <w:szCs w:val="20"/>
                <w:lang w:val="uk-UA"/>
              </w:rPr>
              <w:t>190 000</w:t>
            </w:r>
          </w:p>
        </w:tc>
      </w:tr>
      <w:tr w:rsidR="002667E0" w:rsidRPr="000B0E84" w:rsidTr="00FA0F9E">
        <w:tc>
          <w:tcPr>
            <w:tcW w:w="775" w:type="dxa"/>
          </w:tcPr>
          <w:p w:rsidR="002667E0" w:rsidRPr="000B0E84" w:rsidRDefault="002667E0" w:rsidP="00C26572">
            <w:pPr>
              <w:rPr>
                <w:rFonts w:ascii="PT Sans" w:hAnsi="PT Sans" w:cs="Times New Roman"/>
                <w:sz w:val="20"/>
                <w:szCs w:val="20"/>
                <w:lang w:val="uk-UA"/>
              </w:rPr>
            </w:pPr>
            <w:r w:rsidRPr="000B0E84">
              <w:rPr>
                <w:rFonts w:ascii="PT Sans" w:hAnsi="PT Sans" w:cs="Times New Roman"/>
                <w:sz w:val="20"/>
                <w:szCs w:val="20"/>
                <w:lang w:val="uk-UA"/>
              </w:rPr>
              <w:t>2</w:t>
            </w:r>
          </w:p>
        </w:tc>
        <w:tc>
          <w:tcPr>
            <w:tcW w:w="2197" w:type="dxa"/>
          </w:tcPr>
          <w:p w:rsidR="002667E0" w:rsidRPr="000B0E84" w:rsidRDefault="002667E0" w:rsidP="00C26572">
            <w:pPr>
              <w:rPr>
                <w:rFonts w:ascii="PT Sans" w:hAnsi="PT Sans" w:cs="Times New Roman"/>
                <w:sz w:val="20"/>
                <w:szCs w:val="20"/>
                <w:lang w:val="uk-UA"/>
              </w:rPr>
            </w:pPr>
            <w:r w:rsidRPr="000B0E84">
              <w:rPr>
                <w:rFonts w:ascii="PT Sans" w:hAnsi="PT Sans" w:cs="Times New Roman"/>
                <w:sz w:val="20"/>
                <w:szCs w:val="20"/>
                <w:lang w:val="uk-UA"/>
              </w:rPr>
              <w:t>Інвестор №2</w:t>
            </w:r>
          </w:p>
        </w:tc>
        <w:tc>
          <w:tcPr>
            <w:tcW w:w="1115" w:type="dxa"/>
          </w:tcPr>
          <w:p w:rsidR="002667E0" w:rsidRPr="000B0E84" w:rsidRDefault="002667E0" w:rsidP="00C26572">
            <w:pPr>
              <w:rPr>
                <w:rFonts w:ascii="PT Sans" w:hAnsi="PT Sans" w:cs="Times New Roman"/>
                <w:sz w:val="20"/>
                <w:szCs w:val="20"/>
                <w:lang w:val="uk-UA"/>
              </w:rPr>
            </w:pPr>
            <w:r w:rsidRPr="000B0E84">
              <w:rPr>
                <w:rFonts w:ascii="PT Sans" w:hAnsi="PT Sans" w:cs="Times New Roman"/>
                <w:sz w:val="20"/>
                <w:szCs w:val="20"/>
                <w:lang w:val="uk-UA"/>
              </w:rPr>
              <w:t>8</w:t>
            </w:r>
          </w:p>
        </w:tc>
        <w:tc>
          <w:tcPr>
            <w:tcW w:w="1246" w:type="dxa"/>
          </w:tcPr>
          <w:p w:rsidR="002667E0" w:rsidRPr="000B0E84" w:rsidRDefault="002667E0" w:rsidP="00C26572">
            <w:pPr>
              <w:rPr>
                <w:rFonts w:ascii="PT Sans" w:hAnsi="PT Sans" w:cs="Times New Roman"/>
                <w:sz w:val="20"/>
                <w:szCs w:val="20"/>
                <w:lang w:val="uk-UA"/>
              </w:rPr>
            </w:pPr>
            <w:r w:rsidRPr="000B0E84">
              <w:rPr>
                <w:rFonts w:ascii="PT Sans" w:hAnsi="PT Sans" w:cs="Times New Roman"/>
                <w:sz w:val="20"/>
                <w:szCs w:val="20"/>
                <w:lang w:val="uk-UA"/>
              </w:rPr>
              <w:t>07.11.2014</w:t>
            </w:r>
          </w:p>
        </w:tc>
        <w:tc>
          <w:tcPr>
            <w:tcW w:w="1430" w:type="dxa"/>
          </w:tcPr>
          <w:p w:rsidR="002667E0" w:rsidRPr="000B0E84" w:rsidRDefault="002667E0" w:rsidP="00C26572">
            <w:pPr>
              <w:rPr>
                <w:rFonts w:ascii="PT Sans" w:hAnsi="PT Sans" w:cs="Times New Roman"/>
                <w:sz w:val="20"/>
                <w:szCs w:val="20"/>
                <w:lang w:val="uk-UA"/>
              </w:rPr>
            </w:pPr>
            <w:r w:rsidRPr="000B0E84">
              <w:rPr>
                <w:rFonts w:ascii="PT Sans" w:hAnsi="PT Sans" w:cs="Times New Roman"/>
                <w:sz w:val="20"/>
                <w:szCs w:val="20"/>
                <w:lang w:val="uk-UA"/>
              </w:rPr>
              <w:t>20.11.2021</w:t>
            </w:r>
          </w:p>
        </w:tc>
        <w:tc>
          <w:tcPr>
            <w:tcW w:w="1249" w:type="dxa"/>
          </w:tcPr>
          <w:p w:rsidR="002667E0" w:rsidRPr="000B0E84" w:rsidRDefault="002667E0" w:rsidP="00C26572">
            <w:pPr>
              <w:rPr>
                <w:rFonts w:ascii="PT Sans" w:hAnsi="PT Sans" w:cs="Times New Roman"/>
                <w:sz w:val="20"/>
                <w:szCs w:val="20"/>
                <w:lang w:val="uk-UA"/>
              </w:rPr>
            </w:pPr>
            <w:r w:rsidRPr="000B0E84">
              <w:rPr>
                <w:rFonts w:ascii="PT Sans" w:hAnsi="PT Sans" w:cs="Times New Roman"/>
                <w:sz w:val="20"/>
                <w:szCs w:val="20"/>
                <w:lang w:val="uk-UA"/>
              </w:rPr>
              <w:t>15%</w:t>
            </w:r>
          </w:p>
        </w:tc>
        <w:tc>
          <w:tcPr>
            <w:tcW w:w="1332" w:type="dxa"/>
          </w:tcPr>
          <w:p w:rsidR="002667E0" w:rsidRPr="000B0E84" w:rsidRDefault="002667E0" w:rsidP="00C26572">
            <w:pPr>
              <w:rPr>
                <w:rFonts w:ascii="PT Sans" w:hAnsi="PT Sans" w:cs="Times New Roman"/>
                <w:sz w:val="20"/>
                <w:szCs w:val="20"/>
                <w:lang w:val="uk-UA"/>
              </w:rPr>
            </w:pPr>
            <w:r w:rsidRPr="000B0E84">
              <w:rPr>
                <w:rFonts w:ascii="PT Sans" w:hAnsi="PT Sans" w:cs="Times New Roman"/>
                <w:sz w:val="20"/>
                <w:szCs w:val="20"/>
                <w:lang w:val="uk-UA"/>
              </w:rPr>
              <w:t>70 700</w:t>
            </w:r>
          </w:p>
        </w:tc>
      </w:tr>
      <w:tr w:rsidR="002667E0" w:rsidRPr="000B0E84" w:rsidTr="00FA0F9E">
        <w:tc>
          <w:tcPr>
            <w:tcW w:w="775" w:type="dxa"/>
          </w:tcPr>
          <w:p w:rsidR="002667E0" w:rsidRPr="000B0E84" w:rsidRDefault="002667E0" w:rsidP="00C26572">
            <w:pPr>
              <w:rPr>
                <w:rFonts w:ascii="PT Sans" w:hAnsi="PT Sans" w:cs="Times New Roman"/>
                <w:sz w:val="20"/>
                <w:szCs w:val="20"/>
                <w:lang w:val="uk-UA"/>
              </w:rPr>
            </w:pPr>
            <w:r w:rsidRPr="000B0E84">
              <w:rPr>
                <w:rFonts w:ascii="PT Sans" w:hAnsi="PT Sans" w:cs="Times New Roman"/>
                <w:sz w:val="20"/>
                <w:szCs w:val="20"/>
                <w:lang w:val="uk-UA"/>
              </w:rPr>
              <w:t>2</w:t>
            </w:r>
          </w:p>
        </w:tc>
        <w:tc>
          <w:tcPr>
            <w:tcW w:w="7237" w:type="dxa"/>
            <w:gridSpan w:val="5"/>
          </w:tcPr>
          <w:p w:rsidR="002667E0" w:rsidRPr="000B0E84" w:rsidRDefault="002667E0" w:rsidP="00C26572">
            <w:pPr>
              <w:rPr>
                <w:rFonts w:ascii="PT Sans" w:hAnsi="PT Sans" w:cs="Times New Roman"/>
                <w:sz w:val="20"/>
                <w:szCs w:val="20"/>
                <w:lang w:val="uk-UA"/>
              </w:rPr>
            </w:pPr>
            <w:r w:rsidRPr="000B0E84">
              <w:rPr>
                <w:rFonts w:ascii="PT Sans" w:hAnsi="PT Sans" w:cs="Times New Roman"/>
                <w:sz w:val="20"/>
                <w:szCs w:val="20"/>
                <w:lang w:val="uk-UA"/>
              </w:rPr>
              <w:t>Субординований борг</w:t>
            </w:r>
          </w:p>
        </w:tc>
        <w:tc>
          <w:tcPr>
            <w:tcW w:w="1332" w:type="dxa"/>
          </w:tcPr>
          <w:p w:rsidR="002667E0" w:rsidRPr="000B0E84" w:rsidRDefault="002667E0" w:rsidP="00C26572">
            <w:pPr>
              <w:rPr>
                <w:rFonts w:ascii="PT Sans" w:hAnsi="PT Sans" w:cs="Times New Roman"/>
                <w:sz w:val="20"/>
                <w:szCs w:val="20"/>
                <w:lang w:val="uk-UA"/>
              </w:rPr>
            </w:pPr>
            <w:r w:rsidRPr="000B0E84">
              <w:rPr>
                <w:rFonts w:ascii="PT Sans" w:hAnsi="PT Sans" w:cs="Times New Roman"/>
                <w:sz w:val="20"/>
                <w:szCs w:val="20"/>
                <w:lang w:val="uk-UA"/>
              </w:rPr>
              <w:t>260 700</w:t>
            </w:r>
          </w:p>
        </w:tc>
      </w:tr>
      <w:tr w:rsidR="002667E0" w:rsidRPr="000B0E84" w:rsidTr="00FA0F9E">
        <w:tc>
          <w:tcPr>
            <w:tcW w:w="775" w:type="dxa"/>
          </w:tcPr>
          <w:p w:rsidR="002667E0" w:rsidRPr="000B0E84" w:rsidRDefault="002667E0" w:rsidP="00C26572">
            <w:pPr>
              <w:rPr>
                <w:rFonts w:ascii="PT Sans" w:hAnsi="PT Sans" w:cs="Times New Roman"/>
                <w:sz w:val="20"/>
                <w:szCs w:val="20"/>
                <w:lang w:val="uk-UA"/>
              </w:rPr>
            </w:pPr>
            <w:r w:rsidRPr="000B0E84">
              <w:rPr>
                <w:rFonts w:ascii="PT Sans" w:hAnsi="PT Sans" w:cs="Times New Roman"/>
                <w:sz w:val="20"/>
                <w:szCs w:val="20"/>
                <w:lang w:val="uk-UA"/>
              </w:rPr>
              <w:t>3</w:t>
            </w:r>
          </w:p>
        </w:tc>
        <w:tc>
          <w:tcPr>
            <w:tcW w:w="7237" w:type="dxa"/>
            <w:gridSpan w:val="5"/>
          </w:tcPr>
          <w:p w:rsidR="002667E0" w:rsidRPr="000B0E84" w:rsidRDefault="002667E0" w:rsidP="00731359">
            <w:pPr>
              <w:rPr>
                <w:rFonts w:ascii="PT Sans" w:hAnsi="PT Sans" w:cs="Times New Roman"/>
                <w:sz w:val="20"/>
                <w:szCs w:val="20"/>
                <w:lang w:val="uk-UA"/>
              </w:rPr>
            </w:pPr>
            <w:r w:rsidRPr="000B0E84">
              <w:rPr>
                <w:rFonts w:ascii="PT Sans" w:hAnsi="PT Sans" w:cs="Times New Roman"/>
                <w:sz w:val="20"/>
                <w:szCs w:val="20"/>
                <w:lang w:val="uk-UA"/>
              </w:rPr>
              <w:t>Нараховані витрати за субординованим боргом станом на 31.</w:t>
            </w:r>
            <w:r w:rsidR="00731359" w:rsidRPr="000B0E84">
              <w:rPr>
                <w:rFonts w:ascii="PT Sans" w:hAnsi="PT Sans" w:cs="Times New Roman"/>
                <w:sz w:val="20"/>
                <w:szCs w:val="20"/>
                <w:lang w:val="uk-UA"/>
              </w:rPr>
              <w:t>12</w:t>
            </w:r>
            <w:r w:rsidRPr="000B0E84">
              <w:rPr>
                <w:rFonts w:ascii="PT Sans" w:hAnsi="PT Sans" w:cs="Times New Roman"/>
                <w:sz w:val="20"/>
                <w:szCs w:val="20"/>
                <w:lang w:val="uk-UA"/>
              </w:rPr>
              <w:t>.201</w:t>
            </w:r>
            <w:r w:rsidR="00731359" w:rsidRPr="000B0E84">
              <w:rPr>
                <w:rFonts w:ascii="PT Sans" w:hAnsi="PT Sans" w:cs="Times New Roman"/>
                <w:sz w:val="20"/>
                <w:szCs w:val="20"/>
                <w:lang w:val="uk-UA"/>
              </w:rPr>
              <w:t>5</w:t>
            </w:r>
            <w:r w:rsidRPr="000B0E84">
              <w:rPr>
                <w:rFonts w:ascii="PT Sans" w:hAnsi="PT Sans" w:cs="Times New Roman"/>
                <w:sz w:val="20"/>
                <w:szCs w:val="20"/>
                <w:lang w:val="uk-UA"/>
              </w:rPr>
              <w:t>р.</w:t>
            </w:r>
          </w:p>
        </w:tc>
        <w:tc>
          <w:tcPr>
            <w:tcW w:w="1332" w:type="dxa"/>
          </w:tcPr>
          <w:p w:rsidR="002667E0" w:rsidRPr="000B0E84" w:rsidRDefault="002667E0" w:rsidP="00C26572">
            <w:pPr>
              <w:rPr>
                <w:rFonts w:ascii="PT Sans" w:hAnsi="PT Sans" w:cs="Times New Roman"/>
                <w:sz w:val="20"/>
                <w:szCs w:val="20"/>
                <w:lang w:val="uk-UA"/>
              </w:rPr>
            </w:pPr>
            <w:r w:rsidRPr="000B0E84">
              <w:rPr>
                <w:rFonts w:ascii="PT Sans" w:hAnsi="PT Sans" w:cs="Times New Roman"/>
                <w:sz w:val="20"/>
                <w:szCs w:val="20"/>
                <w:lang w:val="uk-UA"/>
              </w:rPr>
              <w:t>3 321</w:t>
            </w:r>
          </w:p>
        </w:tc>
      </w:tr>
      <w:tr w:rsidR="002667E0" w:rsidRPr="000B0E84" w:rsidTr="00FA0F9E">
        <w:tc>
          <w:tcPr>
            <w:tcW w:w="775" w:type="dxa"/>
          </w:tcPr>
          <w:p w:rsidR="002667E0" w:rsidRPr="000B0E84" w:rsidRDefault="002667E0" w:rsidP="00C26572">
            <w:pPr>
              <w:rPr>
                <w:rFonts w:ascii="PT Sans" w:hAnsi="PT Sans" w:cs="Times New Roman"/>
                <w:b/>
                <w:sz w:val="20"/>
                <w:szCs w:val="20"/>
                <w:lang w:val="uk-UA"/>
              </w:rPr>
            </w:pPr>
            <w:r w:rsidRPr="000B0E84">
              <w:rPr>
                <w:rFonts w:ascii="PT Sans" w:hAnsi="PT Sans" w:cs="Times New Roman"/>
                <w:b/>
                <w:sz w:val="20"/>
                <w:szCs w:val="20"/>
                <w:lang w:val="uk-UA"/>
              </w:rPr>
              <w:t>4</w:t>
            </w:r>
          </w:p>
        </w:tc>
        <w:tc>
          <w:tcPr>
            <w:tcW w:w="7237" w:type="dxa"/>
            <w:gridSpan w:val="5"/>
          </w:tcPr>
          <w:p w:rsidR="002667E0" w:rsidRPr="000B0E84" w:rsidRDefault="002667E0" w:rsidP="00C26572">
            <w:pPr>
              <w:rPr>
                <w:rFonts w:ascii="PT Sans" w:hAnsi="PT Sans" w:cs="Times New Roman"/>
                <w:b/>
                <w:sz w:val="20"/>
                <w:szCs w:val="20"/>
                <w:lang w:val="uk-UA"/>
              </w:rPr>
            </w:pPr>
            <w:r w:rsidRPr="000B0E84">
              <w:rPr>
                <w:rFonts w:ascii="PT Sans" w:hAnsi="PT Sans" w:cs="Times New Roman"/>
                <w:b/>
                <w:sz w:val="20"/>
                <w:szCs w:val="20"/>
                <w:lang w:val="uk-UA"/>
              </w:rPr>
              <w:t>Усього субординований борг разом з нарахованими витратами</w:t>
            </w:r>
          </w:p>
        </w:tc>
        <w:tc>
          <w:tcPr>
            <w:tcW w:w="1332" w:type="dxa"/>
          </w:tcPr>
          <w:p w:rsidR="002667E0" w:rsidRPr="000B0E84" w:rsidRDefault="002667E0" w:rsidP="00C26572">
            <w:pPr>
              <w:rPr>
                <w:rFonts w:ascii="PT Sans" w:hAnsi="PT Sans" w:cs="Times New Roman"/>
                <w:b/>
                <w:sz w:val="20"/>
                <w:szCs w:val="20"/>
                <w:lang w:val="uk-UA"/>
              </w:rPr>
            </w:pPr>
            <w:r w:rsidRPr="000B0E84">
              <w:rPr>
                <w:rFonts w:ascii="PT Sans" w:hAnsi="PT Sans" w:cs="Times New Roman"/>
                <w:b/>
                <w:sz w:val="20"/>
                <w:szCs w:val="20"/>
                <w:lang w:val="uk-UA"/>
              </w:rPr>
              <w:t>264 021</w:t>
            </w:r>
          </w:p>
        </w:tc>
      </w:tr>
    </w:tbl>
    <w:p w:rsidR="0084329B" w:rsidRPr="000B0E84" w:rsidRDefault="0084329B" w:rsidP="0077704F">
      <w:pPr>
        <w:rPr>
          <w:rFonts w:ascii="PT Sans" w:hAnsi="PT Sans" w:cs="Times New Roman"/>
          <w:lang w:val="uk-UA"/>
        </w:rPr>
      </w:pPr>
    </w:p>
    <w:p w:rsidR="00354540" w:rsidRDefault="002667E0" w:rsidP="002A2809">
      <w:pPr>
        <w:pStyle w:val="52"/>
        <w:rPr>
          <w:rStyle w:val="a5"/>
          <w:rFonts w:ascii="PT Sans" w:hAnsi="PT Sans" w:cs="Times New Roman"/>
          <w:b/>
          <w:bCs w:val="0"/>
          <w:lang w:val="uk-UA"/>
        </w:rPr>
      </w:pPr>
      <w:bookmarkStart w:id="209" w:name="_Toc478998100"/>
      <w:r w:rsidRPr="000B0E84">
        <w:rPr>
          <w:rStyle w:val="a5"/>
          <w:rFonts w:ascii="PT Sans" w:hAnsi="PT Sans" w:cs="Times New Roman"/>
          <w:b/>
          <w:bCs w:val="0"/>
          <w:lang w:val="uk-UA"/>
        </w:rPr>
        <w:t>Примітка 2</w:t>
      </w:r>
      <w:r w:rsidR="005F1862" w:rsidRPr="000B0E84">
        <w:rPr>
          <w:rStyle w:val="a5"/>
          <w:rFonts w:ascii="PT Sans" w:hAnsi="PT Sans" w:cs="Times New Roman"/>
          <w:b/>
          <w:bCs w:val="0"/>
          <w:lang w:val="uk-UA"/>
        </w:rPr>
        <w:t>1</w:t>
      </w:r>
      <w:r w:rsidRPr="000B0E84">
        <w:rPr>
          <w:rStyle w:val="a5"/>
          <w:rFonts w:ascii="PT Sans" w:hAnsi="PT Sans" w:cs="Times New Roman"/>
          <w:b/>
          <w:bCs w:val="0"/>
          <w:lang w:val="uk-UA"/>
        </w:rPr>
        <w:t>.Статутний капітал та емісійні різниці (емісійний дохід).</w:t>
      </w:r>
      <w:bookmarkEnd w:id="209"/>
    </w:p>
    <w:p w:rsidR="000D4B6F" w:rsidRPr="000B0E84" w:rsidRDefault="000D4B6F" w:rsidP="000D4B6F">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
        <w:gridCol w:w="4040"/>
        <w:gridCol w:w="1701"/>
        <w:gridCol w:w="1559"/>
        <w:gridCol w:w="1269"/>
      </w:tblGrid>
      <w:tr w:rsidR="00514DB2" w:rsidRPr="00954CF7" w:rsidTr="000D0639">
        <w:tc>
          <w:tcPr>
            <w:tcW w:w="775" w:type="dxa"/>
            <w:tcBorders>
              <w:bottom w:val="single" w:sz="4" w:space="0" w:color="auto"/>
            </w:tcBorders>
            <w:vAlign w:val="center"/>
          </w:tcPr>
          <w:p w:rsidR="002667E0" w:rsidRPr="00954CF7" w:rsidRDefault="00514DB2" w:rsidP="000D0639">
            <w:pPr>
              <w:jc w:val="center"/>
              <w:rPr>
                <w:rFonts w:ascii="PT Sans" w:hAnsi="PT Sans" w:cs="Times New Roman"/>
                <w:sz w:val="20"/>
                <w:szCs w:val="20"/>
                <w:lang w:val="uk-UA"/>
              </w:rPr>
            </w:pPr>
            <w:r w:rsidRPr="00954CF7">
              <w:rPr>
                <w:rFonts w:ascii="PT Sans" w:hAnsi="PT Sans" w:cs="Times New Roman"/>
                <w:sz w:val="20"/>
                <w:szCs w:val="20"/>
                <w:lang w:val="uk-UA"/>
              </w:rPr>
              <w:t>Рядок</w:t>
            </w:r>
          </w:p>
        </w:tc>
        <w:tc>
          <w:tcPr>
            <w:tcW w:w="4040" w:type="dxa"/>
            <w:tcBorders>
              <w:bottom w:val="single" w:sz="4" w:space="0" w:color="auto"/>
            </w:tcBorders>
            <w:vAlign w:val="center"/>
          </w:tcPr>
          <w:p w:rsidR="002667E0" w:rsidRPr="00954CF7" w:rsidRDefault="00514DB2" w:rsidP="000D0639">
            <w:pPr>
              <w:jc w:val="center"/>
              <w:rPr>
                <w:rFonts w:ascii="PT Sans" w:hAnsi="PT Sans" w:cs="Times New Roman"/>
                <w:sz w:val="20"/>
                <w:szCs w:val="20"/>
                <w:lang w:val="uk-UA"/>
              </w:rPr>
            </w:pPr>
            <w:r w:rsidRPr="00954CF7">
              <w:rPr>
                <w:rFonts w:ascii="PT Sans" w:hAnsi="PT Sans" w:cs="Times New Roman"/>
                <w:sz w:val="20"/>
                <w:szCs w:val="20"/>
                <w:lang w:val="uk-UA"/>
              </w:rPr>
              <w:t>Найменування статті</w:t>
            </w:r>
          </w:p>
        </w:tc>
        <w:tc>
          <w:tcPr>
            <w:tcW w:w="1701" w:type="dxa"/>
            <w:tcBorders>
              <w:bottom w:val="single" w:sz="4" w:space="0" w:color="auto"/>
            </w:tcBorders>
            <w:vAlign w:val="center"/>
          </w:tcPr>
          <w:p w:rsidR="002667E0" w:rsidRPr="00954CF7" w:rsidRDefault="00514DB2" w:rsidP="000D0639">
            <w:pPr>
              <w:jc w:val="center"/>
              <w:rPr>
                <w:rFonts w:ascii="PT Sans" w:hAnsi="PT Sans" w:cs="Times New Roman"/>
                <w:sz w:val="20"/>
                <w:szCs w:val="20"/>
                <w:lang w:val="uk-UA"/>
              </w:rPr>
            </w:pPr>
            <w:r w:rsidRPr="00954CF7">
              <w:rPr>
                <w:rFonts w:ascii="PT Sans" w:hAnsi="PT Sans" w:cs="Times New Roman"/>
                <w:sz w:val="20"/>
                <w:szCs w:val="20"/>
                <w:lang w:val="uk-UA"/>
              </w:rPr>
              <w:t>Кількість акцій в обігу (тис.шт.)</w:t>
            </w:r>
          </w:p>
        </w:tc>
        <w:tc>
          <w:tcPr>
            <w:tcW w:w="1559" w:type="dxa"/>
            <w:tcBorders>
              <w:bottom w:val="single" w:sz="4" w:space="0" w:color="auto"/>
            </w:tcBorders>
            <w:vAlign w:val="center"/>
          </w:tcPr>
          <w:p w:rsidR="002667E0" w:rsidRPr="00954CF7" w:rsidRDefault="00514DB2" w:rsidP="000D0639">
            <w:pPr>
              <w:jc w:val="center"/>
              <w:rPr>
                <w:rFonts w:ascii="PT Sans" w:hAnsi="PT Sans" w:cs="Times New Roman"/>
                <w:sz w:val="20"/>
                <w:szCs w:val="20"/>
                <w:lang w:val="uk-UA"/>
              </w:rPr>
            </w:pPr>
            <w:r w:rsidRPr="00954CF7">
              <w:rPr>
                <w:rFonts w:ascii="PT Sans" w:hAnsi="PT Sans" w:cs="Times New Roman"/>
                <w:sz w:val="20"/>
                <w:szCs w:val="20"/>
                <w:lang w:val="uk-UA"/>
              </w:rPr>
              <w:t>Прості акції</w:t>
            </w:r>
            <w:r w:rsidR="00A23414" w:rsidRPr="00954CF7">
              <w:rPr>
                <w:rFonts w:ascii="PT Sans" w:hAnsi="PT Sans" w:cs="Times New Roman"/>
                <w:sz w:val="20"/>
                <w:szCs w:val="20"/>
                <w:lang w:val="uk-UA"/>
              </w:rPr>
              <w:t>, (тис. грн.)</w:t>
            </w:r>
          </w:p>
        </w:tc>
        <w:tc>
          <w:tcPr>
            <w:tcW w:w="1269" w:type="dxa"/>
            <w:tcBorders>
              <w:bottom w:val="single" w:sz="4" w:space="0" w:color="auto"/>
            </w:tcBorders>
            <w:vAlign w:val="center"/>
          </w:tcPr>
          <w:p w:rsidR="002667E0" w:rsidRPr="00954CF7" w:rsidRDefault="00514DB2" w:rsidP="000D0639">
            <w:pPr>
              <w:jc w:val="center"/>
              <w:rPr>
                <w:rFonts w:ascii="PT Sans" w:hAnsi="PT Sans" w:cs="Times New Roman"/>
                <w:sz w:val="20"/>
                <w:szCs w:val="20"/>
                <w:lang w:val="uk-UA"/>
              </w:rPr>
            </w:pPr>
            <w:r w:rsidRPr="00954CF7">
              <w:rPr>
                <w:rFonts w:ascii="PT Sans" w:hAnsi="PT Sans" w:cs="Times New Roman"/>
                <w:sz w:val="20"/>
                <w:szCs w:val="20"/>
                <w:lang w:val="uk-UA"/>
              </w:rPr>
              <w:t>Усього</w:t>
            </w:r>
            <w:r w:rsidR="00A23414" w:rsidRPr="00954CF7">
              <w:rPr>
                <w:rFonts w:ascii="PT Sans" w:hAnsi="PT Sans" w:cs="Times New Roman"/>
                <w:sz w:val="20"/>
                <w:szCs w:val="20"/>
                <w:lang w:val="uk-UA"/>
              </w:rPr>
              <w:t>, (тис.грн.)</w:t>
            </w:r>
          </w:p>
        </w:tc>
      </w:tr>
      <w:tr w:rsidR="00C76FFD" w:rsidRPr="000B0E84" w:rsidTr="00FA0F9E">
        <w:tc>
          <w:tcPr>
            <w:tcW w:w="775" w:type="dxa"/>
            <w:tcBorders>
              <w:top w:val="single" w:sz="4" w:space="0" w:color="auto"/>
            </w:tcBorders>
          </w:tcPr>
          <w:p w:rsidR="00C76FFD" w:rsidRPr="000B0E84" w:rsidRDefault="00C76FFD" w:rsidP="00C76FFD">
            <w:pPr>
              <w:rPr>
                <w:rFonts w:ascii="PT Sans" w:hAnsi="PT Sans" w:cs="Times New Roman"/>
                <w:lang w:val="uk-UA"/>
              </w:rPr>
            </w:pPr>
            <w:r w:rsidRPr="000B0E84">
              <w:rPr>
                <w:rFonts w:ascii="PT Sans" w:hAnsi="PT Sans" w:cs="Times New Roman"/>
                <w:lang w:val="uk-UA"/>
              </w:rPr>
              <w:t>1</w:t>
            </w:r>
          </w:p>
        </w:tc>
        <w:tc>
          <w:tcPr>
            <w:tcW w:w="4040" w:type="dxa"/>
            <w:tcBorders>
              <w:top w:val="single" w:sz="4" w:space="0" w:color="auto"/>
            </w:tcBorders>
          </w:tcPr>
          <w:p w:rsidR="00C76FFD" w:rsidRPr="000B0E84" w:rsidRDefault="00C76FFD" w:rsidP="00C76FFD">
            <w:pPr>
              <w:pStyle w:val="a4"/>
              <w:spacing w:before="0" w:after="0"/>
              <w:rPr>
                <w:rFonts w:ascii="PT Sans" w:hAnsi="PT Sans" w:cs="Times New Roman"/>
                <w:sz w:val="20"/>
                <w:szCs w:val="20"/>
                <w:lang w:val="uk-UA"/>
              </w:rPr>
            </w:pPr>
            <w:r w:rsidRPr="000B0E84">
              <w:rPr>
                <w:rFonts w:ascii="PT Sans" w:hAnsi="PT Sans" w:cs="Times New Roman"/>
                <w:color w:val="000000"/>
                <w:sz w:val="20"/>
                <w:szCs w:val="20"/>
                <w:lang w:val="uk-UA"/>
              </w:rPr>
              <w:t>Залишок на початок попереднього періоду 01.01.2015</w:t>
            </w:r>
          </w:p>
        </w:tc>
        <w:tc>
          <w:tcPr>
            <w:tcW w:w="1701" w:type="dxa"/>
            <w:tcBorders>
              <w:top w:val="single" w:sz="4" w:space="0" w:color="auto"/>
            </w:tcBorders>
          </w:tcPr>
          <w:p w:rsidR="00C76FFD" w:rsidRPr="000B0E84" w:rsidRDefault="00C76FFD" w:rsidP="00FA0F9E">
            <w:pPr>
              <w:jc w:val="center"/>
              <w:rPr>
                <w:rFonts w:ascii="PT Sans" w:hAnsi="PT Sans" w:cs="Times New Roman"/>
                <w:sz w:val="20"/>
                <w:szCs w:val="20"/>
                <w:lang w:val="uk-UA"/>
              </w:rPr>
            </w:pPr>
            <w:r w:rsidRPr="000B0E84">
              <w:rPr>
                <w:rFonts w:ascii="PT Sans" w:hAnsi="PT Sans" w:cs="Times New Roman"/>
                <w:sz w:val="20"/>
                <w:szCs w:val="20"/>
                <w:lang w:val="uk-UA"/>
              </w:rPr>
              <w:t>41,5</w:t>
            </w:r>
          </w:p>
        </w:tc>
        <w:tc>
          <w:tcPr>
            <w:tcW w:w="1559" w:type="dxa"/>
            <w:tcBorders>
              <w:top w:val="single" w:sz="4" w:space="0" w:color="auto"/>
            </w:tcBorders>
          </w:tcPr>
          <w:p w:rsidR="00C76FFD" w:rsidRPr="000B0E84" w:rsidRDefault="00C76FFD" w:rsidP="00FA0F9E">
            <w:pPr>
              <w:jc w:val="center"/>
              <w:rPr>
                <w:rFonts w:ascii="PT Sans" w:hAnsi="PT Sans" w:cs="Times New Roman"/>
                <w:sz w:val="20"/>
                <w:szCs w:val="20"/>
                <w:lang w:val="uk-UA"/>
              </w:rPr>
            </w:pPr>
            <w:r w:rsidRPr="000B0E84">
              <w:rPr>
                <w:rFonts w:ascii="PT Sans" w:hAnsi="PT Sans" w:cs="Times New Roman"/>
                <w:sz w:val="20"/>
                <w:szCs w:val="20"/>
                <w:lang w:val="uk-UA"/>
              </w:rPr>
              <w:t>439 692</w:t>
            </w:r>
          </w:p>
        </w:tc>
        <w:tc>
          <w:tcPr>
            <w:tcW w:w="1269" w:type="dxa"/>
            <w:tcBorders>
              <w:top w:val="single" w:sz="4" w:space="0" w:color="auto"/>
            </w:tcBorders>
          </w:tcPr>
          <w:p w:rsidR="00C76FFD" w:rsidRPr="000B0E84" w:rsidRDefault="00C76FFD" w:rsidP="00FA0F9E">
            <w:pPr>
              <w:jc w:val="center"/>
              <w:rPr>
                <w:rFonts w:ascii="PT Sans" w:hAnsi="PT Sans" w:cs="Times New Roman"/>
                <w:sz w:val="20"/>
                <w:szCs w:val="20"/>
                <w:lang w:val="uk-UA"/>
              </w:rPr>
            </w:pPr>
            <w:r w:rsidRPr="000B0E84">
              <w:rPr>
                <w:rFonts w:ascii="PT Sans" w:hAnsi="PT Sans" w:cs="Times New Roman"/>
                <w:sz w:val="20"/>
                <w:szCs w:val="20"/>
                <w:lang w:val="uk-UA"/>
              </w:rPr>
              <w:t>439 692</w:t>
            </w:r>
          </w:p>
        </w:tc>
      </w:tr>
      <w:tr w:rsidR="00C76FFD" w:rsidRPr="000B0E84" w:rsidTr="00FA0F9E">
        <w:tc>
          <w:tcPr>
            <w:tcW w:w="775" w:type="dxa"/>
          </w:tcPr>
          <w:p w:rsidR="00C76FFD" w:rsidRPr="000B0E84" w:rsidRDefault="00C76FFD" w:rsidP="00C76FFD">
            <w:pPr>
              <w:rPr>
                <w:rFonts w:ascii="PT Sans" w:hAnsi="PT Sans" w:cs="Times New Roman"/>
                <w:lang w:val="uk-UA"/>
              </w:rPr>
            </w:pPr>
            <w:r w:rsidRPr="000B0E84">
              <w:rPr>
                <w:rFonts w:ascii="PT Sans" w:hAnsi="PT Sans" w:cs="Times New Roman"/>
                <w:lang w:val="uk-UA"/>
              </w:rPr>
              <w:t>2</w:t>
            </w:r>
          </w:p>
        </w:tc>
        <w:tc>
          <w:tcPr>
            <w:tcW w:w="4040" w:type="dxa"/>
          </w:tcPr>
          <w:p w:rsidR="00C76FFD" w:rsidRPr="000B0E84" w:rsidRDefault="00C76FFD" w:rsidP="00C76FFD">
            <w:pPr>
              <w:pStyle w:val="a4"/>
              <w:spacing w:before="0" w:after="0"/>
              <w:rPr>
                <w:rFonts w:ascii="PT Sans" w:hAnsi="PT Sans" w:cs="Times New Roman"/>
                <w:color w:val="000000"/>
                <w:sz w:val="20"/>
                <w:szCs w:val="20"/>
                <w:lang w:val="uk-UA"/>
              </w:rPr>
            </w:pPr>
            <w:r w:rsidRPr="000B0E84">
              <w:rPr>
                <w:rFonts w:ascii="PT Sans" w:hAnsi="PT Sans" w:cs="Times New Roman"/>
                <w:color w:val="000000"/>
                <w:sz w:val="20"/>
                <w:szCs w:val="20"/>
                <w:lang w:val="uk-UA"/>
              </w:rPr>
              <w:t>Залишок на кінець попереднього періоду (залишок на початок звітного періоду) 31.12.2015</w:t>
            </w:r>
          </w:p>
        </w:tc>
        <w:tc>
          <w:tcPr>
            <w:tcW w:w="1701" w:type="dxa"/>
          </w:tcPr>
          <w:p w:rsidR="00C76FFD" w:rsidRPr="000B0E84" w:rsidRDefault="00C76FFD" w:rsidP="00FA0F9E">
            <w:pPr>
              <w:jc w:val="center"/>
              <w:rPr>
                <w:rFonts w:ascii="PT Sans" w:hAnsi="PT Sans" w:cs="Times New Roman"/>
                <w:sz w:val="20"/>
                <w:szCs w:val="20"/>
                <w:lang w:val="uk-UA"/>
              </w:rPr>
            </w:pPr>
            <w:r w:rsidRPr="000B0E84">
              <w:rPr>
                <w:rFonts w:ascii="PT Sans" w:hAnsi="PT Sans" w:cs="Times New Roman"/>
                <w:sz w:val="20"/>
                <w:szCs w:val="20"/>
                <w:lang w:val="uk-UA"/>
              </w:rPr>
              <w:t>41,5</w:t>
            </w:r>
          </w:p>
        </w:tc>
        <w:tc>
          <w:tcPr>
            <w:tcW w:w="1559" w:type="dxa"/>
          </w:tcPr>
          <w:p w:rsidR="00C76FFD" w:rsidRPr="000B0E84" w:rsidRDefault="00C76FFD" w:rsidP="00FA0F9E">
            <w:pPr>
              <w:jc w:val="center"/>
              <w:rPr>
                <w:rFonts w:ascii="PT Sans" w:hAnsi="PT Sans" w:cs="Times New Roman"/>
                <w:sz w:val="20"/>
                <w:szCs w:val="20"/>
                <w:lang w:val="uk-UA"/>
              </w:rPr>
            </w:pPr>
            <w:r w:rsidRPr="000B0E84">
              <w:rPr>
                <w:rFonts w:ascii="PT Sans" w:hAnsi="PT Sans" w:cs="Times New Roman"/>
                <w:sz w:val="20"/>
                <w:szCs w:val="20"/>
                <w:lang w:val="uk-UA"/>
              </w:rPr>
              <w:t>439 692</w:t>
            </w:r>
          </w:p>
        </w:tc>
        <w:tc>
          <w:tcPr>
            <w:tcW w:w="1269" w:type="dxa"/>
          </w:tcPr>
          <w:p w:rsidR="00C76FFD" w:rsidRPr="000B0E84" w:rsidRDefault="00C76FFD" w:rsidP="00FA0F9E">
            <w:pPr>
              <w:jc w:val="center"/>
              <w:rPr>
                <w:rFonts w:ascii="PT Sans" w:hAnsi="PT Sans" w:cs="Times New Roman"/>
                <w:sz w:val="20"/>
                <w:szCs w:val="20"/>
                <w:lang w:val="uk-UA"/>
              </w:rPr>
            </w:pPr>
            <w:r w:rsidRPr="000B0E84">
              <w:rPr>
                <w:rFonts w:ascii="PT Sans" w:hAnsi="PT Sans" w:cs="Times New Roman"/>
                <w:sz w:val="20"/>
                <w:szCs w:val="20"/>
                <w:lang w:val="uk-UA"/>
              </w:rPr>
              <w:t>439 692</w:t>
            </w:r>
          </w:p>
        </w:tc>
      </w:tr>
      <w:tr w:rsidR="008D002C" w:rsidRPr="000B0E84" w:rsidTr="00FA0F9E">
        <w:tc>
          <w:tcPr>
            <w:tcW w:w="775" w:type="dxa"/>
          </w:tcPr>
          <w:p w:rsidR="008D002C" w:rsidRPr="000B0E84" w:rsidRDefault="008D002C" w:rsidP="00C76FFD">
            <w:pPr>
              <w:rPr>
                <w:rFonts w:ascii="PT Sans" w:hAnsi="PT Sans" w:cs="Times New Roman"/>
                <w:sz w:val="20"/>
                <w:szCs w:val="20"/>
                <w:lang w:val="uk-UA"/>
              </w:rPr>
            </w:pPr>
            <w:r w:rsidRPr="000B0E84">
              <w:rPr>
                <w:rFonts w:ascii="PT Sans" w:hAnsi="PT Sans" w:cs="Times New Roman"/>
                <w:sz w:val="20"/>
                <w:szCs w:val="20"/>
                <w:lang w:val="uk-UA"/>
              </w:rPr>
              <w:t>3</w:t>
            </w:r>
          </w:p>
        </w:tc>
        <w:tc>
          <w:tcPr>
            <w:tcW w:w="4040" w:type="dxa"/>
          </w:tcPr>
          <w:p w:rsidR="008D002C" w:rsidRPr="000B0E84" w:rsidRDefault="008D002C" w:rsidP="008D002C">
            <w:pPr>
              <w:rPr>
                <w:rFonts w:ascii="PT Sans" w:hAnsi="PT Sans" w:cs="Times New Roman"/>
                <w:sz w:val="20"/>
                <w:szCs w:val="20"/>
                <w:lang w:val="uk-UA"/>
              </w:rPr>
            </w:pPr>
            <w:r w:rsidRPr="000B0E84">
              <w:rPr>
                <w:rFonts w:ascii="PT Sans" w:hAnsi="PT Sans" w:cs="Times New Roman"/>
                <w:sz w:val="20"/>
                <w:szCs w:val="20"/>
                <w:lang w:val="uk-UA"/>
              </w:rPr>
              <w:t>Додаткова емісія</w:t>
            </w:r>
          </w:p>
        </w:tc>
        <w:tc>
          <w:tcPr>
            <w:tcW w:w="1701" w:type="dxa"/>
          </w:tcPr>
          <w:p w:rsidR="008D002C" w:rsidRPr="000B0E84" w:rsidRDefault="008D002C" w:rsidP="008D002C">
            <w:pPr>
              <w:jc w:val="center"/>
              <w:rPr>
                <w:rFonts w:ascii="PT Sans" w:hAnsi="PT Sans" w:cs="Times New Roman"/>
                <w:sz w:val="20"/>
                <w:szCs w:val="20"/>
                <w:lang w:val="uk-UA"/>
              </w:rPr>
            </w:pPr>
            <w:r w:rsidRPr="000B0E84">
              <w:rPr>
                <w:rFonts w:ascii="PT Sans" w:hAnsi="PT Sans" w:cs="Times New Roman"/>
                <w:sz w:val="20"/>
                <w:szCs w:val="20"/>
                <w:lang w:val="uk-UA"/>
              </w:rPr>
              <w:t>6,673</w:t>
            </w:r>
          </w:p>
        </w:tc>
        <w:tc>
          <w:tcPr>
            <w:tcW w:w="1559" w:type="dxa"/>
          </w:tcPr>
          <w:p w:rsidR="008D002C" w:rsidRPr="000B0E84" w:rsidRDefault="008D002C" w:rsidP="008D002C">
            <w:pPr>
              <w:jc w:val="center"/>
              <w:rPr>
                <w:rFonts w:ascii="PT Sans" w:hAnsi="PT Sans" w:cs="Times New Roman"/>
                <w:sz w:val="20"/>
                <w:szCs w:val="20"/>
                <w:lang w:val="uk-UA"/>
              </w:rPr>
            </w:pPr>
            <w:r w:rsidRPr="000B0E84">
              <w:rPr>
                <w:rFonts w:ascii="PT Sans" w:hAnsi="PT Sans" w:cs="Times New Roman"/>
                <w:sz w:val="20"/>
                <w:szCs w:val="20"/>
                <w:lang w:val="uk-UA"/>
              </w:rPr>
              <w:t>70 701</w:t>
            </w:r>
          </w:p>
        </w:tc>
        <w:tc>
          <w:tcPr>
            <w:tcW w:w="1269" w:type="dxa"/>
          </w:tcPr>
          <w:p w:rsidR="008D002C" w:rsidRPr="000B0E84" w:rsidRDefault="008D002C" w:rsidP="008D002C">
            <w:pPr>
              <w:jc w:val="center"/>
              <w:rPr>
                <w:rFonts w:ascii="PT Sans" w:hAnsi="PT Sans" w:cs="Times New Roman"/>
                <w:sz w:val="20"/>
                <w:szCs w:val="20"/>
                <w:lang w:val="uk-UA"/>
              </w:rPr>
            </w:pPr>
            <w:r w:rsidRPr="000B0E84">
              <w:rPr>
                <w:rFonts w:ascii="PT Sans" w:hAnsi="PT Sans" w:cs="Times New Roman"/>
                <w:sz w:val="20"/>
                <w:szCs w:val="20"/>
                <w:lang w:val="uk-UA"/>
              </w:rPr>
              <w:t>70 701</w:t>
            </w:r>
          </w:p>
        </w:tc>
      </w:tr>
      <w:tr w:rsidR="00C76FFD" w:rsidRPr="000B0E84" w:rsidTr="00FA0F9E">
        <w:tc>
          <w:tcPr>
            <w:tcW w:w="775" w:type="dxa"/>
          </w:tcPr>
          <w:p w:rsidR="00C76FFD" w:rsidRPr="000B0E84" w:rsidRDefault="008D002C" w:rsidP="00C76FFD">
            <w:pPr>
              <w:rPr>
                <w:rFonts w:ascii="PT Sans" w:hAnsi="PT Sans" w:cs="Times New Roman"/>
                <w:b/>
                <w:lang w:val="uk-UA"/>
              </w:rPr>
            </w:pPr>
            <w:r w:rsidRPr="000B0E84">
              <w:rPr>
                <w:rFonts w:ascii="PT Sans" w:hAnsi="PT Sans" w:cs="Times New Roman"/>
                <w:b/>
                <w:lang w:val="uk-UA"/>
              </w:rPr>
              <w:t>4</w:t>
            </w:r>
          </w:p>
        </w:tc>
        <w:tc>
          <w:tcPr>
            <w:tcW w:w="4040" w:type="dxa"/>
          </w:tcPr>
          <w:p w:rsidR="00C76FFD" w:rsidRPr="000B0E84" w:rsidRDefault="00C76FFD" w:rsidP="000D223B">
            <w:pPr>
              <w:pStyle w:val="a4"/>
              <w:spacing w:before="0" w:after="0"/>
              <w:rPr>
                <w:rFonts w:ascii="PT Sans" w:hAnsi="PT Sans" w:cs="Times New Roman"/>
                <w:b/>
                <w:sz w:val="20"/>
                <w:szCs w:val="20"/>
                <w:lang w:val="uk-UA"/>
              </w:rPr>
            </w:pPr>
            <w:r w:rsidRPr="000B0E84">
              <w:rPr>
                <w:rFonts w:ascii="PT Sans" w:hAnsi="PT Sans" w:cs="Times New Roman"/>
                <w:b/>
                <w:color w:val="000000"/>
                <w:sz w:val="20"/>
                <w:szCs w:val="20"/>
                <w:lang w:val="uk-UA"/>
              </w:rPr>
              <w:t>Залишок на кінець звітного періоду 3</w:t>
            </w:r>
            <w:r w:rsidR="000D223B" w:rsidRPr="000B0E84">
              <w:rPr>
                <w:rFonts w:ascii="PT Sans" w:hAnsi="PT Sans" w:cs="Times New Roman"/>
                <w:b/>
                <w:color w:val="000000"/>
                <w:sz w:val="20"/>
                <w:szCs w:val="20"/>
                <w:lang w:val="uk-UA"/>
              </w:rPr>
              <w:t>1</w:t>
            </w:r>
            <w:r w:rsidRPr="000B0E84">
              <w:rPr>
                <w:rFonts w:ascii="PT Sans" w:hAnsi="PT Sans" w:cs="Times New Roman"/>
                <w:b/>
                <w:color w:val="000000"/>
                <w:sz w:val="20"/>
                <w:szCs w:val="20"/>
                <w:lang w:val="uk-UA"/>
              </w:rPr>
              <w:t>.</w:t>
            </w:r>
            <w:r w:rsidR="000D223B" w:rsidRPr="000B0E84">
              <w:rPr>
                <w:rFonts w:ascii="PT Sans" w:hAnsi="PT Sans" w:cs="Times New Roman"/>
                <w:b/>
                <w:color w:val="000000"/>
                <w:sz w:val="20"/>
                <w:szCs w:val="20"/>
                <w:lang w:val="uk-UA"/>
              </w:rPr>
              <w:t>12</w:t>
            </w:r>
            <w:r w:rsidRPr="000B0E84">
              <w:rPr>
                <w:rFonts w:ascii="PT Sans" w:hAnsi="PT Sans" w:cs="Times New Roman"/>
                <w:b/>
                <w:color w:val="000000"/>
                <w:sz w:val="20"/>
                <w:szCs w:val="20"/>
                <w:lang w:val="uk-UA"/>
              </w:rPr>
              <w:t>.2016</w:t>
            </w:r>
          </w:p>
        </w:tc>
        <w:tc>
          <w:tcPr>
            <w:tcW w:w="1701" w:type="dxa"/>
          </w:tcPr>
          <w:p w:rsidR="00C76FFD" w:rsidRPr="000B0E84" w:rsidRDefault="00182EAB" w:rsidP="00FA0F9E">
            <w:pPr>
              <w:jc w:val="center"/>
              <w:rPr>
                <w:rFonts w:ascii="PT Sans" w:hAnsi="PT Sans" w:cs="Times New Roman"/>
                <w:b/>
                <w:sz w:val="20"/>
                <w:szCs w:val="20"/>
                <w:lang w:val="uk-UA"/>
              </w:rPr>
            </w:pPr>
            <w:r w:rsidRPr="000B0E84">
              <w:rPr>
                <w:rFonts w:ascii="PT Sans" w:hAnsi="PT Sans" w:cs="Times New Roman"/>
                <w:b/>
                <w:sz w:val="20"/>
                <w:szCs w:val="20"/>
                <w:lang w:val="uk-UA"/>
              </w:rPr>
              <w:t>48,173</w:t>
            </w:r>
          </w:p>
        </w:tc>
        <w:tc>
          <w:tcPr>
            <w:tcW w:w="1559" w:type="dxa"/>
          </w:tcPr>
          <w:p w:rsidR="00C76FFD" w:rsidRPr="000B0E84" w:rsidRDefault="00360321" w:rsidP="00FA0F9E">
            <w:pPr>
              <w:jc w:val="center"/>
              <w:rPr>
                <w:rFonts w:ascii="PT Sans" w:hAnsi="PT Sans" w:cs="Times New Roman"/>
                <w:b/>
                <w:sz w:val="20"/>
                <w:szCs w:val="20"/>
                <w:lang w:val="uk-UA"/>
              </w:rPr>
            </w:pPr>
            <w:r w:rsidRPr="000B0E84">
              <w:rPr>
                <w:rFonts w:ascii="PT Sans" w:hAnsi="PT Sans" w:cs="Times New Roman"/>
                <w:b/>
                <w:sz w:val="20"/>
                <w:szCs w:val="20"/>
                <w:lang w:val="uk-UA"/>
              </w:rPr>
              <w:t>510 393</w:t>
            </w:r>
          </w:p>
        </w:tc>
        <w:tc>
          <w:tcPr>
            <w:tcW w:w="1269" w:type="dxa"/>
          </w:tcPr>
          <w:p w:rsidR="00C76FFD" w:rsidRPr="000B0E84" w:rsidRDefault="00360321" w:rsidP="00FA0F9E">
            <w:pPr>
              <w:jc w:val="center"/>
              <w:rPr>
                <w:rFonts w:ascii="PT Sans" w:hAnsi="PT Sans" w:cs="Times New Roman"/>
                <w:b/>
                <w:sz w:val="20"/>
                <w:szCs w:val="20"/>
                <w:lang w:val="uk-UA"/>
              </w:rPr>
            </w:pPr>
            <w:r w:rsidRPr="000B0E84">
              <w:rPr>
                <w:rFonts w:ascii="PT Sans" w:hAnsi="PT Sans" w:cs="Times New Roman"/>
                <w:b/>
                <w:sz w:val="20"/>
                <w:szCs w:val="20"/>
                <w:lang w:val="uk-UA"/>
              </w:rPr>
              <w:t>510 393</w:t>
            </w:r>
          </w:p>
        </w:tc>
      </w:tr>
    </w:tbl>
    <w:p w:rsidR="00C76FFD" w:rsidRPr="000B0E84" w:rsidRDefault="00C76FFD" w:rsidP="00C76FFD">
      <w:pPr>
        <w:rPr>
          <w:rStyle w:val="a5"/>
          <w:rFonts w:ascii="PT Sans" w:hAnsi="PT Sans" w:cs="Times New Roman"/>
          <w:b w:val="0"/>
          <w:sz w:val="20"/>
          <w:szCs w:val="20"/>
        </w:rPr>
      </w:pPr>
      <w:r w:rsidRPr="000B0E84">
        <w:rPr>
          <w:rFonts w:ascii="PT Sans" w:hAnsi="PT Sans" w:cs="Times New Roman"/>
          <w:sz w:val="20"/>
          <w:szCs w:val="20"/>
          <w:lang w:val="uk-UA"/>
        </w:rPr>
        <w:t>Дані примітки 2</w:t>
      </w:r>
      <w:r w:rsidR="005F1862" w:rsidRPr="000B0E84">
        <w:rPr>
          <w:rFonts w:ascii="PT Sans" w:hAnsi="PT Sans" w:cs="Times New Roman"/>
          <w:sz w:val="20"/>
          <w:szCs w:val="20"/>
          <w:lang w:val="uk-UA"/>
        </w:rPr>
        <w:t>1</w:t>
      </w:r>
      <w:r w:rsidRPr="000B0E84">
        <w:rPr>
          <w:rFonts w:ascii="PT Sans" w:hAnsi="PT Sans" w:cs="Times New Roman"/>
          <w:sz w:val="20"/>
          <w:szCs w:val="20"/>
          <w:lang w:val="uk-UA"/>
        </w:rPr>
        <w:t xml:space="preserve">, рядок 3 використовуються для заповнення </w:t>
      </w:r>
      <w:r w:rsidR="008D002C" w:rsidRPr="000B0E84">
        <w:rPr>
          <w:rFonts w:ascii="PT Sans" w:hAnsi="PT Sans" w:cs="Times New Roman"/>
          <w:sz w:val="20"/>
          <w:szCs w:val="20"/>
          <w:lang w:val="uk-UA"/>
        </w:rPr>
        <w:t>З</w:t>
      </w:r>
      <w:r w:rsidRPr="000B0E84">
        <w:rPr>
          <w:rFonts w:ascii="PT Sans" w:hAnsi="PT Sans" w:cs="Times New Roman"/>
          <w:sz w:val="20"/>
          <w:szCs w:val="20"/>
          <w:lang w:val="uk-UA"/>
        </w:rPr>
        <w:t xml:space="preserve">віту про фінансовий стан (Баланс) та </w:t>
      </w:r>
      <w:r w:rsidR="008D002C" w:rsidRPr="000B0E84">
        <w:rPr>
          <w:rFonts w:ascii="PT Sans" w:hAnsi="PT Sans" w:cs="Times New Roman"/>
          <w:sz w:val="20"/>
          <w:szCs w:val="20"/>
          <w:lang w:val="uk-UA"/>
        </w:rPr>
        <w:t>З</w:t>
      </w:r>
      <w:r w:rsidRPr="000B0E84">
        <w:rPr>
          <w:rStyle w:val="a5"/>
          <w:rFonts w:ascii="PT Sans" w:hAnsi="PT Sans" w:cs="Times New Roman"/>
          <w:b w:val="0"/>
          <w:sz w:val="20"/>
          <w:szCs w:val="20"/>
          <w:lang w:val="uk-UA"/>
        </w:rPr>
        <w:t>віту про зміни у власному капіталі (Звіт про власний капітал)</w:t>
      </w:r>
      <w:r w:rsidR="000D0639" w:rsidRPr="000B0E84">
        <w:rPr>
          <w:rStyle w:val="a5"/>
          <w:rFonts w:ascii="PT Sans" w:hAnsi="PT Sans" w:cs="Times New Roman"/>
          <w:b w:val="0"/>
          <w:sz w:val="20"/>
          <w:szCs w:val="20"/>
        </w:rPr>
        <w:t>.</w:t>
      </w:r>
    </w:p>
    <w:p w:rsidR="00382ABB" w:rsidRPr="000B0E84" w:rsidRDefault="00C76FFD" w:rsidP="00382ABB">
      <w:pPr>
        <w:pStyle w:val="31"/>
        <w:ind w:firstLine="0"/>
        <w:rPr>
          <w:rFonts w:ascii="PT Sans" w:hAnsi="PT Sans"/>
          <w:bCs/>
          <w:sz w:val="20"/>
        </w:rPr>
      </w:pPr>
      <w:r w:rsidRPr="000B0E84">
        <w:rPr>
          <w:rFonts w:ascii="PT Sans" w:hAnsi="PT Sans"/>
          <w:bCs/>
          <w:sz w:val="20"/>
        </w:rPr>
        <w:t xml:space="preserve">а) </w:t>
      </w:r>
      <w:r w:rsidR="00382ABB" w:rsidRPr="000B0E84">
        <w:rPr>
          <w:rFonts w:ascii="PT Sans" w:hAnsi="PT Sans"/>
          <w:bCs/>
          <w:sz w:val="20"/>
        </w:rPr>
        <w:t>Загальними Зборами акціонерів Банку, які відбулися 27 листопада 2015 року (протокол № 34) серед іншого, були прийняті такі рішення:</w:t>
      </w:r>
    </w:p>
    <w:p w:rsidR="00382ABB" w:rsidRPr="000B0E84" w:rsidRDefault="00382ABB" w:rsidP="00382ABB">
      <w:pPr>
        <w:pStyle w:val="31"/>
        <w:ind w:firstLine="0"/>
        <w:rPr>
          <w:rFonts w:ascii="PT Sans" w:hAnsi="PT Sans"/>
          <w:bCs/>
          <w:sz w:val="20"/>
        </w:rPr>
      </w:pPr>
      <w:r w:rsidRPr="000B0E84">
        <w:rPr>
          <w:rFonts w:ascii="PT Sans" w:hAnsi="PT Sans"/>
          <w:bCs/>
          <w:sz w:val="20"/>
        </w:rPr>
        <w:t>«Збільшити статутний капітал Банку на 70 700 435 грн. за рахунок додаткових внесків у вигляді грошових коштів шляхом приватного розміщення 6 673 шт. простих іменних акцій існуючої номінальної вартості 10 595 грн. кожна серед існуючих акціонерів. В результаті розміщення акцій статутний капітал Банку має становити  510 392 935 грн.»</w:t>
      </w:r>
    </w:p>
    <w:p w:rsidR="00C76FFD" w:rsidRPr="000B0E84" w:rsidRDefault="0026332E" w:rsidP="00C76FFD">
      <w:pPr>
        <w:pStyle w:val="31"/>
        <w:ind w:firstLine="0"/>
        <w:rPr>
          <w:rFonts w:ascii="PT Sans" w:hAnsi="PT Sans"/>
          <w:bCs/>
          <w:sz w:val="20"/>
        </w:rPr>
      </w:pPr>
      <w:r w:rsidRPr="000B0E84">
        <w:rPr>
          <w:rFonts w:ascii="PT Sans" w:hAnsi="PT Sans"/>
          <w:sz w:val="20"/>
        </w:rPr>
        <w:t>14.07.2016 р. банком було отримано свідоцтво про реєстрацію випуску акцій у зв‘язку зі збільшенням розміру статутного капіталу шляхом додаткової емісії акцій</w:t>
      </w:r>
      <w:r w:rsidRPr="000B0E84">
        <w:rPr>
          <w:rFonts w:ascii="PT Sans" w:hAnsi="PT Sans"/>
          <w:bCs/>
          <w:sz w:val="20"/>
        </w:rPr>
        <w:t xml:space="preserve"> </w:t>
      </w:r>
      <w:r w:rsidR="00382ABB" w:rsidRPr="000B0E84">
        <w:rPr>
          <w:rFonts w:ascii="PT Sans" w:hAnsi="PT Sans"/>
          <w:bCs/>
          <w:sz w:val="20"/>
        </w:rPr>
        <w:t>Станом на 3</w:t>
      </w:r>
      <w:r w:rsidR="003A4C81">
        <w:rPr>
          <w:rFonts w:ascii="PT Sans" w:hAnsi="PT Sans"/>
          <w:bCs/>
          <w:sz w:val="20"/>
        </w:rPr>
        <w:t>1</w:t>
      </w:r>
      <w:r w:rsidR="00382ABB" w:rsidRPr="000B0E84">
        <w:rPr>
          <w:rFonts w:ascii="PT Sans" w:hAnsi="PT Sans"/>
          <w:bCs/>
          <w:sz w:val="20"/>
        </w:rPr>
        <w:t xml:space="preserve"> </w:t>
      </w:r>
      <w:r w:rsidR="003A4C81">
        <w:rPr>
          <w:rFonts w:ascii="PT Sans" w:hAnsi="PT Sans"/>
          <w:bCs/>
          <w:sz w:val="20"/>
        </w:rPr>
        <w:t>грудня</w:t>
      </w:r>
      <w:r w:rsidR="00382ABB" w:rsidRPr="000B0E84">
        <w:rPr>
          <w:rFonts w:ascii="PT Sans" w:hAnsi="PT Sans"/>
          <w:bCs/>
          <w:sz w:val="20"/>
        </w:rPr>
        <w:t xml:space="preserve"> 2016 р. </w:t>
      </w:r>
      <w:r w:rsidRPr="000B0E84">
        <w:rPr>
          <w:rFonts w:ascii="PT Sans" w:hAnsi="PT Sans"/>
          <w:bCs/>
          <w:sz w:val="20"/>
        </w:rPr>
        <w:t>статутний капітал Банку становить 510 392 935 грн</w:t>
      </w:r>
      <w:r w:rsidR="00382ABB" w:rsidRPr="000B0E84">
        <w:rPr>
          <w:rFonts w:ascii="PT Sans" w:hAnsi="PT Sans"/>
          <w:bCs/>
          <w:sz w:val="20"/>
        </w:rPr>
        <w:t>.;</w:t>
      </w:r>
    </w:p>
    <w:p w:rsidR="00C76FFD" w:rsidRPr="000B0E84" w:rsidRDefault="00C76FFD" w:rsidP="00C76FFD">
      <w:pPr>
        <w:pStyle w:val="31"/>
        <w:ind w:firstLine="0"/>
        <w:rPr>
          <w:rFonts w:ascii="PT Sans" w:hAnsi="PT Sans"/>
          <w:bCs/>
          <w:sz w:val="20"/>
        </w:rPr>
      </w:pPr>
      <w:r w:rsidRPr="000B0E84">
        <w:rPr>
          <w:rFonts w:ascii="PT Sans" w:hAnsi="PT Sans"/>
          <w:bCs/>
          <w:sz w:val="20"/>
        </w:rPr>
        <w:t>б) випущені і сплачені акції та випущені, але не повністю сплачені акції відсутні;</w:t>
      </w:r>
    </w:p>
    <w:p w:rsidR="00C76FFD" w:rsidRPr="000B0E84" w:rsidRDefault="00C76FFD" w:rsidP="00C76FFD">
      <w:pPr>
        <w:pStyle w:val="31"/>
        <w:ind w:firstLine="0"/>
        <w:rPr>
          <w:rFonts w:ascii="PT Sans" w:hAnsi="PT Sans"/>
          <w:bCs/>
          <w:sz w:val="20"/>
        </w:rPr>
      </w:pPr>
      <w:r w:rsidRPr="000B0E84">
        <w:rPr>
          <w:rFonts w:ascii="PT Sans" w:hAnsi="PT Sans"/>
          <w:bCs/>
          <w:sz w:val="20"/>
        </w:rPr>
        <w:t xml:space="preserve">в) номінальна вартість однієї акції на 01.01.2015 – 10595,00 грн (Десять тисяч п'ятсот дев’яносто п’ять гривень 00 коп); </w:t>
      </w:r>
    </w:p>
    <w:p w:rsidR="00C76FFD" w:rsidRPr="000B0E84" w:rsidRDefault="00C76FFD" w:rsidP="00C76FFD">
      <w:pPr>
        <w:pStyle w:val="31"/>
        <w:ind w:firstLine="0"/>
        <w:rPr>
          <w:rFonts w:ascii="PT Sans" w:hAnsi="PT Sans"/>
          <w:bCs/>
          <w:sz w:val="20"/>
        </w:rPr>
      </w:pPr>
      <w:r w:rsidRPr="000B0E84">
        <w:rPr>
          <w:rFonts w:ascii="PT Sans" w:hAnsi="PT Sans"/>
          <w:bCs/>
          <w:sz w:val="20"/>
        </w:rPr>
        <w:t xml:space="preserve"> номінальна вартість однієї акції на 31.12.2015– 10595,00 грн (Десять тисяч п'ятсот дев’яносто п’ять гривень 00 коп); </w:t>
      </w:r>
    </w:p>
    <w:p w:rsidR="00C76FFD" w:rsidRPr="000B0E84" w:rsidRDefault="00C76FFD" w:rsidP="00C76FFD">
      <w:pPr>
        <w:pStyle w:val="31"/>
        <w:ind w:firstLine="0"/>
        <w:rPr>
          <w:rFonts w:ascii="PT Sans" w:hAnsi="PT Sans"/>
          <w:bCs/>
          <w:sz w:val="20"/>
        </w:rPr>
      </w:pPr>
      <w:r w:rsidRPr="000B0E84">
        <w:rPr>
          <w:rFonts w:ascii="PT Sans" w:hAnsi="PT Sans"/>
          <w:bCs/>
          <w:sz w:val="20"/>
        </w:rPr>
        <w:t>номінальна вартість однієї акції на 3</w:t>
      </w:r>
      <w:r w:rsidR="000D223B" w:rsidRPr="000B0E84">
        <w:rPr>
          <w:rFonts w:ascii="PT Sans" w:hAnsi="PT Sans"/>
          <w:bCs/>
          <w:sz w:val="20"/>
        </w:rPr>
        <w:t>1</w:t>
      </w:r>
      <w:r w:rsidRPr="000B0E84">
        <w:rPr>
          <w:rFonts w:ascii="PT Sans" w:hAnsi="PT Sans"/>
          <w:bCs/>
          <w:sz w:val="20"/>
        </w:rPr>
        <w:t>.</w:t>
      </w:r>
      <w:r w:rsidR="000D223B" w:rsidRPr="000B0E84">
        <w:rPr>
          <w:rFonts w:ascii="PT Sans" w:hAnsi="PT Sans"/>
          <w:bCs/>
          <w:sz w:val="20"/>
        </w:rPr>
        <w:t>12</w:t>
      </w:r>
      <w:r w:rsidRPr="000B0E84">
        <w:rPr>
          <w:rFonts w:ascii="PT Sans" w:hAnsi="PT Sans"/>
          <w:bCs/>
          <w:sz w:val="20"/>
        </w:rPr>
        <w:t>.2016 – 10595,00 грн (Десять тисяч п'ятсот дев’яносто п’ять гривень 00 коп);</w:t>
      </w:r>
    </w:p>
    <w:p w:rsidR="00C76FFD" w:rsidRPr="000B0E84" w:rsidRDefault="00C76FFD" w:rsidP="00C76FFD">
      <w:pPr>
        <w:pStyle w:val="31"/>
        <w:ind w:firstLine="0"/>
        <w:rPr>
          <w:rFonts w:ascii="PT Sans" w:hAnsi="PT Sans"/>
          <w:bCs/>
          <w:sz w:val="20"/>
        </w:rPr>
      </w:pPr>
      <w:r w:rsidRPr="000B0E84">
        <w:rPr>
          <w:rFonts w:ascii="PT Sans" w:hAnsi="PT Sans"/>
          <w:bCs/>
          <w:sz w:val="20"/>
        </w:rPr>
        <w:t>г) всі акціонери Банку мають однакові права та привілеї, обмеження відсутні;</w:t>
      </w:r>
    </w:p>
    <w:p w:rsidR="00C76FFD" w:rsidRPr="000B0E84" w:rsidRDefault="00C76FFD" w:rsidP="00C76FFD">
      <w:pPr>
        <w:pStyle w:val="31"/>
        <w:ind w:firstLine="0"/>
        <w:rPr>
          <w:rFonts w:ascii="PT Sans" w:hAnsi="PT Sans"/>
          <w:bCs/>
          <w:sz w:val="20"/>
        </w:rPr>
      </w:pPr>
      <w:r w:rsidRPr="000B0E84">
        <w:rPr>
          <w:rFonts w:ascii="PT Sans" w:hAnsi="PT Sans"/>
          <w:bCs/>
          <w:sz w:val="20"/>
        </w:rPr>
        <w:t>г') акцій, призначених для випуску за умовами опціонів і контрактів з продажу не має.</w:t>
      </w:r>
    </w:p>
    <w:p w:rsidR="000D0639" w:rsidRPr="000B0E84" w:rsidRDefault="000D0639" w:rsidP="00382ABB">
      <w:pPr>
        <w:pStyle w:val="52"/>
        <w:ind w:left="0"/>
        <w:rPr>
          <w:rStyle w:val="a5"/>
          <w:rFonts w:ascii="PT Sans" w:hAnsi="PT Sans" w:cs="Times New Roman"/>
          <w:b/>
          <w:bCs w:val="0"/>
          <w:lang w:val="uk-UA"/>
        </w:rPr>
      </w:pPr>
    </w:p>
    <w:p w:rsidR="00FA733A" w:rsidRPr="000B0E84" w:rsidRDefault="00FA733A" w:rsidP="002A2809">
      <w:pPr>
        <w:pStyle w:val="52"/>
        <w:rPr>
          <w:rStyle w:val="a5"/>
          <w:rFonts w:ascii="PT Sans" w:hAnsi="PT Sans" w:cs="Times New Roman"/>
          <w:b/>
          <w:bCs w:val="0"/>
          <w:lang w:val="uk-UA"/>
        </w:rPr>
      </w:pPr>
    </w:p>
    <w:p w:rsidR="00FA733A" w:rsidRPr="000B0E84" w:rsidRDefault="00FA733A" w:rsidP="002A2809">
      <w:pPr>
        <w:pStyle w:val="52"/>
        <w:rPr>
          <w:rStyle w:val="a5"/>
          <w:rFonts w:ascii="PT Sans" w:hAnsi="PT Sans" w:cs="Times New Roman"/>
          <w:b/>
          <w:bCs w:val="0"/>
          <w:lang w:val="uk-UA"/>
        </w:rPr>
      </w:pPr>
    </w:p>
    <w:p w:rsidR="000D4B6F" w:rsidRDefault="000D4B6F" w:rsidP="002A2809">
      <w:pPr>
        <w:pStyle w:val="52"/>
        <w:rPr>
          <w:rStyle w:val="a5"/>
          <w:rFonts w:ascii="PT Sans" w:hAnsi="PT Sans" w:cs="Times New Roman"/>
          <w:b/>
          <w:bCs w:val="0"/>
          <w:lang w:val="uk-UA"/>
        </w:rPr>
      </w:pPr>
    </w:p>
    <w:p w:rsidR="000D4B6F" w:rsidRDefault="000D4B6F" w:rsidP="002A2809">
      <w:pPr>
        <w:pStyle w:val="52"/>
        <w:rPr>
          <w:rStyle w:val="a5"/>
          <w:rFonts w:ascii="PT Sans" w:hAnsi="PT Sans" w:cs="Times New Roman"/>
          <w:b/>
          <w:bCs w:val="0"/>
          <w:lang w:val="uk-UA"/>
        </w:rPr>
      </w:pPr>
    </w:p>
    <w:p w:rsidR="00851A4A" w:rsidRPr="000B0E84" w:rsidRDefault="00851A4A" w:rsidP="002A2809">
      <w:pPr>
        <w:pStyle w:val="52"/>
        <w:rPr>
          <w:rStyle w:val="a5"/>
          <w:rFonts w:ascii="PT Sans" w:hAnsi="PT Sans" w:cs="Times New Roman"/>
          <w:b/>
          <w:bCs w:val="0"/>
          <w:lang w:val="uk-UA"/>
        </w:rPr>
      </w:pPr>
      <w:bookmarkStart w:id="210" w:name="_Toc478998101"/>
      <w:r w:rsidRPr="000B0E84">
        <w:rPr>
          <w:rStyle w:val="a5"/>
          <w:rFonts w:ascii="PT Sans" w:hAnsi="PT Sans" w:cs="Times New Roman"/>
          <w:b/>
          <w:bCs w:val="0"/>
          <w:lang w:val="uk-UA"/>
        </w:rPr>
        <w:lastRenderedPageBreak/>
        <w:t>Примітка 2</w:t>
      </w:r>
      <w:r w:rsidR="005F1862" w:rsidRPr="000B0E84">
        <w:rPr>
          <w:rStyle w:val="a5"/>
          <w:rFonts w:ascii="PT Sans" w:hAnsi="PT Sans" w:cs="Times New Roman"/>
          <w:b/>
          <w:bCs w:val="0"/>
          <w:lang w:val="uk-UA"/>
        </w:rPr>
        <w:t>2</w:t>
      </w:r>
      <w:r w:rsidRPr="000B0E84">
        <w:rPr>
          <w:rStyle w:val="a5"/>
          <w:rFonts w:ascii="PT Sans" w:hAnsi="PT Sans" w:cs="Times New Roman"/>
          <w:b/>
          <w:bCs w:val="0"/>
          <w:lang w:val="uk-UA"/>
        </w:rPr>
        <w:t>. Рух резервів переоцінки (компонентів іншого сукупного доходу)</w:t>
      </w:r>
      <w:bookmarkEnd w:id="210"/>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5391"/>
        <w:gridCol w:w="1701"/>
        <w:gridCol w:w="1701"/>
      </w:tblGrid>
      <w:tr w:rsidR="004A0328" w:rsidRPr="00954CF7" w:rsidTr="004A0328">
        <w:tc>
          <w:tcPr>
            <w:tcW w:w="846" w:type="dxa"/>
            <w:tcBorders>
              <w:bottom w:val="single" w:sz="4" w:space="0" w:color="auto"/>
            </w:tcBorders>
          </w:tcPr>
          <w:p w:rsidR="004A0328" w:rsidRPr="00954CF7" w:rsidRDefault="004A0328" w:rsidP="00FA0F9E">
            <w:pPr>
              <w:jc w:val="center"/>
              <w:rPr>
                <w:rFonts w:ascii="PT Sans" w:hAnsi="PT Sans" w:cs="Times New Roman"/>
                <w:sz w:val="20"/>
                <w:szCs w:val="20"/>
                <w:lang w:val="uk-UA"/>
              </w:rPr>
            </w:pPr>
            <w:r w:rsidRPr="00954CF7">
              <w:rPr>
                <w:rFonts w:ascii="PT Sans" w:hAnsi="PT Sans" w:cs="Times New Roman"/>
                <w:sz w:val="20"/>
                <w:szCs w:val="20"/>
                <w:lang w:val="uk-UA"/>
              </w:rPr>
              <w:t>Рядок</w:t>
            </w:r>
          </w:p>
        </w:tc>
        <w:tc>
          <w:tcPr>
            <w:tcW w:w="5391" w:type="dxa"/>
            <w:tcBorders>
              <w:bottom w:val="single" w:sz="4" w:space="0" w:color="auto"/>
            </w:tcBorders>
          </w:tcPr>
          <w:p w:rsidR="004A0328" w:rsidRPr="00954CF7" w:rsidRDefault="004A0328" w:rsidP="00FA0F9E">
            <w:pPr>
              <w:jc w:val="center"/>
              <w:rPr>
                <w:rFonts w:ascii="PT Sans" w:hAnsi="PT Sans" w:cs="Times New Roman"/>
                <w:sz w:val="20"/>
                <w:szCs w:val="20"/>
                <w:lang w:val="uk-UA"/>
              </w:rPr>
            </w:pPr>
            <w:r w:rsidRPr="00954CF7">
              <w:rPr>
                <w:rFonts w:ascii="PT Sans" w:hAnsi="PT Sans" w:cs="Times New Roman"/>
                <w:sz w:val="20"/>
                <w:szCs w:val="20"/>
                <w:lang w:val="uk-UA"/>
              </w:rPr>
              <w:t>Найменування статті</w:t>
            </w:r>
          </w:p>
        </w:tc>
        <w:tc>
          <w:tcPr>
            <w:tcW w:w="1701" w:type="dxa"/>
            <w:tcBorders>
              <w:bottom w:val="single" w:sz="4" w:space="0" w:color="auto"/>
            </w:tcBorders>
          </w:tcPr>
          <w:p w:rsidR="004A0328" w:rsidRPr="00954CF7" w:rsidRDefault="004A0328" w:rsidP="004A0328">
            <w:pPr>
              <w:jc w:val="center"/>
              <w:rPr>
                <w:rFonts w:ascii="PT Sans" w:hAnsi="PT Sans" w:cs="Times New Roman"/>
                <w:sz w:val="20"/>
                <w:szCs w:val="20"/>
                <w:lang w:val="uk-UA"/>
              </w:rPr>
            </w:pPr>
            <w:r w:rsidRPr="00954CF7">
              <w:rPr>
                <w:rFonts w:ascii="PT Sans" w:hAnsi="PT Sans" w:cs="Times New Roman"/>
                <w:sz w:val="20"/>
                <w:szCs w:val="20"/>
                <w:lang w:val="uk-UA"/>
              </w:rPr>
              <w:t>2016 рік</w:t>
            </w:r>
          </w:p>
        </w:tc>
        <w:tc>
          <w:tcPr>
            <w:tcW w:w="1701" w:type="dxa"/>
            <w:tcBorders>
              <w:bottom w:val="single" w:sz="4" w:space="0" w:color="auto"/>
            </w:tcBorders>
          </w:tcPr>
          <w:p w:rsidR="004A0328" w:rsidRPr="00954CF7" w:rsidRDefault="004A0328" w:rsidP="00A23414">
            <w:pPr>
              <w:jc w:val="center"/>
              <w:rPr>
                <w:rFonts w:ascii="PT Sans" w:hAnsi="PT Sans" w:cs="Times New Roman"/>
                <w:sz w:val="20"/>
                <w:szCs w:val="20"/>
                <w:lang w:val="uk-UA"/>
              </w:rPr>
            </w:pPr>
            <w:r w:rsidRPr="00954CF7">
              <w:rPr>
                <w:rFonts w:ascii="PT Sans" w:hAnsi="PT Sans" w:cs="Times New Roman"/>
                <w:sz w:val="20"/>
                <w:szCs w:val="20"/>
                <w:lang w:val="uk-UA"/>
              </w:rPr>
              <w:t>2015 рік</w:t>
            </w:r>
          </w:p>
        </w:tc>
      </w:tr>
      <w:tr w:rsidR="004A0328" w:rsidRPr="000B0E84" w:rsidTr="004A0328">
        <w:tc>
          <w:tcPr>
            <w:tcW w:w="846" w:type="dxa"/>
            <w:tcBorders>
              <w:top w:val="single" w:sz="4" w:space="0" w:color="auto"/>
            </w:tcBorders>
          </w:tcPr>
          <w:p w:rsidR="004A0328" w:rsidRPr="000B0E84" w:rsidRDefault="004A0328">
            <w:pPr>
              <w:rPr>
                <w:rFonts w:ascii="PT Sans" w:hAnsi="PT Sans" w:cs="Times New Roman"/>
                <w:b/>
                <w:sz w:val="20"/>
                <w:szCs w:val="20"/>
                <w:lang w:val="uk-UA"/>
              </w:rPr>
            </w:pPr>
            <w:r w:rsidRPr="000B0E84">
              <w:rPr>
                <w:rFonts w:ascii="PT Sans" w:hAnsi="PT Sans" w:cs="Times New Roman"/>
                <w:b/>
                <w:sz w:val="20"/>
                <w:szCs w:val="20"/>
                <w:lang w:val="uk-UA"/>
              </w:rPr>
              <w:t>1</w:t>
            </w:r>
          </w:p>
        </w:tc>
        <w:tc>
          <w:tcPr>
            <w:tcW w:w="5391" w:type="dxa"/>
            <w:tcBorders>
              <w:top w:val="single" w:sz="4" w:space="0" w:color="auto"/>
            </w:tcBorders>
          </w:tcPr>
          <w:p w:rsidR="004A0328" w:rsidRPr="000B0E84" w:rsidRDefault="004A0328" w:rsidP="00292FA8">
            <w:pPr>
              <w:rPr>
                <w:rFonts w:ascii="PT Sans" w:hAnsi="PT Sans" w:cs="Times New Roman"/>
                <w:b/>
                <w:color w:val="000000"/>
                <w:sz w:val="20"/>
                <w:szCs w:val="20"/>
                <w:lang w:val="uk-UA"/>
              </w:rPr>
            </w:pPr>
            <w:r w:rsidRPr="000B0E84">
              <w:rPr>
                <w:rFonts w:ascii="PT Sans" w:hAnsi="PT Sans" w:cs="Times New Roman"/>
                <w:b/>
                <w:color w:val="000000"/>
                <w:sz w:val="20"/>
                <w:szCs w:val="20"/>
                <w:lang w:val="uk-UA"/>
              </w:rPr>
              <w:t>Залишок на початок періоду</w:t>
            </w:r>
          </w:p>
        </w:tc>
        <w:tc>
          <w:tcPr>
            <w:tcW w:w="1701" w:type="dxa"/>
            <w:tcBorders>
              <w:top w:val="single" w:sz="4" w:space="0" w:color="auto"/>
            </w:tcBorders>
          </w:tcPr>
          <w:p w:rsidR="004A0328" w:rsidRPr="000B0E84" w:rsidRDefault="004A0328" w:rsidP="00FA0F9E">
            <w:pPr>
              <w:jc w:val="center"/>
              <w:rPr>
                <w:rFonts w:ascii="PT Sans" w:hAnsi="PT Sans" w:cs="Times New Roman"/>
                <w:b/>
                <w:sz w:val="20"/>
                <w:szCs w:val="20"/>
                <w:lang w:val="en-US"/>
              </w:rPr>
            </w:pPr>
            <w:r w:rsidRPr="000B0E84">
              <w:rPr>
                <w:rFonts w:ascii="PT Sans" w:hAnsi="PT Sans" w:cs="Times New Roman"/>
                <w:b/>
                <w:sz w:val="20"/>
                <w:szCs w:val="20"/>
                <w:lang w:val="en-US"/>
              </w:rPr>
              <w:t>49 882</w:t>
            </w:r>
          </w:p>
        </w:tc>
        <w:tc>
          <w:tcPr>
            <w:tcW w:w="1701" w:type="dxa"/>
            <w:tcBorders>
              <w:top w:val="single" w:sz="4" w:space="0" w:color="auto"/>
            </w:tcBorders>
          </w:tcPr>
          <w:p w:rsidR="004A0328" w:rsidRPr="000B0E84" w:rsidRDefault="004A0328" w:rsidP="00FA0F9E">
            <w:pPr>
              <w:jc w:val="center"/>
              <w:rPr>
                <w:rFonts w:ascii="PT Sans" w:hAnsi="PT Sans" w:cs="Times New Roman"/>
                <w:b/>
                <w:sz w:val="20"/>
                <w:szCs w:val="20"/>
                <w:lang w:val="uk-UA"/>
              </w:rPr>
            </w:pPr>
            <w:r w:rsidRPr="000B0E84">
              <w:rPr>
                <w:rFonts w:ascii="PT Sans" w:hAnsi="PT Sans" w:cs="Times New Roman"/>
                <w:b/>
                <w:sz w:val="20"/>
                <w:szCs w:val="20"/>
                <w:lang w:val="uk-UA"/>
              </w:rPr>
              <w:t>55 526</w:t>
            </w:r>
          </w:p>
        </w:tc>
      </w:tr>
      <w:tr w:rsidR="004A0328" w:rsidRPr="000B0E84" w:rsidTr="004A0328">
        <w:tc>
          <w:tcPr>
            <w:tcW w:w="846" w:type="dxa"/>
          </w:tcPr>
          <w:p w:rsidR="004A0328" w:rsidRPr="000B0E84" w:rsidRDefault="004A0328" w:rsidP="00E844F5">
            <w:pPr>
              <w:rPr>
                <w:rFonts w:ascii="PT Sans" w:hAnsi="PT Sans" w:cs="Times New Roman"/>
                <w:sz w:val="20"/>
                <w:szCs w:val="20"/>
                <w:lang w:val="uk-UA"/>
              </w:rPr>
            </w:pPr>
            <w:r w:rsidRPr="000B0E84">
              <w:rPr>
                <w:rFonts w:ascii="PT Sans" w:hAnsi="PT Sans" w:cs="Times New Roman"/>
                <w:sz w:val="20"/>
                <w:szCs w:val="20"/>
                <w:lang w:val="uk-UA"/>
              </w:rPr>
              <w:t>2</w:t>
            </w:r>
          </w:p>
        </w:tc>
        <w:tc>
          <w:tcPr>
            <w:tcW w:w="5391" w:type="dxa"/>
          </w:tcPr>
          <w:p w:rsidR="004A0328" w:rsidRPr="000B0E84" w:rsidRDefault="004A0328" w:rsidP="00E844F5">
            <w:pPr>
              <w:rPr>
                <w:rFonts w:ascii="PT Sans" w:hAnsi="PT Sans" w:cs="Times New Roman"/>
                <w:color w:val="000000"/>
                <w:sz w:val="20"/>
                <w:szCs w:val="20"/>
                <w:lang w:val="uk-UA"/>
              </w:rPr>
            </w:pPr>
            <w:r w:rsidRPr="000B0E84">
              <w:rPr>
                <w:rFonts w:ascii="PT Sans" w:hAnsi="PT Sans" w:cs="Times New Roman"/>
                <w:color w:val="000000"/>
                <w:sz w:val="20"/>
                <w:szCs w:val="20"/>
                <w:lang w:val="uk-UA"/>
              </w:rPr>
              <w:t>Переоцінка цінних паперів у портфелі банку на продаж:</w:t>
            </w:r>
          </w:p>
        </w:tc>
        <w:tc>
          <w:tcPr>
            <w:tcW w:w="1701" w:type="dxa"/>
          </w:tcPr>
          <w:p w:rsidR="004A0328" w:rsidRPr="000B0E84" w:rsidRDefault="004A0328" w:rsidP="004A0328">
            <w:pPr>
              <w:jc w:val="center"/>
              <w:rPr>
                <w:rFonts w:ascii="PT Sans" w:hAnsi="PT Sans" w:cs="Times New Roman"/>
                <w:sz w:val="20"/>
                <w:szCs w:val="20"/>
                <w:lang w:val="uk-UA"/>
              </w:rPr>
            </w:pPr>
            <w:r w:rsidRPr="000B0E84">
              <w:rPr>
                <w:rFonts w:ascii="PT Sans" w:hAnsi="PT Sans" w:cs="Times New Roman"/>
                <w:sz w:val="20"/>
                <w:szCs w:val="20"/>
                <w:lang w:val="en-US"/>
              </w:rPr>
              <w:t>(</w:t>
            </w:r>
            <w:r w:rsidRPr="000B0E84">
              <w:rPr>
                <w:rFonts w:ascii="PT Sans" w:hAnsi="PT Sans" w:cs="Times New Roman"/>
                <w:sz w:val="20"/>
                <w:szCs w:val="20"/>
                <w:lang w:val="uk-UA"/>
              </w:rPr>
              <w:t>260</w:t>
            </w:r>
            <w:r w:rsidRPr="000B0E84">
              <w:rPr>
                <w:rFonts w:ascii="PT Sans" w:hAnsi="PT Sans" w:cs="Times New Roman"/>
                <w:sz w:val="20"/>
                <w:szCs w:val="20"/>
                <w:lang w:val="en-US"/>
              </w:rPr>
              <w:t>)</w:t>
            </w:r>
          </w:p>
        </w:tc>
        <w:tc>
          <w:tcPr>
            <w:tcW w:w="1701" w:type="dxa"/>
          </w:tcPr>
          <w:p w:rsidR="004A0328" w:rsidRPr="000B0E84" w:rsidRDefault="004A0328" w:rsidP="00E844F5">
            <w:pPr>
              <w:jc w:val="center"/>
              <w:rPr>
                <w:rFonts w:ascii="PT Sans" w:hAnsi="PT Sans" w:cs="Times New Roman"/>
                <w:sz w:val="20"/>
                <w:szCs w:val="20"/>
                <w:lang w:val="uk-UA"/>
              </w:rPr>
            </w:pPr>
            <w:r w:rsidRPr="000B0E84">
              <w:rPr>
                <w:rFonts w:ascii="PT Sans" w:hAnsi="PT Sans" w:cs="Times New Roman"/>
                <w:sz w:val="20"/>
                <w:szCs w:val="20"/>
                <w:lang w:val="uk-UA"/>
              </w:rPr>
              <w:t>(6 8</w:t>
            </w:r>
            <w:r w:rsidRPr="000B0E84">
              <w:rPr>
                <w:rFonts w:ascii="PT Sans" w:hAnsi="PT Sans" w:cs="Times New Roman"/>
                <w:sz w:val="20"/>
                <w:szCs w:val="20"/>
                <w:lang w:val="en-US"/>
              </w:rPr>
              <w:t>83</w:t>
            </w:r>
            <w:r w:rsidRPr="000B0E84">
              <w:rPr>
                <w:rFonts w:ascii="PT Sans" w:hAnsi="PT Sans" w:cs="Times New Roman"/>
                <w:sz w:val="20"/>
                <w:szCs w:val="20"/>
                <w:lang w:val="uk-UA"/>
              </w:rPr>
              <w:t>)</w:t>
            </w:r>
          </w:p>
        </w:tc>
      </w:tr>
      <w:tr w:rsidR="004A0328" w:rsidRPr="000B0E84" w:rsidTr="004A0328">
        <w:tc>
          <w:tcPr>
            <w:tcW w:w="846" w:type="dxa"/>
          </w:tcPr>
          <w:p w:rsidR="004A0328" w:rsidRPr="000B0E84" w:rsidRDefault="004A0328" w:rsidP="00E844F5">
            <w:pPr>
              <w:rPr>
                <w:rFonts w:ascii="PT Sans" w:hAnsi="PT Sans" w:cs="Times New Roman"/>
                <w:i/>
                <w:sz w:val="20"/>
                <w:szCs w:val="20"/>
                <w:lang w:val="uk-UA"/>
              </w:rPr>
            </w:pPr>
            <w:r w:rsidRPr="000B0E84">
              <w:rPr>
                <w:rFonts w:ascii="PT Sans" w:hAnsi="PT Sans" w:cs="Times New Roman"/>
                <w:i/>
                <w:sz w:val="20"/>
                <w:szCs w:val="20"/>
                <w:lang w:val="uk-UA"/>
              </w:rPr>
              <w:t>2.1</w:t>
            </w:r>
          </w:p>
        </w:tc>
        <w:tc>
          <w:tcPr>
            <w:tcW w:w="5391" w:type="dxa"/>
          </w:tcPr>
          <w:p w:rsidR="004A0328" w:rsidRPr="000B0E84" w:rsidRDefault="004A0328" w:rsidP="00E844F5">
            <w:pPr>
              <w:rPr>
                <w:rFonts w:ascii="PT Sans" w:hAnsi="PT Sans" w:cs="Times New Roman"/>
                <w:i/>
                <w:color w:val="000000"/>
                <w:sz w:val="20"/>
                <w:szCs w:val="20"/>
                <w:lang w:val="uk-UA"/>
              </w:rPr>
            </w:pPr>
            <w:r w:rsidRPr="000B0E84">
              <w:rPr>
                <w:rFonts w:ascii="PT Sans" w:hAnsi="PT Sans" w:cs="Times New Roman"/>
                <w:i/>
                <w:color w:val="000000"/>
                <w:sz w:val="20"/>
                <w:szCs w:val="20"/>
                <w:lang w:val="uk-UA"/>
              </w:rPr>
              <w:t>зміни переоцінки до справедливої вартості</w:t>
            </w:r>
          </w:p>
        </w:tc>
        <w:tc>
          <w:tcPr>
            <w:tcW w:w="1701" w:type="dxa"/>
          </w:tcPr>
          <w:p w:rsidR="004A0328" w:rsidRPr="000B0E84" w:rsidRDefault="004A0328" w:rsidP="00E844F5">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701" w:type="dxa"/>
          </w:tcPr>
          <w:p w:rsidR="004A0328" w:rsidRPr="000B0E84" w:rsidRDefault="004A0328" w:rsidP="00E844F5">
            <w:pPr>
              <w:jc w:val="center"/>
              <w:rPr>
                <w:rFonts w:ascii="PT Sans" w:hAnsi="PT Sans" w:cs="Times New Roman"/>
                <w:i/>
                <w:sz w:val="20"/>
                <w:szCs w:val="20"/>
                <w:lang w:val="en-US"/>
              </w:rPr>
            </w:pPr>
            <w:r w:rsidRPr="000B0E84">
              <w:rPr>
                <w:rFonts w:ascii="PT Sans" w:hAnsi="PT Sans" w:cs="Times New Roman"/>
                <w:i/>
                <w:sz w:val="20"/>
                <w:szCs w:val="20"/>
                <w:lang w:val="en-US"/>
              </w:rPr>
              <w:t>-</w:t>
            </w:r>
          </w:p>
        </w:tc>
      </w:tr>
      <w:tr w:rsidR="004A0328" w:rsidRPr="000B0E84" w:rsidTr="004A0328">
        <w:tc>
          <w:tcPr>
            <w:tcW w:w="846" w:type="dxa"/>
          </w:tcPr>
          <w:p w:rsidR="004A0328" w:rsidRPr="000B0E84" w:rsidRDefault="004A0328" w:rsidP="00E844F5">
            <w:pPr>
              <w:rPr>
                <w:rFonts w:ascii="PT Sans" w:hAnsi="PT Sans" w:cs="Times New Roman"/>
                <w:i/>
                <w:sz w:val="20"/>
                <w:szCs w:val="20"/>
                <w:lang w:val="uk-UA"/>
              </w:rPr>
            </w:pPr>
            <w:r w:rsidRPr="000B0E84">
              <w:rPr>
                <w:rFonts w:ascii="PT Sans" w:hAnsi="PT Sans" w:cs="Times New Roman"/>
                <w:i/>
                <w:sz w:val="20"/>
                <w:szCs w:val="20"/>
                <w:lang w:val="uk-UA"/>
              </w:rPr>
              <w:t>2.2</w:t>
            </w:r>
          </w:p>
        </w:tc>
        <w:tc>
          <w:tcPr>
            <w:tcW w:w="5391" w:type="dxa"/>
          </w:tcPr>
          <w:p w:rsidR="004A0328" w:rsidRPr="000B0E84" w:rsidRDefault="004A0328" w:rsidP="00E844F5">
            <w:pPr>
              <w:rPr>
                <w:rFonts w:ascii="PT Sans" w:hAnsi="PT Sans" w:cs="Times New Roman"/>
                <w:i/>
                <w:color w:val="000000"/>
                <w:sz w:val="20"/>
                <w:szCs w:val="20"/>
                <w:lang w:val="uk-UA"/>
              </w:rPr>
            </w:pPr>
            <w:r w:rsidRPr="000B0E84">
              <w:rPr>
                <w:rFonts w:ascii="PT Sans" w:hAnsi="PT Sans" w:cs="Times New Roman"/>
                <w:i/>
                <w:color w:val="000000"/>
                <w:sz w:val="20"/>
                <w:szCs w:val="20"/>
                <w:lang w:val="uk-UA"/>
              </w:rPr>
              <w:t>доходи (витрати) у результаті продажу, перекласифіковані у звітному періоді на прибутки або збитки</w:t>
            </w:r>
          </w:p>
        </w:tc>
        <w:tc>
          <w:tcPr>
            <w:tcW w:w="1701" w:type="dxa"/>
          </w:tcPr>
          <w:p w:rsidR="004A0328" w:rsidRPr="000B0E84" w:rsidRDefault="004A0328" w:rsidP="00E844F5">
            <w:pPr>
              <w:jc w:val="center"/>
              <w:rPr>
                <w:rFonts w:ascii="PT Sans" w:hAnsi="PT Sans" w:cs="Times New Roman"/>
                <w:sz w:val="20"/>
                <w:szCs w:val="20"/>
                <w:lang w:val="uk-UA"/>
              </w:rPr>
            </w:pPr>
            <w:r w:rsidRPr="000B0E84">
              <w:rPr>
                <w:rFonts w:ascii="PT Sans" w:hAnsi="PT Sans" w:cs="Times New Roman"/>
                <w:sz w:val="20"/>
                <w:szCs w:val="20"/>
                <w:lang w:val="en-US"/>
              </w:rPr>
              <w:t>(260)</w:t>
            </w:r>
          </w:p>
        </w:tc>
        <w:tc>
          <w:tcPr>
            <w:tcW w:w="1701" w:type="dxa"/>
          </w:tcPr>
          <w:p w:rsidR="004A0328" w:rsidRPr="000B0E84" w:rsidRDefault="004A0328" w:rsidP="00E844F5">
            <w:pPr>
              <w:jc w:val="center"/>
              <w:rPr>
                <w:rFonts w:ascii="PT Sans" w:hAnsi="PT Sans" w:cs="Times New Roman"/>
                <w:sz w:val="20"/>
                <w:szCs w:val="20"/>
                <w:lang w:val="uk-UA"/>
              </w:rPr>
            </w:pPr>
            <w:r w:rsidRPr="000B0E84">
              <w:rPr>
                <w:rFonts w:ascii="PT Sans" w:hAnsi="PT Sans" w:cs="Times New Roman"/>
                <w:sz w:val="20"/>
                <w:szCs w:val="20"/>
                <w:lang w:val="uk-UA"/>
              </w:rPr>
              <w:t>(6 883)</w:t>
            </w:r>
          </w:p>
        </w:tc>
      </w:tr>
      <w:tr w:rsidR="004A0328" w:rsidRPr="000B0E84" w:rsidTr="004A0328">
        <w:tc>
          <w:tcPr>
            <w:tcW w:w="846" w:type="dxa"/>
          </w:tcPr>
          <w:p w:rsidR="004A0328" w:rsidRPr="000B0E84" w:rsidRDefault="004A0328" w:rsidP="00E844F5">
            <w:pPr>
              <w:rPr>
                <w:rFonts w:ascii="PT Sans" w:hAnsi="PT Sans" w:cs="Times New Roman"/>
                <w:sz w:val="20"/>
                <w:szCs w:val="20"/>
                <w:lang w:val="uk-UA"/>
              </w:rPr>
            </w:pPr>
            <w:r w:rsidRPr="000B0E84">
              <w:rPr>
                <w:rFonts w:ascii="PT Sans" w:hAnsi="PT Sans" w:cs="Times New Roman"/>
                <w:sz w:val="20"/>
                <w:szCs w:val="20"/>
                <w:lang w:val="uk-UA"/>
              </w:rPr>
              <w:t>3.</w:t>
            </w:r>
          </w:p>
        </w:tc>
        <w:tc>
          <w:tcPr>
            <w:tcW w:w="5391" w:type="dxa"/>
          </w:tcPr>
          <w:p w:rsidR="004A0328" w:rsidRPr="000B0E84" w:rsidRDefault="004A0328" w:rsidP="00E844F5">
            <w:pPr>
              <w:rPr>
                <w:rFonts w:ascii="PT Sans" w:hAnsi="PT Sans" w:cs="Times New Roman"/>
                <w:color w:val="000000"/>
                <w:sz w:val="20"/>
                <w:szCs w:val="20"/>
                <w:lang w:val="uk-UA"/>
              </w:rPr>
            </w:pPr>
            <w:r w:rsidRPr="000B0E84">
              <w:rPr>
                <w:rFonts w:ascii="PT Sans" w:hAnsi="PT Sans" w:cs="Times New Roman"/>
                <w:color w:val="000000"/>
                <w:sz w:val="20"/>
                <w:szCs w:val="20"/>
                <w:lang w:val="uk-UA"/>
              </w:rPr>
              <w:t>Податок на прибуток, пов'язаний із:</w:t>
            </w:r>
          </w:p>
        </w:tc>
        <w:tc>
          <w:tcPr>
            <w:tcW w:w="1701" w:type="dxa"/>
          </w:tcPr>
          <w:p w:rsidR="004A0328" w:rsidRPr="000B0E84" w:rsidRDefault="004A0328" w:rsidP="00E844F5">
            <w:pPr>
              <w:jc w:val="center"/>
              <w:rPr>
                <w:rFonts w:ascii="PT Sans" w:hAnsi="PT Sans" w:cs="Times New Roman"/>
                <w:sz w:val="20"/>
                <w:szCs w:val="20"/>
                <w:lang w:val="uk-UA"/>
              </w:rPr>
            </w:pPr>
            <w:r w:rsidRPr="000B0E84">
              <w:rPr>
                <w:rFonts w:ascii="PT Sans" w:hAnsi="PT Sans" w:cs="Times New Roman"/>
                <w:sz w:val="20"/>
                <w:szCs w:val="20"/>
                <w:lang w:val="uk-UA"/>
              </w:rPr>
              <w:t>47</w:t>
            </w:r>
          </w:p>
        </w:tc>
        <w:tc>
          <w:tcPr>
            <w:tcW w:w="1701" w:type="dxa"/>
          </w:tcPr>
          <w:p w:rsidR="004A0328" w:rsidRPr="000B0E84" w:rsidRDefault="004A0328" w:rsidP="00E844F5">
            <w:pPr>
              <w:jc w:val="center"/>
              <w:rPr>
                <w:rFonts w:ascii="PT Sans" w:hAnsi="PT Sans" w:cs="Times New Roman"/>
                <w:sz w:val="20"/>
                <w:szCs w:val="20"/>
                <w:lang w:val="uk-UA"/>
              </w:rPr>
            </w:pPr>
            <w:r w:rsidRPr="000B0E84">
              <w:rPr>
                <w:rFonts w:ascii="PT Sans" w:hAnsi="PT Sans" w:cs="Times New Roman"/>
                <w:sz w:val="20"/>
                <w:szCs w:val="20"/>
                <w:lang w:val="uk-UA"/>
              </w:rPr>
              <w:t>1 239</w:t>
            </w:r>
          </w:p>
        </w:tc>
      </w:tr>
      <w:tr w:rsidR="004A0328" w:rsidRPr="000B0E84" w:rsidTr="004A0328">
        <w:tc>
          <w:tcPr>
            <w:tcW w:w="846" w:type="dxa"/>
          </w:tcPr>
          <w:p w:rsidR="004A0328" w:rsidRPr="000B0E84" w:rsidRDefault="004A0328" w:rsidP="00E844F5">
            <w:pPr>
              <w:rPr>
                <w:rFonts w:ascii="PT Sans" w:hAnsi="PT Sans" w:cs="Times New Roman"/>
                <w:i/>
                <w:sz w:val="20"/>
                <w:szCs w:val="20"/>
                <w:lang w:val="uk-UA"/>
              </w:rPr>
            </w:pPr>
            <w:r w:rsidRPr="000B0E84">
              <w:rPr>
                <w:rFonts w:ascii="PT Sans" w:hAnsi="PT Sans" w:cs="Times New Roman"/>
                <w:i/>
                <w:sz w:val="20"/>
                <w:szCs w:val="20"/>
                <w:lang w:val="uk-UA"/>
              </w:rPr>
              <w:t>3.1</w:t>
            </w:r>
          </w:p>
        </w:tc>
        <w:tc>
          <w:tcPr>
            <w:tcW w:w="5391" w:type="dxa"/>
          </w:tcPr>
          <w:p w:rsidR="004A0328" w:rsidRPr="000B0E84" w:rsidRDefault="004A0328" w:rsidP="00E844F5">
            <w:pPr>
              <w:rPr>
                <w:rFonts w:ascii="PT Sans" w:hAnsi="PT Sans" w:cs="Times New Roman"/>
                <w:i/>
                <w:color w:val="000000"/>
                <w:sz w:val="20"/>
                <w:szCs w:val="20"/>
                <w:lang w:val="uk-UA"/>
              </w:rPr>
            </w:pPr>
            <w:r w:rsidRPr="000B0E84">
              <w:rPr>
                <w:rFonts w:ascii="PT Sans" w:hAnsi="PT Sans" w:cs="Times New Roman"/>
                <w:i/>
                <w:color w:val="000000"/>
                <w:sz w:val="20"/>
                <w:szCs w:val="20"/>
                <w:lang w:val="uk-UA"/>
              </w:rPr>
              <w:t>зміною резерву переоцінки цінних паперів у портфелі банку на продаж</w:t>
            </w:r>
          </w:p>
        </w:tc>
        <w:tc>
          <w:tcPr>
            <w:tcW w:w="1701" w:type="dxa"/>
          </w:tcPr>
          <w:p w:rsidR="004A0328" w:rsidRPr="000B0E84" w:rsidRDefault="004A0328" w:rsidP="00E844F5">
            <w:pPr>
              <w:jc w:val="center"/>
              <w:rPr>
                <w:rFonts w:ascii="PT Sans" w:hAnsi="PT Sans" w:cs="Times New Roman"/>
                <w:sz w:val="20"/>
                <w:szCs w:val="20"/>
                <w:lang w:val="uk-UA"/>
              </w:rPr>
            </w:pPr>
            <w:r w:rsidRPr="000B0E84">
              <w:rPr>
                <w:rFonts w:ascii="PT Sans" w:hAnsi="PT Sans" w:cs="Times New Roman"/>
                <w:sz w:val="20"/>
                <w:szCs w:val="20"/>
                <w:lang w:val="uk-UA"/>
              </w:rPr>
              <w:t>47</w:t>
            </w:r>
          </w:p>
        </w:tc>
        <w:tc>
          <w:tcPr>
            <w:tcW w:w="1701" w:type="dxa"/>
          </w:tcPr>
          <w:p w:rsidR="004A0328" w:rsidRPr="000B0E84" w:rsidRDefault="004A0328" w:rsidP="00E844F5">
            <w:pPr>
              <w:jc w:val="center"/>
              <w:rPr>
                <w:rFonts w:ascii="PT Sans" w:hAnsi="PT Sans" w:cs="Times New Roman"/>
                <w:sz w:val="20"/>
                <w:szCs w:val="20"/>
                <w:lang w:val="uk-UA"/>
              </w:rPr>
            </w:pPr>
            <w:r w:rsidRPr="000B0E84">
              <w:rPr>
                <w:rFonts w:ascii="PT Sans" w:hAnsi="PT Sans" w:cs="Times New Roman"/>
                <w:sz w:val="20"/>
                <w:szCs w:val="20"/>
                <w:lang w:val="uk-UA"/>
              </w:rPr>
              <w:t>1 239</w:t>
            </w:r>
          </w:p>
        </w:tc>
      </w:tr>
      <w:tr w:rsidR="004A0328" w:rsidRPr="000B0E84" w:rsidTr="004A0328">
        <w:tc>
          <w:tcPr>
            <w:tcW w:w="846" w:type="dxa"/>
          </w:tcPr>
          <w:p w:rsidR="004A0328" w:rsidRPr="000B0E84" w:rsidRDefault="004A0328" w:rsidP="00E844F5">
            <w:pPr>
              <w:rPr>
                <w:rFonts w:ascii="PT Sans" w:hAnsi="PT Sans" w:cs="Times New Roman"/>
                <w:sz w:val="20"/>
                <w:szCs w:val="20"/>
                <w:lang w:val="uk-UA"/>
              </w:rPr>
            </w:pPr>
            <w:r w:rsidRPr="000B0E84">
              <w:rPr>
                <w:rFonts w:ascii="PT Sans" w:hAnsi="PT Sans" w:cs="Times New Roman"/>
                <w:sz w:val="20"/>
                <w:szCs w:val="20"/>
                <w:lang w:val="uk-UA"/>
              </w:rPr>
              <w:t>4</w:t>
            </w:r>
          </w:p>
        </w:tc>
        <w:tc>
          <w:tcPr>
            <w:tcW w:w="5391" w:type="dxa"/>
          </w:tcPr>
          <w:p w:rsidR="004A0328" w:rsidRPr="000B0E84" w:rsidRDefault="004A0328" w:rsidP="00E844F5">
            <w:pPr>
              <w:rPr>
                <w:rFonts w:ascii="PT Sans" w:hAnsi="PT Sans" w:cs="Times New Roman"/>
                <w:color w:val="000000"/>
                <w:sz w:val="20"/>
                <w:szCs w:val="20"/>
                <w:lang w:val="uk-UA"/>
              </w:rPr>
            </w:pPr>
            <w:r w:rsidRPr="000B0E84">
              <w:rPr>
                <w:rFonts w:ascii="PT Sans" w:hAnsi="PT Sans" w:cs="Times New Roman"/>
                <w:color w:val="000000"/>
                <w:sz w:val="20"/>
                <w:szCs w:val="20"/>
                <w:lang w:val="uk-UA"/>
              </w:rPr>
              <w:t>Усього зміни щодо резервів переоцінки (інший сукупний дохід) за вирахуванням податку на прибуток</w:t>
            </w:r>
          </w:p>
        </w:tc>
        <w:tc>
          <w:tcPr>
            <w:tcW w:w="1701" w:type="dxa"/>
          </w:tcPr>
          <w:p w:rsidR="004A0328" w:rsidRPr="000B0E84" w:rsidRDefault="004A0328" w:rsidP="00E844F5">
            <w:pPr>
              <w:jc w:val="center"/>
              <w:rPr>
                <w:rFonts w:ascii="PT Sans" w:hAnsi="PT Sans" w:cs="Times New Roman"/>
                <w:sz w:val="20"/>
                <w:szCs w:val="20"/>
                <w:lang w:val="uk-UA"/>
              </w:rPr>
            </w:pPr>
            <w:r w:rsidRPr="000B0E84">
              <w:rPr>
                <w:rFonts w:ascii="PT Sans" w:hAnsi="PT Sans" w:cs="Times New Roman"/>
                <w:sz w:val="20"/>
                <w:szCs w:val="20"/>
                <w:lang w:val="uk-UA"/>
              </w:rPr>
              <w:t>(213)</w:t>
            </w:r>
          </w:p>
        </w:tc>
        <w:tc>
          <w:tcPr>
            <w:tcW w:w="1701" w:type="dxa"/>
          </w:tcPr>
          <w:p w:rsidR="004A0328" w:rsidRPr="000B0E84" w:rsidRDefault="004A0328" w:rsidP="00E844F5">
            <w:pPr>
              <w:jc w:val="center"/>
              <w:rPr>
                <w:rFonts w:ascii="PT Sans" w:hAnsi="PT Sans" w:cs="Times New Roman"/>
                <w:sz w:val="20"/>
                <w:szCs w:val="20"/>
                <w:lang w:val="uk-UA"/>
              </w:rPr>
            </w:pPr>
            <w:r w:rsidRPr="000B0E84">
              <w:rPr>
                <w:rFonts w:ascii="PT Sans" w:hAnsi="PT Sans" w:cs="Times New Roman"/>
                <w:sz w:val="20"/>
                <w:szCs w:val="20"/>
                <w:lang w:val="uk-UA"/>
              </w:rPr>
              <w:t>(5 644)</w:t>
            </w:r>
          </w:p>
        </w:tc>
      </w:tr>
      <w:tr w:rsidR="004A0328" w:rsidRPr="000B0E84" w:rsidTr="004A0328">
        <w:tc>
          <w:tcPr>
            <w:tcW w:w="846" w:type="dxa"/>
          </w:tcPr>
          <w:p w:rsidR="004A0328" w:rsidRPr="000B0E84" w:rsidRDefault="004A0328" w:rsidP="00522805">
            <w:pPr>
              <w:rPr>
                <w:rFonts w:ascii="PT Sans" w:hAnsi="PT Sans" w:cs="Times New Roman"/>
                <w:b/>
                <w:sz w:val="20"/>
                <w:szCs w:val="20"/>
                <w:lang w:val="uk-UA"/>
              </w:rPr>
            </w:pPr>
            <w:r w:rsidRPr="000B0E84">
              <w:rPr>
                <w:rFonts w:ascii="PT Sans" w:hAnsi="PT Sans" w:cs="Times New Roman"/>
                <w:b/>
                <w:sz w:val="20"/>
                <w:szCs w:val="20"/>
                <w:lang w:val="uk-UA"/>
              </w:rPr>
              <w:t>5</w:t>
            </w:r>
          </w:p>
        </w:tc>
        <w:tc>
          <w:tcPr>
            <w:tcW w:w="5391" w:type="dxa"/>
          </w:tcPr>
          <w:p w:rsidR="004A0328" w:rsidRPr="000B0E84" w:rsidRDefault="004A0328" w:rsidP="00522805">
            <w:pPr>
              <w:rPr>
                <w:rFonts w:ascii="PT Sans" w:hAnsi="PT Sans" w:cs="Times New Roman"/>
                <w:b/>
                <w:color w:val="000000"/>
                <w:sz w:val="20"/>
                <w:szCs w:val="20"/>
                <w:lang w:val="uk-UA"/>
              </w:rPr>
            </w:pPr>
            <w:r w:rsidRPr="000B0E84">
              <w:rPr>
                <w:rFonts w:ascii="PT Sans" w:hAnsi="PT Sans" w:cs="Times New Roman"/>
                <w:b/>
                <w:color w:val="000000"/>
                <w:sz w:val="20"/>
                <w:szCs w:val="20"/>
                <w:lang w:val="uk-UA"/>
              </w:rPr>
              <w:t>Усього резервів переоцінки (інший сукупний дохід) за вирахуванням податку на прибуток</w:t>
            </w:r>
          </w:p>
        </w:tc>
        <w:tc>
          <w:tcPr>
            <w:tcW w:w="1701" w:type="dxa"/>
          </w:tcPr>
          <w:p w:rsidR="004A0328" w:rsidRPr="000B0E84" w:rsidRDefault="004A0328" w:rsidP="00E844F5">
            <w:pPr>
              <w:jc w:val="center"/>
              <w:rPr>
                <w:rFonts w:ascii="PT Sans" w:hAnsi="PT Sans" w:cs="Times New Roman"/>
                <w:b/>
                <w:sz w:val="20"/>
                <w:szCs w:val="20"/>
                <w:lang w:val="en-US"/>
              </w:rPr>
            </w:pPr>
            <w:r w:rsidRPr="000B0E84">
              <w:rPr>
                <w:rFonts w:ascii="PT Sans" w:hAnsi="PT Sans" w:cs="Times New Roman"/>
                <w:b/>
                <w:sz w:val="20"/>
                <w:szCs w:val="20"/>
                <w:lang w:val="en-US"/>
              </w:rPr>
              <w:t>49 669</w:t>
            </w:r>
          </w:p>
        </w:tc>
        <w:tc>
          <w:tcPr>
            <w:tcW w:w="1701" w:type="dxa"/>
          </w:tcPr>
          <w:p w:rsidR="004A0328" w:rsidRPr="000B0E84" w:rsidRDefault="004A0328" w:rsidP="00522805">
            <w:pPr>
              <w:jc w:val="center"/>
              <w:rPr>
                <w:rFonts w:ascii="PT Sans" w:hAnsi="PT Sans" w:cs="Times New Roman"/>
                <w:b/>
                <w:sz w:val="20"/>
                <w:szCs w:val="20"/>
                <w:lang w:val="uk-UA"/>
              </w:rPr>
            </w:pPr>
            <w:r w:rsidRPr="000B0E84">
              <w:rPr>
                <w:rFonts w:ascii="PT Sans" w:hAnsi="PT Sans" w:cs="Times New Roman"/>
                <w:b/>
                <w:sz w:val="20"/>
                <w:szCs w:val="20"/>
                <w:lang w:val="uk-UA"/>
              </w:rPr>
              <w:t>49 882</w:t>
            </w:r>
          </w:p>
        </w:tc>
      </w:tr>
    </w:tbl>
    <w:p w:rsidR="00C76FFD" w:rsidRPr="000B0E84" w:rsidRDefault="00C76FFD" w:rsidP="00C76FFD">
      <w:pPr>
        <w:rPr>
          <w:rFonts w:ascii="PT Sans" w:hAnsi="PT Sans" w:cs="Times New Roman"/>
          <w:sz w:val="20"/>
          <w:szCs w:val="20"/>
          <w:lang w:val="uk-UA"/>
        </w:rPr>
      </w:pPr>
      <w:r w:rsidRPr="000B0E84">
        <w:rPr>
          <w:rFonts w:ascii="PT Sans" w:hAnsi="PT Sans" w:cs="Times New Roman"/>
          <w:sz w:val="20"/>
          <w:szCs w:val="20"/>
          <w:lang w:val="uk-UA"/>
        </w:rPr>
        <w:t>Дані примітки 2</w:t>
      </w:r>
      <w:r w:rsidR="005F1862" w:rsidRPr="000B0E84">
        <w:rPr>
          <w:rFonts w:ascii="PT Sans" w:hAnsi="PT Sans" w:cs="Times New Roman"/>
          <w:sz w:val="20"/>
          <w:szCs w:val="20"/>
          <w:lang w:val="uk-UA"/>
        </w:rPr>
        <w:t>2</w:t>
      </w:r>
      <w:r w:rsidRPr="000B0E84">
        <w:rPr>
          <w:rFonts w:ascii="PT Sans" w:hAnsi="PT Sans" w:cs="Times New Roman"/>
          <w:sz w:val="20"/>
          <w:szCs w:val="20"/>
          <w:lang w:val="uk-UA"/>
        </w:rPr>
        <w:t>,  рядок 5 використовуються для заповнення звіту про фінансовий стан (Баланс)</w:t>
      </w:r>
    </w:p>
    <w:p w:rsidR="00FA733A" w:rsidRPr="000B0E84" w:rsidRDefault="00FA733A" w:rsidP="002A2809">
      <w:pPr>
        <w:pStyle w:val="52"/>
        <w:rPr>
          <w:rStyle w:val="a5"/>
          <w:rFonts w:ascii="PT Sans" w:hAnsi="PT Sans" w:cs="Times New Roman"/>
          <w:b/>
          <w:bCs w:val="0"/>
          <w:lang w:val="uk-UA"/>
        </w:rPr>
      </w:pPr>
    </w:p>
    <w:p w:rsidR="00851A4A" w:rsidRPr="000B0E84" w:rsidRDefault="0057296B" w:rsidP="002A2809">
      <w:pPr>
        <w:pStyle w:val="52"/>
        <w:rPr>
          <w:rStyle w:val="a5"/>
          <w:rFonts w:ascii="PT Sans" w:hAnsi="PT Sans" w:cs="Times New Roman"/>
          <w:b/>
          <w:bCs w:val="0"/>
          <w:lang w:val="uk-UA"/>
        </w:rPr>
      </w:pPr>
      <w:bookmarkStart w:id="211" w:name="_Toc478998102"/>
      <w:r w:rsidRPr="000B0E84">
        <w:rPr>
          <w:rStyle w:val="a5"/>
          <w:rFonts w:ascii="PT Sans" w:hAnsi="PT Sans" w:cs="Times New Roman"/>
          <w:b/>
          <w:bCs w:val="0"/>
          <w:lang w:val="uk-UA"/>
        </w:rPr>
        <w:t>Примітка 2</w:t>
      </w:r>
      <w:r w:rsidR="005F1862" w:rsidRPr="000B0E84">
        <w:rPr>
          <w:rStyle w:val="a5"/>
          <w:rFonts w:ascii="PT Sans" w:hAnsi="PT Sans" w:cs="Times New Roman"/>
          <w:b/>
          <w:bCs w:val="0"/>
          <w:lang w:val="uk-UA"/>
        </w:rPr>
        <w:t>3</w:t>
      </w:r>
      <w:r w:rsidRPr="000B0E84">
        <w:rPr>
          <w:rStyle w:val="a5"/>
          <w:rFonts w:ascii="PT Sans" w:hAnsi="PT Sans" w:cs="Times New Roman"/>
          <w:b/>
          <w:bCs w:val="0"/>
          <w:lang w:val="uk-UA"/>
        </w:rPr>
        <w:t>. Аналіз активів та зобов‘язань за строками їх погашення</w:t>
      </w:r>
      <w:bookmarkEnd w:id="211"/>
    </w:p>
    <w:p w:rsidR="00FA733A" w:rsidRPr="000B0E84" w:rsidRDefault="00FA733A" w:rsidP="002A2809">
      <w:pPr>
        <w:pStyle w:val="52"/>
        <w:rPr>
          <w:rStyle w:val="a5"/>
          <w:rFonts w:ascii="PT Sans" w:hAnsi="PT Sans" w:cs="Times New Roman"/>
          <w:b/>
          <w:bCs w:val="0"/>
          <w:lang w:val="uk-UA"/>
        </w:rPr>
      </w:pP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1559"/>
        <w:gridCol w:w="567"/>
        <w:gridCol w:w="1276"/>
        <w:gridCol w:w="1276"/>
        <w:gridCol w:w="1276"/>
        <w:gridCol w:w="1276"/>
        <w:gridCol w:w="1133"/>
        <w:gridCol w:w="1276"/>
      </w:tblGrid>
      <w:tr w:rsidR="00D342B7" w:rsidRPr="000B0E84" w:rsidTr="000F15D7">
        <w:trPr>
          <w:tblHeader/>
        </w:trPr>
        <w:tc>
          <w:tcPr>
            <w:tcW w:w="568" w:type="dxa"/>
            <w:vMerge w:val="restart"/>
            <w:vAlign w:val="center"/>
          </w:tcPr>
          <w:p w:rsidR="00D342B7" w:rsidRPr="000B0E84" w:rsidRDefault="00D342B7" w:rsidP="000D0639">
            <w:pPr>
              <w:jc w:val="center"/>
              <w:rPr>
                <w:rFonts w:ascii="PT Sans" w:hAnsi="PT Sans" w:cs="Times New Roman"/>
                <w:sz w:val="20"/>
                <w:lang w:val="uk-UA"/>
              </w:rPr>
            </w:pPr>
            <w:r w:rsidRPr="000B0E84">
              <w:rPr>
                <w:rFonts w:ascii="PT Sans" w:hAnsi="PT Sans" w:cs="Times New Roman"/>
                <w:sz w:val="20"/>
                <w:lang w:val="uk-UA"/>
              </w:rPr>
              <w:t>Рядок</w:t>
            </w:r>
          </w:p>
        </w:tc>
        <w:tc>
          <w:tcPr>
            <w:tcW w:w="1559" w:type="dxa"/>
            <w:vMerge w:val="restart"/>
            <w:vAlign w:val="center"/>
          </w:tcPr>
          <w:p w:rsidR="00D342B7" w:rsidRPr="000B0E84" w:rsidRDefault="00D342B7" w:rsidP="000D0639">
            <w:pPr>
              <w:jc w:val="center"/>
              <w:rPr>
                <w:rFonts w:ascii="PT Sans" w:hAnsi="PT Sans" w:cs="Times New Roman"/>
                <w:sz w:val="20"/>
                <w:lang w:val="uk-UA"/>
              </w:rPr>
            </w:pPr>
            <w:r w:rsidRPr="000B0E84">
              <w:rPr>
                <w:rFonts w:ascii="PT Sans" w:hAnsi="PT Sans" w:cs="Times New Roman"/>
                <w:sz w:val="20"/>
                <w:lang w:val="uk-UA"/>
              </w:rPr>
              <w:t>Найменування статті</w:t>
            </w:r>
          </w:p>
        </w:tc>
        <w:tc>
          <w:tcPr>
            <w:tcW w:w="567" w:type="dxa"/>
            <w:vMerge w:val="restart"/>
            <w:vAlign w:val="center"/>
          </w:tcPr>
          <w:p w:rsidR="00D342B7" w:rsidRPr="000B0E84" w:rsidRDefault="00D342B7" w:rsidP="008765C9">
            <w:pPr>
              <w:jc w:val="center"/>
              <w:rPr>
                <w:rFonts w:ascii="PT Sans" w:hAnsi="PT Sans" w:cs="Times New Roman"/>
                <w:sz w:val="20"/>
                <w:lang w:val="uk-UA"/>
              </w:rPr>
            </w:pPr>
            <w:r w:rsidRPr="000B0E84">
              <w:rPr>
                <w:rFonts w:ascii="PT Sans" w:hAnsi="PT Sans" w:cs="Times New Roman"/>
                <w:sz w:val="20"/>
                <w:lang w:val="uk-UA"/>
              </w:rPr>
              <w:t>Примітки</w:t>
            </w:r>
          </w:p>
        </w:tc>
        <w:tc>
          <w:tcPr>
            <w:tcW w:w="3828" w:type="dxa"/>
            <w:gridSpan w:val="3"/>
            <w:vAlign w:val="center"/>
          </w:tcPr>
          <w:p w:rsidR="00D342B7" w:rsidRPr="000B0E84" w:rsidRDefault="004A0328" w:rsidP="00360321">
            <w:pPr>
              <w:jc w:val="center"/>
              <w:rPr>
                <w:rFonts w:ascii="PT Sans" w:hAnsi="PT Sans" w:cs="Times New Roman"/>
                <w:sz w:val="20"/>
                <w:lang w:val="uk-UA"/>
              </w:rPr>
            </w:pPr>
            <w:r w:rsidRPr="000B0E84">
              <w:rPr>
                <w:rFonts w:ascii="PT Sans" w:hAnsi="PT Sans" w:cs="Times New Roman"/>
                <w:sz w:val="20"/>
                <w:lang w:val="uk-UA"/>
              </w:rPr>
              <w:t>31.12.2016</w:t>
            </w:r>
          </w:p>
        </w:tc>
        <w:tc>
          <w:tcPr>
            <w:tcW w:w="3685" w:type="dxa"/>
            <w:gridSpan w:val="3"/>
            <w:vAlign w:val="center"/>
          </w:tcPr>
          <w:p w:rsidR="00D342B7" w:rsidRPr="000B0E84" w:rsidRDefault="00D342B7" w:rsidP="000D0639">
            <w:pPr>
              <w:jc w:val="center"/>
              <w:rPr>
                <w:rFonts w:ascii="PT Sans" w:hAnsi="PT Sans" w:cs="Times New Roman"/>
                <w:sz w:val="20"/>
                <w:lang w:val="uk-UA"/>
              </w:rPr>
            </w:pPr>
            <w:r w:rsidRPr="000B0E84">
              <w:rPr>
                <w:rFonts w:ascii="PT Sans" w:hAnsi="PT Sans" w:cs="Times New Roman"/>
                <w:sz w:val="20"/>
                <w:lang w:val="uk-UA"/>
              </w:rPr>
              <w:t>31.</w:t>
            </w:r>
            <w:r w:rsidR="00DE62AB" w:rsidRPr="000B0E84">
              <w:rPr>
                <w:rFonts w:ascii="PT Sans" w:hAnsi="PT Sans" w:cs="Times New Roman"/>
                <w:sz w:val="20"/>
                <w:lang w:val="uk-UA"/>
              </w:rPr>
              <w:t>12</w:t>
            </w:r>
            <w:r w:rsidRPr="000B0E84">
              <w:rPr>
                <w:rFonts w:ascii="PT Sans" w:hAnsi="PT Sans" w:cs="Times New Roman"/>
                <w:sz w:val="20"/>
                <w:lang w:val="uk-UA"/>
              </w:rPr>
              <w:t>.2015</w:t>
            </w:r>
          </w:p>
        </w:tc>
      </w:tr>
      <w:tr w:rsidR="00D342B7" w:rsidRPr="000B0E84" w:rsidTr="000F15D7">
        <w:trPr>
          <w:tblHeader/>
        </w:trPr>
        <w:tc>
          <w:tcPr>
            <w:tcW w:w="568" w:type="dxa"/>
            <w:vMerge/>
            <w:tcBorders>
              <w:bottom w:val="single" w:sz="4" w:space="0" w:color="auto"/>
            </w:tcBorders>
            <w:vAlign w:val="center"/>
          </w:tcPr>
          <w:p w:rsidR="00D342B7" w:rsidRPr="000B0E84" w:rsidRDefault="00D342B7" w:rsidP="000D0639">
            <w:pPr>
              <w:jc w:val="center"/>
              <w:rPr>
                <w:rFonts w:ascii="PT Sans" w:hAnsi="PT Sans" w:cs="Times New Roman"/>
                <w:sz w:val="20"/>
                <w:lang w:val="uk-UA"/>
              </w:rPr>
            </w:pPr>
          </w:p>
        </w:tc>
        <w:tc>
          <w:tcPr>
            <w:tcW w:w="1559" w:type="dxa"/>
            <w:vMerge/>
            <w:tcBorders>
              <w:bottom w:val="single" w:sz="4" w:space="0" w:color="auto"/>
            </w:tcBorders>
            <w:vAlign w:val="center"/>
          </w:tcPr>
          <w:p w:rsidR="00D342B7" w:rsidRPr="000B0E84" w:rsidRDefault="00D342B7" w:rsidP="000D0639">
            <w:pPr>
              <w:jc w:val="center"/>
              <w:rPr>
                <w:rFonts w:ascii="PT Sans" w:hAnsi="PT Sans" w:cs="Times New Roman"/>
                <w:sz w:val="20"/>
                <w:lang w:val="uk-UA"/>
              </w:rPr>
            </w:pPr>
          </w:p>
        </w:tc>
        <w:tc>
          <w:tcPr>
            <w:tcW w:w="567" w:type="dxa"/>
            <w:vMerge/>
            <w:tcBorders>
              <w:bottom w:val="single" w:sz="4" w:space="0" w:color="auto"/>
            </w:tcBorders>
            <w:vAlign w:val="center"/>
          </w:tcPr>
          <w:p w:rsidR="00D342B7" w:rsidRPr="000B0E84" w:rsidRDefault="00D342B7" w:rsidP="008765C9">
            <w:pPr>
              <w:jc w:val="center"/>
              <w:rPr>
                <w:rFonts w:ascii="PT Sans" w:hAnsi="PT Sans" w:cs="Times New Roman"/>
                <w:sz w:val="20"/>
                <w:lang w:val="uk-UA"/>
              </w:rPr>
            </w:pPr>
          </w:p>
        </w:tc>
        <w:tc>
          <w:tcPr>
            <w:tcW w:w="1276" w:type="dxa"/>
            <w:tcBorders>
              <w:bottom w:val="single" w:sz="4" w:space="0" w:color="auto"/>
            </w:tcBorders>
            <w:vAlign w:val="center"/>
          </w:tcPr>
          <w:p w:rsidR="00D342B7" w:rsidRPr="000B0E84" w:rsidRDefault="00D342B7" w:rsidP="000D0639">
            <w:pPr>
              <w:jc w:val="center"/>
              <w:rPr>
                <w:rFonts w:ascii="PT Sans" w:hAnsi="PT Sans" w:cs="Times New Roman"/>
                <w:sz w:val="18"/>
                <w:lang w:val="uk-UA"/>
              </w:rPr>
            </w:pPr>
            <w:r w:rsidRPr="000B0E84">
              <w:rPr>
                <w:rFonts w:ascii="PT Sans" w:hAnsi="PT Sans" w:cs="Times New Roman"/>
                <w:sz w:val="18"/>
                <w:lang w:val="uk-UA"/>
              </w:rPr>
              <w:t>менше ніж 12 місяців</w:t>
            </w:r>
          </w:p>
        </w:tc>
        <w:tc>
          <w:tcPr>
            <w:tcW w:w="1276" w:type="dxa"/>
            <w:tcBorders>
              <w:bottom w:val="single" w:sz="4" w:space="0" w:color="auto"/>
            </w:tcBorders>
            <w:vAlign w:val="center"/>
          </w:tcPr>
          <w:p w:rsidR="00D342B7" w:rsidRPr="000B0E84" w:rsidRDefault="00D342B7" w:rsidP="000D0639">
            <w:pPr>
              <w:jc w:val="center"/>
              <w:rPr>
                <w:rFonts w:ascii="PT Sans" w:hAnsi="PT Sans" w:cs="Times New Roman"/>
                <w:sz w:val="18"/>
                <w:lang w:val="uk-UA"/>
              </w:rPr>
            </w:pPr>
            <w:r w:rsidRPr="000B0E84">
              <w:rPr>
                <w:rFonts w:ascii="PT Sans" w:hAnsi="PT Sans" w:cs="Times New Roman"/>
                <w:sz w:val="18"/>
                <w:lang w:val="uk-UA"/>
              </w:rPr>
              <w:t>більше ніж 12 місяців</w:t>
            </w:r>
          </w:p>
        </w:tc>
        <w:tc>
          <w:tcPr>
            <w:tcW w:w="1276" w:type="dxa"/>
            <w:tcBorders>
              <w:bottom w:val="single" w:sz="4" w:space="0" w:color="auto"/>
            </w:tcBorders>
            <w:vAlign w:val="center"/>
          </w:tcPr>
          <w:p w:rsidR="00D342B7" w:rsidRPr="000B0E84" w:rsidRDefault="00D342B7" w:rsidP="000D0639">
            <w:pPr>
              <w:jc w:val="center"/>
              <w:rPr>
                <w:rFonts w:ascii="PT Sans" w:hAnsi="PT Sans" w:cs="Times New Roman"/>
                <w:sz w:val="20"/>
                <w:lang w:val="uk-UA"/>
              </w:rPr>
            </w:pPr>
            <w:r w:rsidRPr="000B0E84">
              <w:rPr>
                <w:rFonts w:ascii="PT Sans" w:hAnsi="PT Sans" w:cs="Times New Roman"/>
                <w:sz w:val="20"/>
                <w:lang w:val="uk-UA"/>
              </w:rPr>
              <w:t>усього</w:t>
            </w:r>
          </w:p>
        </w:tc>
        <w:tc>
          <w:tcPr>
            <w:tcW w:w="1276" w:type="dxa"/>
            <w:tcBorders>
              <w:bottom w:val="single" w:sz="4" w:space="0" w:color="auto"/>
            </w:tcBorders>
            <w:vAlign w:val="center"/>
          </w:tcPr>
          <w:p w:rsidR="00D342B7" w:rsidRPr="000B0E84" w:rsidRDefault="00D342B7" w:rsidP="000D0639">
            <w:pPr>
              <w:jc w:val="center"/>
              <w:rPr>
                <w:rFonts w:ascii="PT Sans" w:hAnsi="PT Sans" w:cs="Times New Roman"/>
                <w:sz w:val="18"/>
                <w:lang w:val="uk-UA"/>
              </w:rPr>
            </w:pPr>
            <w:r w:rsidRPr="000B0E84">
              <w:rPr>
                <w:rFonts w:ascii="PT Sans" w:hAnsi="PT Sans" w:cs="Times New Roman"/>
                <w:sz w:val="18"/>
                <w:lang w:val="uk-UA"/>
              </w:rPr>
              <w:t>менше ніж 12 місяців</w:t>
            </w:r>
          </w:p>
        </w:tc>
        <w:tc>
          <w:tcPr>
            <w:tcW w:w="1133" w:type="dxa"/>
            <w:tcBorders>
              <w:bottom w:val="single" w:sz="4" w:space="0" w:color="auto"/>
            </w:tcBorders>
            <w:vAlign w:val="center"/>
          </w:tcPr>
          <w:p w:rsidR="00D342B7" w:rsidRPr="000B0E84" w:rsidRDefault="00D342B7" w:rsidP="000D0639">
            <w:pPr>
              <w:jc w:val="center"/>
              <w:rPr>
                <w:rFonts w:ascii="PT Sans" w:hAnsi="PT Sans" w:cs="Times New Roman"/>
                <w:sz w:val="18"/>
                <w:lang w:val="uk-UA"/>
              </w:rPr>
            </w:pPr>
            <w:r w:rsidRPr="000B0E84">
              <w:rPr>
                <w:rFonts w:ascii="PT Sans" w:hAnsi="PT Sans" w:cs="Times New Roman"/>
                <w:sz w:val="18"/>
                <w:lang w:val="uk-UA"/>
              </w:rPr>
              <w:t>більше ніж 12 місяців</w:t>
            </w:r>
          </w:p>
        </w:tc>
        <w:tc>
          <w:tcPr>
            <w:tcW w:w="1276" w:type="dxa"/>
            <w:tcBorders>
              <w:bottom w:val="single" w:sz="4" w:space="0" w:color="auto"/>
            </w:tcBorders>
            <w:vAlign w:val="center"/>
          </w:tcPr>
          <w:p w:rsidR="00D342B7" w:rsidRPr="000B0E84" w:rsidRDefault="00D342B7" w:rsidP="000D0639">
            <w:pPr>
              <w:jc w:val="center"/>
              <w:rPr>
                <w:rFonts w:ascii="PT Sans" w:hAnsi="PT Sans" w:cs="Times New Roman"/>
                <w:sz w:val="20"/>
                <w:lang w:val="uk-UA"/>
              </w:rPr>
            </w:pPr>
            <w:r w:rsidRPr="000B0E84">
              <w:rPr>
                <w:rFonts w:ascii="PT Sans" w:hAnsi="PT Sans" w:cs="Times New Roman"/>
                <w:sz w:val="20"/>
                <w:lang w:val="uk-UA"/>
              </w:rPr>
              <w:t>усього</w:t>
            </w:r>
          </w:p>
        </w:tc>
      </w:tr>
      <w:tr w:rsidR="00D342B7" w:rsidRPr="000B0E84" w:rsidTr="000F15D7">
        <w:tc>
          <w:tcPr>
            <w:tcW w:w="568" w:type="dxa"/>
            <w:tcBorders>
              <w:top w:val="single" w:sz="4" w:space="0" w:color="auto"/>
            </w:tcBorders>
          </w:tcPr>
          <w:p w:rsidR="00D342B7" w:rsidRPr="000B0E84" w:rsidRDefault="00D342B7" w:rsidP="00D342B7">
            <w:pPr>
              <w:rPr>
                <w:rFonts w:ascii="PT Sans" w:hAnsi="PT Sans" w:cs="Times New Roman"/>
                <w:lang w:val="uk-UA"/>
              </w:rPr>
            </w:pPr>
          </w:p>
        </w:tc>
        <w:tc>
          <w:tcPr>
            <w:tcW w:w="1559" w:type="dxa"/>
            <w:tcBorders>
              <w:top w:val="single" w:sz="4" w:space="0" w:color="auto"/>
            </w:tcBorders>
          </w:tcPr>
          <w:p w:rsidR="00D342B7" w:rsidRPr="000B0E84" w:rsidRDefault="00D342B7" w:rsidP="00D342B7">
            <w:pPr>
              <w:rPr>
                <w:rFonts w:ascii="PT Sans" w:hAnsi="PT Sans" w:cs="Times New Roman"/>
                <w:lang w:val="uk-UA"/>
              </w:rPr>
            </w:pPr>
            <w:r w:rsidRPr="000B0E84">
              <w:rPr>
                <w:rFonts w:ascii="PT Sans" w:hAnsi="PT Sans" w:cs="Times New Roman"/>
                <w:lang w:val="uk-UA"/>
              </w:rPr>
              <w:t>АКТИВИ</w:t>
            </w:r>
          </w:p>
        </w:tc>
        <w:tc>
          <w:tcPr>
            <w:tcW w:w="567" w:type="dxa"/>
            <w:tcBorders>
              <w:top w:val="single" w:sz="4" w:space="0" w:color="auto"/>
            </w:tcBorders>
          </w:tcPr>
          <w:p w:rsidR="00D342B7" w:rsidRPr="000B0E84" w:rsidRDefault="00D342B7" w:rsidP="008765C9">
            <w:pPr>
              <w:jc w:val="center"/>
              <w:rPr>
                <w:rFonts w:ascii="PT Sans" w:hAnsi="PT Sans" w:cs="Times New Roman"/>
                <w:lang w:val="uk-UA"/>
              </w:rPr>
            </w:pPr>
          </w:p>
        </w:tc>
        <w:tc>
          <w:tcPr>
            <w:tcW w:w="1276" w:type="dxa"/>
            <w:tcBorders>
              <w:top w:val="single" w:sz="4" w:space="0" w:color="auto"/>
            </w:tcBorders>
          </w:tcPr>
          <w:p w:rsidR="00D342B7" w:rsidRPr="000B0E84" w:rsidRDefault="00D342B7" w:rsidP="00D342B7">
            <w:pPr>
              <w:rPr>
                <w:rFonts w:ascii="PT Sans" w:hAnsi="PT Sans" w:cs="Times New Roman"/>
                <w:lang w:val="uk-UA"/>
              </w:rPr>
            </w:pPr>
          </w:p>
        </w:tc>
        <w:tc>
          <w:tcPr>
            <w:tcW w:w="1276" w:type="dxa"/>
            <w:tcBorders>
              <w:top w:val="single" w:sz="4" w:space="0" w:color="auto"/>
            </w:tcBorders>
          </w:tcPr>
          <w:p w:rsidR="00D342B7" w:rsidRPr="000B0E84" w:rsidRDefault="00D342B7" w:rsidP="00D342B7">
            <w:pPr>
              <w:rPr>
                <w:rFonts w:ascii="PT Sans" w:hAnsi="PT Sans" w:cs="Times New Roman"/>
                <w:lang w:val="uk-UA"/>
              </w:rPr>
            </w:pPr>
          </w:p>
        </w:tc>
        <w:tc>
          <w:tcPr>
            <w:tcW w:w="1276" w:type="dxa"/>
            <w:tcBorders>
              <w:top w:val="single" w:sz="4" w:space="0" w:color="auto"/>
            </w:tcBorders>
          </w:tcPr>
          <w:p w:rsidR="00D342B7" w:rsidRPr="000B0E84" w:rsidRDefault="00D342B7" w:rsidP="00D342B7">
            <w:pPr>
              <w:rPr>
                <w:rFonts w:ascii="PT Sans" w:hAnsi="PT Sans" w:cs="Times New Roman"/>
                <w:lang w:val="uk-UA"/>
              </w:rPr>
            </w:pPr>
          </w:p>
        </w:tc>
        <w:tc>
          <w:tcPr>
            <w:tcW w:w="1276" w:type="dxa"/>
            <w:tcBorders>
              <w:top w:val="single" w:sz="4" w:space="0" w:color="auto"/>
            </w:tcBorders>
          </w:tcPr>
          <w:p w:rsidR="00D342B7" w:rsidRPr="000B0E84" w:rsidRDefault="00D342B7" w:rsidP="00D342B7">
            <w:pPr>
              <w:rPr>
                <w:rFonts w:ascii="PT Sans" w:hAnsi="PT Sans" w:cs="Times New Roman"/>
                <w:lang w:val="uk-UA"/>
              </w:rPr>
            </w:pPr>
          </w:p>
        </w:tc>
        <w:tc>
          <w:tcPr>
            <w:tcW w:w="1133" w:type="dxa"/>
            <w:tcBorders>
              <w:top w:val="single" w:sz="4" w:space="0" w:color="auto"/>
            </w:tcBorders>
          </w:tcPr>
          <w:p w:rsidR="00D342B7" w:rsidRPr="000B0E84" w:rsidRDefault="00D342B7" w:rsidP="00D342B7">
            <w:pPr>
              <w:rPr>
                <w:rFonts w:ascii="PT Sans" w:hAnsi="PT Sans" w:cs="Times New Roman"/>
                <w:lang w:val="uk-UA"/>
              </w:rPr>
            </w:pPr>
          </w:p>
        </w:tc>
        <w:tc>
          <w:tcPr>
            <w:tcW w:w="1276" w:type="dxa"/>
            <w:tcBorders>
              <w:top w:val="single" w:sz="4" w:space="0" w:color="auto"/>
            </w:tcBorders>
          </w:tcPr>
          <w:p w:rsidR="00D342B7" w:rsidRPr="000B0E84" w:rsidRDefault="00D342B7" w:rsidP="00D342B7">
            <w:pPr>
              <w:rPr>
                <w:rFonts w:ascii="PT Sans" w:hAnsi="PT Sans" w:cs="Times New Roman"/>
                <w:lang w:val="uk-UA"/>
              </w:rPr>
            </w:pPr>
          </w:p>
        </w:tc>
      </w:tr>
      <w:tr w:rsidR="00D342B7" w:rsidRPr="000B0E84" w:rsidTr="000F15D7">
        <w:tc>
          <w:tcPr>
            <w:tcW w:w="568" w:type="dxa"/>
          </w:tcPr>
          <w:p w:rsidR="00D342B7" w:rsidRPr="000B0E84" w:rsidRDefault="00D342B7" w:rsidP="00D342B7">
            <w:pPr>
              <w:rPr>
                <w:rFonts w:ascii="PT Sans" w:hAnsi="PT Sans" w:cs="Times New Roman"/>
                <w:sz w:val="20"/>
                <w:szCs w:val="20"/>
                <w:lang w:val="uk-UA"/>
              </w:rPr>
            </w:pPr>
            <w:r w:rsidRPr="000B0E84">
              <w:rPr>
                <w:rFonts w:ascii="PT Sans" w:hAnsi="PT Sans" w:cs="Times New Roman"/>
                <w:sz w:val="20"/>
                <w:szCs w:val="20"/>
                <w:lang w:val="uk-UA"/>
              </w:rPr>
              <w:t>1</w:t>
            </w:r>
          </w:p>
        </w:tc>
        <w:tc>
          <w:tcPr>
            <w:tcW w:w="1559" w:type="dxa"/>
          </w:tcPr>
          <w:p w:rsidR="00D342B7" w:rsidRPr="000B0E84" w:rsidRDefault="00D342B7" w:rsidP="00D342B7">
            <w:pPr>
              <w:rPr>
                <w:rFonts w:ascii="PT Sans" w:hAnsi="PT Sans" w:cs="Times New Roman"/>
                <w:sz w:val="20"/>
                <w:szCs w:val="20"/>
                <w:lang w:val="uk-UA"/>
              </w:rPr>
            </w:pPr>
            <w:r w:rsidRPr="000B0E84">
              <w:rPr>
                <w:rFonts w:ascii="PT Sans" w:hAnsi="PT Sans" w:cs="Times New Roman"/>
                <w:color w:val="000000"/>
                <w:sz w:val="20"/>
                <w:szCs w:val="20"/>
                <w:lang w:val="uk-UA"/>
              </w:rPr>
              <w:t>Грошові кошти та їх еквіваленти</w:t>
            </w:r>
          </w:p>
        </w:tc>
        <w:tc>
          <w:tcPr>
            <w:tcW w:w="567" w:type="dxa"/>
          </w:tcPr>
          <w:p w:rsidR="00D342B7" w:rsidRPr="000B0E84" w:rsidRDefault="003A5537" w:rsidP="008765C9">
            <w:pPr>
              <w:jc w:val="center"/>
              <w:rPr>
                <w:rFonts w:ascii="PT Sans" w:hAnsi="PT Sans" w:cs="Times New Roman"/>
                <w:sz w:val="20"/>
                <w:szCs w:val="20"/>
                <w:lang w:val="uk-UA"/>
              </w:rPr>
            </w:pPr>
            <w:r w:rsidRPr="000B0E84">
              <w:rPr>
                <w:rFonts w:ascii="PT Sans" w:hAnsi="PT Sans" w:cs="Times New Roman"/>
                <w:sz w:val="20"/>
                <w:szCs w:val="20"/>
                <w:lang w:val="uk-UA"/>
              </w:rPr>
              <w:t>4</w:t>
            </w:r>
          </w:p>
        </w:tc>
        <w:tc>
          <w:tcPr>
            <w:tcW w:w="1276" w:type="dxa"/>
          </w:tcPr>
          <w:p w:rsidR="00D342B7" w:rsidRPr="000B0E84" w:rsidRDefault="00783C8D" w:rsidP="008765C9">
            <w:pPr>
              <w:ind w:right="113"/>
              <w:jc w:val="right"/>
              <w:rPr>
                <w:rFonts w:ascii="PT Sans" w:hAnsi="PT Sans" w:cs="Times New Roman"/>
                <w:sz w:val="20"/>
                <w:szCs w:val="20"/>
                <w:lang w:val="en-US"/>
              </w:rPr>
            </w:pPr>
            <w:r w:rsidRPr="000B0E84">
              <w:rPr>
                <w:rFonts w:ascii="PT Sans" w:hAnsi="PT Sans" w:cs="Times New Roman"/>
                <w:sz w:val="20"/>
                <w:szCs w:val="20"/>
                <w:lang w:val="en-US"/>
              </w:rPr>
              <w:t>380 436</w:t>
            </w:r>
          </w:p>
        </w:tc>
        <w:tc>
          <w:tcPr>
            <w:tcW w:w="1276" w:type="dxa"/>
          </w:tcPr>
          <w:p w:rsidR="00D342B7" w:rsidRPr="000B0E84" w:rsidRDefault="00783C8D" w:rsidP="008765C9">
            <w:pPr>
              <w:ind w:right="113"/>
              <w:jc w:val="right"/>
              <w:rPr>
                <w:rFonts w:ascii="PT Sans" w:hAnsi="PT Sans" w:cs="Times New Roman"/>
                <w:sz w:val="20"/>
                <w:szCs w:val="20"/>
                <w:lang w:val="en-US"/>
              </w:rPr>
            </w:pPr>
            <w:r w:rsidRPr="000B0E84">
              <w:rPr>
                <w:rFonts w:ascii="PT Sans" w:hAnsi="PT Sans" w:cs="Times New Roman"/>
                <w:sz w:val="20"/>
                <w:szCs w:val="20"/>
                <w:lang w:val="en-US"/>
              </w:rPr>
              <w:t>-</w:t>
            </w:r>
          </w:p>
        </w:tc>
        <w:tc>
          <w:tcPr>
            <w:tcW w:w="1276" w:type="dxa"/>
          </w:tcPr>
          <w:p w:rsidR="00D342B7" w:rsidRPr="000B0E84" w:rsidRDefault="004A0328"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380 436</w:t>
            </w:r>
          </w:p>
        </w:tc>
        <w:tc>
          <w:tcPr>
            <w:tcW w:w="1276" w:type="dxa"/>
          </w:tcPr>
          <w:p w:rsidR="00D342B7" w:rsidRPr="000B0E84" w:rsidRDefault="00DE62AB"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221 723</w:t>
            </w:r>
          </w:p>
        </w:tc>
        <w:tc>
          <w:tcPr>
            <w:tcW w:w="1133" w:type="dxa"/>
          </w:tcPr>
          <w:p w:rsidR="00D342B7" w:rsidRPr="000B0E84" w:rsidRDefault="00302B05"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w:t>
            </w:r>
          </w:p>
        </w:tc>
        <w:tc>
          <w:tcPr>
            <w:tcW w:w="1276" w:type="dxa"/>
          </w:tcPr>
          <w:p w:rsidR="00D342B7" w:rsidRPr="000B0E84" w:rsidRDefault="00DE62AB"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221 723</w:t>
            </w:r>
          </w:p>
        </w:tc>
      </w:tr>
      <w:tr w:rsidR="00DE62AB" w:rsidRPr="000B0E84" w:rsidTr="000F15D7">
        <w:tc>
          <w:tcPr>
            <w:tcW w:w="568" w:type="dxa"/>
          </w:tcPr>
          <w:p w:rsidR="00DE62AB" w:rsidRPr="000B0E84" w:rsidRDefault="008765C9" w:rsidP="00DE62AB">
            <w:pPr>
              <w:rPr>
                <w:rFonts w:ascii="PT Sans" w:hAnsi="PT Sans" w:cs="Times New Roman"/>
                <w:sz w:val="20"/>
                <w:szCs w:val="20"/>
                <w:lang w:val="uk-UA"/>
              </w:rPr>
            </w:pPr>
            <w:r w:rsidRPr="000B0E84">
              <w:rPr>
                <w:rFonts w:ascii="PT Sans" w:hAnsi="PT Sans" w:cs="Times New Roman"/>
                <w:sz w:val="20"/>
                <w:szCs w:val="20"/>
                <w:lang w:val="uk-UA"/>
              </w:rPr>
              <w:t>2</w:t>
            </w:r>
          </w:p>
        </w:tc>
        <w:tc>
          <w:tcPr>
            <w:tcW w:w="1559" w:type="dxa"/>
          </w:tcPr>
          <w:p w:rsidR="00DE62AB" w:rsidRPr="000B0E84" w:rsidRDefault="00DE62AB" w:rsidP="00DE62AB">
            <w:pPr>
              <w:rPr>
                <w:rFonts w:ascii="PT Sans" w:hAnsi="PT Sans" w:cs="Times New Roman"/>
                <w:sz w:val="20"/>
                <w:szCs w:val="20"/>
                <w:lang w:val="uk-UA"/>
              </w:rPr>
            </w:pPr>
            <w:r w:rsidRPr="000B0E84">
              <w:rPr>
                <w:rFonts w:ascii="PT Sans" w:hAnsi="PT Sans" w:cs="Times New Roman"/>
                <w:color w:val="000000"/>
                <w:sz w:val="20"/>
                <w:szCs w:val="20"/>
                <w:lang w:val="uk-UA"/>
              </w:rPr>
              <w:t>Кредити та заборгованість клієнтів</w:t>
            </w:r>
          </w:p>
        </w:tc>
        <w:tc>
          <w:tcPr>
            <w:tcW w:w="567" w:type="dxa"/>
          </w:tcPr>
          <w:p w:rsidR="00DE62AB" w:rsidRPr="000B0E84" w:rsidRDefault="003A5537" w:rsidP="008765C9">
            <w:pPr>
              <w:jc w:val="center"/>
              <w:rPr>
                <w:rFonts w:ascii="PT Sans" w:hAnsi="PT Sans" w:cs="Times New Roman"/>
                <w:sz w:val="20"/>
                <w:szCs w:val="20"/>
                <w:lang w:val="uk-UA"/>
              </w:rPr>
            </w:pPr>
            <w:r w:rsidRPr="000B0E84">
              <w:rPr>
                <w:rFonts w:ascii="PT Sans" w:hAnsi="PT Sans" w:cs="Times New Roman"/>
                <w:sz w:val="20"/>
                <w:szCs w:val="20"/>
                <w:lang w:val="uk-UA"/>
              </w:rPr>
              <w:t>5</w:t>
            </w:r>
          </w:p>
        </w:tc>
        <w:tc>
          <w:tcPr>
            <w:tcW w:w="1276" w:type="dxa"/>
          </w:tcPr>
          <w:p w:rsidR="00DE62AB" w:rsidRPr="000B0E84" w:rsidRDefault="00783C8D" w:rsidP="008765C9">
            <w:pPr>
              <w:ind w:right="113"/>
              <w:jc w:val="right"/>
              <w:rPr>
                <w:rFonts w:ascii="PT Sans" w:hAnsi="PT Sans" w:cs="Times New Roman"/>
                <w:sz w:val="20"/>
                <w:szCs w:val="20"/>
                <w:lang w:val="en-US"/>
              </w:rPr>
            </w:pPr>
            <w:r w:rsidRPr="000B0E84">
              <w:rPr>
                <w:rFonts w:ascii="PT Sans" w:hAnsi="PT Sans" w:cs="Times New Roman"/>
                <w:sz w:val="20"/>
                <w:szCs w:val="20"/>
                <w:lang w:val="en-US"/>
              </w:rPr>
              <w:t>516 465</w:t>
            </w:r>
          </w:p>
        </w:tc>
        <w:tc>
          <w:tcPr>
            <w:tcW w:w="1276" w:type="dxa"/>
          </w:tcPr>
          <w:p w:rsidR="00DE62AB" w:rsidRPr="000B0E84" w:rsidRDefault="00783C8D" w:rsidP="008765C9">
            <w:pPr>
              <w:ind w:right="113"/>
              <w:jc w:val="right"/>
              <w:rPr>
                <w:rFonts w:ascii="PT Sans" w:hAnsi="PT Sans" w:cs="Times New Roman"/>
                <w:sz w:val="20"/>
                <w:szCs w:val="20"/>
                <w:lang w:val="en-US"/>
              </w:rPr>
            </w:pPr>
            <w:r w:rsidRPr="000B0E84">
              <w:rPr>
                <w:rFonts w:ascii="PT Sans" w:hAnsi="PT Sans" w:cs="Times New Roman"/>
                <w:sz w:val="20"/>
                <w:szCs w:val="20"/>
                <w:lang w:val="en-US"/>
              </w:rPr>
              <w:t>307 047</w:t>
            </w:r>
          </w:p>
        </w:tc>
        <w:tc>
          <w:tcPr>
            <w:tcW w:w="1276" w:type="dxa"/>
          </w:tcPr>
          <w:p w:rsidR="00DE62AB" w:rsidRPr="000B0E84" w:rsidRDefault="004A0328"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823 512</w:t>
            </w:r>
          </w:p>
        </w:tc>
        <w:tc>
          <w:tcPr>
            <w:tcW w:w="1276" w:type="dxa"/>
          </w:tcPr>
          <w:p w:rsidR="00DE62AB" w:rsidRPr="000B0E84" w:rsidRDefault="00DE62AB"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1 245 174</w:t>
            </w:r>
          </w:p>
        </w:tc>
        <w:tc>
          <w:tcPr>
            <w:tcW w:w="1133" w:type="dxa"/>
          </w:tcPr>
          <w:p w:rsidR="00DE62AB" w:rsidRPr="000B0E84" w:rsidRDefault="00DE62AB"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371 561</w:t>
            </w:r>
          </w:p>
        </w:tc>
        <w:tc>
          <w:tcPr>
            <w:tcW w:w="1276" w:type="dxa"/>
          </w:tcPr>
          <w:p w:rsidR="00DE62AB" w:rsidRPr="000B0E84" w:rsidRDefault="00DE62AB"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1 616 735</w:t>
            </w:r>
          </w:p>
        </w:tc>
      </w:tr>
      <w:tr w:rsidR="008765C9" w:rsidRPr="000B0E84" w:rsidTr="000F15D7">
        <w:tc>
          <w:tcPr>
            <w:tcW w:w="568" w:type="dxa"/>
          </w:tcPr>
          <w:p w:rsidR="008765C9" w:rsidRPr="000B0E84" w:rsidRDefault="008765C9" w:rsidP="008765C9">
            <w:pPr>
              <w:rPr>
                <w:rFonts w:ascii="PT Sans" w:hAnsi="PT Sans" w:cs="Times New Roman"/>
                <w:sz w:val="20"/>
                <w:szCs w:val="20"/>
                <w:lang w:val="uk-UA"/>
              </w:rPr>
            </w:pPr>
            <w:r w:rsidRPr="000B0E84">
              <w:rPr>
                <w:rFonts w:ascii="PT Sans" w:hAnsi="PT Sans" w:cs="Times New Roman"/>
                <w:sz w:val="20"/>
                <w:szCs w:val="20"/>
                <w:lang w:val="uk-UA"/>
              </w:rPr>
              <w:t>3</w:t>
            </w:r>
          </w:p>
        </w:tc>
        <w:tc>
          <w:tcPr>
            <w:tcW w:w="1559" w:type="dxa"/>
          </w:tcPr>
          <w:p w:rsidR="008765C9" w:rsidRPr="000B0E84" w:rsidRDefault="008765C9" w:rsidP="008765C9">
            <w:pPr>
              <w:rPr>
                <w:rFonts w:ascii="PT Sans" w:hAnsi="PT Sans" w:cs="Times New Roman"/>
                <w:sz w:val="20"/>
                <w:szCs w:val="20"/>
                <w:lang w:val="uk-UA"/>
              </w:rPr>
            </w:pPr>
            <w:r w:rsidRPr="000B0E84">
              <w:rPr>
                <w:rFonts w:ascii="PT Sans" w:hAnsi="PT Sans" w:cs="Times New Roman"/>
                <w:color w:val="000000"/>
                <w:sz w:val="20"/>
                <w:szCs w:val="20"/>
                <w:lang w:val="uk-UA"/>
              </w:rPr>
              <w:t>Цінні папери в портфелі банку на продаж</w:t>
            </w:r>
          </w:p>
        </w:tc>
        <w:tc>
          <w:tcPr>
            <w:tcW w:w="567" w:type="dxa"/>
          </w:tcPr>
          <w:p w:rsidR="008765C9" w:rsidRPr="000B0E84" w:rsidRDefault="008765C9" w:rsidP="008765C9">
            <w:pPr>
              <w:jc w:val="center"/>
              <w:rPr>
                <w:rFonts w:ascii="PT Sans" w:hAnsi="PT Sans" w:cs="Times New Roman"/>
                <w:sz w:val="20"/>
                <w:szCs w:val="20"/>
                <w:lang w:val="uk-UA"/>
              </w:rPr>
            </w:pPr>
            <w:r w:rsidRPr="000B0E84">
              <w:rPr>
                <w:rFonts w:ascii="PT Sans" w:hAnsi="PT Sans" w:cs="Times New Roman"/>
                <w:sz w:val="20"/>
                <w:szCs w:val="20"/>
                <w:lang w:val="uk-UA"/>
              </w:rPr>
              <w:t>6</w:t>
            </w:r>
          </w:p>
        </w:tc>
        <w:tc>
          <w:tcPr>
            <w:tcW w:w="1276" w:type="dxa"/>
          </w:tcPr>
          <w:p w:rsidR="008765C9" w:rsidRPr="000B0E84" w:rsidRDefault="00783C8D" w:rsidP="008765C9">
            <w:pPr>
              <w:ind w:right="113"/>
              <w:jc w:val="right"/>
              <w:rPr>
                <w:rFonts w:ascii="PT Sans" w:hAnsi="PT Sans" w:cs="Times New Roman"/>
                <w:sz w:val="20"/>
                <w:szCs w:val="20"/>
                <w:lang w:val="en-US"/>
              </w:rPr>
            </w:pPr>
            <w:r w:rsidRPr="000B0E84">
              <w:rPr>
                <w:rFonts w:ascii="PT Sans" w:hAnsi="PT Sans" w:cs="Times New Roman"/>
                <w:sz w:val="20"/>
                <w:szCs w:val="20"/>
                <w:lang w:val="en-US"/>
              </w:rPr>
              <w:t>237 287</w:t>
            </w:r>
          </w:p>
        </w:tc>
        <w:tc>
          <w:tcPr>
            <w:tcW w:w="1276" w:type="dxa"/>
          </w:tcPr>
          <w:p w:rsidR="008765C9" w:rsidRPr="000B0E84" w:rsidRDefault="00783C8D" w:rsidP="008765C9">
            <w:pPr>
              <w:ind w:right="113"/>
              <w:jc w:val="right"/>
              <w:rPr>
                <w:rFonts w:ascii="PT Sans" w:hAnsi="PT Sans" w:cs="Times New Roman"/>
                <w:sz w:val="20"/>
                <w:szCs w:val="20"/>
                <w:lang w:val="en-US"/>
              </w:rPr>
            </w:pPr>
            <w:r w:rsidRPr="000B0E84">
              <w:rPr>
                <w:rFonts w:ascii="PT Sans" w:hAnsi="PT Sans" w:cs="Times New Roman"/>
                <w:sz w:val="20"/>
                <w:szCs w:val="20"/>
                <w:lang w:val="en-US"/>
              </w:rPr>
              <w:t>-</w:t>
            </w:r>
          </w:p>
        </w:tc>
        <w:tc>
          <w:tcPr>
            <w:tcW w:w="1276" w:type="dxa"/>
          </w:tcPr>
          <w:p w:rsidR="008765C9" w:rsidRPr="000B0E84" w:rsidRDefault="004A0328"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237 287</w:t>
            </w:r>
          </w:p>
        </w:tc>
        <w:tc>
          <w:tcPr>
            <w:tcW w:w="1276" w:type="dxa"/>
          </w:tcPr>
          <w:p w:rsidR="008765C9" w:rsidRPr="000B0E84" w:rsidRDefault="008765C9"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140 234</w:t>
            </w:r>
          </w:p>
        </w:tc>
        <w:tc>
          <w:tcPr>
            <w:tcW w:w="1133" w:type="dxa"/>
          </w:tcPr>
          <w:p w:rsidR="008765C9" w:rsidRPr="000B0E84" w:rsidRDefault="00302B05"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w:t>
            </w:r>
          </w:p>
        </w:tc>
        <w:tc>
          <w:tcPr>
            <w:tcW w:w="1276" w:type="dxa"/>
          </w:tcPr>
          <w:p w:rsidR="008765C9" w:rsidRPr="000B0E84" w:rsidRDefault="008765C9"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140 234</w:t>
            </w:r>
          </w:p>
        </w:tc>
      </w:tr>
      <w:tr w:rsidR="008765C9" w:rsidRPr="000B0E84" w:rsidTr="000F15D7">
        <w:tc>
          <w:tcPr>
            <w:tcW w:w="568" w:type="dxa"/>
          </w:tcPr>
          <w:p w:rsidR="008765C9" w:rsidRPr="000B0E84" w:rsidRDefault="008765C9" w:rsidP="008765C9">
            <w:pPr>
              <w:rPr>
                <w:rFonts w:ascii="PT Sans" w:hAnsi="PT Sans" w:cs="Times New Roman"/>
                <w:sz w:val="20"/>
                <w:szCs w:val="20"/>
                <w:lang w:val="uk-UA"/>
              </w:rPr>
            </w:pPr>
            <w:r w:rsidRPr="000B0E84">
              <w:rPr>
                <w:rFonts w:ascii="PT Sans" w:hAnsi="PT Sans" w:cs="Times New Roman"/>
                <w:sz w:val="20"/>
                <w:szCs w:val="20"/>
                <w:lang w:val="uk-UA"/>
              </w:rPr>
              <w:t>4</w:t>
            </w:r>
          </w:p>
        </w:tc>
        <w:tc>
          <w:tcPr>
            <w:tcW w:w="1559" w:type="dxa"/>
          </w:tcPr>
          <w:p w:rsidR="008765C9" w:rsidRPr="000B0E84" w:rsidRDefault="008765C9" w:rsidP="008765C9">
            <w:pPr>
              <w:rPr>
                <w:rFonts w:ascii="PT Sans" w:hAnsi="PT Sans" w:cs="Times New Roman"/>
                <w:sz w:val="20"/>
                <w:szCs w:val="20"/>
                <w:lang w:val="uk-UA"/>
              </w:rPr>
            </w:pPr>
            <w:r w:rsidRPr="000B0E84">
              <w:rPr>
                <w:rFonts w:ascii="PT Sans" w:hAnsi="PT Sans" w:cs="Times New Roman"/>
                <w:color w:val="000000"/>
                <w:sz w:val="20"/>
                <w:szCs w:val="20"/>
                <w:lang w:val="uk-UA"/>
              </w:rPr>
              <w:t>Цінні папери в портфелі банку до погашення</w:t>
            </w:r>
          </w:p>
        </w:tc>
        <w:tc>
          <w:tcPr>
            <w:tcW w:w="567" w:type="dxa"/>
          </w:tcPr>
          <w:p w:rsidR="008765C9" w:rsidRPr="000B0E84" w:rsidRDefault="008765C9" w:rsidP="008765C9">
            <w:pPr>
              <w:jc w:val="center"/>
              <w:rPr>
                <w:rFonts w:ascii="PT Sans" w:hAnsi="PT Sans" w:cs="Times New Roman"/>
                <w:sz w:val="20"/>
                <w:szCs w:val="20"/>
                <w:lang w:val="uk-UA"/>
              </w:rPr>
            </w:pPr>
            <w:r w:rsidRPr="000B0E84">
              <w:rPr>
                <w:rFonts w:ascii="PT Sans" w:hAnsi="PT Sans" w:cs="Times New Roman"/>
                <w:sz w:val="20"/>
                <w:szCs w:val="20"/>
                <w:lang w:val="uk-UA"/>
              </w:rPr>
              <w:t>7</w:t>
            </w:r>
          </w:p>
        </w:tc>
        <w:tc>
          <w:tcPr>
            <w:tcW w:w="1276" w:type="dxa"/>
          </w:tcPr>
          <w:p w:rsidR="008765C9" w:rsidRPr="000B0E84" w:rsidRDefault="00783C8D" w:rsidP="008765C9">
            <w:pPr>
              <w:ind w:right="113"/>
              <w:jc w:val="right"/>
              <w:rPr>
                <w:rFonts w:ascii="PT Sans" w:hAnsi="PT Sans" w:cs="Times New Roman"/>
                <w:sz w:val="20"/>
                <w:szCs w:val="20"/>
                <w:lang w:val="en-US"/>
              </w:rPr>
            </w:pPr>
            <w:r w:rsidRPr="000B0E84">
              <w:rPr>
                <w:rFonts w:ascii="PT Sans" w:hAnsi="PT Sans" w:cs="Times New Roman"/>
                <w:sz w:val="20"/>
                <w:szCs w:val="20"/>
                <w:lang w:val="en-US"/>
              </w:rPr>
              <w:t>621 407</w:t>
            </w:r>
          </w:p>
        </w:tc>
        <w:tc>
          <w:tcPr>
            <w:tcW w:w="1276" w:type="dxa"/>
          </w:tcPr>
          <w:p w:rsidR="008765C9" w:rsidRPr="000B0E84" w:rsidRDefault="00783C8D" w:rsidP="008765C9">
            <w:pPr>
              <w:ind w:right="113"/>
              <w:jc w:val="right"/>
              <w:rPr>
                <w:rFonts w:ascii="PT Sans" w:hAnsi="PT Sans" w:cs="Times New Roman"/>
                <w:sz w:val="20"/>
                <w:szCs w:val="20"/>
                <w:lang w:val="en-US"/>
              </w:rPr>
            </w:pPr>
            <w:r w:rsidRPr="000B0E84">
              <w:rPr>
                <w:rFonts w:ascii="PT Sans" w:hAnsi="PT Sans" w:cs="Times New Roman"/>
                <w:sz w:val="20"/>
                <w:szCs w:val="20"/>
                <w:lang w:val="en-US"/>
              </w:rPr>
              <w:t>-</w:t>
            </w:r>
          </w:p>
        </w:tc>
        <w:tc>
          <w:tcPr>
            <w:tcW w:w="1276" w:type="dxa"/>
          </w:tcPr>
          <w:p w:rsidR="008765C9" w:rsidRPr="000B0E84" w:rsidRDefault="004A0328"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621 407</w:t>
            </w:r>
          </w:p>
        </w:tc>
        <w:tc>
          <w:tcPr>
            <w:tcW w:w="1276" w:type="dxa"/>
          </w:tcPr>
          <w:p w:rsidR="008765C9" w:rsidRPr="000B0E84" w:rsidRDefault="008765C9"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170 084</w:t>
            </w:r>
          </w:p>
        </w:tc>
        <w:tc>
          <w:tcPr>
            <w:tcW w:w="1133" w:type="dxa"/>
          </w:tcPr>
          <w:p w:rsidR="008765C9" w:rsidRPr="000B0E84" w:rsidRDefault="00302B05"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w:t>
            </w:r>
          </w:p>
        </w:tc>
        <w:tc>
          <w:tcPr>
            <w:tcW w:w="1276" w:type="dxa"/>
          </w:tcPr>
          <w:p w:rsidR="008765C9" w:rsidRPr="000B0E84" w:rsidRDefault="008765C9"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170 084</w:t>
            </w:r>
          </w:p>
        </w:tc>
      </w:tr>
      <w:tr w:rsidR="008765C9" w:rsidRPr="000B0E84" w:rsidTr="000F15D7">
        <w:tc>
          <w:tcPr>
            <w:tcW w:w="568" w:type="dxa"/>
          </w:tcPr>
          <w:p w:rsidR="008765C9" w:rsidRPr="000B0E84" w:rsidRDefault="008765C9" w:rsidP="008765C9">
            <w:pPr>
              <w:rPr>
                <w:rFonts w:ascii="PT Sans" w:hAnsi="PT Sans" w:cs="Times New Roman"/>
                <w:sz w:val="20"/>
                <w:szCs w:val="20"/>
                <w:lang w:val="uk-UA"/>
              </w:rPr>
            </w:pPr>
            <w:r w:rsidRPr="000B0E84">
              <w:rPr>
                <w:rFonts w:ascii="PT Sans" w:hAnsi="PT Sans" w:cs="Times New Roman"/>
                <w:sz w:val="20"/>
                <w:szCs w:val="20"/>
                <w:lang w:val="uk-UA"/>
              </w:rPr>
              <w:t>5</w:t>
            </w:r>
          </w:p>
        </w:tc>
        <w:tc>
          <w:tcPr>
            <w:tcW w:w="1559" w:type="dxa"/>
          </w:tcPr>
          <w:p w:rsidR="008765C9" w:rsidRPr="000B0E84" w:rsidRDefault="008765C9" w:rsidP="008765C9">
            <w:pPr>
              <w:rPr>
                <w:rFonts w:ascii="PT Sans" w:hAnsi="PT Sans" w:cs="Times New Roman"/>
                <w:sz w:val="20"/>
                <w:szCs w:val="20"/>
                <w:lang w:val="uk-UA"/>
              </w:rPr>
            </w:pPr>
            <w:r w:rsidRPr="000B0E84">
              <w:rPr>
                <w:rFonts w:ascii="PT Sans" w:hAnsi="PT Sans" w:cs="Times New Roman"/>
                <w:color w:val="000000"/>
                <w:sz w:val="20"/>
                <w:szCs w:val="20"/>
                <w:lang w:val="uk-UA"/>
              </w:rPr>
              <w:t>Інвестиційна нерухомість</w:t>
            </w:r>
          </w:p>
        </w:tc>
        <w:tc>
          <w:tcPr>
            <w:tcW w:w="567" w:type="dxa"/>
          </w:tcPr>
          <w:p w:rsidR="008765C9" w:rsidRPr="000B0E84" w:rsidRDefault="008765C9" w:rsidP="008765C9">
            <w:pPr>
              <w:jc w:val="center"/>
              <w:rPr>
                <w:rFonts w:ascii="PT Sans" w:hAnsi="PT Sans" w:cs="Times New Roman"/>
                <w:sz w:val="20"/>
                <w:szCs w:val="20"/>
                <w:lang w:val="uk-UA"/>
              </w:rPr>
            </w:pPr>
            <w:r w:rsidRPr="000B0E84">
              <w:rPr>
                <w:rFonts w:ascii="PT Sans" w:hAnsi="PT Sans" w:cs="Times New Roman"/>
                <w:sz w:val="20"/>
                <w:szCs w:val="20"/>
                <w:lang w:val="uk-UA"/>
              </w:rPr>
              <w:t>8</w:t>
            </w:r>
          </w:p>
        </w:tc>
        <w:tc>
          <w:tcPr>
            <w:tcW w:w="1276" w:type="dxa"/>
          </w:tcPr>
          <w:p w:rsidR="008765C9" w:rsidRPr="000B0E84" w:rsidRDefault="00783C8D" w:rsidP="008765C9">
            <w:pPr>
              <w:ind w:right="113"/>
              <w:jc w:val="right"/>
              <w:rPr>
                <w:rFonts w:ascii="PT Sans" w:hAnsi="PT Sans" w:cs="Times New Roman"/>
                <w:sz w:val="20"/>
                <w:szCs w:val="20"/>
                <w:lang w:val="en-US"/>
              </w:rPr>
            </w:pPr>
            <w:r w:rsidRPr="000B0E84">
              <w:rPr>
                <w:rFonts w:ascii="PT Sans" w:hAnsi="PT Sans" w:cs="Times New Roman"/>
                <w:sz w:val="20"/>
                <w:szCs w:val="20"/>
                <w:lang w:val="en-US"/>
              </w:rPr>
              <w:t>-</w:t>
            </w:r>
          </w:p>
        </w:tc>
        <w:tc>
          <w:tcPr>
            <w:tcW w:w="1276" w:type="dxa"/>
          </w:tcPr>
          <w:p w:rsidR="008765C9" w:rsidRPr="000B0E84" w:rsidRDefault="00783C8D" w:rsidP="008765C9">
            <w:pPr>
              <w:ind w:right="113"/>
              <w:jc w:val="right"/>
              <w:rPr>
                <w:rFonts w:ascii="PT Sans" w:hAnsi="PT Sans" w:cs="Times New Roman"/>
                <w:sz w:val="20"/>
                <w:szCs w:val="20"/>
                <w:lang w:val="en-US"/>
              </w:rPr>
            </w:pPr>
            <w:r w:rsidRPr="000B0E84">
              <w:rPr>
                <w:rFonts w:ascii="PT Sans" w:hAnsi="PT Sans" w:cs="Times New Roman"/>
                <w:sz w:val="20"/>
                <w:szCs w:val="20"/>
                <w:lang w:val="en-US"/>
              </w:rPr>
              <w:t>575 648</w:t>
            </w:r>
          </w:p>
        </w:tc>
        <w:tc>
          <w:tcPr>
            <w:tcW w:w="1276" w:type="dxa"/>
          </w:tcPr>
          <w:p w:rsidR="008765C9" w:rsidRPr="000B0E84" w:rsidRDefault="004A0328"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575 648</w:t>
            </w:r>
          </w:p>
        </w:tc>
        <w:tc>
          <w:tcPr>
            <w:tcW w:w="1276" w:type="dxa"/>
          </w:tcPr>
          <w:p w:rsidR="008765C9" w:rsidRPr="000B0E84" w:rsidRDefault="00302B05"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w:t>
            </w:r>
          </w:p>
        </w:tc>
        <w:tc>
          <w:tcPr>
            <w:tcW w:w="1133" w:type="dxa"/>
          </w:tcPr>
          <w:p w:rsidR="008765C9" w:rsidRPr="000B0E84" w:rsidRDefault="008765C9"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195 614</w:t>
            </w:r>
          </w:p>
        </w:tc>
        <w:tc>
          <w:tcPr>
            <w:tcW w:w="1276" w:type="dxa"/>
          </w:tcPr>
          <w:p w:rsidR="008765C9" w:rsidRPr="000B0E84" w:rsidRDefault="008765C9"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195 614</w:t>
            </w:r>
          </w:p>
        </w:tc>
      </w:tr>
      <w:tr w:rsidR="008765C9" w:rsidRPr="000B0E84" w:rsidTr="000F15D7">
        <w:tc>
          <w:tcPr>
            <w:tcW w:w="568" w:type="dxa"/>
          </w:tcPr>
          <w:p w:rsidR="008765C9" w:rsidRPr="000B0E84" w:rsidRDefault="008765C9" w:rsidP="008765C9">
            <w:pPr>
              <w:rPr>
                <w:rFonts w:ascii="PT Sans" w:hAnsi="PT Sans" w:cs="Times New Roman"/>
                <w:sz w:val="20"/>
                <w:szCs w:val="20"/>
                <w:lang w:val="uk-UA"/>
              </w:rPr>
            </w:pPr>
            <w:r w:rsidRPr="000B0E84">
              <w:rPr>
                <w:rFonts w:ascii="PT Sans" w:hAnsi="PT Sans" w:cs="Times New Roman"/>
                <w:sz w:val="20"/>
                <w:szCs w:val="20"/>
                <w:lang w:val="uk-UA"/>
              </w:rPr>
              <w:t>6</w:t>
            </w:r>
          </w:p>
        </w:tc>
        <w:tc>
          <w:tcPr>
            <w:tcW w:w="1559" w:type="dxa"/>
          </w:tcPr>
          <w:p w:rsidR="008765C9" w:rsidRPr="000B0E84" w:rsidRDefault="008765C9" w:rsidP="008765C9">
            <w:pPr>
              <w:rPr>
                <w:rFonts w:ascii="PT Sans" w:hAnsi="PT Sans" w:cs="Times New Roman"/>
                <w:sz w:val="20"/>
                <w:szCs w:val="20"/>
                <w:lang w:val="uk-UA"/>
              </w:rPr>
            </w:pPr>
            <w:r w:rsidRPr="000B0E84">
              <w:rPr>
                <w:rFonts w:ascii="PT Sans" w:hAnsi="PT Sans" w:cs="Times New Roman"/>
                <w:color w:val="000000"/>
                <w:sz w:val="20"/>
                <w:szCs w:val="20"/>
                <w:lang w:val="uk-UA"/>
              </w:rPr>
              <w:t>Дебіторська заборгованість щодо поточного податку на прибуток</w:t>
            </w:r>
          </w:p>
        </w:tc>
        <w:tc>
          <w:tcPr>
            <w:tcW w:w="567" w:type="dxa"/>
          </w:tcPr>
          <w:p w:rsidR="008765C9" w:rsidRPr="000B0E84" w:rsidRDefault="008765C9" w:rsidP="008765C9">
            <w:pPr>
              <w:jc w:val="center"/>
              <w:rPr>
                <w:rFonts w:ascii="PT Sans" w:hAnsi="PT Sans" w:cs="Times New Roman"/>
                <w:sz w:val="20"/>
                <w:szCs w:val="20"/>
                <w:lang w:val="uk-UA"/>
              </w:rPr>
            </w:pPr>
          </w:p>
        </w:tc>
        <w:tc>
          <w:tcPr>
            <w:tcW w:w="1276" w:type="dxa"/>
          </w:tcPr>
          <w:p w:rsidR="008765C9" w:rsidRPr="000B0E84" w:rsidRDefault="00783C8D" w:rsidP="00AF73F4">
            <w:pPr>
              <w:ind w:right="113"/>
              <w:jc w:val="right"/>
              <w:rPr>
                <w:rFonts w:ascii="PT Sans" w:hAnsi="PT Sans" w:cs="Times New Roman"/>
                <w:sz w:val="20"/>
                <w:szCs w:val="20"/>
                <w:lang w:val="en-US"/>
              </w:rPr>
            </w:pPr>
            <w:r w:rsidRPr="000B0E84">
              <w:rPr>
                <w:rFonts w:ascii="PT Sans" w:hAnsi="PT Sans" w:cs="Times New Roman"/>
                <w:sz w:val="20"/>
                <w:szCs w:val="20"/>
                <w:lang w:val="en-US"/>
              </w:rPr>
              <w:t>11 075</w:t>
            </w:r>
          </w:p>
        </w:tc>
        <w:tc>
          <w:tcPr>
            <w:tcW w:w="1276" w:type="dxa"/>
          </w:tcPr>
          <w:p w:rsidR="008765C9" w:rsidRPr="000B0E84" w:rsidRDefault="00783C8D" w:rsidP="008765C9">
            <w:pPr>
              <w:ind w:right="113"/>
              <w:jc w:val="right"/>
              <w:rPr>
                <w:rFonts w:ascii="PT Sans" w:hAnsi="PT Sans" w:cs="Times New Roman"/>
                <w:sz w:val="20"/>
                <w:szCs w:val="20"/>
                <w:lang w:val="en-US"/>
              </w:rPr>
            </w:pPr>
            <w:r w:rsidRPr="000B0E84">
              <w:rPr>
                <w:rFonts w:ascii="PT Sans" w:hAnsi="PT Sans" w:cs="Times New Roman"/>
                <w:sz w:val="20"/>
                <w:szCs w:val="20"/>
                <w:lang w:val="en-US"/>
              </w:rPr>
              <w:t>-</w:t>
            </w:r>
          </w:p>
        </w:tc>
        <w:tc>
          <w:tcPr>
            <w:tcW w:w="1276" w:type="dxa"/>
          </w:tcPr>
          <w:p w:rsidR="008765C9" w:rsidRPr="000B0E84" w:rsidRDefault="004A0328" w:rsidP="00AF73F4">
            <w:pPr>
              <w:ind w:right="113"/>
              <w:jc w:val="right"/>
              <w:rPr>
                <w:rFonts w:ascii="PT Sans" w:hAnsi="PT Sans" w:cs="Times New Roman"/>
                <w:sz w:val="20"/>
                <w:szCs w:val="20"/>
                <w:lang w:val="uk-UA"/>
              </w:rPr>
            </w:pPr>
            <w:r w:rsidRPr="000B0E84">
              <w:rPr>
                <w:rFonts w:ascii="PT Sans" w:hAnsi="PT Sans" w:cs="Times New Roman"/>
                <w:sz w:val="20"/>
                <w:szCs w:val="20"/>
                <w:lang w:val="uk-UA"/>
              </w:rPr>
              <w:t>11 075</w:t>
            </w:r>
          </w:p>
        </w:tc>
        <w:tc>
          <w:tcPr>
            <w:tcW w:w="1276" w:type="dxa"/>
          </w:tcPr>
          <w:p w:rsidR="008765C9" w:rsidRPr="000B0E84" w:rsidRDefault="008765C9"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11 346</w:t>
            </w:r>
          </w:p>
        </w:tc>
        <w:tc>
          <w:tcPr>
            <w:tcW w:w="1133" w:type="dxa"/>
          </w:tcPr>
          <w:p w:rsidR="008765C9" w:rsidRPr="000B0E84" w:rsidRDefault="00302B05"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w:t>
            </w:r>
          </w:p>
        </w:tc>
        <w:tc>
          <w:tcPr>
            <w:tcW w:w="1276" w:type="dxa"/>
          </w:tcPr>
          <w:p w:rsidR="008765C9" w:rsidRPr="000B0E84" w:rsidRDefault="008765C9"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11 346</w:t>
            </w:r>
          </w:p>
        </w:tc>
      </w:tr>
      <w:tr w:rsidR="008765C9" w:rsidRPr="000B0E84" w:rsidTr="000F15D7">
        <w:tc>
          <w:tcPr>
            <w:tcW w:w="568" w:type="dxa"/>
          </w:tcPr>
          <w:p w:rsidR="008765C9" w:rsidRPr="000B0E84" w:rsidRDefault="008765C9" w:rsidP="008765C9">
            <w:pPr>
              <w:rPr>
                <w:rFonts w:ascii="PT Sans" w:hAnsi="PT Sans" w:cs="Times New Roman"/>
                <w:sz w:val="20"/>
                <w:szCs w:val="20"/>
                <w:lang w:val="uk-UA"/>
              </w:rPr>
            </w:pPr>
            <w:r w:rsidRPr="000B0E84">
              <w:rPr>
                <w:rFonts w:ascii="PT Sans" w:hAnsi="PT Sans" w:cs="Times New Roman"/>
                <w:sz w:val="20"/>
                <w:szCs w:val="20"/>
                <w:lang w:val="uk-UA"/>
              </w:rPr>
              <w:t>7</w:t>
            </w:r>
          </w:p>
        </w:tc>
        <w:tc>
          <w:tcPr>
            <w:tcW w:w="1559" w:type="dxa"/>
          </w:tcPr>
          <w:p w:rsidR="008765C9" w:rsidRPr="000B0E84" w:rsidRDefault="008765C9" w:rsidP="008765C9">
            <w:pPr>
              <w:rPr>
                <w:rFonts w:ascii="PT Sans" w:hAnsi="PT Sans" w:cs="Times New Roman"/>
                <w:sz w:val="20"/>
                <w:szCs w:val="20"/>
                <w:lang w:val="uk-UA"/>
              </w:rPr>
            </w:pPr>
            <w:r w:rsidRPr="000B0E84">
              <w:rPr>
                <w:rFonts w:ascii="PT Sans" w:hAnsi="PT Sans" w:cs="Times New Roman"/>
                <w:color w:val="000000"/>
                <w:sz w:val="20"/>
                <w:szCs w:val="20"/>
                <w:lang w:val="uk-UA"/>
              </w:rPr>
              <w:t>Відстрочений податковий актив</w:t>
            </w:r>
          </w:p>
        </w:tc>
        <w:tc>
          <w:tcPr>
            <w:tcW w:w="567" w:type="dxa"/>
          </w:tcPr>
          <w:p w:rsidR="008765C9" w:rsidRPr="000B0E84" w:rsidRDefault="008765C9" w:rsidP="008765C9">
            <w:pPr>
              <w:jc w:val="center"/>
              <w:rPr>
                <w:rFonts w:ascii="PT Sans" w:hAnsi="PT Sans" w:cs="Times New Roman"/>
                <w:sz w:val="20"/>
                <w:szCs w:val="20"/>
                <w:lang w:val="uk-UA"/>
              </w:rPr>
            </w:pPr>
            <w:r w:rsidRPr="000B0E84">
              <w:rPr>
                <w:rFonts w:ascii="PT Sans" w:hAnsi="PT Sans" w:cs="Times New Roman"/>
                <w:sz w:val="20"/>
                <w:szCs w:val="20"/>
                <w:lang w:val="uk-UA"/>
              </w:rPr>
              <w:t>27</w:t>
            </w:r>
          </w:p>
        </w:tc>
        <w:tc>
          <w:tcPr>
            <w:tcW w:w="1276" w:type="dxa"/>
          </w:tcPr>
          <w:p w:rsidR="008765C9" w:rsidRPr="000B0E84" w:rsidRDefault="00783C8D" w:rsidP="008765C9">
            <w:pPr>
              <w:ind w:right="113"/>
              <w:jc w:val="right"/>
              <w:rPr>
                <w:rFonts w:ascii="PT Sans" w:hAnsi="PT Sans" w:cs="Times New Roman"/>
                <w:sz w:val="20"/>
                <w:szCs w:val="20"/>
                <w:lang w:val="en-US"/>
              </w:rPr>
            </w:pPr>
            <w:r w:rsidRPr="000B0E84">
              <w:rPr>
                <w:rFonts w:ascii="PT Sans" w:hAnsi="PT Sans" w:cs="Times New Roman"/>
                <w:sz w:val="20"/>
                <w:szCs w:val="20"/>
                <w:lang w:val="en-US"/>
              </w:rPr>
              <w:t>-</w:t>
            </w:r>
          </w:p>
        </w:tc>
        <w:tc>
          <w:tcPr>
            <w:tcW w:w="1276" w:type="dxa"/>
          </w:tcPr>
          <w:p w:rsidR="008765C9" w:rsidRPr="000B0E84" w:rsidRDefault="00783C8D" w:rsidP="00AF73F4">
            <w:pPr>
              <w:ind w:right="113"/>
              <w:jc w:val="right"/>
              <w:rPr>
                <w:rFonts w:ascii="PT Sans" w:hAnsi="PT Sans" w:cs="Times New Roman"/>
                <w:sz w:val="20"/>
                <w:szCs w:val="20"/>
                <w:lang w:val="en-US"/>
              </w:rPr>
            </w:pPr>
            <w:r w:rsidRPr="000B0E84">
              <w:rPr>
                <w:rFonts w:ascii="PT Sans" w:hAnsi="PT Sans" w:cs="Times New Roman"/>
                <w:sz w:val="20"/>
                <w:szCs w:val="20"/>
                <w:lang w:val="en-US"/>
              </w:rPr>
              <w:t>29 932</w:t>
            </w:r>
          </w:p>
        </w:tc>
        <w:tc>
          <w:tcPr>
            <w:tcW w:w="1276" w:type="dxa"/>
          </w:tcPr>
          <w:p w:rsidR="008765C9" w:rsidRPr="000B0E84" w:rsidRDefault="004A0328" w:rsidP="00AF73F4">
            <w:pPr>
              <w:ind w:right="113"/>
              <w:jc w:val="right"/>
              <w:rPr>
                <w:rFonts w:ascii="PT Sans" w:hAnsi="PT Sans" w:cs="Times New Roman"/>
                <w:sz w:val="20"/>
                <w:szCs w:val="20"/>
                <w:lang w:val="uk-UA"/>
              </w:rPr>
            </w:pPr>
            <w:r w:rsidRPr="000B0E84">
              <w:rPr>
                <w:rFonts w:ascii="PT Sans" w:hAnsi="PT Sans" w:cs="Times New Roman"/>
                <w:sz w:val="20"/>
                <w:szCs w:val="20"/>
                <w:lang w:val="uk-UA"/>
              </w:rPr>
              <w:t>29 932</w:t>
            </w:r>
          </w:p>
        </w:tc>
        <w:tc>
          <w:tcPr>
            <w:tcW w:w="1276" w:type="dxa"/>
          </w:tcPr>
          <w:p w:rsidR="008765C9" w:rsidRPr="000B0E84" w:rsidRDefault="00302B05"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w:t>
            </w:r>
          </w:p>
        </w:tc>
        <w:tc>
          <w:tcPr>
            <w:tcW w:w="1133" w:type="dxa"/>
          </w:tcPr>
          <w:p w:rsidR="008765C9" w:rsidRPr="000B0E84" w:rsidRDefault="008765C9"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15 934</w:t>
            </w:r>
          </w:p>
        </w:tc>
        <w:tc>
          <w:tcPr>
            <w:tcW w:w="1276" w:type="dxa"/>
          </w:tcPr>
          <w:p w:rsidR="008765C9" w:rsidRPr="000B0E84" w:rsidRDefault="008765C9"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15 934</w:t>
            </w:r>
          </w:p>
        </w:tc>
      </w:tr>
      <w:tr w:rsidR="008765C9" w:rsidRPr="000B0E84" w:rsidTr="000F15D7">
        <w:tc>
          <w:tcPr>
            <w:tcW w:w="568" w:type="dxa"/>
          </w:tcPr>
          <w:p w:rsidR="008765C9" w:rsidRPr="000B0E84" w:rsidRDefault="008765C9" w:rsidP="008765C9">
            <w:pPr>
              <w:rPr>
                <w:rFonts w:ascii="PT Sans" w:hAnsi="PT Sans" w:cs="Times New Roman"/>
                <w:sz w:val="20"/>
                <w:szCs w:val="20"/>
                <w:lang w:val="uk-UA"/>
              </w:rPr>
            </w:pPr>
            <w:r w:rsidRPr="000B0E84">
              <w:rPr>
                <w:rFonts w:ascii="PT Sans" w:hAnsi="PT Sans" w:cs="Times New Roman"/>
                <w:sz w:val="20"/>
                <w:szCs w:val="20"/>
                <w:lang w:val="uk-UA"/>
              </w:rPr>
              <w:lastRenderedPageBreak/>
              <w:t>8</w:t>
            </w:r>
          </w:p>
        </w:tc>
        <w:tc>
          <w:tcPr>
            <w:tcW w:w="1559" w:type="dxa"/>
          </w:tcPr>
          <w:p w:rsidR="008765C9" w:rsidRPr="000B0E84" w:rsidRDefault="008765C9" w:rsidP="008765C9">
            <w:pPr>
              <w:rPr>
                <w:rFonts w:ascii="PT Sans" w:hAnsi="PT Sans" w:cs="Times New Roman"/>
                <w:sz w:val="20"/>
                <w:szCs w:val="20"/>
                <w:lang w:val="uk-UA"/>
              </w:rPr>
            </w:pPr>
            <w:r w:rsidRPr="000B0E84">
              <w:rPr>
                <w:rFonts w:ascii="PT Sans" w:hAnsi="PT Sans" w:cs="Times New Roman"/>
                <w:color w:val="000000"/>
                <w:sz w:val="20"/>
                <w:szCs w:val="20"/>
                <w:lang w:val="uk-UA"/>
              </w:rPr>
              <w:t>Основні засоби та нематеріальні активи</w:t>
            </w:r>
          </w:p>
        </w:tc>
        <w:tc>
          <w:tcPr>
            <w:tcW w:w="567" w:type="dxa"/>
          </w:tcPr>
          <w:p w:rsidR="008765C9" w:rsidRPr="000B0E84" w:rsidRDefault="008765C9" w:rsidP="008765C9">
            <w:pPr>
              <w:jc w:val="center"/>
              <w:rPr>
                <w:rFonts w:ascii="PT Sans" w:hAnsi="PT Sans" w:cs="Times New Roman"/>
                <w:sz w:val="20"/>
                <w:szCs w:val="20"/>
                <w:lang w:val="uk-UA"/>
              </w:rPr>
            </w:pPr>
            <w:r w:rsidRPr="000B0E84">
              <w:rPr>
                <w:rFonts w:ascii="PT Sans" w:hAnsi="PT Sans" w:cs="Times New Roman"/>
                <w:sz w:val="20"/>
                <w:szCs w:val="20"/>
                <w:lang w:val="uk-UA"/>
              </w:rPr>
              <w:t>9</w:t>
            </w:r>
          </w:p>
        </w:tc>
        <w:tc>
          <w:tcPr>
            <w:tcW w:w="1276" w:type="dxa"/>
          </w:tcPr>
          <w:p w:rsidR="008765C9" w:rsidRPr="000B0E84" w:rsidRDefault="00783C8D" w:rsidP="008765C9">
            <w:pPr>
              <w:ind w:right="113"/>
              <w:jc w:val="right"/>
              <w:rPr>
                <w:rFonts w:ascii="PT Sans" w:hAnsi="PT Sans" w:cs="Times New Roman"/>
                <w:sz w:val="20"/>
                <w:szCs w:val="20"/>
                <w:lang w:val="en-US"/>
              </w:rPr>
            </w:pPr>
            <w:r w:rsidRPr="000B0E84">
              <w:rPr>
                <w:rFonts w:ascii="PT Sans" w:hAnsi="PT Sans" w:cs="Times New Roman"/>
                <w:sz w:val="20"/>
                <w:szCs w:val="20"/>
                <w:lang w:val="en-US"/>
              </w:rPr>
              <w:t>-</w:t>
            </w:r>
          </w:p>
        </w:tc>
        <w:tc>
          <w:tcPr>
            <w:tcW w:w="1276" w:type="dxa"/>
          </w:tcPr>
          <w:p w:rsidR="008765C9" w:rsidRPr="000B0E84" w:rsidRDefault="00783C8D" w:rsidP="008765C9">
            <w:pPr>
              <w:ind w:right="113"/>
              <w:jc w:val="right"/>
              <w:rPr>
                <w:rFonts w:ascii="PT Sans" w:hAnsi="PT Sans" w:cs="Times New Roman"/>
                <w:sz w:val="20"/>
                <w:szCs w:val="20"/>
                <w:lang w:val="en-US"/>
              </w:rPr>
            </w:pPr>
            <w:r w:rsidRPr="000B0E84">
              <w:rPr>
                <w:rFonts w:ascii="PT Sans" w:hAnsi="PT Sans" w:cs="Times New Roman"/>
                <w:sz w:val="20"/>
                <w:szCs w:val="20"/>
                <w:lang w:val="en-US"/>
              </w:rPr>
              <w:t>89 422</w:t>
            </w:r>
          </w:p>
        </w:tc>
        <w:tc>
          <w:tcPr>
            <w:tcW w:w="1276" w:type="dxa"/>
          </w:tcPr>
          <w:p w:rsidR="008765C9" w:rsidRPr="000B0E84" w:rsidRDefault="004A0328"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89 422</w:t>
            </w:r>
          </w:p>
        </w:tc>
        <w:tc>
          <w:tcPr>
            <w:tcW w:w="1276" w:type="dxa"/>
          </w:tcPr>
          <w:p w:rsidR="008765C9" w:rsidRPr="000B0E84" w:rsidRDefault="003A4C81" w:rsidP="008765C9">
            <w:pPr>
              <w:ind w:right="113"/>
              <w:jc w:val="right"/>
              <w:rPr>
                <w:rFonts w:ascii="PT Sans" w:hAnsi="PT Sans" w:cs="Times New Roman"/>
                <w:sz w:val="20"/>
                <w:szCs w:val="20"/>
                <w:lang w:val="uk-UA"/>
              </w:rPr>
            </w:pPr>
            <w:r>
              <w:rPr>
                <w:rFonts w:ascii="PT Sans" w:hAnsi="PT Sans" w:cs="Times New Roman"/>
                <w:sz w:val="20"/>
                <w:szCs w:val="20"/>
                <w:lang w:val="uk-UA"/>
              </w:rPr>
              <w:t>-</w:t>
            </w:r>
          </w:p>
        </w:tc>
        <w:tc>
          <w:tcPr>
            <w:tcW w:w="1133" w:type="dxa"/>
          </w:tcPr>
          <w:p w:rsidR="008765C9" w:rsidRPr="000B0E84" w:rsidRDefault="008765C9"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88 891</w:t>
            </w:r>
          </w:p>
        </w:tc>
        <w:tc>
          <w:tcPr>
            <w:tcW w:w="1276" w:type="dxa"/>
          </w:tcPr>
          <w:p w:rsidR="008765C9" w:rsidRPr="000B0E84" w:rsidRDefault="008765C9"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88 891</w:t>
            </w:r>
          </w:p>
        </w:tc>
      </w:tr>
      <w:tr w:rsidR="008765C9" w:rsidRPr="000B0E84" w:rsidTr="000F15D7">
        <w:tc>
          <w:tcPr>
            <w:tcW w:w="568" w:type="dxa"/>
          </w:tcPr>
          <w:p w:rsidR="008765C9" w:rsidRPr="000B0E84" w:rsidRDefault="008765C9" w:rsidP="008765C9">
            <w:pPr>
              <w:rPr>
                <w:rFonts w:ascii="PT Sans" w:hAnsi="PT Sans" w:cs="Times New Roman"/>
                <w:sz w:val="20"/>
                <w:szCs w:val="20"/>
                <w:lang w:val="uk-UA"/>
              </w:rPr>
            </w:pPr>
            <w:r w:rsidRPr="000B0E84">
              <w:rPr>
                <w:rFonts w:ascii="PT Sans" w:hAnsi="PT Sans" w:cs="Times New Roman"/>
                <w:sz w:val="20"/>
                <w:szCs w:val="20"/>
                <w:lang w:val="uk-UA"/>
              </w:rPr>
              <w:t>9</w:t>
            </w:r>
          </w:p>
        </w:tc>
        <w:tc>
          <w:tcPr>
            <w:tcW w:w="1559" w:type="dxa"/>
          </w:tcPr>
          <w:p w:rsidR="008765C9" w:rsidRPr="000B0E84" w:rsidRDefault="008765C9" w:rsidP="008765C9">
            <w:pPr>
              <w:rPr>
                <w:rFonts w:ascii="PT Sans" w:hAnsi="PT Sans" w:cs="Times New Roman"/>
                <w:sz w:val="20"/>
                <w:szCs w:val="20"/>
                <w:lang w:val="uk-UA"/>
              </w:rPr>
            </w:pPr>
            <w:r w:rsidRPr="000B0E84">
              <w:rPr>
                <w:rFonts w:ascii="PT Sans" w:hAnsi="PT Sans" w:cs="Times New Roman"/>
                <w:color w:val="000000"/>
                <w:sz w:val="20"/>
                <w:szCs w:val="20"/>
                <w:lang w:val="uk-UA"/>
              </w:rPr>
              <w:t>Інші фінансові активи</w:t>
            </w:r>
          </w:p>
        </w:tc>
        <w:tc>
          <w:tcPr>
            <w:tcW w:w="567" w:type="dxa"/>
          </w:tcPr>
          <w:p w:rsidR="008765C9" w:rsidRPr="000B0E84" w:rsidRDefault="008765C9" w:rsidP="008765C9">
            <w:pPr>
              <w:jc w:val="center"/>
              <w:rPr>
                <w:rFonts w:ascii="PT Sans" w:hAnsi="PT Sans" w:cs="Times New Roman"/>
                <w:sz w:val="20"/>
                <w:szCs w:val="20"/>
                <w:lang w:val="uk-UA"/>
              </w:rPr>
            </w:pPr>
            <w:r w:rsidRPr="000B0E84">
              <w:rPr>
                <w:rFonts w:ascii="PT Sans" w:hAnsi="PT Sans" w:cs="Times New Roman"/>
                <w:sz w:val="20"/>
                <w:szCs w:val="20"/>
                <w:lang w:val="uk-UA"/>
              </w:rPr>
              <w:t>10</w:t>
            </w:r>
          </w:p>
        </w:tc>
        <w:tc>
          <w:tcPr>
            <w:tcW w:w="1276" w:type="dxa"/>
          </w:tcPr>
          <w:p w:rsidR="008765C9" w:rsidRPr="000B0E84" w:rsidRDefault="00783C8D" w:rsidP="008765C9">
            <w:pPr>
              <w:ind w:right="113"/>
              <w:jc w:val="right"/>
              <w:rPr>
                <w:rFonts w:ascii="PT Sans" w:hAnsi="PT Sans" w:cs="Times New Roman"/>
                <w:sz w:val="20"/>
                <w:szCs w:val="20"/>
                <w:lang w:val="en-US"/>
              </w:rPr>
            </w:pPr>
            <w:r w:rsidRPr="000B0E84">
              <w:rPr>
                <w:rFonts w:ascii="PT Sans" w:hAnsi="PT Sans" w:cs="Times New Roman"/>
                <w:sz w:val="20"/>
                <w:szCs w:val="20"/>
                <w:lang w:val="en-US"/>
              </w:rPr>
              <w:t>68 062</w:t>
            </w:r>
          </w:p>
        </w:tc>
        <w:tc>
          <w:tcPr>
            <w:tcW w:w="1276" w:type="dxa"/>
          </w:tcPr>
          <w:p w:rsidR="008765C9" w:rsidRPr="000B0E84" w:rsidRDefault="00783C8D" w:rsidP="008765C9">
            <w:pPr>
              <w:ind w:right="113"/>
              <w:jc w:val="right"/>
              <w:rPr>
                <w:rFonts w:ascii="PT Sans" w:hAnsi="PT Sans" w:cs="Times New Roman"/>
                <w:sz w:val="20"/>
                <w:szCs w:val="20"/>
                <w:lang w:val="en-US"/>
              </w:rPr>
            </w:pPr>
            <w:r w:rsidRPr="000B0E84">
              <w:rPr>
                <w:rFonts w:ascii="PT Sans" w:hAnsi="PT Sans" w:cs="Times New Roman"/>
                <w:sz w:val="20"/>
                <w:szCs w:val="20"/>
                <w:lang w:val="en-US"/>
              </w:rPr>
              <w:t>-</w:t>
            </w:r>
          </w:p>
        </w:tc>
        <w:tc>
          <w:tcPr>
            <w:tcW w:w="1276" w:type="dxa"/>
          </w:tcPr>
          <w:p w:rsidR="008765C9" w:rsidRPr="000B0E84" w:rsidRDefault="004A0328"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68 062</w:t>
            </w:r>
          </w:p>
        </w:tc>
        <w:tc>
          <w:tcPr>
            <w:tcW w:w="1276" w:type="dxa"/>
          </w:tcPr>
          <w:p w:rsidR="008765C9" w:rsidRPr="000B0E84" w:rsidRDefault="008765C9"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396 179</w:t>
            </w:r>
          </w:p>
        </w:tc>
        <w:tc>
          <w:tcPr>
            <w:tcW w:w="1133" w:type="dxa"/>
          </w:tcPr>
          <w:p w:rsidR="008765C9" w:rsidRPr="000B0E84" w:rsidRDefault="003A4C81" w:rsidP="008765C9">
            <w:pPr>
              <w:ind w:right="113"/>
              <w:jc w:val="right"/>
              <w:rPr>
                <w:rFonts w:ascii="PT Sans" w:hAnsi="PT Sans" w:cs="Times New Roman"/>
                <w:sz w:val="20"/>
                <w:szCs w:val="20"/>
                <w:lang w:val="uk-UA"/>
              </w:rPr>
            </w:pPr>
            <w:r>
              <w:rPr>
                <w:rFonts w:ascii="PT Sans" w:hAnsi="PT Sans" w:cs="Times New Roman"/>
                <w:sz w:val="20"/>
                <w:szCs w:val="20"/>
                <w:lang w:val="uk-UA"/>
              </w:rPr>
              <w:t>-</w:t>
            </w:r>
          </w:p>
        </w:tc>
        <w:tc>
          <w:tcPr>
            <w:tcW w:w="1276" w:type="dxa"/>
          </w:tcPr>
          <w:p w:rsidR="008765C9" w:rsidRPr="000B0E84" w:rsidRDefault="008765C9"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396 179</w:t>
            </w:r>
          </w:p>
        </w:tc>
      </w:tr>
      <w:tr w:rsidR="008765C9" w:rsidRPr="000B0E84" w:rsidTr="000F15D7">
        <w:tc>
          <w:tcPr>
            <w:tcW w:w="568" w:type="dxa"/>
          </w:tcPr>
          <w:p w:rsidR="008765C9" w:rsidRPr="000B0E84" w:rsidRDefault="008765C9" w:rsidP="008765C9">
            <w:pPr>
              <w:rPr>
                <w:rFonts w:ascii="PT Sans" w:hAnsi="PT Sans" w:cs="Times New Roman"/>
                <w:sz w:val="20"/>
                <w:szCs w:val="20"/>
                <w:lang w:val="uk-UA"/>
              </w:rPr>
            </w:pPr>
            <w:r w:rsidRPr="000B0E84">
              <w:rPr>
                <w:rFonts w:ascii="PT Sans" w:hAnsi="PT Sans" w:cs="Times New Roman"/>
                <w:sz w:val="20"/>
                <w:szCs w:val="20"/>
                <w:lang w:val="uk-UA"/>
              </w:rPr>
              <w:t>10</w:t>
            </w:r>
          </w:p>
        </w:tc>
        <w:tc>
          <w:tcPr>
            <w:tcW w:w="1559" w:type="dxa"/>
          </w:tcPr>
          <w:p w:rsidR="008765C9" w:rsidRPr="000B0E84" w:rsidRDefault="008765C9" w:rsidP="008765C9">
            <w:pPr>
              <w:rPr>
                <w:rFonts w:ascii="PT Sans" w:hAnsi="PT Sans" w:cs="Times New Roman"/>
                <w:sz w:val="20"/>
                <w:szCs w:val="20"/>
                <w:lang w:val="uk-UA"/>
              </w:rPr>
            </w:pPr>
            <w:r w:rsidRPr="000B0E84">
              <w:rPr>
                <w:rFonts w:ascii="PT Sans" w:hAnsi="PT Sans" w:cs="Times New Roman"/>
                <w:color w:val="000000"/>
                <w:sz w:val="20"/>
                <w:szCs w:val="20"/>
                <w:lang w:val="uk-UA"/>
              </w:rPr>
              <w:t>Інші активи</w:t>
            </w:r>
          </w:p>
        </w:tc>
        <w:tc>
          <w:tcPr>
            <w:tcW w:w="567" w:type="dxa"/>
          </w:tcPr>
          <w:p w:rsidR="008765C9" w:rsidRPr="000B0E84" w:rsidRDefault="008765C9" w:rsidP="008765C9">
            <w:pPr>
              <w:jc w:val="center"/>
              <w:rPr>
                <w:rFonts w:ascii="PT Sans" w:hAnsi="PT Sans" w:cs="Times New Roman"/>
                <w:sz w:val="20"/>
                <w:szCs w:val="20"/>
                <w:lang w:val="uk-UA"/>
              </w:rPr>
            </w:pPr>
            <w:r w:rsidRPr="000B0E84">
              <w:rPr>
                <w:rFonts w:ascii="PT Sans" w:hAnsi="PT Sans" w:cs="Times New Roman"/>
                <w:sz w:val="20"/>
                <w:szCs w:val="20"/>
                <w:lang w:val="uk-UA"/>
              </w:rPr>
              <w:t>11</w:t>
            </w:r>
          </w:p>
        </w:tc>
        <w:tc>
          <w:tcPr>
            <w:tcW w:w="1276" w:type="dxa"/>
          </w:tcPr>
          <w:p w:rsidR="008765C9" w:rsidRPr="000B0E84" w:rsidRDefault="00783C8D" w:rsidP="008765C9">
            <w:pPr>
              <w:ind w:right="113"/>
              <w:jc w:val="right"/>
              <w:rPr>
                <w:rFonts w:ascii="PT Sans" w:hAnsi="PT Sans" w:cs="Times New Roman"/>
                <w:sz w:val="20"/>
                <w:szCs w:val="20"/>
                <w:lang w:val="en-US"/>
              </w:rPr>
            </w:pPr>
            <w:r w:rsidRPr="000B0E84">
              <w:rPr>
                <w:rFonts w:ascii="PT Sans" w:hAnsi="PT Sans" w:cs="Times New Roman"/>
                <w:sz w:val="20"/>
                <w:szCs w:val="20"/>
                <w:lang w:val="en-US"/>
              </w:rPr>
              <w:t>-</w:t>
            </w:r>
          </w:p>
        </w:tc>
        <w:tc>
          <w:tcPr>
            <w:tcW w:w="1276" w:type="dxa"/>
          </w:tcPr>
          <w:p w:rsidR="008765C9" w:rsidRPr="000B0E84" w:rsidRDefault="00783C8D" w:rsidP="008765C9">
            <w:pPr>
              <w:ind w:right="113"/>
              <w:jc w:val="right"/>
              <w:rPr>
                <w:rFonts w:ascii="PT Sans" w:hAnsi="PT Sans" w:cs="Times New Roman"/>
                <w:sz w:val="20"/>
                <w:szCs w:val="20"/>
                <w:lang w:val="en-US"/>
              </w:rPr>
            </w:pPr>
            <w:r w:rsidRPr="000B0E84">
              <w:rPr>
                <w:rFonts w:ascii="PT Sans" w:hAnsi="PT Sans" w:cs="Times New Roman"/>
                <w:sz w:val="20"/>
                <w:szCs w:val="20"/>
                <w:lang w:val="en-US"/>
              </w:rPr>
              <w:t>2 958</w:t>
            </w:r>
          </w:p>
        </w:tc>
        <w:tc>
          <w:tcPr>
            <w:tcW w:w="1276" w:type="dxa"/>
          </w:tcPr>
          <w:p w:rsidR="008765C9" w:rsidRPr="000B0E84" w:rsidRDefault="004A0328"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2 958</w:t>
            </w:r>
          </w:p>
        </w:tc>
        <w:tc>
          <w:tcPr>
            <w:tcW w:w="1276" w:type="dxa"/>
          </w:tcPr>
          <w:p w:rsidR="008765C9" w:rsidRPr="000B0E84" w:rsidRDefault="003A4C81" w:rsidP="008765C9">
            <w:pPr>
              <w:ind w:right="113"/>
              <w:jc w:val="right"/>
              <w:rPr>
                <w:rFonts w:ascii="PT Sans" w:hAnsi="PT Sans" w:cs="Times New Roman"/>
                <w:sz w:val="20"/>
                <w:szCs w:val="20"/>
                <w:lang w:val="uk-UA"/>
              </w:rPr>
            </w:pPr>
            <w:r>
              <w:rPr>
                <w:rFonts w:ascii="PT Sans" w:hAnsi="PT Sans" w:cs="Times New Roman"/>
                <w:sz w:val="20"/>
                <w:szCs w:val="20"/>
                <w:lang w:val="uk-UA"/>
              </w:rPr>
              <w:t>-</w:t>
            </w:r>
          </w:p>
        </w:tc>
        <w:tc>
          <w:tcPr>
            <w:tcW w:w="1133" w:type="dxa"/>
          </w:tcPr>
          <w:p w:rsidR="008765C9" w:rsidRPr="000B0E84" w:rsidRDefault="008765C9"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2 736</w:t>
            </w:r>
          </w:p>
        </w:tc>
        <w:tc>
          <w:tcPr>
            <w:tcW w:w="1276" w:type="dxa"/>
          </w:tcPr>
          <w:p w:rsidR="008765C9" w:rsidRPr="000B0E84" w:rsidRDefault="008765C9"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2 736</w:t>
            </w:r>
          </w:p>
        </w:tc>
      </w:tr>
      <w:tr w:rsidR="008765C9" w:rsidRPr="000B0E84" w:rsidTr="000F15D7">
        <w:tc>
          <w:tcPr>
            <w:tcW w:w="568" w:type="dxa"/>
          </w:tcPr>
          <w:p w:rsidR="008765C9" w:rsidRPr="000B0E84" w:rsidRDefault="008765C9" w:rsidP="008765C9">
            <w:pPr>
              <w:rPr>
                <w:rFonts w:ascii="PT Sans" w:hAnsi="PT Sans" w:cs="Times New Roman"/>
                <w:sz w:val="20"/>
                <w:szCs w:val="20"/>
                <w:lang w:val="uk-UA"/>
              </w:rPr>
            </w:pPr>
            <w:r w:rsidRPr="000B0E84">
              <w:rPr>
                <w:rFonts w:ascii="PT Sans" w:hAnsi="PT Sans" w:cs="Times New Roman"/>
                <w:sz w:val="20"/>
                <w:szCs w:val="20"/>
                <w:lang w:val="uk-UA"/>
              </w:rPr>
              <w:t>11</w:t>
            </w:r>
          </w:p>
        </w:tc>
        <w:tc>
          <w:tcPr>
            <w:tcW w:w="1559" w:type="dxa"/>
          </w:tcPr>
          <w:p w:rsidR="008765C9" w:rsidRPr="000B0E84" w:rsidRDefault="008765C9" w:rsidP="008765C9">
            <w:pPr>
              <w:rPr>
                <w:rFonts w:ascii="PT Sans" w:hAnsi="PT Sans" w:cs="Times New Roman"/>
                <w:sz w:val="20"/>
                <w:szCs w:val="20"/>
                <w:lang w:val="uk-UA"/>
              </w:rPr>
            </w:pPr>
            <w:r w:rsidRPr="000B0E84">
              <w:rPr>
                <w:rFonts w:ascii="PT Sans" w:hAnsi="PT Sans" w:cs="Times New Roman"/>
                <w:color w:val="000000"/>
                <w:sz w:val="20"/>
                <w:szCs w:val="20"/>
                <w:lang w:val="uk-UA"/>
              </w:rPr>
              <w:t>Необоротні активи, утримувані для продажу</w:t>
            </w:r>
          </w:p>
        </w:tc>
        <w:tc>
          <w:tcPr>
            <w:tcW w:w="567" w:type="dxa"/>
          </w:tcPr>
          <w:p w:rsidR="008765C9" w:rsidRPr="000B0E84" w:rsidRDefault="008765C9" w:rsidP="008765C9">
            <w:pPr>
              <w:jc w:val="center"/>
              <w:rPr>
                <w:rFonts w:ascii="PT Sans" w:hAnsi="PT Sans" w:cs="Times New Roman"/>
                <w:sz w:val="20"/>
                <w:szCs w:val="20"/>
                <w:lang w:val="uk-UA"/>
              </w:rPr>
            </w:pPr>
            <w:r w:rsidRPr="000B0E84">
              <w:rPr>
                <w:rFonts w:ascii="PT Sans" w:hAnsi="PT Sans" w:cs="Times New Roman"/>
                <w:sz w:val="20"/>
                <w:szCs w:val="20"/>
                <w:lang w:val="uk-UA"/>
              </w:rPr>
              <w:t>12</w:t>
            </w:r>
          </w:p>
        </w:tc>
        <w:tc>
          <w:tcPr>
            <w:tcW w:w="1276" w:type="dxa"/>
          </w:tcPr>
          <w:p w:rsidR="008765C9" w:rsidRPr="003A4C81" w:rsidRDefault="003A4C81" w:rsidP="008765C9">
            <w:pPr>
              <w:ind w:right="113"/>
              <w:jc w:val="right"/>
              <w:rPr>
                <w:rFonts w:ascii="PT Sans" w:hAnsi="PT Sans" w:cs="Times New Roman"/>
                <w:sz w:val="20"/>
                <w:szCs w:val="20"/>
                <w:lang w:val="uk-UA"/>
              </w:rPr>
            </w:pPr>
            <w:r>
              <w:rPr>
                <w:rFonts w:ascii="PT Sans" w:hAnsi="PT Sans" w:cs="Times New Roman"/>
                <w:sz w:val="20"/>
                <w:szCs w:val="20"/>
                <w:lang w:val="uk-UA"/>
              </w:rPr>
              <w:t>3 590</w:t>
            </w:r>
          </w:p>
        </w:tc>
        <w:tc>
          <w:tcPr>
            <w:tcW w:w="1276" w:type="dxa"/>
          </w:tcPr>
          <w:p w:rsidR="008765C9" w:rsidRPr="003A4C81" w:rsidRDefault="003A4C81" w:rsidP="008765C9">
            <w:pPr>
              <w:ind w:right="113"/>
              <w:jc w:val="right"/>
              <w:rPr>
                <w:rFonts w:ascii="PT Sans" w:hAnsi="PT Sans" w:cs="Times New Roman"/>
                <w:sz w:val="20"/>
                <w:szCs w:val="20"/>
                <w:lang w:val="uk-UA"/>
              </w:rPr>
            </w:pPr>
            <w:r>
              <w:rPr>
                <w:rFonts w:ascii="PT Sans" w:hAnsi="PT Sans" w:cs="Times New Roman"/>
                <w:sz w:val="20"/>
                <w:szCs w:val="20"/>
                <w:lang w:val="uk-UA"/>
              </w:rPr>
              <w:t>-</w:t>
            </w:r>
          </w:p>
        </w:tc>
        <w:tc>
          <w:tcPr>
            <w:tcW w:w="1276" w:type="dxa"/>
          </w:tcPr>
          <w:p w:rsidR="008765C9" w:rsidRPr="000B0E84" w:rsidRDefault="004A0328"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3 590</w:t>
            </w:r>
          </w:p>
        </w:tc>
        <w:tc>
          <w:tcPr>
            <w:tcW w:w="1276" w:type="dxa"/>
          </w:tcPr>
          <w:p w:rsidR="008765C9" w:rsidRPr="000B0E84" w:rsidRDefault="003A4C81" w:rsidP="008765C9">
            <w:pPr>
              <w:ind w:right="113"/>
              <w:jc w:val="right"/>
              <w:rPr>
                <w:rFonts w:ascii="PT Sans" w:hAnsi="PT Sans" w:cs="Times New Roman"/>
                <w:sz w:val="20"/>
                <w:szCs w:val="20"/>
                <w:lang w:val="uk-UA"/>
              </w:rPr>
            </w:pPr>
            <w:r>
              <w:rPr>
                <w:rFonts w:ascii="PT Sans" w:hAnsi="PT Sans" w:cs="Times New Roman"/>
                <w:sz w:val="20"/>
                <w:szCs w:val="20"/>
                <w:lang w:val="uk-UA"/>
              </w:rPr>
              <w:t>3 990</w:t>
            </w:r>
          </w:p>
        </w:tc>
        <w:tc>
          <w:tcPr>
            <w:tcW w:w="1133" w:type="dxa"/>
          </w:tcPr>
          <w:p w:rsidR="008765C9" w:rsidRPr="000B0E84" w:rsidRDefault="003A4C81" w:rsidP="008765C9">
            <w:pPr>
              <w:ind w:right="113"/>
              <w:jc w:val="right"/>
              <w:rPr>
                <w:rFonts w:ascii="PT Sans" w:hAnsi="PT Sans" w:cs="Times New Roman"/>
                <w:sz w:val="20"/>
                <w:szCs w:val="20"/>
                <w:lang w:val="uk-UA"/>
              </w:rPr>
            </w:pPr>
            <w:r>
              <w:rPr>
                <w:rFonts w:ascii="PT Sans" w:hAnsi="PT Sans" w:cs="Times New Roman"/>
                <w:sz w:val="20"/>
                <w:szCs w:val="20"/>
                <w:lang w:val="uk-UA"/>
              </w:rPr>
              <w:t>-</w:t>
            </w:r>
          </w:p>
        </w:tc>
        <w:tc>
          <w:tcPr>
            <w:tcW w:w="1276" w:type="dxa"/>
          </w:tcPr>
          <w:p w:rsidR="008765C9" w:rsidRPr="000B0E84" w:rsidRDefault="008765C9"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3 990</w:t>
            </w:r>
          </w:p>
        </w:tc>
      </w:tr>
      <w:tr w:rsidR="008765C9" w:rsidRPr="000B0E84" w:rsidTr="000F15D7">
        <w:tc>
          <w:tcPr>
            <w:tcW w:w="568" w:type="dxa"/>
          </w:tcPr>
          <w:p w:rsidR="008765C9" w:rsidRPr="000B0E84" w:rsidRDefault="008765C9" w:rsidP="008765C9">
            <w:pPr>
              <w:rPr>
                <w:rFonts w:ascii="PT Sans" w:hAnsi="PT Sans" w:cs="Times New Roman"/>
                <w:b/>
                <w:sz w:val="20"/>
                <w:szCs w:val="20"/>
                <w:lang w:val="uk-UA"/>
              </w:rPr>
            </w:pPr>
            <w:r w:rsidRPr="000B0E84">
              <w:rPr>
                <w:rFonts w:ascii="PT Sans" w:hAnsi="PT Sans" w:cs="Times New Roman"/>
                <w:sz w:val="20"/>
                <w:szCs w:val="20"/>
                <w:lang w:val="uk-UA"/>
              </w:rPr>
              <w:t>12</w:t>
            </w:r>
          </w:p>
        </w:tc>
        <w:tc>
          <w:tcPr>
            <w:tcW w:w="1559" w:type="dxa"/>
          </w:tcPr>
          <w:p w:rsidR="008765C9" w:rsidRPr="000B0E84" w:rsidRDefault="008765C9" w:rsidP="008765C9">
            <w:pPr>
              <w:rPr>
                <w:rFonts w:ascii="PT Sans" w:hAnsi="PT Sans" w:cs="Times New Roman"/>
                <w:b/>
                <w:color w:val="000000"/>
                <w:sz w:val="20"/>
                <w:szCs w:val="20"/>
                <w:lang w:val="uk-UA"/>
              </w:rPr>
            </w:pPr>
            <w:r w:rsidRPr="000B0E84">
              <w:rPr>
                <w:rFonts w:ascii="PT Sans" w:hAnsi="PT Sans" w:cs="Times New Roman"/>
                <w:b/>
                <w:bCs/>
                <w:color w:val="000000"/>
                <w:sz w:val="20"/>
                <w:szCs w:val="20"/>
                <w:lang w:val="uk-UA"/>
              </w:rPr>
              <w:t>Усього активів</w:t>
            </w:r>
          </w:p>
        </w:tc>
        <w:tc>
          <w:tcPr>
            <w:tcW w:w="567" w:type="dxa"/>
          </w:tcPr>
          <w:p w:rsidR="008765C9" w:rsidRPr="000B0E84" w:rsidRDefault="008765C9" w:rsidP="008765C9">
            <w:pPr>
              <w:jc w:val="center"/>
              <w:rPr>
                <w:rFonts w:ascii="PT Sans" w:hAnsi="PT Sans" w:cs="Times New Roman"/>
                <w:b/>
                <w:sz w:val="20"/>
                <w:szCs w:val="20"/>
                <w:lang w:val="uk-UA"/>
              </w:rPr>
            </w:pPr>
          </w:p>
        </w:tc>
        <w:tc>
          <w:tcPr>
            <w:tcW w:w="1276" w:type="dxa"/>
          </w:tcPr>
          <w:p w:rsidR="008765C9" w:rsidRPr="003A4C81" w:rsidRDefault="00783C8D" w:rsidP="003A4C81">
            <w:pPr>
              <w:ind w:right="113"/>
              <w:jc w:val="right"/>
              <w:rPr>
                <w:rFonts w:ascii="PT Sans" w:hAnsi="PT Sans" w:cs="Times New Roman"/>
                <w:b/>
                <w:sz w:val="20"/>
                <w:szCs w:val="20"/>
                <w:lang w:val="uk-UA"/>
              </w:rPr>
            </w:pPr>
            <w:r w:rsidRPr="000B0E84">
              <w:rPr>
                <w:rFonts w:ascii="PT Sans" w:hAnsi="PT Sans" w:cs="Times New Roman"/>
                <w:b/>
                <w:sz w:val="20"/>
                <w:szCs w:val="20"/>
                <w:lang w:val="en-US"/>
              </w:rPr>
              <w:t>1 83</w:t>
            </w:r>
            <w:r w:rsidR="003A4C81">
              <w:rPr>
                <w:rFonts w:ascii="PT Sans" w:hAnsi="PT Sans" w:cs="Times New Roman"/>
                <w:b/>
                <w:sz w:val="20"/>
                <w:szCs w:val="20"/>
                <w:lang w:val="uk-UA"/>
              </w:rPr>
              <w:t>8</w:t>
            </w:r>
            <w:r w:rsidRPr="000B0E84">
              <w:rPr>
                <w:rFonts w:ascii="PT Sans" w:hAnsi="PT Sans" w:cs="Times New Roman"/>
                <w:b/>
                <w:sz w:val="20"/>
                <w:szCs w:val="20"/>
                <w:lang w:val="en-US"/>
              </w:rPr>
              <w:t xml:space="preserve"> </w:t>
            </w:r>
            <w:r w:rsidR="003A4C81">
              <w:rPr>
                <w:rFonts w:ascii="PT Sans" w:hAnsi="PT Sans" w:cs="Times New Roman"/>
                <w:b/>
                <w:sz w:val="20"/>
                <w:szCs w:val="20"/>
                <w:lang w:val="uk-UA"/>
              </w:rPr>
              <w:t>322</w:t>
            </w:r>
          </w:p>
        </w:tc>
        <w:tc>
          <w:tcPr>
            <w:tcW w:w="1276" w:type="dxa"/>
          </w:tcPr>
          <w:p w:rsidR="008765C9" w:rsidRPr="003A4C81" w:rsidRDefault="00783C8D" w:rsidP="003A4C81">
            <w:pPr>
              <w:ind w:right="113"/>
              <w:jc w:val="right"/>
              <w:rPr>
                <w:rFonts w:ascii="PT Sans" w:hAnsi="PT Sans" w:cs="Times New Roman"/>
                <w:b/>
                <w:sz w:val="20"/>
                <w:szCs w:val="20"/>
                <w:lang w:val="uk-UA"/>
              </w:rPr>
            </w:pPr>
            <w:r w:rsidRPr="000B0E84">
              <w:rPr>
                <w:rFonts w:ascii="PT Sans" w:hAnsi="PT Sans" w:cs="Times New Roman"/>
                <w:b/>
                <w:sz w:val="20"/>
                <w:szCs w:val="20"/>
                <w:lang w:val="en-US"/>
              </w:rPr>
              <w:t>1</w:t>
            </w:r>
            <w:r w:rsidR="003A4C81">
              <w:rPr>
                <w:rFonts w:ascii="PT Sans" w:hAnsi="PT Sans" w:cs="Times New Roman"/>
                <w:b/>
                <w:sz w:val="20"/>
                <w:szCs w:val="20"/>
                <w:lang w:val="en-US"/>
              </w:rPr>
              <w:t> </w:t>
            </w:r>
            <w:r w:rsidR="003A4C81">
              <w:rPr>
                <w:rFonts w:ascii="PT Sans" w:hAnsi="PT Sans" w:cs="Times New Roman"/>
                <w:b/>
                <w:sz w:val="20"/>
                <w:szCs w:val="20"/>
                <w:lang w:val="uk-UA"/>
              </w:rPr>
              <w:t>005 007</w:t>
            </w:r>
          </w:p>
        </w:tc>
        <w:tc>
          <w:tcPr>
            <w:tcW w:w="1276" w:type="dxa"/>
          </w:tcPr>
          <w:p w:rsidR="008765C9" w:rsidRPr="000B0E84" w:rsidRDefault="004A0328" w:rsidP="008765C9">
            <w:pPr>
              <w:ind w:right="113"/>
              <w:jc w:val="right"/>
              <w:rPr>
                <w:rFonts w:ascii="PT Sans" w:hAnsi="PT Sans" w:cs="Times New Roman"/>
                <w:b/>
                <w:sz w:val="20"/>
                <w:szCs w:val="20"/>
                <w:lang w:val="uk-UA"/>
              </w:rPr>
            </w:pPr>
            <w:r w:rsidRPr="000B0E84">
              <w:rPr>
                <w:rFonts w:ascii="PT Sans" w:hAnsi="PT Sans" w:cs="Times New Roman"/>
                <w:b/>
                <w:sz w:val="20"/>
                <w:szCs w:val="20"/>
                <w:lang w:val="uk-UA"/>
              </w:rPr>
              <w:t>2 843 329</w:t>
            </w:r>
          </w:p>
        </w:tc>
        <w:tc>
          <w:tcPr>
            <w:tcW w:w="1276" w:type="dxa"/>
          </w:tcPr>
          <w:p w:rsidR="008765C9" w:rsidRPr="000B0E84" w:rsidRDefault="008765C9" w:rsidP="003A4C81">
            <w:pPr>
              <w:ind w:right="113"/>
              <w:jc w:val="right"/>
              <w:rPr>
                <w:rFonts w:ascii="PT Sans" w:hAnsi="PT Sans" w:cs="Times New Roman"/>
                <w:b/>
                <w:sz w:val="20"/>
                <w:szCs w:val="20"/>
                <w:lang w:val="uk-UA"/>
              </w:rPr>
            </w:pPr>
            <w:r w:rsidRPr="000B0E84">
              <w:rPr>
                <w:rFonts w:ascii="PT Sans" w:hAnsi="PT Sans" w:cs="Times New Roman"/>
                <w:b/>
                <w:sz w:val="20"/>
                <w:szCs w:val="20"/>
                <w:lang w:val="uk-UA"/>
              </w:rPr>
              <w:t>2</w:t>
            </w:r>
            <w:r w:rsidR="003A4C81">
              <w:rPr>
                <w:rFonts w:ascii="PT Sans" w:hAnsi="PT Sans" w:cs="Times New Roman"/>
                <w:b/>
                <w:sz w:val="20"/>
                <w:szCs w:val="20"/>
                <w:lang w:val="uk-UA"/>
              </w:rPr>
              <w:t> 188 730</w:t>
            </w:r>
          </w:p>
        </w:tc>
        <w:tc>
          <w:tcPr>
            <w:tcW w:w="1133" w:type="dxa"/>
          </w:tcPr>
          <w:p w:rsidR="008765C9" w:rsidRPr="000B0E84" w:rsidRDefault="008765C9" w:rsidP="003A4C81">
            <w:pPr>
              <w:ind w:right="113"/>
              <w:jc w:val="right"/>
              <w:rPr>
                <w:rFonts w:ascii="PT Sans" w:hAnsi="PT Sans" w:cs="Times New Roman"/>
                <w:b/>
                <w:sz w:val="20"/>
                <w:szCs w:val="20"/>
                <w:lang w:val="uk-UA"/>
              </w:rPr>
            </w:pPr>
            <w:r w:rsidRPr="000B0E84">
              <w:rPr>
                <w:rFonts w:ascii="PT Sans" w:hAnsi="PT Sans" w:cs="Times New Roman"/>
                <w:b/>
                <w:sz w:val="20"/>
                <w:szCs w:val="20"/>
                <w:lang w:val="uk-UA"/>
              </w:rPr>
              <w:t>67</w:t>
            </w:r>
            <w:r w:rsidR="003A4C81">
              <w:rPr>
                <w:rFonts w:ascii="PT Sans" w:hAnsi="PT Sans" w:cs="Times New Roman"/>
                <w:b/>
                <w:sz w:val="20"/>
                <w:szCs w:val="20"/>
                <w:lang w:val="uk-UA"/>
              </w:rPr>
              <w:t>4</w:t>
            </w:r>
            <w:r w:rsidRPr="000B0E84">
              <w:rPr>
                <w:rFonts w:ascii="PT Sans" w:hAnsi="PT Sans" w:cs="Times New Roman"/>
                <w:b/>
                <w:sz w:val="20"/>
                <w:szCs w:val="20"/>
                <w:lang w:val="uk-UA"/>
              </w:rPr>
              <w:t xml:space="preserve"> 7</w:t>
            </w:r>
            <w:r w:rsidR="003A4C81">
              <w:rPr>
                <w:rFonts w:ascii="PT Sans" w:hAnsi="PT Sans" w:cs="Times New Roman"/>
                <w:b/>
                <w:sz w:val="20"/>
                <w:szCs w:val="20"/>
                <w:lang w:val="uk-UA"/>
              </w:rPr>
              <w:t>3</w:t>
            </w:r>
            <w:r w:rsidRPr="000B0E84">
              <w:rPr>
                <w:rFonts w:ascii="PT Sans" w:hAnsi="PT Sans" w:cs="Times New Roman"/>
                <w:b/>
                <w:sz w:val="20"/>
                <w:szCs w:val="20"/>
                <w:lang w:val="uk-UA"/>
              </w:rPr>
              <w:t>6</w:t>
            </w:r>
          </w:p>
        </w:tc>
        <w:tc>
          <w:tcPr>
            <w:tcW w:w="1276" w:type="dxa"/>
          </w:tcPr>
          <w:p w:rsidR="008765C9" w:rsidRPr="000B0E84" w:rsidRDefault="008765C9" w:rsidP="008765C9">
            <w:pPr>
              <w:ind w:right="113"/>
              <w:jc w:val="right"/>
              <w:rPr>
                <w:rFonts w:ascii="PT Sans" w:hAnsi="PT Sans" w:cs="Times New Roman"/>
                <w:b/>
                <w:sz w:val="20"/>
                <w:szCs w:val="20"/>
                <w:lang w:val="uk-UA"/>
              </w:rPr>
            </w:pPr>
            <w:r w:rsidRPr="000B0E84">
              <w:rPr>
                <w:rFonts w:ascii="PT Sans" w:hAnsi="PT Sans" w:cs="Times New Roman"/>
                <w:b/>
                <w:sz w:val="20"/>
                <w:szCs w:val="20"/>
                <w:lang w:val="uk-UA"/>
              </w:rPr>
              <w:t>2 863 466</w:t>
            </w:r>
          </w:p>
        </w:tc>
      </w:tr>
      <w:tr w:rsidR="00FA733A" w:rsidRPr="000B0E84" w:rsidTr="000F15D7">
        <w:tc>
          <w:tcPr>
            <w:tcW w:w="568" w:type="dxa"/>
          </w:tcPr>
          <w:p w:rsidR="00FA733A" w:rsidRPr="000B0E84" w:rsidRDefault="00FA733A" w:rsidP="008765C9">
            <w:pPr>
              <w:rPr>
                <w:rFonts w:ascii="PT Sans" w:hAnsi="PT Sans" w:cs="Times New Roman"/>
                <w:sz w:val="20"/>
                <w:szCs w:val="20"/>
                <w:lang w:val="uk-UA"/>
              </w:rPr>
            </w:pPr>
          </w:p>
        </w:tc>
        <w:tc>
          <w:tcPr>
            <w:tcW w:w="1559" w:type="dxa"/>
          </w:tcPr>
          <w:p w:rsidR="00FA733A" w:rsidRPr="000B0E84" w:rsidRDefault="00FA733A" w:rsidP="008765C9">
            <w:pPr>
              <w:rPr>
                <w:rFonts w:ascii="PT Sans" w:hAnsi="PT Sans" w:cs="Times New Roman"/>
                <w:b/>
                <w:bCs/>
                <w:color w:val="000000"/>
                <w:sz w:val="20"/>
                <w:szCs w:val="20"/>
                <w:lang w:val="uk-UA"/>
              </w:rPr>
            </w:pPr>
          </w:p>
        </w:tc>
        <w:tc>
          <w:tcPr>
            <w:tcW w:w="567" w:type="dxa"/>
          </w:tcPr>
          <w:p w:rsidR="00FA733A" w:rsidRPr="000B0E84" w:rsidRDefault="00FA733A" w:rsidP="008765C9">
            <w:pPr>
              <w:jc w:val="center"/>
              <w:rPr>
                <w:rFonts w:ascii="PT Sans" w:hAnsi="PT Sans" w:cs="Times New Roman"/>
                <w:b/>
                <w:sz w:val="20"/>
                <w:szCs w:val="20"/>
                <w:lang w:val="uk-UA"/>
              </w:rPr>
            </w:pPr>
          </w:p>
        </w:tc>
        <w:tc>
          <w:tcPr>
            <w:tcW w:w="1276" w:type="dxa"/>
          </w:tcPr>
          <w:p w:rsidR="00FA733A" w:rsidRPr="000B0E84" w:rsidRDefault="00FA733A" w:rsidP="008765C9">
            <w:pPr>
              <w:ind w:right="113"/>
              <w:jc w:val="right"/>
              <w:rPr>
                <w:rFonts w:ascii="PT Sans" w:hAnsi="PT Sans" w:cs="Times New Roman"/>
                <w:b/>
                <w:sz w:val="20"/>
                <w:szCs w:val="20"/>
                <w:lang w:val="en-US"/>
              </w:rPr>
            </w:pPr>
          </w:p>
        </w:tc>
        <w:tc>
          <w:tcPr>
            <w:tcW w:w="1276" w:type="dxa"/>
          </w:tcPr>
          <w:p w:rsidR="00FA733A" w:rsidRPr="000B0E84" w:rsidRDefault="00FA733A" w:rsidP="008765C9">
            <w:pPr>
              <w:ind w:right="113"/>
              <w:jc w:val="right"/>
              <w:rPr>
                <w:rFonts w:ascii="PT Sans" w:hAnsi="PT Sans" w:cs="Times New Roman"/>
                <w:b/>
                <w:sz w:val="20"/>
                <w:szCs w:val="20"/>
                <w:lang w:val="en-US"/>
              </w:rPr>
            </w:pPr>
          </w:p>
        </w:tc>
        <w:tc>
          <w:tcPr>
            <w:tcW w:w="1276" w:type="dxa"/>
          </w:tcPr>
          <w:p w:rsidR="00FA733A" w:rsidRPr="000B0E84" w:rsidRDefault="00FA733A" w:rsidP="008765C9">
            <w:pPr>
              <w:ind w:right="113"/>
              <w:jc w:val="right"/>
              <w:rPr>
                <w:rFonts w:ascii="PT Sans" w:hAnsi="PT Sans" w:cs="Times New Roman"/>
                <w:b/>
                <w:sz w:val="20"/>
                <w:szCs w:val="20"/>
                <w:lang w:val="uk-UA"/>
              </w:rPr>
            </w:pPr>
          </w:p>
        </w:tc>
        <w:tc>
          <w:tcPr>
            <w:tcW w:w="1276" w:type="dxa"/>
          </w:tcPr>
          <w:p w:rsidR="00FA733A" w:rsidRPr="000B0E84" w:rsidRDefault="00FA733A" w:rsidP="008765C9">
            <w:pPr>
              <w:ind w:right="113"/>
              <w:jc w:val="right"/>
              <w:rPr>
                <w:rFonts w:ascii="PT Sans" w:hAnsi="PT Sans" w:cs="Times New Roman"/>
                <w:b/>
                <w:sz w:val="20"/>
                <w:szCs w:val="20"/>
                <w:lang w:val="uk-UA"/>
              </w:rPr>
            </w:pPr>
          </w:p>
        </w:tc>
        <w:tc>
          <w:tcPr>
            <w:tcW w:w="1133" w:type="dxa"/>
          </w:tcPr>
          <w:p w:rsidR="00FA733A" w:rsidRPr="000B0E84" w:rsidRDefault="00FA733A" w:rsidP="008765C9">
            <w:pPr>
              <w:ind w:right="113"/>
              <w:jc w:val="right"/>
              <w:rPr>
                <w:rFonts w:ascii="PT Sans" w:hAnsi="PT Sans" w:cs="Times New Roman"/>
                <w:b/>
                <w:sz w:val="20"/>
                <w:szCs w:val="20"/>
                <w:lang w:val="uk-UA"/>
              </w:rPr>
            </w:pPr>
          </w:p>
        </w:tc>
        <w:tc>
          <w:tcPr>
            <w:tcW w:w="1276" w:type="dxa"/>
          </w:tcPr>
          <w:p w:rsidR="00FA733A" w:rsidRPr="000B0E84" w:rsidRDefault="00FA733A" w:rsidP="008765C9">
            <w:pPr>
              <w:ind w:right="113"/>
              <w:jc w:val="right"/>
              <w:rPr>
                <w:rFonts w:ascii="PT Sans" w:hAnsi="PT Sans" w:cs="Times New Roman"/>
                <w:b/>
                <w:sz w:val="20"/>
                <w:szCs w:val="20"/>
                <w:lang w:val="uk-UA"/>
              </w:rPr>
            </w:pPr>
          </w:p>
        </w:tc>
      </w:tr>
      <w:tr w:rsidR="008765C9" w:rsidRPr="000B0E84" w:rsidTr="000F15D7">
        <w:tc>
          <w:tcPr>
            <w:tcW w:w="568" w:type="dxa"/>
          </w:tcPr>
          <w:p w:rsidR="008765C9" w:rsidRPr="000B0E84" w:rsidRDefault="008765C9" w:rsidP="008765C9">
            <w:pPr>
              <w:rPr>
                <w:rFonts w:ascii="PT Sans" w:hAnsi="PT Sans" w:cs="Times New Roman"/>
                <w:sz w:val="20"/>
                <w:szCs w:val="20"/>
                <w:lang w:val="uk-UA"/>
              </w:rPr>
            </w:pPr>
            <w:r w:rsidRPr="000B0E84">
              <w:rPr>
                <w:rFonts w:ascii="PT Sans" w:hAnsi="PT Sans" w:cs="Times New Roman"/>
                <w:b/>
                <w:sz w:val="20"/>
                <w:szCs w:val="20"/>
                <w:lang w:val="uk-UA"/>
              </w:rPr>
              <w:t>13</w:t>
            </w:r>
          </w:p>
        </w:tc>
        <w:tc>
          <w:tcPr>
            <w:tcW w:w="2126" w:type="dxa"/>
            <w:gridSpan w:val="2"/>
          </w:tcPr>
          <w:p w:rsidR="008765C9" w:rsidRPr="000B0E84" w:rsidRDefault="008765C9" w:rsidP="008765C9">
            <w:pPr>
              <w:jc w:val="center"/>
              <w:rPr>
                <w:rFonts w:ascii="PT Sans" w:hAnsi="PT Sans" w:cs="Times New Roman"/>
                <w:sz w:val="20"/>
                <w:szCs w:val="20"/>
                <w:lang w:val="uk-UA"/>
              </w:rPr>
            </w:pPr>
            <w:r w:rsidRPr="000B0E84">
              <w:rPr>
                <w:rFonts w:ascii="PT Sans" w:hAnsi="PT Sans" w:cs="Times New Roman"/>
                <w:b/>
                <w:bCs/>
                <w:color w:val="000000"/>
                <w:sz w:val="20"/>
                <w:szCs w:val="20"/>
                <w:lang w:val="uk-UA"/>
              </w:rPr>
              <w:t>ЗОБОВ'ЯЗАННЯ</w:t>
            </w:r>
          </w:p>
        </w:tc>
        <w:tc>
          <w:tcPr>
            <w:tcW w:w="1276" w:type="dxa"/>
          </w:tcPr>
          <w:p w:rsidR="008765C9" w:rsidRPr="000B0E84" w:rsidRDefault="008765C9" w:rsidP="008765C9">
            <w:pPr>
              <w:ind w:right="113"/>
              <w:jc w:val="right"/>
              <w:rPr>
                <w:rFonts w:ascii="PT Sans" w:hAnsi="PT Sans" w:cs="Times New Roman"/>
                <w:sz w:val="20"/>
                <w:szCs w:val="20"/>
                <w:lang w:val="uk-UA"/>
              </w:rPr>
            </w:pPr>
          </w:p>
        </w:tc>
        <w:tc>
          <w:tcPr>
            <w:tcW w:w="1276" w:type="dxa"/>
          </w:tcPr>
          <w:p w:rsidR="008765C9" w:rsidRPr="000B0E84" w:rsidRDefault="008765C9" w:rsidP="008765C9">
            <w:pPr>
              <w:ind w:right="113"/>
              <w:jc w:val="right"/>
              <w:rPr>
                <w:rFonts w:ascii="PT Sans" w:hAnsi="PT Sans" w:cs="Times New Roman"/>
                <w:sz w:val="20"/>
                <w:szCs w:val="20"/>
                <w:lang w:val="uk-UA"/>
              </w:rPr>
            </w:pPr>
          </w:p>
        </w:tc>
        <w:tc>
          <w:tcPr>
            <w:tcW w:w="1276" w:type="dxa"/>
          </w:tcPr>
          <w:p w:rsidR="008765C9" w:rsidRPr="000B0E84" w:rsidRDefault="008765C9" w:rsidP="008765C9">
            <w:pPr>
              <w:ind w:right="113"/>
              <w:jc w:val="right"/>
              <w:rPr>
                <w:rFonts w:ascii="PT Sans" w:hAnsi="PT Sans" w:cs="Times New Roman"/>
                <w:sz w:val="20"/>
                <w:szCs w:val="20"/>
                <w:lang w:val="uk-UA"/>
              </w:rPr>
            </w:pPr>
          </w:p>
        </w:tc>
        <w:tc>
          <w:tcPr>
            <w:tcW w:w="1276" w:type="dxa"/>
          </w:tcPr>
          <w:p w:rsidR="008765C9" w:rsidRPr="000B0E84" w:rsidRDefault="008765C9" w:rsidP="008765C9">
            <w:pPr>
              <w:ind w:right="113"/>
              <w:jc w:val="right"/>
              <w:rPr>
                <w:rFonts w:ascii="PT Sans" w:hAnsi="PT Sans" w:cs="Times New Roman"/>
                <w:sz w:val="20"/>
                <w:szCs w:val="20"/>
                <w:lang w:val="uk-UA"/>
              </w:rPr>
            </w:pPr>
          </w:p>
        </w:tc>
        <w:tc>
          <w:tcPr>
            <w:tcW w:w="1133" w:type="dxa"/>
          </w:tcPr>
          <w:p w:rsidR="008765C9" w:rsidRPr="000B0E84" w:rsidRDefault="008765C9" w:rsidP="008765C9">
            <w:pPr>
              <w:ind w:right="113"/>
              <w:jc w:val="right"/>
              <w:rPr>
                <w:rFonts w:ascii="PT Sans" w:hAnsi="PT Sans" w:cs="Times New Roman"/>
                <w:sz w:val="20"/>
                <w:szCs w:val="20"/>
                <w:lang w:val="uk-UA"/>
              </w:rPr>
            </w:pPr>
          </w:p>
        </w:tc>
        <w:tc>
          <w:tcPr>
            <w:tcW w:w="1276" w:type="dxa"/>
          </w:tcPr>
          <w:p w:rsidR="008765C9" w:rsidRPr="000B0E84" w:rsidRDefault="008765C9" w:rsidP="008765C9">
            <w:pPr>
              <w:ind w:right="113"/>
              <w:jc w:val="right"/>
              <w:rPr>
                <w:rFonts w:ascii="PT Sans" w:hAnsi="PT Sans" w:cs="Times New Roman"/>
                <w:sz w:val="20"/>
                <w:szCs w:val="20"/>
                <w:lang w:val="uk-UA"/>
              </w:rPr>
            </w:pPr>
          </w:p>
        </w:tc>
      </w:tr>
      <w:tr w:rsidR="008765C9" w:rsidRPr="000B0E84" w:rsidTr="000F15D7">
        <w:tc>
          <w:tcPr>
            <w:tcW w:w="568" w:type="dxa"/>
          </w:tcPr>
          <w:p w:rsidR="008765C9" w:rsidRPr="000B0E84" w:rsidRDefault="008765C9" w:rsidP="008765C9">
            <w:pPr>
              <w:rPr>
                <w:rFonts w:ascii="PT Sans" w:hAnsi="PT Sans" w:cs="Times New Roman"/>
                <w:sz w:val="20"/>
                <w:szCs w:val="20"/>
                <w:lang w:val="uk-UA"/>
              </w:rPr>
            </w:pPr>
          </w:p>
        </w:tc>
        <w:tc>
          <w:tcPr>
            <w:tcW w:w="1559" w:type="dxa"/>
          </w:tcPr>
          <w:p w:rsidR="008765C9" w:rsidRPr="000B0E84" w:rsidRDefault="008765C9" w:rsidP="008765C9">
            <w:pPr>
              <w:rPr>
                <w:rFonts w:ascii="PT Sans" w:hAnsi="PT Sans" w:cs="Times New Roman"/>
                <w:color w:val="000000"/>
                <w:sz w:val="20"/>
                <w:szCs w:val="20"/>
                <w:lang w:val="uk-UA"/>
              </w:rPr>
            </w:pPr>
            <w:r w:rsidRPr="000B0E84">
              <w:rPr>
                <w:rFonts w:ascii="PT Sans" w:hAnsi="PT Sans" w:cs="Times New Roman"/>
                <w:color w:val="000000"/>
                <w:sz w:val="20"/>
                <w:szCs w:val="20"/>
                <w:lang w:val="uk-UA"/>
              </w:rPr>
              <w:t>Кошти банків</w:t>
            </w:r>
          </w:p>
        </w:tc>
        <w:tc>
          <w:tcPr>
            <w:tcW w:w="567" w:type="dxa"/>
          </w:tcPr>
          <w:p w:rsidR="008765C9" w:rsidRPr="000B0E84" w:rsidRDefault="008765C9" w:rsidP="008765C9">
            <w:pPr>
              <w:jc w:val="center"/>
              <w:rPr>
                <w:rFonts w:ascii="PT Sans" w:hAnsi="PT Sans" w:cs="Times New Roman"/>
                <w:sz w:val="20"/>
                <w:szCs w:val="20"/>
                <w:lang w:val="uk-UA"/>
              </w:rPr>
            </w:pPr>
            <w:r w:rsidRPr="000B0E84">
              <w:rPr>
                <w:rFonts w:ascii="PT Sans" w:hAnsi="PT Sans" w:cs="Times New Roman"/>
                <w:sz w:val="20"/>
                <w:szCs w:val="20"/>
                <w:lang w:val="uk-UA"/>
              </w:rPr>
              <w:t>13</w:t>
            </w:r>
          </w:p>
        </w:tc>
        <w:tc>
          <w:tcPr>
            <w:tcW w:w="1276" w:type="dxa"/>
          </w:tcPr>
          <w:p w:rsidR="008765C9" w:rsidRPr="000B0E84" w:rsidRDefault="00302B05"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w:t>
            </w:r>
          </w:p>
        </w:tc>
        <w:tc>
          <w:tcPr>
            <w:tcW w:w="1276" w:type="dxa"/>
          </w:tcPr>
          <w:p w:rsidR="008765C9" w:rsidRPr="000B0E84" w:rsidRDefault="00302B05"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w:t>
            </w:r>
          </w:p>
        </w:tc>
        <w:tc>
          <w:tcPr>
            <w:tcW w:w="1276" w:type="dxa"/>
          </w:tcPr>
          <w:p w:rsidR="008765C9" w:rsidRPr="000B0E84" w:rsidRDefault="00302B05"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w:t>
            </w:r>
          </w:p>
        </w:tc>
        <w:tc>
          <w:tcPr>
            <w:tcW w:w="1276" w:type="dxa"/>
          </w:tcPr>
          <w:p w:rsidR="008765C9" w:rsidRPr="000B0E84" w:rsidRDefault="008765C9"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11 120</w:t>
            </w:r>
          </w:p>
        </w:tc>
        <w:tc>
          <w:tcPr>
            <w:tcW w:w="1133" w:type="dxa"/>
          </w:tcPr>
          <w:p w:rsidR="008765C9" w:rsidRPr="000B0E84" w:rsidRDefault="00302B05"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w:t>
            </w:r>
          </w:p>
        </w:tc>
        <w:tc>
          <w:tcPr>
            <w:tcW w:w="1276" w:type="dxa"/>
          </w:tcPr>
          <w:p w:rsidR="008765C9" w:rsidRPr="000B0E84" w:rsidRDefault="008765C9"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11 120</w:t>
            </w:r>
          </w:p>
        </w:tc>
      </w:tr>
      <w:tr w:rsidR="008765C9" w:rsidRPr="000B0E84" w:rsidTr="000F15D7">
        <w:tc>
          <w:tcPr>
            <w:tcW w:w="568" w:type="dxa"/>
          </w:tcPr>
          <w:p w:rsidR="008765C9" w:rsidRPr="000B0E84" w:rsidRDefault="008765C9" w:rsidP="008765C9">
            <w:pPr>
              <w:rPr>
                <w:rFonts w:ascii="PT Sans" w:hAnsi="PT Sans" w:cs="Times New Roman"/>
                <w:sz w:val="20"/>
                <w:szCs w:val="20"/>
                <w:lang w:val="uk-UA"/>
              </w:rPr>
            </w:pPr>
            <w:r w:rsidRPr="000B0E84">
              <w:rPr>
                <w:rFonts w:ascii="PT Sans" w:hAnsi="PT Sans" w:cs="Times New Roman"/>
                <w:sz w:val="20"/>
                <w:szCs w:val="20"/>
                <w:lang w:val="uk-UA"/>
              </w:rPr>
              <w:t>14</w:t>
            </w:r>
          </w:p>
        </w:tc>
        <w:tc>
          <w:tcPr>
            <w:tcW w:w="1559" w:type="dxa"/>
          </w:tcPr>
          <w:p w:rsidR="008765C9" w:rsidRPr="000B0E84" w:rsidRDefault="008765C9" w:rsidP="008765C9">
            <w:pPr>
              <w:rPr>
                <w:rFonts w:ascii="PT Sans" w:hAnsi="PT Sans" w:cs="Times New Roman"/>
                <w:color w:val="000000"/>
                <w:sz w:val="20"/>
                <w:szCs w:val="20"/>
                <w:lang w:val="uk-UA"/>
              </w:rPr>
            </w:pPr>
            <w:r w:rsidRPr="000B0E84">
              <w:rPr>
                <w:rFonts w:ascii="PT Sans" w:hAnsi="PT Sans" w:cs="Times New Roman"/>
                <w:color w:val="000000"/>
                <w:sz w:val="20"/>
                <w:szCs w:val="20"/>
                <w:lang w:val="uk-UA"/>
              </w:rPr>
              <w:t>Кошти клієнтів</w:t>
            </w:r>
          </w:p>
        </w:tc>
        <w:tc>
          <w:tcPr>
            <w:tcW w:w="567" w:type="dxa"/>
          </w:tcPr>
          <w:p w:rsidR="008765C9" w:rsidRPr="000B0E84" w:rsidRDefault="008765C9" w:rsidP="008765C9">
            <w:pPr>
              <w:jc w:val="center"/>
              <w:rPr>
                <w:rFonts w:ascii="PT Sans" w:hAnsi="PT Sans" w:cs="Times New Roman"/>
                <w:sz w:val="20"/>
                <w:szCs w:val="20"/>
                <w:lang w:val="uk-UA"/>
              </w:rPr>
            </w:pPr>
            <w:r w:rsidRPr="000B0E84">
              <w:rPr>
                <w:rFonts w:ascii="PT Sans" w:hAnsi="PT Sans" w:cs="Times New Roman"/>
                <w:sz w:val="20"/>
                <w:szCs w:val="20"/>
                <w:lang w:val="uk-UA"/>
              </w:rPr>
              <w:t>14</w:t>
            </w:r>
          </w:p>
        </w:tc>
        <w:tc>
          <w:tcPr>
            <w:tcW w:w="1276" w:type="dxa"/>
          </w:tcPr>
          <w:p w:rsidR="008765C9" w:rsidRPr="000B0E84" w:rsidRDefault="00783C8D" w:rsidP="008765C9">
            <w:pPr>
              <w:ind w:right="113"/>
              <w:jc w:val="right"/>
              <w:rPr>
                <w:rFonts w:ascii="PT Sans" w:hAnsi="PT Sans" w:cs="Times New Roman"/>
                <w:sz w:val="20"/>
                <w:szCs w:val="20"/>
                <w:lang w:val="en-US"/>
              </w:rPr>
            </w:pPr>
            <w:r w:rsidRPr="000B0E84">
              <w:rPr>
                <w:rFonts w:ascii="PT Sans" w:hAnsi="PT Sans" w:cs="Times New Roman"/>
                <w:sz w:val="20"/>
                <w:szCs w:val="20"/>
                <w:lang w:val="en-US"/>
              </w:rPr>
              <w:t>2 137 428</w:t>
            </w:r>
          </w:p>
        </w:tc>
        <w:tc>
          <w:tcPr>
            <w:tcW w:w="1276" w:type="dxa"/>
          </w:tcPr>
          <w:p w:rsidR="008765C9" w:rsidRPr="000B0E84" w:rsidRDefault="00783C8D" w:rsidP="00003E4E">
            <w:pPr>
              <w:ind w:right="113"/>
              <w:jc w:val="right"/>
              <w:rPr>
                <w:rFonts w:ascii="PT Sans" w:hAnsi="PT Sans" w:cs="Times New Roman"/>
                <w:sz w:val="20"/>
                <w:szCs w:val="20"/>
                <w:lang w:val="en-US"/>
              </w:rPr>
            </w:pPr>
            <w:r w:rsidRPr="000B0E84">
              <w:rPr>
                <w:rFonts w:ascii="PT Sans" w:hAnsi="PT Sans" w:cs="Times New Roman"/>
                <w:sz w:val="20"/>
                <w:szCs w:val="20"/>
                <w:lang w:val="en-US"/>
              </w:rPr>
              <w:t>20 200</w:t>
            </w:r>
          </w:p>
        </w:tc>
        <w:tc>
          <w:tcPr>
            <w:tcW w:w="1276" w:type="dxa"/>
          </w:tcPr>
          <w:p w:rsidR="008765C9" w:rsidRPr="000B0E84" w:rsidRDefault="004A0328" w:rsidP="00882131">
            <w:pPr>
              <w:ind w:right="113"/>
              <w:jc w:val="right"/>
              <w:rPr>
                <w:rFonts w:ascii="PT Sans" w:hAnsi="PT Sans" w:cs="Times New Roman"/>
                <w:sz w:val="20"/>
                <w:szCs w:val="20"/>
                <w:lang w:val="uk-UA"/>
              </w:rPr>
            </w:pPr>
            <w:r w:rsidRPr="000B0E84">
              <w:rPr>
                <w:rFonts w:ascii="PT Sans" w:hAnsi="PT Sans" w:cs="Times New Roman"/>
                <w:sz w:val="20"/>
                <w:szCs w:val="20"/>
                <w:lang w:val="uk-UA"/>
              </w:rPr>
              <w:t>2 157 628</w:t>
            </w:r>
          </w:p>
        </w:tc>
        <w:tc>
          <w:tcPr>
            <w:tcW w:w="1276" w:type="dxa"/>
          </w:tcPr>
          <w:p w:rsidR="008765C9" w:rsidRPr="000B0E84" w:rsidRDefault="008765C9"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2 073 013</w:t>
            </w:r>
          </w:p>
        </w:tc>
        <w:tc>
          <w:tcPr>
            <w:tcW w:w="1133" w:type="dxa"/>
          </w:tcPr>
          <w:p w:rsidR="008765C9" w:rsidRPr="000B0E84" w:rsidRDefault="005D2AAB" w:rsidP="005D2AAB">
            <w:pPr>
              <w:ind w:right="113"/>
              <w:jc w:val="right"/>
              <w:rPr>
                <w:rFonts w:ascii="PT Sans" w:hAnsi="PT Sans" w:cs="Times New Roman"/>
                <w:sz w:val="20"/>
                <w:szCs w:val="20"/>
                <w:lang w:val="uk-UA"/>
              </w:rPr>
            </w:pPr>
            <w:r w:rsidRPr="000B0E84">
              <w:rPr>
                <w:rFonts w:ascii="PT Sans" w:hAnsi="PT Sans" w:cs="Times New Roman"/>
                <w:sz w:val="20"/>
                <w:szCs w:val="20"/>
                <w:lang w:val="en-US"/>
              </w:rPr>
              <w:t>10 870</w:t>
            </w:r>
          </w:p>
        </w:tc>
        <w:tc>
          <w:tcPr>
            <w:tcW w:w="1276" w:type="dxa"/>
          </w:tcPr>
          <w:p w:rsidR="008765C9" w:rsidRPr="000B0E84" w:rsidRDefault="008765C9"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2 083 883</w:t>
            </w:r>
          </w:p>
        </w:tc>
      </w:tr>
      <w:tr w:rsidR="008765C9" w:rsidRPr="000B0E84" w:rsidTr="000F15D7">
        <w:tc>
          <w:tcPr>
            <w:tcW w:w="568" w:type="dxa"/>
          </w:tcPr>
          <w:p w:rsidR="008765C9" w:rsidRPr="000B0E84" w:rsidRDefault="008765C9" w:rsidP="008765C9">
            <w:pPr>
              <w:rPr>
                <w:rFonts w:ascii="PT Sans" w:hAnsi="PT Sans" w:cs="Times New Roman"/>
                <w:sz w:val="20"/>
                <w:szCs w:val="20"/>
                <w:lang w:val="uk-UA"/>
              </w:rPr>
            </w:pPr>
            <w:r w:rsidRPr="000B0E84">
              <w:rPr>
                <w:rFonts w:ascii="PT Sans" w:hAnsi="PT Sans" w:cs="Times New Roman"/>
                <w:sz w:val="20"/>
                <w:szCs w:val="20"/>
                <w:lang w:val="uk-UA"/>
              </w:rPr>
              <w:t>15</w:t>
            </w:r>
          </w:p>
        </w:tc>
        <w:tc>
          <w:tcPr>
            <w:tcW w:w="1559" w:type="dxa"/>
          </w:tcPr>
          <w:p w:rsidR="008765C9" w:rsidRPr="000B0E84" w:rsidRDefault="008765C9" w:rsidP="008765C9">
            <w:pPr>
              <w:rPr>
                <w:rFonts w:ascii="PT Sans" w:hAnsi="PT Sans" w:cs="Times New Roman"/>
                <w:color w:val="000000"/>
                <w:sz w:val="20"/>
                <w:szCs w:val="20"/>
                <w:lang w:val="uk-UA"/>
              </w:rPr>
            </w:pPr>
            <w:r w:rsidRPr="000B0E84">
              <w:rPr>
                <w:rFonts w:ascii="PT Sans" w:hAnsi="PT Sans" w:cs="Times New Roman"/>
                <w:color w:val="000000"/>
                <w:sz w:val="20"/>
                <w:szCs w:val="20"/>
                <w:lang w:val="uk-UA"/>
              </w:rPr>
              <w:t>Боргові цінні папери, емітовані банком</w:t>
            </w:r>
          </w:p>
        </w:tc>
        <w:tc>
          <w:tcPr>
            <w:tcW w:w="567" w:type="dxa"/>
          </w:tcPr>
          <w:p w:rsidR="008765C9" w:rsidRPr="000B0E84" w:rsidRDefault="008765C9" w:rsidP="008765C9">
            <w:pPr>
              <w:jc w:val="center"/>
              <w:rPr>
                <w:rFonts w:ascii="PT Sans" w:hAnsi="PT Sans" w:cs="Times New Roman"/>
                <w:sz w:val="20"/>
                <w:szCs w:val="20"/>
                <w:lang w:val="uk-UA"/>
              </w:rPr>
            </w:pPr>
            <w:r w:rsidRPr="000B0E84">
              <w:rPr>
                <w:rFonts w:ascii="PT Sans" w:hAnsi="PT Sans" w:cs="Times New Roman"/>
                <w:sz w:val="20"/>
                <w:szCs w:val="20"/>
                <w:lang w:val="uk-UA"/>
              </w:rPr>
              <w:t>15</w:t>
            </w:r>
          </w:p>
        </w:tc>
        <w:tc>
          <w:tcPr>
            <w:tcW w:w="1276" w:type="dxa"/>
          </w:tcPr>
          <w:p w:rsidR="008765C9" w:rsidRPr="000B0E84" w:rsidRDefault="00783C8D" w:rsidP="008765C9">
            <w:pPr>
              <w:ind w:right="113"/>
              <w:jc w:val="right"/>
              <w:rPr>
                <w:rFonts w:ascii="PT Sans" w:hAnsi="PT Sans" w:cs="Times New Roman"/>
                <w:sz w:val="20"/>
                <w:szCs w:val="20"/>
                <w:lang w:val="en-US"/>
              </w:rPr>
            </w:pPr>
            <w:r w:rsidRPr="000B0E84">
              <w:rPr>
                <w:rFonts w:ascii="PT Sans" w:hAnsi="PT Sans" w:cs="Times New Roman"/>
                <w:sz w:val="20"/>
                <w:szCs w:val="20"/>
                <w:lang w:val="en-US"/>
              </w:rPr>
              <w:t>5 518</w:t>
            </w:r>
          </w:p>
        </w:tc>
        <w:tc>
          <w:tcPr>
            <w:tcW w:w="1276" w:type="dxa"/>
          </w:tcPr>
          <w:p w:rsidR="008765C9" w:rsidRPr="000B0E84" w:rsidRDefault="00783C8D" w:rsidP="008765C9">
            <w:pPr>
              <w:ind w:right="113"/>
              <w:jc w:val="right"/>
              <w:rPr>
                <w:rFonts w:ascii="PT Sans" w:hAnsi="PT Sans" w:cs="Times New Roman"/>
                <w:sz w:val="20"/>
                <w:szCs w:val="20"/>
                <w:lang w:val="en-US"/>
              </w:rPr>
            </w:pPr>
            <w:r w:rsidRPr="000B0E84">
              <w:rPr>
                <w:rFonts w:ascii="PT Sans" w:hAnsi="PT Sans" w:cs="Times New Roman"/>
                <w:sz w:val="20"/>
                <w:szCs w:val="20"/>
                <w:lang w:val="en-US"/>
              </w:rPr>
              <w:t>-</w:t>
            </w:r>
          </w:p>
        </w:tc>
        <w:tc>
          <w:tcPr>
            <w:tcW w:w="1276" w:type="dxa"/>
          </w:tcPr>
          <w:p w:rsidR="008765C9" w:rsidRPr="000B0E84" w:rsidRDefault="004A0328"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5 518</w:t>
            </w:r>
          </w:p>
        </w:tc>
        <w:tc>
          <w:tcPr>
            <w:tcW w:w="1276" w:type="dxa"/>
          </w:tcPr>
          <w:p w:rsidR="008765C9" w:rsidRPr="000B0E84" w:rsidRDefault="00302B05"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w:t>
            </w:r>
          </w:p>
        </w:tc>
        <w:tc>
          <w:tcPr>
            <w:tcW w:w="1133" w:type="dxa"/>
          </w:tcPr>
          <w:p w:rsidR="008765C9" w:rsidRPr="000B0E84" w:rsidRDefault="00302B05"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w:t>
            </w:r>
          </w:p>
        </w:tc>
        <w:tc>
          <w:tcPr>
            <w:tcW w:w="1276" w:type="dxa"/>
          </w:tcPr>
          <w:p w:rsidR="008765C9" w:rsidRPr="000B0E84" w:rsidRDefault="00302B05"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w:t>
            </w:r>
          </w:p>
        </w:tc>
      </w:tr>
      <w:tr w:rsidR="008765C9" w:rsidRPr="000B0E84" w:rsidTr="000F15D7">
        <w:tc>
          <w:tcPr>
            <w:tcW w:w="568" w:type="dxa"/>
          </w:tcPr>
          <w:p w:rsidR="008765C9" w:rsidRPr="000B0E84" w:rsidRDefault="008765C9" w:rsidP="008765C9">
            <w:pPr>
              <w:rPr>
                <w:rFonts w:ascii="PT Sans" w:hAnsi="PT Sans" w:cs="Times New Roman"/>
                <w:sz w:val="20"/>
                <w:szCs w:val="20"/>
                <w:lang w:val="uk-UA"/>
              </w:rPr>
            </w:pPr>
            <w:r w:rsidRPr="000B0E84">
              <w:rPr>
                <w:rFonts w:ascii="PT Sans" w:hAnsi="PT Sans" w:cs="Times New Roman"/>
                <w:sz w:val="20"/>
                <w:szCs w:val="20"/>
                <w:lang w:val="uk-UA"/>
              </w:rPr>
              <w:t>16</w:t>
            </w:r>
          </w:p>
        </w:tc>
        <w:tc>
          <w:tcPr>
            <w:tcW w:w="1559" w:type="dxa"/>
          </w:tcPr>
          <w:p w:rsidR="008765C9" w:rsidRPr="000B0E84" w:rsidRDefault="008765C9" w:rsidP="008765C9">
            <w:pPr>
              <w:rPr>
                <w:rFonts w:ascii="PT Sans" w:hAnsi="PT Sans" w:cs="Times New Roman"/>
                <w:color w:val="000000"/>
                <w:sz w:val="20"/>
                <w:szCs w:val="20"/>
                <w:lang w:val="uk-UA"/>
              </w:rPr>
            </w:pPr>
            <w:r w:rsidRPr="000B0E84">
              <w:rPr>
                <w:rFonts w:ascii="PT Sans" w:hAnsi="PT Sans" w:cs="Times New Roman"/>
                <w:color w:val="000000"/>
                <w:sz w:val="20"/>
                <w:szCs w:val="20"/>
                <w:lang w:val="uk-UA"/>
              </w:rPr>
              <w:t>Зобов'язання щодо поточного податку на прибуток</w:t>
            </w:r>
          </w:p>
        </w:tc>
        <w:tc>
          <w:tcPr>
            <w:tcW w:w="567" w:type="dxa"/>
          </w:tcPr>
          <w:p w:rsidR="008765C9" w:rsidRPr="000B0E84" w:rsidRDefault="008765C9" w:rsidP="008765C9">
            <w:pPr>
              <w:jc w:val="center"/>
              <w:rPr>
                <w:rFonts w:ascii="PT Sans" w:hAnsi="PT Sans" w:cs="Times New Roman"/>
                <w:sz w:val="20"/>
                <w:szCs w:val="20"/>
                <w:lang w:val="uk-UA"/>
              </w:rPr>
            </w:pPr>
          </w:p>
        </w:tc>
        <w:tc>
          <w:tcPr>
            <w:tcW w:w="1276" w:type="dxa"/>
          </w:tcPr>
          <w:p w:rsidR="008765C9" w:rsidRPr="000B0E84" w:rsidRDefault="00783C8D" w:rsidP="008765C9">
            <w:pPr>
              <w:ind w:right="113"/>
              <w:jc w:val="right"/>
              <w:rPr>
                <w:rFonts w:ascii="PT Sans" w:hAnsi="PT Sans" w:cs="Times New Roman"/>
                <w:sz w:val="20"/>
                <w:szCs w:val="20"/>
                <w:lang w:val="en-US"/>
              </w:rPr>
            </w:pPr>
            <w:r w:rsidRPr="000B0E84">
              <w:rPr>
                <w:rFonts w:ascii="PT Sans" w:hAnsi="PT Sans" w:cs="Times New Roman"/>
                <w:sz w:val="20"/>
                <w:szCs w:val="20"/>
                <w:lang w:val="en-US"/>
              </w:rPr>
              <w:t>-</w:t>
            </w:r>
          </w:p>
        </w:tc>
        <w:tc>
          <w:tcPr>
            <w:tcW w:w="1276" w:type="dxa"/>
          </w:tcPr>
          <w:p w:rsidR="008765C9" w:rsidRPr="000B0E84" w:rsidRDefault="00783C8D" w:rsidP="008765C9">
            <w:pPr>
              <w:ind w:right="113"/>
              <w:jc w:val="right"/>
              <w:rPr>
                <w:rFonts w:ascii="PT Sans" w:hAnsi="PT Sans" w:cs="Times New Roman"/>
                <w:sz w:val="20"/>
                <w:szCs w:val="20"/>
                <w:lang w:val="en-US"/>
              </w:rPr>
            </w:pPr>
            <w:r w:rsidRPr="000B0E84">
              <w:rPr>
                <w:rFonts w:ascii="PT Sans" w:hAnsi="PT Sans" w:cs="Times New Roman"/>
                <w:sz w:val="20"/>
                <w:szCs w:val="20"/>
                <w:lang w:val="en-US"/>
              </w:rPr>
              <w:t>-</w:t>
            </w:r>
          </w:p>
        </w:tc>
        <w:tc>
          <w:tcPr>
            <w:tcW w:w="1276" w:type="dxa"/>
          </w:tcPr>
          <w:p w:rsidR="008765C9" w:rsidRPr="000B0E84" w:rsidRDefault="00783C8D" w:rsidP="008765C9">
            <w:pPr>
              <w:ind w:right="113"/>
              <w:jc w:val="right"/>
              <w:rPr>
                <w:rFonts w:ascii="PT Sans" w:hAnsi="PT Sans" w:cs="Times New Roman"/>
                <w:sz w:val="20"/>
                <w:szCs w:val="20"/>
                <w:lang w:val="en-US"/>
              </w:rPr>
            </w:pPr>
            <w:r w:rsidRPr="000B0E84">
              <w:rPr>
                <w:rFonts w:ascii="PT Sans" w:hAnsi="PT Sans" w:cs="Times New Roman"/>
                <w:sz w:val="20"/>
                <w:szCs w:val="20"/>
                <w:lang w:val="en-US"/>
              </w:rPr>
              <w:t>-</w:t>
            </w:r>
          </w:p>
        </w:tc>
        <w:tc>
          <w:tcPr>
            <w:tcW w:w="1276" w:type="dxa"/>
          </w:tcPr>
          <w:p w:rsidR="008765C9" w:rsidRPr="000B0E84" w:rsidRDefault="00302B05"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w:t>
            </w:r>
          </w:p>
        </w:tc>
        <w:tc>
          <w:tcPr>
            <w:tcW w:w="1133" w:type="dxa"/>
          </w:tcPr>
          <w:p w:rsidR="008765C9" w:rsidRPr="000B0E84" w:rsidRDefault="00302B05"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w:t>
            </w:r>
          </w:p>
        </w:tc>
        <w:tc>
          <w:tcPr>
            <w:tcW w:w="1276" w:type="dxa"/>
          </w:tcPr>
          <w:p w:rsidR="008765C9" w:rsidRPr="000B0E84" w:rsidRDefault="00302B05"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w:t>
            </w:r>
          </w:p>
        </w:tc>
      </w:tr>
      <w:tr w:rsidR="008765C9" w:rsidRPr="000B0E84" w:rsidTr="000F15D7">
        <w:tc>
          <w:tcPr>
            <w:tcW w:w="568" w:type="dxa"/>
          </w:tcPr>
          <w:p w:rsidR="008765C9" w:rsidRPr="000B0E84" w:rsidRDefault="008765C9" w:rsidP="008765C9">
            <w:pPr>
              <w:rPr>
                <w:rFonts w:ascii="PT Sans" w:hAnsi="PT Sans" w:cs="Times New Roman"/>
                <w:sz w:val="20"/>
                <w:szCs w:val="20"/>
                <w:lang w:val="uk-UA"/>
              </w:rPr>
            </w:pPr>
            <w:r w:rsidRPr="000B0E84">
              <w:rPr>
                <w:rFonts w:ascii="PT Sans" w:hAnsi="PT Sans" w:cs="Times New Roman"/>
                <w:sz w:val="20"/>
                <w:szCs w:val="20"/>
                <w:lang w:val="uk-UA"/>
              </w:rPr>
              <w:t>17</w:t>
            </w:r>
          </w:p>
        </w:tc>
        <w:tc>
          <w:tcPr>
            <w:tcW w:w="1559" w:type="dxa"/>
          </w:tcPr>
          <w:p w:rsidR="008765C9" w:rsidRPr="000B0E84" w:rsidRDefault="008765C9" w:rsidP="008765C9">
            <w:pPr>
              <w:rPr>
                <w:rFonts w:ascii="PT Sans" w:hAnsi="PT Sans" w:cs="Times New Roman"/>
                <w:color w:val="000000"/>
                <w:sz w:val="20"/>
                <w:szCs w:val="20"/>
                <w:lang w:val="uk-UA"/>
              </w:rPr>
            </w:pPr>
            <w:r w:rsidRPr="000B0E84">
              <w:rPr>
                <w:rFonts w:ascii="PT Sans" w:hAnsi="PT Sans" w:cs="Times New Roman"/>
                <w:color w:val="000000"/>
                <w:sz w:val="20"/>
                <w:szCs w:val="20"/>
                <w:lang w:val="uk-UA"/>
              </w:rPr>
              <w:t>Відстрочені податкові зобов'язання</w:t>
            </w:r>
          </w:p>
        </w:tc>
        <w:tc>
          <w:tcPr>
            <w:tcW w:w="567" w:type="dxa"/>
          </w:tcPr>
          <w:p w:rsidR="008765C9" w:rsidRPr="000B0E84" w:rsidRDefault="008765C9" w:rsidP="008765C9">
            <w:pPr>
              <w:jc w:val="center"/>
              <w:rPr>
                <w:rFonts w:ascii="PT Sans" w:hAnsi="PT Sans" w:cs="Times New Roman"/>
                <w:sz w:val="20"/>
                <w:szCs w:val="20"/>
                <w:lang w:val="uk-UA"/>
              </w:rPr>
            </w:pPr>
            <w:r w:rsidRPr="000B0E84">
              <w:rPr>
                <w:rFonts w:ascii="PT Sans" w:hAnsi="PT Sans" w:cs="Times New Roman"/>
                <w:sz w:val="20"/>
                <w:szCs w:val="20"/>
                <w:lang w:val="uk-UA"/>
              </w:rPr>
              <w:t>27</w:t>
            </w:r>
          </w:p>
        </w:tc>
        <w:tc>
          <w:tcPr>
            <w:tcW w:w="1276" w:type="dxa"/>
          </w:tcPr>
          <w:p w:rsidR="008765C9" w:rsidRPr="000B0E84" w:rsidRDefault="00783C8D" w:rsidP="008765C9">
            <w:pPr>
              <w:ind w:right="113"/>
              <w:jc w:val="right"/>
              <w:rPr>
                <w:rFonts w:ascii="PT Sans" w:hAnsi="PT Sans" w:cs="Times New Roman"/>
                <w:sz w:val="20"/>
                <w:szCs w:val="20"/>
                <w:lang w:val="en-US"/>
              </w:rPr>
            </w:pPr>
            <w:r w:rsidRPr="000B0E84">
              <w:rPr>
                <w:rFonts w:ascii="PT Sans" w:hAnsi="PT Sans" w:cs="Times New Roman"/>
                <w:sz w:val="20"/>
                <w:szCs w:val="20"/>
                <w:lang w:val="en-US"/>
              </w:rPr>
              <w:t>-</w:t>
            </w:r>
          </w:p>
        </w:tc>
        <w:tc>
          <w:tcPr>
            <w:tcW w:w="1276" w:type="dxa"/>
          </w:tcPr>
          <w:p w:rsidR="008765C9" w:rsidRPr="000B0E84" w:rsidRDefault="00783C8D" w:rsidP="008765C9">
            <w:pPr>
              <w:ind w:right="113"/>
              <w:jc w:val="right"/>
              <w:rPr>
                <w:rFonts w:ascii="PT Sans" w:hAnsi="PT Sans" w:cs="Times New Roman"/>
                <w:sz w:val="20"/>
                <w:szCs w:val="20"/>
                <w:lang w:val="en-US"/>
              </w:rPr>
            </w:pPr>
            <w:r w:rsidRPr="000B0E84">
              <w:rPr>
                <w:rFonts w:ascii="PT Sans" w:hAnsi="PT Sans" w:cs="Times New Roman"/>
                <w:sz w:val="20"/>
                <w:szCs w:val="20"/>
                <w:lang w:val="en-US"/>
              </w:rPr>
              <w:t>-</w:t>
            </w:r>
          </w:p>
        </w:tc>
        <w:tc>
          <w:tcPr>
            <w:tcW w:w="1276" w:type="dxa"/>
          </w:tcPr>
          <w:p w:rsidR="008765C9" w:rsidRPr="000B0E84" w:rsidRDefault="00783C8D" w:rsidP="008765C9">
            <w:pPr>
              <w:ind w:right="113"/>
              <w:jc w:val="right"/>
              <w:rPr>
                <w:rFonts w:ascii="PT Sans" w:hAnsi="PT Sans" w:cs="Times New Roman"/>
                <w:sz w:val="20"/>
                <w:szCs w:val="20"/>
                <w:lang w:val="en-US"/>
              </w:rPr>
            </w:pPr>
            <w:r w:rsidRPr="000B0E84">
              <w:rPr>
                <w:rFonts w:ascii="PT Sans" w:hAnsi="PT Sans" w:cs="Times New Roman"/>
                <w:sz w:val="20"/>
                <w:szCs w:val="20"/>
                <w:lang w:val="en-US"/>
              </w:rPr>
              <w:t>-</w:t>
            </w:r>
          </w:p>
        </w:tc>
        <w:tc>
          <w:tcPr>
            <w:tcW w:w="1276" w:type="dxa"/>
          </w:tcPr>
          <w:p w:rsidR="008765C9" w:rsidRPr="000B0E84" w:rsidRDefault="00302B05"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w:t>
            </w:r>
          </w:p>
        </w:tc>
        <w:tc>
          <w:tcPr>
            <w:tcW w:w="1133" w:type="dxa"/>
          </w:tcPr>
          <w:p w:rsidR="008765C9" w:rsidRPr="000B0E84" w:rsidRDefault="00302B05"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w:t>
            </w:r>
          </w:p>
        </w:tc>
        <w:tc>
          <w:tcPr>
            <w:tcW w:w="1276" w:type="dxa"/>
          </w:tcPr>
          <w:p w:rsidR="008765C9" w:rsidRPr="000B0E84" w:rsidRDefault="00302B05"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w:t>
            </w:r>
          </w:p>
        </w:tc>
      </w:tr>
      <w:tr w:rsidR="008765C9" w:rsidRPr="000B0E84" w:rsidTr="000F15D7">
        <w:tc>
          <w:tcPr>
            <w:tcW w:w="568" w:type="dxa"/>
          </w:tcPr>
          <w:p w:rsidR="008765C9" w:rsidRPr="000B0E84" w:rsidRDefault="008765C9" w:rsidP="008765C9">
            <w:pPr>
              <w:rPr>
                <w:rFonts w:ascii="PT Sans" w:hAnsi="PT Sans" w:cs="Times New Roman"/>
                <w:sz w:val="20"/>
                <w:szCs w:val="20"/>
                <w:lang w:val="uk-UA"/>
              </w:rPr>
            </w:pPr>
            <w:r w:rsidRPr="000B0E84">
              <w:rPr>
                <w:rFonts w:ascii="PT Sans" w:hAnsi="PT Sans" w:cs="Times New Roman"/>
                <w:sz w:val="20"/>
                <w:szCs w:val="20"/>
                <w:lang w:val="uk-UA"/>
              </w:rPr>
              <w:t>18</w:t>
            </w:r>
          </w:p>
        </w:tc>
        <w:tc>
          <w:tcPr>
            <w:tcW w:w="1559" w:type="dxa"/>
          </w:tcPr>
          <w:p w:rsidR="008765C9" w:rsidRPr="000B0E84" w:rsidRDefault="008765C9" w:rsidP="008765C9">
            <w:pPr>
              <w:rPr>
                <w:rFonts w:ascii="PT Sans" w:hAnsi="PT Sans" w:cs="Times New Roman"/>
                <w:color w:val="000000"/>
                <w:sz w:val="20"/>
                <w:szCs w:val="20"/>
                <w:lang w:val="uk-UA"/>
              </w:rPr>
            </w:pPr>
            <w:r w:rsidRPr="000B0E84">
              <w:rPr>
                <w:rFonts w:ascii="PT Sans" w:hAnsi="PT Sans" w:cs="Times New Roman"/>
                <w:color w:val="000000"/>
                <w:sz w:val="20"/>
                <w:szCs w:val="20"/>
                <w:lang w:val="uk-UA"/>
              </w:rPr>
              <w:t>Резерви за зобов'язаннями</w:t>
            </w:r>
          </w:p>
        </w:tc>
        <w:tc>
          <w:tcPr>
            <w:tcW w:w="567" w:type="dxa"/>
          </w:tcPr>
          <w:p w:rsidR="008765C9" w:rsidRPr="000B0E84" w:rsidRDefault="008765C9" w:rsidP="008765C9">
            <w:pPr>
              <w:jc w:val="center"/>
              <w:rPr>
                <w:rFonts w:ascii="PT Sans" w:hAnsi="PT Sans" w:cs="Times New Roman"/>
                <w:sz w:val="20"/>
                <w:szCs w:val="20"/>
                <w:lang w:val="uk-UA"/>
              </w:rPr>
            </w:pPr>
            <w:r w:rsidRPr="000B0E84">
              <w:rPr>
                <w:rFonts w:ascii="PT Sans" w:hAnsi="PT Sans" w:cs="Times New Roman"/>
                <w:sz w:val="20"/>
                <w:szCs w:val="20"/>
                <w:lang w:val="uk-UA"/>
              </w:rPr>
              <w:t>16</w:t>
            </w:r>
          </w:p>
        </w:tc>
        <w:tc>
          <w:tcPr>
            <w:tcW w:w="1276" w:type="dxa"/>
          </w:tcPr>
          <w:p w:rsidR="008765C9" w:rsidRPr="000B0E84" w:rsidRDefault="00783C8D" w:rsidP="008765C9">
            <w:pPr>
              <w:ind w:right="113"/>
              <w:jc w:val="right"/>
              <w:rPr>
                <w:rFonts w:ascii="PT Sans" w:hAnsi="PT Sans" w:cs="Times New Roman"/>
                <w:sz w:val="20"/>
                <w:szCs w:val="20"/>
                <w:lang w:val="en-US"/>
              </w:rPr>
            </w:pPr>
            <w:r w:rsidRPr="000B0E84">
              <w:rPr>
                <w:rFonts w:ascii="PT Sans" w:hAnsi="PT Sans" w:cs="Times New Roman"/>
                <w:sz w:val="20"/>
                <w:szCs w:val="20"/>
                <w:lang w:val="en-US"/>
              </w:rPr>
              <w:t>225</w:t>
            </w:r>
          </w:p>
        </w:tc>
        <w:tc>
          <w:tcPr>
            <w:tcW w:w="1276" w:type="dxa"/>
          </w:tcPr>
          <w:p w:rsidR="008765C9" w:rsidRPr="000B0E84" w:rsidRDefault="00783C8D" w:rsidP="008765C9">
            <w:pPr>
              <w:ind w:right="113"/>
              <w:jc w:val="right"/>
              <w:rPr>
                <w:rFonts w:ascii="PT Sans" w:hAnsi="PT Sans" w:cs="Times New Roman"/>
                <w:sz w:val="20"/>
                <w:szCs w:val="20"/>
                <w:lang w:val="en-US"/>
              </w:rPr>
            </w:pPr>
            <w:r w:rsidRPr="000B0E84">
              <w:rPr>
                <w:rFonts w:ascii="PT Sans" w:hAnsi="PT Sans" w:cs="Times New Roman"/>
                <w:sz w:val="20"/>
                <w:szCs w:val="20"/>
                <w:lang w:val="en-US"/>
              </w:rPr>
              <w:t>-</w:t>
            </w:r>
          </w:p>
        </w:tc>
        <w:tc>
          <w:tcPr>
            <w:tcW w:w="1276" w:type="dxa"/>
          </w:tcPr>
          <w:p w:rsidR="008765C9" w:rsidRPr="000B0E84" w:rsidRDefault="004A0328"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225</w:t>
            </w:r>
          </w:p>
        </w:tc>
        <w:tc>
          <w:tcPr>
            <w:tcW w:w="1276" w:type="dxa"/>
          </w:tcPr>
          <w:p w:rsidR="008765C9" w:rsidRPr="000B0E84" w:rsidRDefault="00302B05"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w:t>
            </w:r>
          </w:p>
        </w:tc>
        <w:tc>
          <w:tcPr>
            <w:tcW w:w="1133" w:type="dxa"/>
          </w:tcPr>
          <w:p w:rsidR="008765C9" w:rsidRPr="000B0E84" w:rsidRDefault="00302B05"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w:t>
            </w:r>
          </w:p>
        </w:tc>
        <w:tc>
          <w:tcPr>
            <w:tcW w:w="1276" w:type="dxa"/>
          </w:tcPr>
          <w:p w:rsidR="008765C9" w:rsidRPr="000B0E84" w:rsidRDefault="00302B05"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w:t>
            </w:r>
          </w:p>
        </w:tc>
      </w:tr>
      <w:tr w:rsidR="008765C9" w:rsidRPr="000B0E84" w:rsidTr="000F15D7">
        <w:tc>
          <w:tcPr>
            <w:tcW w:w="568" w:type="dxa"/>
          </w:tcPr>
          <w:p w:rsidR="008765C9" w:rsidRPr="000B0E84" w:rsidRDefault="008765C9" w:rsidP="008765C9">
            <w:pPr>
              <w:rPr>
                <w:rFonts w:ascii="PT Sans" w:hAnsi="PT Sans" w:cs="Times New Roman"/>
                <w:sz w:val="20"/>
                <w:szCs w:val="20"/>
                <w:lang w:val="uk-UA"/>
              </w:rPr>
            </w:pPr>
            <w:r w:rsidRPr="000B0E84">
              <w:rPr>
                <w:rFonts w:ascii="PT Sans" w:hAnsi="PT Sans" w:cs="Times New Roman"/>
                <w:sz w:val="20"/>
                <w:szCs w:val="20"/>
                <w:lang w:val="uk-UA"/>
              </w:rPr>
              <w:t>19</w:t>
            </w:r>
          </w:p>
        </w:tc>
        <w:tc>
          <w:tcPr>
            <w:tcW w:w="1559" w:type="dxa"/>
          </w:tcPr>
          <w:p w:rsidR="008765C9" w:rsidRPr="000B0E84" w:rsidRDefault="008765C9" w:rsidP="008765C9">
            <w:pPr>
              <w:rPr>
                <w:rFonts w:ascii="PT Sans" w:hAnsi="PT Sans" w:cs="Times New Roman"/>
                <w:color w:val="000000"/>
                <w:sz w:val="20"/>
                <w:szCs w:val="20"/>
                <w:lang w:val="uk-UA"/>
              </w:rPr>
            </w:pPr>
            <w:r w:rsidRPr="000B0E84">
              <w:rPr>
                <w:rFonts w:ascii="PT Sans" w:hAnsi="PT Sans" w:cs="Times New Roman"/>
                <w:color w:val="000000"/>
                <w:sz w:val="20"/>
                <w:szCs w:val="20"/>
                <w:lang w:val="uk-UA"/>
              </w:rPr>
              <w:t>Інші фінансові зобов'язання</w:t>
            </w:r>
          </w:p>
        </w:tc>
        <w:tc>
          <w:tcPr>
            <w:tcW w:w="567" w:type="dxa"/>
          </w:tcPr>
          <w:p w:rsidR="008765C9" w:rsidRPr="000B0E84" w:rsidRDefault="008765C9" w:rsidP="008765C9">
            <w:pPr>
              <w:jc w:val="center"/>
              <w:rPr>
                <w:rFonts w:ascii="PT Sans" w:hAnsi="PT Sans" w:cs="Times New Roman"/>
                <w:sz w:val="20"/>
                <w:szCs w:val="20"/>
                <w:lang w:val="uk-UA"/>
              </w:rPr>
            </w:pPr>
            <w:r w:rsidRPr="000B0E84">
              <w:rPr>
                <w:rFonts w:ascii="PT Sans" w:hAnsi="PT Sans" w:cs="Times New Roman"/>
                <w:sz w:val="20"/>
                <w:szCs w:val="20"/>
                <w:lang w:val="uk-UA"/>
              </w:rPr>
              <w:t>17</w:t>
            </w:r>
          </w:p>
        </w:tc>
        <w:tc>
          <w:tcPr>
            <w:tcW w:w="1276" w:type="dxa"/>
          </w:tcPr>
          <w:p w:rsidR="008765C9" w:rsidRPr="000B0E84" w:rsidRDefault="00783C8D" w:rsidP="008765C9">
            <w:pPr>
              <w:ind w:right="113"/>
              <w:jc w:val="right"/>
              <w:rPr>
                <w:rFonts w:ascii="PT Sans" w:hAnsi="PT Sans" w:cs="Times New Roman"/>
                <w:sz w:val="20"/>
                <w:szCs w:val="20"/>
                <w:lang w:val="en-US"/>
              </w:rPr>
            </w:pPr>
            <w:r w:rsidRPr="000B0E84">
              <w:rPr>
                <w:rFonts w:ascii="PT Sans" w:hAnsi="PT Sans" w:cs="Times New Roman"/>
                <w:sz w:val="20"/>
                <w:szCs w:val="20"/>
                <w:lang w:val="en-US"/>
              </w:rPr>
              <w:t>268</w:t>
            </w:r>
          </w:p>
        </w:tc>
        <w:tc>
          <w:tcPr>
            <w:tcW w:w="1276" w:type="dxa"/>
          </w:tcPr>
          <w:p w:rsidR="008765C9" w:rsidRPr="000B0E84" w:rsidRDefault="00783C8D" w:rsidP="008765C9">
            <w:pPr>
              <w:ind w:right="113"/>
              <w:jc w:val="right"/>
              <w:rPr>
                <w:rFonts w:ascii="PT Sans" w:hAnsi="PT Sans" w:cs="Times New Roman"/>
                <w:sz w:val="20"/>
                <w:szCs w:val="20"/>
                <w:lang w:val="en-US"/>
              </w:rPr>
            </w:pPr>
            <w:r w:rsidRPr="000B0E84">
              <w:rPr>
                <w:rFonts w:ascii="PT Sans" w:hAnsi="PT Sans" w:cs="Times New Roman"/>
                <w:sz w:val="20"/>
                <w:szCs w:val="20"/>
                <w:lang w:val="en-US"/>
              </w:rPr>
              <w:t>-</w:t>
            </w:r>
          </w:p>
        </w:tc>
        <w:tc>
          <w:tcPr>
            <w:tcW w:w="1276" w:type="dxa"/>
          </w:tcPr>
          <w:p w:rsidR="008765C9" w:rsidRPr="000B0E84" w:rsidRDefault="004A0328"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268</w:t>
            </w:r>
          </w:p>
        </w:tc>
        <w:tc>
          <w:tcPr>
            <w:tcW w:w="1276" w:type="dxa"/>
          </w:tcPr>
          <w:p w:rsidR="008765C9" w:rsidRPr="000B0E84" w:rsidRDefault="008765C9"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164</w:t>
            </w:r>
          </w:p>
        </w:tc>
        <w:tc>
          <w:tcPr>
            <w:tcW w:w="1133" w:type="dxa"/>
          </w:tcPr>
          <w:p w:rsidR="008765C9" w:rsidRPr="000B0E84" w:rsidRDefault="00302B05"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w:t>
            </w:r>
          </w:p>
        </w:tc>
        <w:tc>
          <w:tcPr>
            <w:tcW w:w="1276" w:type="dxa"/>
          </w:tcPr>
          <w:p w:rsidR="008765C9" w:rsidRPr="000B0E84" w:rsidRDefault="008765C9"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164</w:t>
            </w:r>
          </w:p>
        </w:tc>
      </w:tr>
      <w:tr w:rsidR="008765C9" w:rsidRPr="000B0E84" w:rsidTr="000F15D7">
        <w:tc>
          <w:tcPr>
            <w:tcW w:w="568" w:type="dxa"/>
          </w:tcPr>
          <w:p w:rsidR="008765C9" w:rsidRPr="000B0E84" w:rsidRDefault="008765C9" w:rsidP="008765C9">
            <w:pPr>
              <w:rPr>
                <w:rFonts w:ascii="PT Sans" w:hAnsi="PT Sans" w:cs="Times New Roman"/>
                <w:sz w:val="20"/>
                <w:szCs w:val="20"/>
                <w:lang w:val="uk-UA"/>
              </w:rPr>
            </w:pPr>
            <w:r w:rsidRPr="000B0E84">
              <w:rPr>
                <w:rFonts w:ascii="PT Sans" w:hAnsi="PT Sans" w:cs="Times New Roman"/>
                <w:sz w:val="20"/>
                <w:szCs w:val="20"/>
                <w:lang w:val="uk-UA"/>
              </w:rPr>
              <w:t>20</w:t>
            </w:r>
          </w:p>
        </w:tc>
        <w:tc>
          <w:tcPr>
            <w:tcW w:w="1559" w:type="dxa"/>
          </w:tcPr>
          <w:p w:rsidR="008765C9" w:rsidRPr="000B0E84" w:rsidRDefault="008765C9" w:rsidP="008765C9">
            <w:pPr>
              <w:rPr>
                <w:rFonts w:ascii="PT Sans" w:hAnsi="PT Sans" w:cs="Times New Roman"/>
                <w:color w:val="000000"/>
                <w:sz w:val="20"/>
                <w:szCs w:val="20"/>
                <w:lang w:val="uk-UA"/>
              </w:rPr>
            </w:pPr>
            <w:r w:rsidRPr="000B0E84">
              <w:rPr>
                <w:rFonts w:ascii="PT Sans" w:hAnsi="PT Sans" w:cs="Times New Roman"/>
                <w:color w:val="000000"/>
                <w:sz w:val="20"/>
                <w:szCs w:val="20"/>
                <w:lang w:val="uk-UA"/>
              </w:rPr>
              <w:t>Інші зобов'язання</w:t>
            </w:r>
          </w:p>
        </w:tc>
        <w:tc>
          <w:tcPr>
            <w:tcW w:w="567" w:type="dxa"/>
          </w:tcPr>
          <w:p w:rsidR="008765C9" w:rsidRPr="000B0E84" w:rsidRDefault="008765C9" w:rsidP="008765C9">
            <w:pPr>
              <w:jc w:val="center"/>
              <w:rPr>
                <w:rFonts w:ascii="PT Sans" w:hAnsi="PT Sans" w:cs="Times New Roman"/>
                <w:sz w:val="20"/>
                <w:szCs w:val="20"/>
                <w:lang w:val="uk-UA"/>
              </w:rPr>
            </w:pPr>
            <w:r w:rsidRPr="000B0E84">
              <w:rPr>
                <w:rFonts w:ascii="PT Sans" w:hAnsi="PT Sans" w:cs="Times New Roman"/>
                <w:sz w:val="20"/>
                <w:szCs w:val="20"/>
                <w:lang w:val="uk-UA"/>
              </w:rPr>
              <w:t>18</w:t>
            </w:r>
          </w:p>
        </w:tc>
        <w:tc>
          <w:tcPr>
            <w:tcW w:w="1276" w:type="dxa"/>
          </w:tcPr>
          <w:p w:rsidR="008765C9" w:rsidRPr="000B0E84" w:rsidRDefault="00783C8D" w:rsidP="008765C9">
            <w:pPr>
              <w:ind w:right="113"/>
              <w:jc w:val="right"/>
              <w:rPr>
                <w:rFonts w:ascii="PT Sans" w:hAnsi="PT Sans" w:cs="Times New Roman"/>
                <w:sz w:val="20"/>
                <w:szCs w:val="20"/>
                <w:lang w:val="en-US"/>
              </w:rPr>
            </w:pPr>
            <w:r w:rsidRPr="000B0E84">
              <w:rPr>
                <w:rFonts w:ascii="PT Sans" w:hAnsi="PT Sans" w:cs="Times New Roman"/>
                <w:sz w:val="20"/>
                <w:szCs w:val="20"/>
                <w:lang w:val="en-US"/>
              </w:rPr>
              <w:t>5 901</w:t>
            </w:r>
          </w:p>
        </w:tc>
        <w:tc>
          <w:tcPr>
            <w:tcW w:w="1276" w:type="dxa"/>
          </w:tcPr>
          <w:p w:rsidR="008765C9" w:rsidRPr="000B0E84" w:rsidRDefault="00783C8D" w:rsidP="008765C9">
            <w:pPr>
              <w:ind w:right="113"/>
              <w:jc w:val="right"/>
              <w:rPr>
                <w:rFonts w:ascii="PT Sans" w:hAnsi="PT Sans" w:cs="Times New Roman"/>
                <w:sz w:val="20"/>
                <w:szCs w:val="20"/>
                <w:lang w:val="en-US"/>
              </w:rPr>
            </w:pPr>
            <w:r w:rsidRPr="000B0E84">
              <w:rPr>
                <w:rFonts w:ascii="PT Sans" w:hAnsi="PT Sans" w:cs="Times New Roman"/>
                <w:sz w:val="20"/>
                <w:szCs w:val="20"/>
                <w:lang w:val="en-US"/>
              </w:rPr>
              <w:t>-</w:t>
            </w:r>
          </w:p>
        </w:tc>
        <w:tc>
          <w:tcPr>
            <w:tcW w:w="1276" w:type="dxa"/>
          </w:tcPr>
          <w:p w:rsidR="008765C9" w:rsidRPr="000B0E84" w:rsidRDefault="004A0328"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5 901</w:t>
            </w:r>
          </w:p>
        </w:tc>
        <w:tc>
          <w:tcPr>
            <w:tcW w:w="1276" w:type="dxa"/>
          </w:tcPr>
          <w:p w:rsidR="008765C9" w:rsidRPr="000B0E84" w:rsidRDefault="008765C9"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7 732</w:t>
            </w:r>
          </w:p>
        </w:tc>
        <w:tc>
          <w:tcPr>
            <w:tcW w:w="1133" w:type="dxa"/>
          </w:tcPr>
          <w:p w:rsidR="008765C9" w:rsidRPr="000B0E84" w:rsidRDefault="00302B05"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w:t>
            </w:r>
          </w:p>
        </w:tc>
        <w:tc>
          <w:tcPr>
            <w:tcW w:w="1276" w:type="dxa"/>
          </w:tcPr>
          <w:p w:rsidR="008765C9" w:rsidRPr="000B0E84" w:rsidRDefault="008765C9"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7732</w:t>
            </w:r>
          </w:p>
        </w:tc>
      </w:tr>
      <w:tr w:rsidR="008765C9" w:rsidRPr="000B0E84" w:rsidTr="000F15D7">
        <w:tc>
          <w:tcPr>
            <w:tcW w:w="568" w:type="dxa"/>
          </w:tcPr>
          <w:p w:rsidR="008765C9" w:rsidRPr="000B0E84" w:rsidRDefault="008765C9" w:rsidP="008765C9">
            <w:pPr>
              <w:rPr>
                <w:rFonts w:ascii="PT Sans" w:hAnsi="PT Sans" w:cs="Times New Roman"/>
                <w:sz w:val="20"/>
                <w:szCs w:val="20"/>
                <w:lang w:val="uk-UA"/>
              </w:rPr>
            </w:pPr>
            <w:r w:rsidRPr="000B0E84">
              <w:rPr>
                <w:rFonts w:ascii="PT Sans" w:hAnsi="PT Sans" w:cs="Times New Roman"/>
                <w:sz w:val="20"/>
                <w:szCs w:val="20"/>
                <w:lang w:val="uk-UA"/>
              </w:rPr>
              <w:t>21</w:t>
            </w:r>
          </w:p>
        </w:tc>
        <w:tc>
          <w:tcPr>
            <w:tcW w:w="1559" w:type="dxa"/>
          </w:tcPr>
          <w:p w:rsidR="008765C9" w:rsidRPr="000B0E84" w:rsidRDefault="008765C9" w:rsidP="008765C9">
            <w:pPr>
              <w:rPr>
                <w:rFonts w:ascii="PT Sans" w:hAnsi="PT Sans" w:cs="Times New Roman"/>
                <w:color w:val="000000"/>
                <w:sz w:val="20"/>
                <w:szCs w:val="20"/>
                <w:lang w:val="uk-UA"/>
              </w:rPr>
            </w:pPr>
            <w:r w:rsidRPr="000B0E84">
              <w:rPr>
                <w:rFonts w:ascii="PT Sans" w:hAnsi="PT Sans" w:cs="Times New Roman"/>
                <w:color w:val="000000"/>
                <w:sz w:val="20"/>
                <w:szCs w:val="20"/>
                <w:lang w:val="uk-UA"/>
              </w:rPr>
              <w:t>Субординований борг</w:t>
            </w:r>
          </w:p>
        </w:tc>
        <w:tc>
          <w:tcPr>
            <w:tcW w:w="567" w:type="dxa"/>
          </w:tcPr>
          <w:p w:rsidR="008765C9" w:rsidRPr="000B0E84" w:rsidRDefault="008765C9" w:rsidP="008765C9">
            <w:pPr>
              <w:jc w:val="center"/>
              <w:rPr>
                <w:rFonts w:ascii="PT Sans" w:hAnsi="PT Sans" w:cs="Times New Roman"/>
                <w:sz w:val="20"/>
                <w:szCs w:val="20"/>
                <w:lang w:val="uk-UA"/>
              </w:rPr>
            </w:pPr>
            <w:r w:rsidRPr="000B0E84">
              <w:rPr>
                <w:rFonts w:ascii="PT Sans" w:hAnsi="PT Sans" w:cs="Times New Roman"/>
                <w:sz w:val="20"/>
                <w:szCs w:val="20"/>
                <w:lang w:val="uk-UA"/>
              </w:rPr>
              <w:t>19</w:t>
            </w:r>
          </w:p>
        </w:tc>
        <w:tc>
          <w:tcPr>
            <w:tcW w:w="1276" w:type="dxa"/>
          </w:tcPr>
          <w:p w:rsidR="008765C9" w:rsidRPr="000B0E84" w:rsidRDefault="00783C8D" w:rsidP="008765C9">
            <w:pPr>
              <w:ind w:right="113"/>
              <w:jc w:val="right"/>
              <w:rPr>
                <w:rFonts w:ascii="PT Sans" w:hAnsi="PT Sans" w:cs="Times New Roman"/>
                <w:sz w:val="20"/>
                <w:szCs w:val="20"/>
                <w:lang w:val="en-US"/>
              </w:rPr>
            </w:pPr>
            <w:r w:rsidRPr="000B0E84">
              <w:rPr>
                <w:rFonts w:ascii="PT Sans" w:hAnsi="PT Sans" w:cs="Times New Roman"/>
                <w:sz w:val="20"/>
                <w:szCs w:val="20"/>
                <w:lang w:val="en-US"/>
              </w:rPr>
              <w:t>-</w:t>
            </w:r>
          </w:p>
        </w:tc>
        <w:tc>
          <w:tcPr>
            <w:tcW w:w="1276" w:type="dxa"/>
          </w:tcPr>
          <w:p w:rsidR="008765C9" w:rsidRPr="000B0E84" w:rsidRDefault="00783C8D" w:rsidP="008765C9">
            <w:pPr>
              <w:ind w:right="113"/>
              <w:jc w:val="right"/>
              <w:rPr>
                <w:rFonts w:ascii="PT Sans" w:hAnsi="PT Sans" w:cs="Times New Roman"/>
                <w:sz w:val="20"/>
                <w:szCs w:val="20"/>
                <w:lang w:val="en-US"/>
              </w:rPr>
            </w:pPr>
            <w:r w:rsidRPr="000B0E84">
              <w:rPr>
                <w:rFonts w:ascii="PT Sans" w:hAnsi="PT Sans" w:cs="Times New Roman"/>
                <w:sz w:val="20"/>
                <w:szCs w:val="20"/>
                <w:lang w:val="en-US"/>
              </w:rPr>
              <w:t>-</w:t>
            </w:r>
          </w:p>
        </w:tc>
        <w:tc>
          <w:tcPr>
            <w:tcW w:w="1276" w:type="dxa"/>
          </w:tcPr>
          <w:p w:rsidR="008765C9" w:rsidRPr="000B0E84" w:rsidRDefault="00783C8D" w:rsidP="008765C9">
            <w:pPr>
              <w:ind w:right="113"/>
              <w:jc w:val="right"/>
              <w:rPr>
                <w:rFonts w:ascii="PT Sans" w:hAnsi="PT Sans" w:cs="Times New Roman"/>
                <w:sz w:val="20"/>
                <w:szCs w:val="20"/>
                <w:lang w:val="en-US"/>
              </w:rPr>
            </w:pPr>
            <w:r w:rsidRPr="000B0E84">
              <w:rPr>
                <w:rFonts w:ascii="PT Sans" w:hAnsi="PT Sans" w:cs="Times New Roman"/>
                <w:sz w:val="20"/>
                <w:szCs w:val="20"/>
                <w:lang w:val="en-US"/>
              </w:rPr>
              <w:t>-</w:t>
            </w:r>
          </w:p>
        </w:tc>
        <w:tc>
          <w:tcPr>
            <w:tcW w:w="1276" w:type="dxa"/>
          </w:tcPr>
          <w:p w:rsidR="008765C9" w:rsidRPr="000B0E84" w:rsidRDefault="008765C9"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3 321</w:t>
            </w:r>
          </w:p>
        </w:tc>
        <w:tc>
          <w:tcPr>
            <w:tcW w:w="1133" w:type="dxa"/>
          </w:tcPr>
          <w:p w:rsidR="008765C9" w:rsidRPr="000B0E84" w:rsidRDefault="008765C9"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260 700</w:t>
            </w:r>
          </w:p>
        </w:tc>
        <w:tc>
          <w:tcPr>
            <w:tcW w:w="1276" w:type="dxa"/>
          </w:tcPr>
          <w:p w:rsidR="008765C9" w:rsidRPr="000B0E84" w:rsidRDefault="008765C9" w:rsidP="008765C9">
            <w:pPr>
              <w:ind w:right="113"/>
              <w:jc w:val="right"/>
              <w:rPr>
                <w:rFonts w:ascii="PT Sans" w:hAnsi="PT Sans" w:cs="Times New Roman"/>
                <w:sz w:val="20"/>
                <w:szCs w:val="20"/>
                <w:lang w:val="uk-UA"/>
              </w:rPr>
            </w:pPr>
            <w:r w:rsidRPr="000B0E84">
              <w:rPr>
                <w:rFonts w:ascii="PT Sans" w:hAnsi="PT Sans" w:cs="Times New Roman"/>
                <w:sz w:val="20"/>
                <w:szCs w:val="20"/>
                <w:lang w:val="uk-UA"/>
              </w:rPr>
              <w:t>264 021</w:t>
            </w:r>
          </w:p>
        </w:tc>
      </w:tr>
      <w:tr w:rsidR="008765C9" w:rsidRPr="000B0E84" w:rsidTr="000F15D7">
        <w:tc>
          <w:tcPr>
            <w:tcW w:w="568" w:type="dxa"/>
          </w:tcPr>
          <w:p w:rsidR="008765C9" w:rsidRPr="000B0E84" w:rsidRDefault="008765C9" w:rsidP="008765C9">
            <w:pPr>
              <w:rPr>
                <w:rFonts w:ascii="PT Sans" w:hAnsi="PT Sans" w:cs="Times New Roman"/>
                <w:b/>
                <w:sz w:val="20"/>
                <w:szCs w:val="20"/>
                <w:lang w:val="uk-UA"/>
              </w:rPr>
            </w:pPr>
            <w:r w:rsidRPr="000B0E84">
              <w:rPr>
                <w:rFonts w:ascii="PT Sans" w:hAnsi="PT Sans" w:cs="Times New Roman"/>
                <w:b/>
                <w:sz w:val="20"/>
                <w:szCs w:val="20"/>
                <w:lang w:val="uk-UA"/>
              </w:rPr>
              <w:t>22</w:t>
            </w:r>
          </w:p>
        </w:tc>
        <w:tc>
          <w:tcPr>
            <w:tcW w:w="1559" w:type="dxa"/>
          </w:tcPr>
          <w:p w:rsidR="008765C9" w:rsidRPr="000B0E84" w:rsidRDefault="008765C9" w:rsidP="008765C9">
            <w:pPr>
              <w:rPr>
                <w:rFonts w:ascii="PT Sans" w:hAnsi="PT Sans" w:cs="Times New Roman"/>
                <w:b/>
                <w:color w:val="000000"/>
                <w:sz w:val="20"/>
                <w:szCs w:val="20"/>
                <w:lang w:val="uk-UA"/>
              </w:rPr>
            </w:pPr>
            <w:r w:rsidRPr="000B0E84">
              <w:rPr>
                <w:rFonts w:ascii="PT Sans" w:hAnsi="PT Sans" w:cs="Times New Roman"/>
                <w:b/>
                <w:bCs/>
                <w:color w:val="000000"/>
                <w:sz w:val="20"/>
                <w:szCs w:val="20"/>
                <w:lang w:val="uk-UA"/>
              </w:rPr>
              <w:t>Усього зобов'язань</w:t>
            </w:r>
          </w:p>
        </w:tc>
        <w:tc>
          <w:tcPr>
            <w:tcW w:w="567" w:type="dxa"/>
          </w:tcPr>
          <w:p w:rsidR="008765C9" w:rsidRPr="000B0E84" w:rsidRDefault="008765C9" w:rsidP="008765C9">
            <w:pPr>
              <w:jc w:val="center"/>
              <w:rPr>
                <w:rFonts w:ascii="PT Sans" w:hAnsi="PT Sans" w:cs="Times New Roman"/>
                <w:b/>
                <w:sz w:val="20"/>
                <w:szCs w:val="20"/>
                <w:lang w:val="uk-UA"/>
              </w:rPr>
            </w:pPr>
          </w:p>
        </w:tc>
        <w:tc>
          <w:tcPr>
            <w:tcW w:w="1276" w:type="dxa"/>
          </w:tcPr>
          <w:p w:rsidR="008765C9" w:rsidRPr="000B0E84" w:rsidRDefault="00783C8D" w:rsidP="008765C9">
            <w:pPr>
              <w:ind w:right="113"/>
              <w:jc w:val="right"/>
              <w:rPr>
                <w:rFonts w:ascii="PT Sans" w:hAnsi="PT Sans" w:cs="Times New Roman"/>
                <w:b/>
                <w:sz w:val="20"/>
                <w:szCs w:val="20"/>
                <w:lang w:val="en-US"/>
              </w:rPr>
            </w:pPr>
            <w:r w:rsidRPr="000B0E84">
              <w:rPr>
                <w:rFonts w:ascii="PT Sans" w:hAnsi="PT Sans" w:cs="Times New Roman"/>
                <w:b/>
                <w:sz w:val="20"/>
                <w:szCs w:val="20"/>
                <w:lang w:val="en-US"/>
              </w:rPr>
              <w:t>2 149 340</w:t>
            </w:r>
          </w:p>
        </w:tc>
        <w:tc>
          <w:tcPr>
            <w:tcW w:w="1276" w:type="dxa"/>
          </w:tcPr>
          <w:p w:rsidR="008765C9" w:rsidRPr="000B0E84" w:rsidRDefault="00783C8D" w:rsidP="00003E4E">
            <w:pPr>
              <w:ind w:right="113"/>
              <w:jc w:val="right"/>
              <w:rPr>
                <w:rFonts w:ascii="PT Sans" w:hAnsi="PT Sans" w:cs="Times New Roman"/>
                <w:b/>
                <w:sz w:val="20"/>
                <w:szCs w:val="20"/>
                <w:lang w:val="en-US"/>
              </w:rPr>
            </w:pPr>
            <w:r w:rsidRPr="000B0E84">
              <w:rPr>
                <w:rFonts w:ascii="PT Sans" w:hAnsi="PT Sans" w:cs="Times New Roman"/>
                <w:b/>
                <w:sz w:val="20"/>
                <w:szCs w:val="20"/>
                <w:lang w:val="en-US"/>
              </w:rPr>
              <w:t>20 200</w:t>
            </w:r>
          </w:p>
        </w:tc>
        <w:tc>
          <w:tcPr>
            <w:tcW w:w="1276" w:type="dxa"/>
          </w:tcPr>
          <w:p w:rsidR="008765C9" w:rsidRPr="000B0E84" w:rsidRDefault="004A0328" w:rsidP="008765C9">
            <w:pPr>
              <w:ind w:right="113"/>
              <w:jc w:val="right"/>
              <w:rPr>
                <w:rFonts w:ascii="PT Sans" w:hAnsi="PT Sans" w:cs="Times New Roman"/>
                <w:b/>
                <w:sz w:val="20"/>
                <w:szCs w:val="20"/>
                <w:lang w:val="uk-UA"/>
              </w:rPr>
            </w:pPr>
            <w:r w:rsidRPr="000B0E84">
              <w:rPr>
                <w:rFonts w:ascii="PT Sans" w:hAnsi="PT Sans" w:cs="Times New Roman"/>
                <w:b/>
                <w:sz w:val="20"/>
                <w:szCs w:val="20"/>
                <w:lang w:val="uk-UA"/>
              </w:rPr>
              <w:t>2 169 540</w:t>
            </w:r>
          </w:p>
        </w:tc>
        <w:tc>
          <w:tcPr>
            <w:tcW w:w="1276" w:type="dxa"/>
          </w:tcPr>
          <w:p w:rsidR="008765C9" w:rsidRPr="000B0E84" w:rsidRDefault="008765C9" w:rsidP="008765C9">
            <w:pPr>
              <w:ind w:right="113"/>
              <w:jc w:val="right"/>
              <w:rPr>
                <w:rFonts w:ascii="PT Sans" w:hAnsi="PT Sans" w:cs="Times New Roman"/>
                <w:b/>
                <w:sz w:val="20"/>
                <w:szCs w:val="20"/>
                <w:lang w:val="uk-UA"/>
              </w:rPr>
            </w:pPr>
            <w:r w:rsidRPr="000B0E84">
              <w:rPr>
                <w:rFonts w:ascii="PT Sans" w:hAnsi="PT Sans" w:cs="Times New Roman"/>
                <w:b/>
                <w:sz w:val="20"/>
                <w:szCs w:val="20"/>
                <w:lang w:val="uk-UA"/>
              </w:rPr>
              <w:t>2 095 350</w:t>
            </w:r>
          </w:p>
        </w:tc>
        <w:tc>
          <w:tcPr>
            <w:tcW w:w="1133" w:type="dxa"/>
          </w:tcPr>
          <w:p w:rsidR="008765C9" w:rsidRPr="000B0E84" w:rsidRDefault="005D2AAB" w:rsidP="008765C9">
            <w:pPr>
              <w:ind w:right="113"/>
              <w:jc w:val="right"/>
              <w:rPr>
                <w:rFonts w:ascii="PT Sans" w:hAnsi="PT Sans" w:cs="Times New Roman"/>
                <w:b/>
                <w:sz w:val="20"/>
                <w:szCs w:val="20"/>
                <w:lang w:val="en-US"/>
              </w:rPr>
            </w:pPr>
            <w:r w:rsidRPr="000B0E84">
              <w:rPr>
                <w:rFonts w:ascii="PT Sans" w:hAnsi="PT Sans" w:cs="Times New Roman"/>
                <w:b/>
                <w:sz w:val="20"/>
                <w:szCs w:val="20"/>
                <w:lang w:val="en-US"/>
              </w:rPr>
              <w:t>271 570</w:t>
            </w:r>
          </w:p>
        </w:tc>
        <w:tc>
          <w:tcPr>
            <w:tcW w:w="1276" w:type="dxa"/>
          </w:tcPr>
          <w:p w:rsidR="008765C9" w:rsidRPr="000B0E84" w:rsidRDefault="008765C9" w:rsidP="008765C9">
            <w:pPr>
              <w:ind w:right="113"/>
              <w:jc w:val="right"/>
              <w:rPr>
                <w:rFonts w:ascii="PT Sans" w:hAnsi="PT Sans" w:cs="Times New Roman"/>
                <w:b/>
                <w:sz w:val="20"/>
                <w:szCs w:val="20"/>
                <w:lang w:val="uk-UA"/>
              </w:rPr>
            </w:pPr>
            <w:r w:rsidRPr="000B0E84">
              <w:rPr>
                <w:rFonts w:ascii="PT Sans" w:hAnsi="PT Sans" w:cs="Times New Roman"/>
                <w:b/>
                <w:sz w:val="20"/>
                <w:szCs w:val="20"/>
                <w:lang w:val="uk-UA"/>
              </w:rPr>
              <w:t>2 366 920</w:t>
            </w:r>
          </w:p>
        </w:tc>
      </w:tr>
    </w:tbl>
    <w:p w:rsidR="00FA733A" w:rsidRPr="000B0E84" w:rsidRDefault="00FA733A" w:rsidP="00003E4E">
      <w:pPr>
        <w:pStyle w:val="52"/>
        <w:spacing w:before="240" w:after="0"/>
        <w:rPr>
          <w:rStyle w:val="a5"/>
          <w:rFonts w:ascii="PT Sans" w:hAnsi="PT Sans" w:cs="Times New Roman"/>
          <w:b/>
          <w:bCs w:val="0"/>
          <w:lang w:val="uk-UA"/>
        </w:rPr>
      </w:pPr>
    </w:p>
    <w:p w:rsidR="0057315A" w:rsidRPr="000B0E84" w:rsidRDefault="0057315A" w:rsidP="00003E4E">
      <w:pPr>
        <w:pStyle w:val="52"/>
        <w:spacing w:before="240" w:after="0"/>
        <w:rPr>
          <w:rStyle w:val="a5"/>
          <w:rFonts w:ascii="PT Sans" w:hAnsi="PT Sans" w:cs="Times New Roman"/>
          <w:b/>
          <w:bCs w:val="0"/>
          <w:lang w:val="uk-UA"/>
        </w:rPr>
      </w:pPr>
      <w:bookmarkStart w:id="212" w:name="_Toc478998103"/>
      <w:r w:rsidRPr="000B0E84">
        <w:rPr>
          <w:rStyle w:val="a5"/>
          <w:rFonts w:ascii="PT Sans" w:hAnsi="PT Sans" w:cs="Times New Roman"/>
          <w:b/>
          <w:bCs w:val="0"/>
          <w:lang w:val="uk-UA"/>
        </w:rPr>
        <w:t>Примітка 2</w:t>
      </w:r>
      <w:r w:rsidR="005F1862" w:rsidRPr="000B0E84">
        <w:rPr>
          <w:rStyle w:val="a5"/>
          <w:rFonts w:ascii="PT Sans" w:hAnsi="PT Sans" w:cs="Times New Roman"/>
          <w:b/>
          <w:bCs w:val="0"/>
          <w:lang w:val="uk-UA"/>
        </w:rPr>
        <w:t>4</w:t>
      </w:r>
      <w:r w:rsidRPr="000B0E84">
        <w:rPr>
          <w:rStyle w:val="a5"/>
          <w:rFonts w:ascii="PT Sans" w:hAnsi="PT Sans" w:cs="Times New Roman"/>
          <w:b/>
          <w:bCs w:val="0"/>
          <w:lang w:val="uk-UA"/>
        </w:rPr>
        <w:t>. Процентні доходи та витрати</w:t>
      </w:r>
      <w:bookmarkEnd w:id="212"/>
    </w:p>
    <w:p w:rsidR="00FA733A" w:rsidRPr="000B0E84" w:rsidRDefault="00FA733A" w:rsidP="00A23414">
      <w:pPr>
        <w:spacing w:after="0"/>
        <w:contextualSpacing/>
        <w:jc w:val="right"/>
        <w:rPr>
          <w:rFonts w:ascii="PT Sans" w:hAnsi="PT Sans" w:cs="Times New Roman"/>
          <w:sz w:val="20"/>
          <w:szCs w:val="20"/>
          <w:lang w:val="uk-UA"/>
        </w:rPr>
      </w:pP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5528"/>
        <w:gridCol w:w="1559"/>
        <w:gridCol w:w="1418"/>
      </w:tblGrid>
      <w:tr w:rsidR="004A0328" w:rsidRPr="00954CF7" w:rsidTr="000F15D7">
        <w:trPr>
          <w:tblHeader/>
        </w:trPr>
        <w:tc>
          <w:tcPr>
            <w:tcW w:w="851" w:type="dxa"/>
            <w:tcBorders>
              <w:bottom w:val="single" w:sz="4" w:space="0" w:color="auto"/>
            </w:tcBorders>
          </w:tcPr>
          <w:p w:rsidR="004A0328" w:rsidRPr="00954CF7" w:rsidRDefault="004A0328" w:rsidP="00225B42">
            <w:pPr>
              <w:jc w:val="center"/>
              <w:rPr>
                <w:rFonts w:ascii="PT Sans" w:hAnsi="PT Sans" w:cs="Times New Roman"/>
                <w:sz w:val="20"/>
                <w:szCs w:val="20"/>
                <w:lang w:val="uk-UA"/>
              </w:rPr>
            </w:pPr>
            <w:r w:rsidRPr="00954CF7">
              <w:rPr>
                <w:rFonts w:ascii="PT Sans" w:hAnsi="PT Sans" w:cs="Times New Roman"/>
                <w:sz w:val="20"/>
                <w:szCs w:val="20"/>
                <w:lang w:val="uk-UA"/>
              </w:rPr>
              <w:t>Рядок</w:t>
            </w:r>
          </w:p>
        </w:tc>
        <w:tc>
          <w:tcPr>
            <w:tcW w:w="5528" w:type="dxa"/>
            <w:tcBorders>
              <w:bottom w:val="single" w:sz="4" w:space="0" w:color="auto"/>
            </w:tcBorders>
          </w:tcPr>
          <w:p w:rsidR="004A0328" w:rsidRPr="00954CF7" w:rsidRDefault="004A0328" w:rsidP="00225B42">
            <w:pPr>
              <w:jc w:val="center"/>
              <w:rPr>
                <w:rFonts w:ascii="PT Sans" w:hAnsi="PT Sans" w:cs="Times New Roman"/>
                <w:sz w:val="20"/>
                <w:szCs w:val="20"/>
                <w:lang w:val="uk-UA"/>
              </w:rPr>
            </w:pPr>
            <w:r w:rsidRPr="00954CF7">
              <w:rPr>
                <w:rFonts w:ascii="PT Sans" w:hAnsi="PT Sans" w:cs="Times New Roman"/>
                <w:sz w:val="20"/>
                <w:szCs w:val="20"/>
                <w:lang w:val="uk-UA"/>
              </w:rPr>
              <w:t>Найменування статті</w:t>
            </w:r>
          </w:p>
        </w:tc>
        <w:tc>
          <w:tcPr>
            <w:tcW w:w="1559" w:type="dxa"/>
            <w:tcBorders>
              <w:bottom w:val="single" w:sz="4" w:space="0" w:color="auto"/>
            </w:tcBorders>
          </w:tcPr>
          <w:p w:rsidR="004A0328" w:rsidRPr="00954CF7" w:rsidRDefault="004A0328" w:rsidP="004A0328">
            <w:pPr>
              <w:jc w:val="center"/>
              <w:rPr>
                <w:rFonts w:ascii="PT Sans" w:hAnsi="PT Sans" w:cs="Times New Roman"/>
                <w:sz w:val="20"/>
                <w:szCs w:val="20"/>
                <w:lang w:val="uk-UA"/>
              </w:rPr>
            </w:pPr>
            <w:r w:rsidRPr="00954CF7">
              <w:rPr>
                <w:rFonts w:ascii="PT Sans" w:hAnsi="PT Sans" w:cs="Times New Roman"/>
                <w:sz w:val="20"/>
                <w:szCs w:val="20"/>
                <w:lang w:val="uk-UA"/>
              </w:rPr>
              <w:t>2016 рік</w:t>
            </w:r>
          </w:p>
        </w:tc>
        <w:tc>
          <w:tcPr>
            <w:tcW w:w="1418" w:type="dxa"/>
            <w:tcBorders>
              <w:bottom w:val="single" w:sz="4" w:space="0" w:color="auto"/>
            </w:tcBorders>
          </w:tcPr>
          <w:p w:rsidR="004A0328" w:rsidRPr="00954CF7" w:rsidRDefault="004A0328" w:rsidP="004A0328">
            <w:pPr>
              <w:jc w:val="center"/>
              <w:rPr>
                <w:rFonts w:ascii="PT Sans" w:hAnsi="PT Sans" w:cs="Times New Roman"/>
                <w:sz w:val="20"/>
                <w:szCs w:val="20"/>
                <w:lang w:val="uk-UA"/>
              </w:rPr>
            </w:pPr>
            <w:r w:rsidRPr="00954CF7">
              <w:rPr>
                <w:rFonts w:ascii="PT Sans" w:hAnsi="PT Sans" w:cs="Times New Roman"/>
                <w:sz w:val="20"/>
                <w:szCs w:val="20"/>
                <w:lang w:val="uk-UA"/>
              </w:rPr>
              <w:t>2015 рік</w:t>
            </w:r>
          </w:p>
        </w:tc>
      </w:tr>
      <w:tr w:rsidR="004A0328" w:rsidRPr="000B0E84" w:rsidTr="004A0328">
        <w:tc>
          <w:tcPr>
            <w:tcW w:w="851" w:type="dxa"/>
            <w:tcBorders>
              <w:bottom w:val="single" w:sz="4" w:space="0" w:color="auto"/>
            </w:tcBorders>
          </w:tcPr>
          <w:p w:rsidR="004A0328" w:rsidRPr="000B0E84" w:rsidRDefault="004A0328" w:rsidP="004A0328">
            <w:pPr>
              <w:rPr>
                <w:rFonts w:ascii="PT Sans" w:hAnsi="PT Sans" w:cs="Times New Roman"/>
                <w:b/>
                <w:sz w:val="20"/>
                <w:szCs w:val="20"/>
                <w:lang w:val="uk-UA"/>
              </w:rPr>
            </w:pPr>
          </w:p>
        </w:tc>
        <w:tc>
          <w:tcPr>
            <w:tcW w:w="5528" w:type="dxa"/>
            <w:tcBorders>
              <w:bottom w:val="single" w:sz="4" w:space="0" w:color="auto"/>
            </w:tcBorders>
          </w:tcPr>
          <w:p w:rsidR="004A0328" w:rsidRPr="000B0E84" w:rsidRDefault="004A0328" w:rsidP="004A0328">
            <w:pPr>
              <w:rPr>
                <w:rFonts w:ascii="PT Sans" w:hAnsi="PT Sans" w:cs="Times New Roman"/>
                <w:b/>
                <w:sz w:val="20"/>
                <w:szCs w:val="20"/>
                <w:lang w:val="uk-UA"/>
              </w:rPr>
            </w:pPr>
            <w:r w:rsidRPr="000B0E84">
              <w:rPr>
                <w:rFonts w:ascii="PT Sans" w:hAnsi="PT Sans" w:cs="Times New Roman"/>
                <w:b/>
                <w:sz w:val="20"/>
                <w:szCs w:val="20"/>
                <w:lang w:val="uk-UA"/>
              </w:rPr>
              <w:t>Процентні доходи</w:t>
            </w:r>
          </w:p>
        </w:tc>
        <w:tc>
          <w:tcPr>
            <w:tcW w:w="1559" w:type="dxa"/>
            <w:tcBorders>
              <w:bottom w:val="single" w:sz="4" w:space="0" w:color="auto"/>
            </w:tcBorders>
          </w:tcPr>
          <w:p w:rsidR="004A0328" w:rsidRPr="000B0E84" w:rsidRDefault="004A0328" w:rsidP="004A0328">
            <w:pPr>
              <w:rPr>
                <w:rFonts w:ascii="PT Sans" w:hAnsi="PT Sans" w:cs="Times New Roman"/>
                <w:b/>
                <w:sz w:val="20"/>
                <w:szCs w:val="20"/>
                <w:lang w:val="uk-UA"/>
              </w:rPr>
            </w:pPr>
          </w:p>
        </w:tc>
        <w:tc>
          <w:tcPr>
            <w:tcW w:w="1418" w:type="dxa"/>
            <w:tcBorders>
              <w:bottom w:val="single" w:sz="4" w:space="0" w:color="auto"/>
            </w:tcBorders>
          </w:tcPr>
          <w:p w:rsidR="004A0328" w:rsidRPr="000B0E84" w:rsidRDefault="004A0328" w:rsidP="004A0328">
            <w:pPr>
              <w:rPr>
                <w:rFonts w:ascii="PT Sans" w:hAnsi="PT Sans" w:cs="Times New Roman"/>
                <w:b/>
                <w:sz w:val="20"/>
                <w:szCs w:val="20"/>
                <w:lang w:val="uk-UA"/>
              </w:rPr>
            </w:pPr>
          </w:p>
        </w:tc>
      </w:tr>
      <w:tr w:rsidR="004A0328" w:rsidRPr="000B0E84" w:rsidTr="004A0328">
        <w:tc>
          <w:tcPr>
            <w:tcW w:w="851" w:type="dxa"/>
          </w:tcPr>
          <w:p w:rsidR="004A0328" w:rsidRPr="000B0E84" w:rsidRDefault="004A0328" w:rsidP="0057315A">
            <w:pPr>
              <w:rPr>
                <w:rFonts w:ascii="PT Sans" w:hAnsi="PT Sans" w:cs="Times New Roman"/>
                <w:sz w:val="20"/>
                <w:szCs w:val="20"/>
                <w:lang w:val="uk-UA"/>
              </w:rPr>
            </w:pPr>
            <w:r w:rsidRPr="000B0E84">
              <w:rPr>
                <w:rFonts w:ascii="PT Sans" w:hAnsi="PT Sans" w:cs="Times New Roman"/>
                <w:sz w:val="20"/>
                <w:szCs w:val="20"/>
                <w:lang w:val="uk-UA"/>
              </w:rPr>
              <w:t>1</w:t>
            </w:r>
          </w:p>
        </w:tc>
        <w:tc>
          <w:tcPr>
            <w:tcW w:w="5528" w:type="dxa"/>
            <w:vAlign w:val="center"/>
          </w:tcPr>
          <w:p w:rsidR="004A0328" w:rsidRPr="000B0E84" w:rsidRDefault="004A0328" w:rsidP="0057315A">
            <w:pPr>
              <w:pStyle w:val="a4"/>
              <w:spacing w:before="0" w:after="0"/>
              <w:rPr>
                <w:rFonts w:ascii="PT Sans" w:hAnsi="PT Sans" w:cs="Times New Roman"/>
                <w:sz w:val="20"/>
                <w:szCs w:val="20"/>
                <w:lang w:val="uk-UA"/>
              </w:rPr>
            </w:pPr>
            <w:r w:rsidRPr="000B0E84">
              <w:rPr>
                <w:rFonts w:ascii="PT Sans" w:hAnsi="PT Sans" w:cs="Times New Roman"/>
                <w:color w:val="000000"/>
                <w:sz w:val="20"/>
                <w:szCs w:val="20"/>
                <w:lang w:val="uk-UA"/>
              </w:rPr>
              <w:t xml:space="preserve">Кредити та заборгованість клієнтів </w:t>
            </w:r>
          </w:p>
        </w:tc>
        <w:tc>
          <w:tcPr>
            <w:tcW w:w="1559" w:type="dxa"/>
          </w:tcPr>
          <w:p w:rsidR="004A0328" w:rsidRPr="000B0E84" w:rsidRDefault="004A0328" w:rsidP="00225B42">
            <w:pPr>
              <w:jc w:val="center"/>
              <w:rPr>
                <w:rFonts w:ascii="PT Sans" w:hAnsi="PT Sans" w:cs="Times New Roman"/>
                <w:sz w:val="20"/>
                <w:szCs w:val="20"/>
                <w:lang w:val="en-US"/>
              </w:rPr>
            </w:pPr>
            <w:r w:rsidRPr="000B0E84">
              <w:rPr>
                <w:rFonts w:ascii="PT Sans" w:hAnsi="PT Sans" w:cs="Times New Roman"/>
                <w:sz w:val="20"/>
                <w:szCs w:val="20"/>
                <w:lang w:val="en-US"/>
              </w:rPr>
              <w:t>-</w:t>
            </w:r>
          </w:p>
        </w:tc>
        <w:tc>
          <w:tcPr>
            <w:tcW w:w="1418" w:type="dxa"/>
          </w:tcPr>
          <w:p w:rsidR="004A0328" w:rsidRPr="000B0E84" w:rsidRDefault="004A0328" w:rsidP="00225B42">
            <w:pPr>
              <w:jc w:val="center"/>
              <w:rPr>
                <w:rFonts w:ascii="PT Sans" w:hAnsi="PT Sans" w:cs="Times New Roman"/>
                <w:sz w:val="20"/>
                <w:szCs w:val="20"/>
                <w:lang w:val="uk-UA"/>
              </w:rPr>
            </w:pPr>
            <w:r w:rsidRPr="000B0E84">
              <w:rPr>
                <w:rFonts w:ascii="PT Sans" w:hAnsi="PT Sans" w:cs="Times New Roman"/>
                <w:sz w:val="20"/>
                <w:szCs w:val="20"/>
                <w:lang w:val="uk-UA"/>
              </w:rPr>
              <w:t>3 254</w:t>
            </w:r>
          </w:p>
        </w:tc>
      </w:tr>
      <w:tr w:rsidR="004A0328" w:rsidRPr="000B0E84" w:rsidTr="004A0328">
        <w:tc>
          <w:tcPr>
            <w:tcW w:w="851" w:type="dxa"/>
          </w:tcPr>
          <w:p w:rsidR="004A0328" w:rsidRPr="000B0E84" w:rsidRDefault="004A0328" w:rsidP="0057315A">
            <w:pPr>
              <w:rPr>
                <w:rFonts w:ascii="PT Sans" w:hAnsi="PT Sans" w:cs="Times New Roman"/>
                <w:sz w:val="20"/>
                <w:szCs w:val="20"/>
                <w:lang w:val="uk-UA"/>
              </w:rPr>
            </w:pPr>
            <w:r w:rsidRPr="000B0E84">
              <w:rPr>
                <w:rFonts w:ascii="PT Sans" w:hAnsi="PT Sans" w:cs="Times New Roman"/>
                <w:sz w:val="20"/>
                <w:szCs w:val="20"/>
                <w:lang w:val="uk-UA"/>
              </w:rPr>
              <w:t>2</w:t>
            </w:r>
          </w:p>
        </w:tc>
        <w:tc>
          <w:tcPr>
            <w:tcW w:w="5528" w:type="dxa"/>
            <w:vAlign w:val="center"/>
          </w:tcPr>
          <w:p w:rsidR="004A0328" w:rsidRPr="000B0E84" w:rsidRDefault="004A0328" w:rsidP="0057315A">
            <w:pPr>
              <w:pStyle w:val="a4"/>
              <w:spacing w:before="0" w:after="0"/>
              <w:rPr>
                <w:rFonts w:ascii="PT Sans" w:hAnsi="PT Sans" w:cs="Times New Roman"/>
                <w:sz w:val="20"/>
                <w:szCs w:val="20"/>
                <w:lang w:val="uk-UA"/>
              </w:rPr>
            </w:pPr>
            <w:r w:rsidRPr="000B0E84">
              <w:rPr>
                <w:rFonts w:ascii="PT Sans" w:hAnsi="PT Sans" w:cs="Times New Roman"/>
                <w:color w:val="000000"/>
                <w:sz w:val="20"/>
                <w:szCs w:val="20"/>
                <w:lang w:val="uk-UA"/>
              </w:rPr>
              <w:t>Боргові цінні папери в портфелі банку на продаж</w:t>
            </w:r>
          </w:p>
        </w:tc>
        <w:tc>
          <w:tcPr>
            <w:tcW w:w="1559" w:type="dxa"/>
          </w:tcPr>
          <w:p w:rsidR="004A0328" w:rsidRPr="000B0E84" w:rsidRDefault="004A0328" w:rsidP="00225B42">
            <w:pPr>
              <w:jc w:val="center"/>
              <w:rPr>
                <w:rFonts w:ascii="PT Sans" w:hAnsi="PT Sans" w:cs="Times New Roman"/>
                <w:sz w:val="20"/>
                <w:szCs w:val="20"/>
                <w:lang w:val="uk-UA"/>
              </w:rPr>
            </w:pPr>
            <w:r w:rsidRPr="000B0E84">
              <w:rPr>
                <w:rFonts w:ascii="PT Sans" w:hAnsi="PT Sans" w:cs="Times New Roman"/>
                <w:sz w:val="20"/>
                <w:szCs w:val="20"/>
                <w:lang w:val="uk-UA"/>
              </w:rPr>
              <w:t>12 252</w:t>
            </w:r>
          </w:p>
        </w:tc>
        <w:tc>
          <w:tcPr>
            <w:tcW w:w="1418" w:type="dxa"/>
          </w:tcPr>
          <w:p w:rsidR="004A0328" w:rsidRPr="000B0E84" w:rsidRDefault="004A0328" w:rsidP="00225B42">
            <w:pPr>
              <w:jc w:val="center"/>
              <w:rPr>
                <w:rFonts w:ascii="PT Sans" w:hAnsi="PT Sans" w:cs="Times New Roman"/>
                <w:sz w:val="20"/>
                <w:szCs w:val="20"/>
                <w:lang w:val="uk-UA"/>
              </w:rPr>
            </w:pPr>
            <w:r w:rsidRPr="000B0E84">
              <w:rPr>
                <w:rFonts w:ascii="PT Sans" w:hAnsi="PT Sans" w:cs="Times New Roman"/>
                <w:sz w:val="20"/>
                <w:szCs w:val="20"/>
                <w:lang w:val="uk-UA"/>
              </w:rPr>
              <w:t>41 178</w:t>
            </w:r>
          </w:p>
        </w:tc>
      </w:tr>
      <w:tr w:rsidR="004A0328" w:rsidRPr="000B0E84" w:rsidTr="004A0328">
        <w:tc>
          <w:tcPr>
            <w:tcW w:w="851" w:type="dxa"/>
          </w:tcPr>
          <w:p w:rsidR="004A0328" w:rsidRPr="000B0E84" w:rsidRDefault="004A0328" w:rsidP="0057315A">
            <w:pPr>
              <w:rPr>
                <w:rFonts w:ascii="PT Sans" w:hAnsi="PT Sans" w:cs="Times New Roman"/>
                <w:sz w:val="20"/>
                <w:szCs w:val="20"/>
                <w:lang w:val="uk-UA"/>
              </w:rPr>
            </w:pPr>
            <w:r w:rsidRPr="000B0E84">
              <w:rPr>
                <w:rFonts w:ascii="PT Sans" w:hAnsi="PT Sans" w:cs="Times New Roman"/>
                <w:sz w:val="20"/>
                <w:szCs w:val="20"/>
                <w:lang w:val="uk-UA"/>
              </w:rPr>
              <w:t>3</w:t>
            </w:r>
          </w:p>
        </w:tc>
        <w:tc>
          <w:tcPr>
            <w:tcW w:w="5528" w:type="dxa"/>
            <w:vAlign w:val="center"/>
          </w:tcPr>
          <w:p w:rsidR="004A0328" w:rsidRPr="000B0E84" w:rsidRDefault="004A0328" w:rsidP="0057315A">
            <w:pPr>
              <w:pStyle w:val="a4"/>
              <w:spacing w:before="0" w:after="0"/>
              <w:rPr>
                <w:rFonts w:ascii="PT Sans" w:hAnsi="PT Sans" w:cs="Times New Roman"/>
                <w:sz w:val="20"/>
                <w:szCs w:val="20"/>
                <w:lang w:val="uk-UA"/>
              </w:rPr>
            </w:pPr>
            <w:r w:rsidRPr="000B0E84">
              <w:rPr>
                <w:rFonts w:ascii="PT Sans" w:hAnsi="PT Sans" w:cs="Times New Roman"/>
                <w:color w:val="000000"/>
                <w:sz w:val="20"/>
                <w:szCs w:val="20"/>
                <w:lang w:val="uk-UA"/>
              </w:rPr>
              <w:t>Цінні папери в портфелі банку до погашення</w:t>
            </w:r>
          </w:p>
        </w:tc>
        <w:tc>
          <w:tcPr>
            <w:tcW w:w="1559" w:type="dxa"/>
          </w:tcPr>
          <w:p w:rsidR="004A0328" w:rsidRPr="000B0E84" w:rsidRDefault="004A0328" w:rsidP="00225B42">
            <w:pPr>
              <w:jc w:val="center"/>
              <w:rPr>
                <w:rFonts w:ascii="PT Sans" w:hAnsi="PT Sans" w:cs="Times New Roman"/>
                <w:sz w:val="20"/>
                <w:szCs w:val="20"/>
                <w:lang w:val="uk-UA"/>
              </w:rPr>
            </w:pPr>
            <w:r w:rsidRPr="000B0E84">
              <w:rPr>
                <w:rFonts w:ascii="PT Sans" w:hAnsi="PT Sans" w:cs="Times New Roman"/>
                <w:sz w:val="20"/>
                <w:szCs w:val="20"/>
                <w:lang w:val="uk-UA"/>
              </w:rPr>
              <w:t>44 697</w:t>
            </w:r>
          </w:p>
        </w:tc>
        <w:tc>
          <w:tcPr>
            <w:tcW w:w="1418" w:type="dxa"/>
          </w:tcPr>
          <w:p w:rsidR="004A0328" w:rsidRPr="000B0E84" w:rsidRDefault="004A0328" w:rsidP="00225B42">
            <w:pPr>
              <w:jc w:val="center"/>
              <w:rPr>
                <w:rFonts w:ascii="PT Sans" w:hAnsi="PT Sans" w:cs="Times New Roman"/>
                <w:sz w:val="20"/>
                <w:szCs w:val="20"/>
                <w:lang w:val="uk-UA"/>
              </w:rPr>
            </w:pPr>
            <w:r w:rsidRPr="000B0E84">
              <w:rPr>
                <w:rFonts w:ascii="PT Sans" w:hAnsi="PT Sans" w:cs="Times New Roman"/>
                <w:sz w:val="20"/>
                <w:szCs w:val="20"/>
                <w:lang w:val="uk-UA"/>
              </w:rPr>
              <w:t>123 930</w:t>
            </w:r>
          </w:p>
        </w:tc>
      </w:tr>
      <w:tr w:rsidR="004A0328" w:rsidRPr="000B0E84" w:rsidTr="004A0328">
        <w:tc>
          <w:tcPr>
            <w:tcW w:w="851" w:type="dxa"/>
          </w:tcPr>
          <w:p w:rsidR="004A0328" w:rsidRPr="000B0E84" w:rsidRDefault="004A0328" w:rsidP="0057315A">
            <w:pPr>
              <w:rPr>
                <w:rFonts w:ascii="PT Sans" w:hAnsi="PT Sans" w:cs="Times New Roman"/>
                <w:sz w:val="20"/>
                <w:szCs w:val="20"/>
                <w:lang w:val="uk-UA"/>
              </w:rPr>
            </w:pPr>
            <w:r w:rsidRPr="000B0E84">
              <w:rPr>
                <w:rFonts w:ascii="PT Sans" w:hAnsi="PT Sans" w:cs="Times New Roman"/>
                <w:sz w:val="20"/>
                <w:szCs w:val="20"/>
                <w:lang w:val="uk-UA"/>
              </w:rPr>
              <w:t>4</w:t>
            </w:r>
          </w:p>
        </w:tc>
        <w:tc>
          <w:tcPr>
            <w:tcW w:w="5528" w:type="dxa"/>
            <w:vAlign w:val="center"/>
          </w:tcPr>
          <w:p w:rsidR="004A0328" w:rsidRPr="000B0E84" w:rsidRDefault="004A0328" w:rsidP="0057315A">
            <w:pPr>
              <w:pStyle w:val="a4"/>
              <w:spacing w:before="0" w:after="0"/>
              <w:rPr>
                <w:rFonts w:ascii="PT Sans" w:hAnsi="PT Sans" w:cs="Times New Roman"/>
                <w:sz w:val="20"/>
                <w:szCs w:val="20"/>
                <w:lang w:val="uk-UA"/>
              </w:rPr>
            </w:pPr>
            <w:r w:rsidRPr="000B0E84">
              <w:rPr>
                <w:rFonts w:ascii="PT Sans" w:hAnsi="PT Sans" w:cs="Times New Roman"/>
                <w:color w:val="000000"/>
                <w:sz w:val="20"/>
                <w:szCs w:val="20"/>
                <w:lang w:val="uk-UA"/>
              </w:rPr>
              <w:t>Кошти в інших банках</w:t>
            </w:r>
          </w:p>
        </w:tc>
        <w:tc>
          <w:tcPr>
            <w:tcW w:w="1559" w:type="dxa"/>
          </w:tcPr>
          <w:p w:rsidR="004A0328" w:rsidRPr="000B0E84" w:rsidRDefault="004A0328" w:rsidP="00225B42">
            <w:pPr>
              <w:jc w:val="center"/>
              <w:rPr>
                <w:rFonts w:ascii="PT Sans" w:hAnsi="PT Sans" w:cs="Times New Roman"/>
                <w:sz w:val="20"/>
                <w:szCs w:val="20"/>
                <w:lang w:val="uk-UA"/>
              </w:rPr>
            </w:pPr>
            <w:r w:rsidRPr="000B0E84">
              <w:rPr>
                <w:rFonts w:ascii="PT Sans" w:hAnsi="PT Sans" w:cs="Times New Roman"/>
                <w:sz w:val="20"/>
                <w:szCs w:val="20"/>
                <w:lang w:val="uk-UA"/>
              </w:rPr>
              <w:t>1 611</w:t>
            </w:r>
          </w:p>
        </w:tc>
        <w:tc>
          <w:tcPr>
            <w:tcW w:w="1418" w:type="dxa"/>
          </w:tcPr>
          <w:p w:rsidR="004A0328" w:rsidRPr="000B0E84" w:rsidRDefault="00EF3BCC" w:rsidP="00225B42">
            <w:pPr>
              <w:jc w:val="center"/>
              <w:rPr>
                <w:rFonts w:ascii="PT Sans" w:hAnsi="PT Sans" w:cs="Times New Roman"/>
                <w:sz w:val="20"/>
                <w:szCs w:val="20"/>
                <w:lang w:val="uk-UA"/>
              </w:rPr>
            </w:pPr>
            <w:r w:rsidRPr="000B0E84">
              <w:rPr>
                <w:rFonts w:ascii="PT Sans" w:hAnsi="PT Sans" w:cs="Times New Roman"/>
                <w:sz w:val="20"/>
                <w:szCs w:val="20"/>
                <w:lang w:val="uk-UA"/>
              </w:rPr>
              <w:t>398</w:t>
            </w:r>
          </w:p>
        </w:tc>
      </w:tr>
      <w:tr w:rsidR="004A0328" w:rsidRPr="000B0E84" w:rsidTr="004A0328">
        <w:tc>
          <w:tcPr>
            <w:tcW w:w="851" w:type="dxa"/>
          </w:tcPr>
          <w:p w:rsidR="004A0328" w:rsidRPr="000B0E84" w:rsidRDefault="004A0328" w:rsidP="0057315A">
            <w:pPr>
              <w:rPr>
                <w:rFonts w:ascii="PT Sans" w:hAnsi="PT Sans" w:cs="Times New Roman"/>
                <w:sz w:val="20"/>
                <w:szCs w:val="20"/>
                <w:lang w:val="uk-UA"/>
              </w:rPr>
            </w:pPr>
            <w:r w:rsidRPr="000B0E84">
              <w:rPr>
                <w:rFonts w:ascii="PT Sans" w:hAnsi="PT Sans" w:cs="Times New Roman"/>
                <w:sz w:val="20"/>
                <w:szCs w:val="20"/>
                <w:lang w:val="uk-UA"/>
              </w:rPr>
              <w:lastRenderedPageBreak/>
              <w:t>5</w:t>
            </w:r>
          </w:p>
        </w:tc>
        <w:tc>
          <w:tcPr>
            <w:tcW w:w="5528" w:type="dxa"/>
            <w:vAlign w:val="center"/>
          </w:tcPr>
          <w:p w:rsidR="004A0328" w:rsidRPr="000B0E84" w:rsidRDefault="004A0328" w:rsidP="0057315A">
            <w:pPr>
              <w:pStyle w:val="a4"/>
              <w:spacing w:before="0" w:after="0"/>
              <w:rPr>
                <w:rFonts w:ascii="PT Sans" w:hAnsi="PT Sans" w:cs="Times New Roman"/>
                <w:sz w:val="20"/>
                <w:szCs w:val="20"/>
                <w:lang w:val="uk-UA"/>
              </w:rPr>
            </w:pPr>
            <w:r w:rsidRPr="000B0E84">
              <w:rPr>
                <w:rFonts w:ascii="PT Sans" w:hAnsi="PT Sans" w:cs="Times New Roman"/>
                <w:color w:val="000000"/>
                <w:sz w:val="20"/>
                <w:szCs w:val="20"/>
                <w:lang w:val="uk-UA"/>
              </w:rPr>
              <w:t>Торгові боргові цінні папери</w:t>
            </w:r>
          </w:p>
        </w:tc>
        <w:tc>
          <w:tcPr>
            <w:tcW w:w="1559" w:type="dxa"/>
          </w:tcPr>
          <w:p w:rsidR="004A0328" w:rsidRPr="000B0E84" w:rsidRDefault="004A0328" w:rsidP="00225B42">
            <w:pPr>
              <w:jc w:val="center"/>
              <w:rPr>
                <w:rFonts w:ascii="PT Sans" w:hAnsi="PT Sans" w:cs="Times New Roman"/>
                <w:sz w:val="20"/>
                <w:szCs w:val="20"/>
                <w:lang w:val="en-US"/>
              </w:rPr>
            </w:pPr>
          </w:p>
        </w:tc>
        <w:tc>
          <w:tcPr>
            <w:tcW w:w="1418" w:type="dxa"/>
          </w:tcPr>
          <w:p w:rsidR="004A0328" w:rsidRPr="000B0E84" w:rsidRDefault="004A0328" w:rsidP="00225B42">
            <w:pPr>
              <w:jc w:val="center"/>
              <w:rPr>
                <w:rFonts w:ascii="PT Sans" w:hAnsi="PT Sans" w:cs="Times New Roman"/>
                <w:sz w:val="20"/>
                <w:szCs w:val="20"/>
                <w:lang w:val="en-US"/>
              </w:rPr>
            </w:pPr>
          </w:p>
        </w:tc>
      </w:tr>
      <w:tr w:rsidR="004A0328" w:rsidRPr="000B0E84" w:rsidTr="004A0328">
        <w:tc>
          <w:tcPr>
            <w:tcW w:w="851" w:type="dxa"/>
          </w:tcPr>
          <w:p w:rsidR="004A0328" w:rsidRPr="000B0E84" w:rsidRDefault="004A0328" w:rsidP="0057315A">
            <w:pPr>
              <w:rPr>
                <w:rFonts w:ascii="PT Sans" w:hAnsi="PT Sans" w:cs="Times New Roman"/>
                <w:sz w:val="20"/>
                <w:szCs w:val="20"/>
                <w:lang w:val="uk-UA"/>
              </w:rPr>
            </w:pPr>
            <w:r w:rsidRPr="000B0E84">
              <w:rPr>
                <w:rFonts w:ascii="PT Sans" w:hAnsi="PT Sans" w:cs="Times New Roman"/>
                <w:sz w:val="20"/>
                <w:szCs w:val="20"/>
                <w:lang w:val="uk-UA"/>
              </w:rPr>
              <w:t>6</w:t>
            </w:r>
          </w:p>
        </w:tc>
        <w:tc>
          <w:tcPr>
            <w:tcW w:w="5528" w:type="dxa"/>
            <w:vAlign w:val="center"/>
          </w:tcPr>
          <w:p w:rsidR="004A0328" w:rsidRPr="000B0E84" w:rsidRDefault="004A0328" w:rsidP="0057315A">
            <w:pPr>
              <w:pStyle w:val="a4"/>
              <w:spacing w:before="0" w:after="0"/>
              <w:rPr>
                <w:rFonts w:ascii="PT Sans" w:hAnsi="PT Sans" w:cs="Times New Roman"/>
                <w:sz w:val="20"/>
                <w:szCs w:val="20"/>
                <w:lang w:val="uk-UA"/>
              </w:rPr>
            </w:pPr>
            <w:r w:rsidRPr="000B0E84">
              <w:rPr>
                <w:rFonts w:ascii="PT Sans" w:hAnsi="PT Sans" w:cs="Times New Roman"/>
                <w:color w:val="000000"/>
                <w:sz w:val="20"/>
                <w:szCs w:val="20"/>
                <w:lang w:val="uk-UA"/>
              </w:rPr>
              <w:t>Кореспондентські рахунки в інших банках</w:t>
            </w:r>
          </w:p>
        </w:tc>
        <w:tc>
          <w:tcPr>
            <w:tcW w:w="1559" w:type="dxa"/>
          </w:tcPr>
          <w:p w:rsidR="004A0328" w:rsidRPr="000B0E84" w:rsidRDefault="004A0328" w:rsidP="00225B42">
            <w:pPr>
              <w:jc w:val="center"/>
              <w:rPr>
                <w:rFonts w:ascii="PT Sans" w:hAnsi="PT Sans" w:cs="Times New Roman"/>
                <w:sz w:val="20"/>
                <w:szCs w:val="20"/>
                <w:lang w:val="uk-UA"/>
              </w:rPr>
            </w:pPr>
            <w:r w:rsidRPr="000B0E84">
              <w:rPr>
                <w:rFonts w:ascii="PT Sans" w:hAnsi="PT Sans" w:cs="Times New Roman"/>
                <w:sz w:val="20"/>
                <w:szCs w:val="20"/>
                <w:lang w:val="uk-UA"/>
              </w:rPr>
              <w:t>2 327</w:t>
            </w:r>
          </w:p>
        </w:tc>
        <w:tc>
          <w:tcPr>
            <w:tcW w:w="1418" w:type="dxa"/>
          </w:tcPr>
          <w:p w:rsidR="004A0328" w:rsidRPr="000B0E84" w:rsidRDefault="00EF3BCC" w:rsidP="00225B42">
            <w:pPr>
              <w:jc w:val="center"/>
              <w:rPr>
                <w:rFonts w:ascii="PT Sans" w:hAnsi="PT Sans" w:cs="Times New Roman"/>
                <w:sz w:val="20"/>
                <w:szCs w:val="20"/>
                <w:lang w:val="uk-UA"/>
              </w:rPr>
            </w:pPr>
            <w:r w:rsidRPr="000B0E84">
              <w:rPr>
                <w:rFonts w:ascii="PT Sans" w:hAnsi="PT Sans" w:cs="Times New Roman"/>
                <w:sz w:val="20"/>
                <w:szCs w:val="20"/>
                <w:lang w:val="uk-UA"/>
              </w:rPr>
              <w:t>4 475</w:t>
            </w:r>
          </w:p>
        </w:tc>
      </w:tr>
      <w:tr w:rsidR="004A0328" w:rsidRPr="000B0E84" w:rsidTr="004A0328">
        <w:tc>
          <w:tcPr>
            <w:tcW w:w="851" w:type="dxa"/>
          </w:tcPr>
          <w:p w:rsidR="004A0328" w:rsidRPr="000B0E84" w:rsidRDefault="004A0328" w:rsidP="0057315A">
            <w:pPr>
              <w:rPr>
                <w:rFonts w:ascii="PT Sans" w:hAnsi="PT Sans" w:cs="Times New Roman"/>
                <w:sz w:val="20"/>
                <w:szCs w:val="20"/>
                <w:lang w:val="uk-UA"/>
              </w:rPr>
            </w:pPr>
            <w:r w:rsidRPr="000B0E84">
              <w:rPr>
                <w:rFonts w:ascii="PT Sans" w:hAnsi="PT Sans" w:cs="Times New Roman"/>
                <w:sz w:val="20"/>
                <w:szCs w:val="20"/>
                <w:lang w:val="uk-UA"/>
              </w:rPr>
              <w:t>7</w:t>
            </w:r>
          </w:p>
        </w:tc>
        <w:tc>
          <w:tcPr>
            <w:tcW w:w="5528" w:type="dxa"/>
            <w:vAlign w:val="center"/>
          </w:tcPr>
          <w:p w:rsidR="004A0328" w:rsidRPr="000B0E84" w:rsidRDefault="004A0328" w:rsidP="0057315A">
            <w:pPr>
              <w:pStyle w:val="a4"/>
              <w:spacing w:before="0" w:after="0"/>
              <w:rPr>
                <w:rFonts w:ascii="PT Sans" w:hAnsi="PT Sans" w:cs="Times New Roman"/>
                <w:sz w:val="20"/>
                <w:szCs w:val="20"/>
                <w:lang w:val="uk-UA"/>
              </w:rPr>
            </w:pPr>
            <w:r w:rsidRPr="000B0E84">
              <w:rPr>
                <w:rFonts w:ascii="PT Sans" w:hAnsi="PT Sans" w:cs="Times New Roman"/>
                <w:color w:val="000000"/>
                <w:sz w:val="20"/>
                <w:szCs w:val="20"/>
                <w:lang w:val="uk-UA"/>
              </w:rPr>
              <w:t>Депозити овернайт в інших банках</w:t>
            </w:r>
          </w:p>
        </w:tc>
        <w:tc>
          <w:tcPr>
            <w:tcW w:w="1559" w:type="dxa"/>
          </w:tcPr>
          <w:p w:rsidR="004A0328" w:rsidRPr="000B0E84" w:rsidRDefault="004A0328" w:rsidP="00225B42">
            <w:pPr>
              <w:jc w:val="center"/>
              <w:rPr>
                <w:rFonts w:ascii="PT Sans" w:hAnsi="PT Sans" w:cs="Times New Roman"/>
                <w:sz w:val="20"/>
                <w:szCs w:val="20"/>
              </w:rPr>
            </w:pPr>
          </w:p>
        </w:tc>
        <w:tc>
          <w:tcPr>
            <w:tcW w:w="1418" w:type="dxa"/>
          </w:tcPr>
          <w:p w:rsidR="004A0328" w:rsidRPr="000B0E84" w:rsidRDefault="004A0328" w:rsidP="00225B42">
            <w:pPr>
              <w:jc w:val="center"/>
              <w:rPr>
                <w:rFonts w:ascii="PT Sans" w:hAnsi="PT Sans" w:cs="Times New Roman"/>
                <w:sz w:val="20"/>
                <w:szCs w:val="20"/>
              </w:rPr>
            </w:pPr>
          </w:p>
        </w:tc>
      </w:tr>
      <w:tr w:rsidR="004A0328" w:rsidRPr="000B0E84" w:rsidTr="004A0328">
        <w:tc>
          <w:tcPr>
            <w:tcW w:w="851" w:type="dxa"/>
          </w:tcPr>
          <w:p w:rsidR="004A0328" w:rsidRPr="000B0E84" w:rsidRDefault="004A0328" w:rsidP="0057315A">
            <w:pPr>
              <w:rPr>
                <w:rFonts w:ascii="PT Sans" w:hAnsi="PT Sans" w:cs="Times New Roman"/>
                <w:sz w:val="20"/>
                <w:szCs w:val="20"/>
                <w:lang w:val="uk-UA"/>
              </w:rPr>
            </w:pPr>
            <w:r w:rsidRPr="000B0E84">
              <w:rPr>
                <w:rFonts w:ascii="PT Sans" w:hAnsi="PT Sans" w:cs="Times New Roman"/>
                <w:sz w:val="20"/>
                <w:szCs w:val="20"/>
                <w:lang w:val="uk-UA"/>
              </w:rPr>
              <w:t>8</w:t>
            </w:r>
          </w:p>
        </w:tc>
        <w:tc>
          <w:tcPr>
            <w:tcW w:w="5528" w:type="dxa"/>
            <w:vAlign w:val="center"/>
          </w:tcPr>
          <w:p w:rsidR="004A0328" w:rsidRPr="000B0E84" w:rsidRDefault="004A0328" w:rsidP="0057315A">
            <w:pPr>
              <w:pStyle w:val="a4"/>
              <w:spacing w:before="0" w:after="0"/>
              <w:rPr>
                <w:rFonts w:ascii="PT Sans" w:hAnsi="PT Sans" w:cs="Times New Roman"/>
                <w:color w:val="000000"/>
                <w:sz w:val="20"/>
                <w:szCs w:val="20"/>
                <w:lang w:val="uk-UA"/>
              </w:rPr>
            </w:pPr>
            <w:r w:rsidRPr="000B0E84">
              <w:rPr>
                <w:rFonts w:ascii="PT Sans" w:hAnsi="PT Sans" w:cs="Times New Roman"/>
                <w:color w:val="000000"/>
                <w:sz w:val="20"/>
                <w:szCs w:val="20"/>
                <w:lang w:val="uk-UA"/>
              </w:rPr>
              <w:t>Процентні доходи за знеціненими фінансовими активами</w:t>
            </w:r>
          </w:p>
        </w:tc>
        <w:tc>
          <w:tcPr>
            <w:tcW w:w="1559" w:type="dxa"/>
          </w:tcPr>
          <w:p w:rsidR="004A0328" w:rsidRPr="000B0E84" w:rsidRDefault="004A0328" w:rsidP="00225B42">
            <w:pPr>
              <w:jc w:val="center"/>
              <w:rPr>
                <w:rFonts w:ascii="PT Sans" w:hAnsi="PT Sans" w:cs="Times New Roman"/>
                <w:sz w:val="20"/>
                <w:szCs w:val="20"/>
                <w:lang w:val="uk-UA"/>
              </w:rPr>
            </w:pPr>
            <w:r w:rsidRPr="000B0E84">
              <w:rPr>
                <w:rFonts w:ascii="PT Sans" w:hAnsi="PT Sans" w:cs="Times New Roman"/>
                <w:sz w:val="20"/>
                <w:szCs w:val="20"/>
                <w:lang w:val="uk-UA"/>
              </w:rPr>
              <w:t>253 379</w:t>
            </w:r>
          </w:p>
        </w:tc>
        <w:tc>
          <w:tcPr>
            <w:tcW w:w="1418" w:type="dxa"/>
          </w:tcPr>
          <w:p w:rsidR="004A0328" w:rsidRPr="000B0E84" w:rsidRDefault="00EF3BCC" w:rsidP="00225B42">
            <w:pPr>
              <w:jc w:val="center"/>
              <w:rPr>
                <w:rFonts w:ascii="PT Sans" w:hAnsi="PT Sans" w:cs="Times New Roman"/>
                <w:sz w:val="20"/>
                <w:szCs w:val="20"/>
                <w:lang w:val="uk-UA"/>
              </w:rPr>
            </w:pPr>
            <w:r w:rsidRPr="000B0E84">
              <w:rPr>
                <w:rFonts w:ascii="PT Sans" w:hAnsi="PT Sans" w:cs="Times New Roman"/>
                <w:sz w:val="20"/>
                <w:szCs w:val="20"/>
                <w:lang w:val="uk-UA"/>
              </w:rPr>
              <w:t>206 572</w:t>
            </w:r>
          </w:p>
        </w:tc>
      </w:tr>
      <w:tr w:rsidR="004A0328" w:rsidRPr="000B0E84" w:rsidTr="004A0328">
        <w:tc>
          <w:tcPr>
            <w:tcW w:w="851" w:type="dxa"/>
            <w:tcBorders>
              <w:bottom w:val="single" w:sz="4" w:space="0" w:color="auto"/>
            </w:tcBorders>
          </w:tcPr>
          <w:p w:rsidR="004A0328" w:rsidRPr="000B0E84" w:rsidRDefault="004A0328" w:rsidP="0057315A">
            <w:pPr>
              <w:rPr>
                <w:rFonts w:ascii="PT Sans" w:hAnsi="PT Sans" w:cs="Times New Roman"/>
                <w:b/>
                <w:sz w:val="20"/>
                <w:szCs w:val="20"/>
                <w:lang w:val="uk-UA"/>
              </w:rPr>
            </w:pPr>
            <w:r w:rsidRPr="000B0E84">
              <w:rPr>
                <w:rFonts w:ascii="PT Sans" w:hAnsi="PT Sans" w:cs="Times New Roman"/>
                <w:b/>
                <w:sz w:val="20"/>
                <w:szCs w:val="20"/>
                <w:lang w:val="uk-UA"/>
              </w:rPr>
              <w:t>9</w:t>
            </w:r>
          </w:p>
        </w:tc>
        <w:tc>
          <w:tcPr>
            <w:tcW w:w="5528" w:type="dxa"/>
            <w:tcBorders>
              <w:bottom w:val="single" w:sz="4" w:space="0" w:color="auto"/>
            </w:tcBorders>
            <w:vAlign w:val="center"/>
          </w:tcPr>
          <w:p w:rsidR="004A0328" w:rsidRPr="000B0E84" w:rsidRDefault="004A0328" w:rsidP="0057315A">
            <w:pPr>
              <w:pStyle w:val="a4"/>
              <w:spacing w:before="0" w:after="0"/>
              <w:rPr>
                <w:rFonts w:ascii="PT Sans" w:hAnsi="PT Sans" w:cs="Times New Roman"/>
                <w:b/>
                <w:sz w:val="20"/>
                <w:szCs w:val="20"/>
                <w:lang w:val="uk-UA"/>
              </w:rPr>
            </w:pPr>
            <w:r w:rsidRPr="000B0E84">
              <w:rPr>
                <w:rFonts w:ascii="PT Sans" w:hAnsi="PT Sans" w:cs="Times New Roman"/>
                <w:b/>
                <w:color w:val="000000"/>
                <w:sz w:val="20"/>
                <w:szCs w:val="20"/>
                <w:lang w:val="uk-UA"/>
              </w:rPr>
              <w:t>Усього процентних доходів</w:t>
            </w:r>
          </w:p>
        </w:tc>
        <w:tc>
          <w:tcPr>
            <w:tcW w:w="1559" w:type="dxa"/>
            <w:tcBorders>
              <w:bottom w:val="single" w:sz="4" w:space="0" w:color="auto"/>
            </w:tcBorders>
          </w:tcPr>
          <w:p w:rsidR="004A0328" w:rsidRPr="000B0E84" w:rsidRDefault="004A0328" w:rsidP="00225B42">
            <w:pPr>
              <w:jc w:val="center"/>
              <w:rPr>
                <w:rFonts w:ascii="PT Sans" w:hAnsi="PT Sans" w:cs="Times New Roman"/>
                <w:b/>
                <w:sz w:val="20"/>
                <w:szCs w:val="20"/>
                <w:lang w:val="uk-UA"/>
              </w:rPr>
            </w:pPr>
            <w:r w:rsidRPr="000B0E84">
              <w:rPr>
                <w:rFonts w:ascii="PT Sans" w:hAnsi="PT Sans" w:cs="Times New Roman"/>
                <w:b/>
                <w:sz w:val="20"/>
                <w:szCs w:val="20"/>
                <w:lang w:val="uk-UA"/>
              </w:rPr>
              <w:t>314 266</w:t>
            </w:r>
          </w:p>
        </w:tc>
        <w:tc>
          <w:tcPr>
            <w:tcW w:w="1418" w:type="dxa"/>
            <w:tcBorders>
              <w:bottom w:val="single" w:sz="4" w:space="0" w:color="auto"/>
            </w:tcBorders>
          </w:tcPr>
          <w:p w:rsidR="004A0328" w:rsidRPr="000B0E84" w:rsidRDefault="00EF3BCC" w:rsidP="00225B42">
            <w:pPr>
              <w:jc w:val="center"/>
              <w:rPr>
                <w:rFonts w:ascii="PT Sans" w:hAnsi="PT Sans" w:cs="Times New Roman"/>
                <w:b/>
                <w:sz w:val="20"/>
                <w:szCs w:val="20"/>
                <w:lang w:val="uk-UA"/>
              </w:rPr>
            </w:pPr>
            <w:r w:rsidRPr="000B0E84">
              <w:rPr>
                <w:rFonts w:ascii="PT Sans" w:hAnsi="PT Sans" w:cs="Times New Roman"/>
                <w:b/>
                <w:sz w:val="20"/>
                <w:szCs w:val="20"/>
                <w:lang w:val="uk-UA"/>
              </w:rPr>
              <w:t>379 807</w:t>
            </w:r>
          </w:p>
        </w:tc>
      </w:tr>
      <w:tr w:rsidR="004A0328" w:rsidRPr="000B0E84" w:rsidTr="004A0328">
        <w:tc>
          <w:tcPr>
            <w:tcW w:w="851" w:type="dxa"/>
            <w:tcBorders>
              <w:bottom w:val="single" w:sz="4" w:space="0" w:color="auto"/>
            </w:tcBorders>
          </w:tcPr>
          <w:p w:rsidR="004A0328" w:rsidRPr="000B0E84" w:rsidRDefault="004A0328" w:rsidP="0057315A">
            <w:pPr>
              <w:rPr>
                <w:rFonts w:ascii="PT Sans" w:hAnsi="PT Sans" w:cs="Times New Roman"/>
                <w:b/>
                <w:sz w:val="20"/>
                <w:szCs w:val="20"/>
                <w:lang w:val="uk-UA"/>
              </w:rPr>
            </w:pPr>
          </w:p>
        </w:tc>
        <w:tc>
          <w:tcPr>
            <w:tcW w:w="5528" w:type="dxa"/>
            <w:tcBorders>
              <w:bottom w:val="single" w:sz="4" w:space="0" w:color="auto"/>
            </w:tcBorders>
            <w:vAlign w:val="center"/>
          </w:tcPr>
          <w:p w:rsidR="004A0328" w:rsidRPr="000B0E84" w:rsidRDefault="004A0328" w:rsidP="0057315A">
            <w:pPr>
              <w:pStyle w:val="a4"/>
              <w:spacing w:before="0" w:after="0"/>
              <w:rPr>
                <w:rFonts w:ascii="PT Sans" w:hAnsi="PT Sans" w:cs="Times New Roman"/>
                <w:b/>
                <w:color w:val="000000"/>
                <w:sz w:val="20"/>
                <w:szCs w:val="20"/>
                <w:lang w:val="uk-UA"/>
              </w:rPr>
            </w:pPr>
            <w:r w:rsidRPr="000B0E84">
              <w:rPr>
                <w:rFonts w:ascii="PT Sans" w:hAnsi="PT Sans" w:cs="Times New Roman"/>
                <w:b/>
                <w:color w:val="000000"/>
                <w:sz w:val="20"/>
                <w:szCs w:val="20"/>
                <w:lang w:val="uk-UA"/>
              </w:rPr>
              <w:t>Процентні витрати</w:t>
            </w:r>
          </w:p>
        </w:tc>
        <w:tc>
          <w:tcPr>
            <w:tcW w:w="1559" w:type="dxa"/>
            <w:tcBorders>
              <w:bottom w:val="single" w:sz="4" w:space="0" w:color="auto"/>
            </w:tcBorders>
          </w:tcPr>
          <w:p w:rsidR="004A0328" w:rsidRPr="000B0E84" w:rsidRDefault="004A0328" w:rsidP="00225B42">
            <w:pPr>
              <w:jc w:val="center"/>
              <w:rPr>
                <w:rFonts w:ascii="PT Sans" w:hAnsi="PT Sans" w:cs="Times New Roman"/>
                <w:b/>
                <w:sz w:val="20"/>
                <w:szCs w:val="20"/>
                <w:lang w:val="en-US"/>
              </w:rPr>
            </w:pPr>
          </w:p>
        </w:tc>
        <w:tc>
          <w:tcPr>
            <w:tcW w:w="1418" w:type="dxa"/>
            <w:tcBorders>
              <w:bottom w:val="single" w:sz="4" w:space="0" w:color="auto"/>
            </w:tcBorders>
          </w:tcPr>
          <w:p w:rsidR="004A0328" w:rsidRPr="000B0E84" w:rsidRDefault="004A0328" w:rsidP="00225B42">
            <w:pPr>
              <w:jc w:val="center"/>
              <w:rPr>
                <w:rFonts w:ascii="PT Sans" w:hAnsi="PT Sans" w:cs="Times New Roman"/>
                <w:b/>
                <w:sz w:val="20"/>
                <w:szCs w:val="20"/>
                <w:lang w:val="en-US"/>
              </w:rPr>
            </w:pPr>
          </w:p>
        </w:tc>
      </w:tr>
      <w:tr w:rsidR="004A0328" w:rsidRPr="000B0E84" w:rsidTr="004A0328">
        <w:tc>
          <w:tcPr>
            <w:tcW w:w="851" w:type="dxa"/>
          </w:tcPr>
          <w:p w:rsidR="004A0328" w:rsidRPr="000B0E84" w:rsidRDefault="004A0328" w:rsidP="001A2CBF">
            <w:pPr>
              <w:rPr>
                <w:rFonts w:ascii="PT Sans" w:hAnsi="PT Sans" w:cs="Times New Roman"/>
                <w:sz w:val="20"/>
                <w:szCs w:val="20"/>
                <w:lang w:val="uk-UA"/>
              </w:rPr>
            </w:pPr>
            <w:r w:rsidRPr="000B0E84">
              <w:rPr>
                <w:rFonts w:ascii="PT Sans" w:hAnsi="PT Sans" w:cs="Times New Roman"/>
                <w:sz w:val="20"/>
                <w:szCs w:val="20"/>
                <w:lang w:val="uk-UA"/>
              </w:rPr>
              <w:t>10</w:t>
            </w:r>
          </w:p>
        </w:tc>
        <w:tc>
          <w:tcPr>
            <w:tcW w:w="5528" w:type="dxa"/>
            <w:vAlign w:val="center"/>
          </w:tcPr>
          <w:p w:rsidR="004A0328" w:rsidRPr="000B0E84" w:rsidRDefault="004A0328" w:rsidP="001A2CBF">
            <w:pPr>
              <w:pStyle w:val="a4"/>
              <w:spacing w:before="0" w:after="0"/>
              <w:rPr>
                <w:rFonts w:ascii="PT Sans" w:hAnsi="PT Sans" w:cs="Times New Roman"/>
                <w:sz w:val="20"/>
                <w:szCs w:val="20"/>
                <w:lang w:val="uk-UA"/>
              </w:rPr>
            </w:pPr>
            <w:r w:rsidRPr="000B0E84">
              <w:rPr>
                <w:rFonts w:ascii="PT Sans" w:hAnsi="PT Sans" w:cs="Times New Roman"/>
                <w:color w:val="000000"/>
                <w:sz w:val="20"/>
                <w:szCs w:val="20"/>
                <w:lang w:val="uk-UA"/>
              </w:rPr>
              <w:t>Строкові кошти юридичних осіб</w:t>
            </w:r>
          </w:p>
        </w:tc>
        <w:tc>
          <w:tcPr>
            <w:tcW w:w="1559" w:type="dxa"/>
          </w:tcPr>
          <w:p w:rsidR="004A0328" w:rsidRPr="000B0E84" w:rsidRDefault="00EF3BCC" w:rsidP="00225B42">
            <w:pPr>
              <w:jc w:val="center"/>
              <w:rPr>
                <w:rFonts w:ascii="PT Sans" w:hAnsi="PT Sans" w:cs="Times New Roman"/>
                <w:sz w:val="20"/>
                <w:szCs w:val="20"/>
                <w:lang w:val="uk-UA"/>
              </w:rPr>
            </w:pPr>
            <w:r w:rsidRPr="000B0E84">
              <w:rPr>
                <w:rFonts w:ascii="PT Sans" w:hAnsi="PT Sans" w:cs="Times New Roman"/>
                <w:sz w:val="20"/>
                <w:szCs w:val="20"/>
                <w:lang w:val="uk-UA"/>
              </w:rPr>
              <w:t>(80 836)</w:t>
            </w:r>
          </w:p>
        </w:tc>
        <w:tc>
          <w:tcPr>
            <w:tcW w:w="1418" w:type="dxa"/>
          </w:tcPr>
          <w:p w:rsidR="004A0328" w:rsidRPr="000B0E84" w:rsidRDefault="00EF3BCC" w:rsidP="00225B42">
            <w:pPr>
              <w:jc w:val="center"/>
              <w:rPr>
                <w:rFonts w:ascii="PT Sans" w:hAnsi="PT Sans" w:cs="Times New Roman"/>
                <w:sz w:val="20"/>
                <w:szCs w:val="20"/>
                <w:lang w:val="uk-UA"/>
              </w:rPr>
            </w:pPr>
            <w:r w:rsidRPr="000B0E84">
              <w:rPr>
                <w:rFonts w:ascii="PT Sans" w:hAnsi="PT Sans" w:cs="Times New Roman"/>
                <w:sz w:val="20"/>
                <w:szCs w:val="20"/>
                <w:lang w:val="uk-UA"/>
              </w:rPr>
              <w:t>(43 131)</w:t>
            </w:r>
          </w:p>
        </w:tc>
      </w:tr>
      <w:tr w:rsidR="004A0328" w:rsidRPr="000B0E84" w:rsidTr="004A0328">
        <w:tc>
          <w:tcPr>
            <w:tcW w:w="851" w:type="dxa"/>
          </w:tcPr>
          <w:p w:rsidR="004A0328" w:rsidRPr="000B0E84" w:rsidRDefault="004A0328" w:rsidP="001A2CBF">
            <w:pPr>
              <w:rPr>
                <w:rFonts w:ascii="PT Sans" w:hAnsi="PT Sans" w:cs="Times New Roman"/>
                <w:sz w:val="20"/>
                <w:szCs w:val="20"/>
                <w:lang w:val="uk-UA"/>
              </w:rPr>
            </w:pPr>
            <w:r w:rsidRPr="000B0E84">
              <w:rPr>
                <w:rFonts w:ascii="PT Sans" w:hAnsi="PT Sans" w:cs="Times New Roman"/>
                <w:sz w:val="20"/>
                <w:szCs w:val="20"/>
                <w:lang w:val="uk-UA"/>
              </w:rPr>
              <w:t>11</w:t>
            </w:r>
          </w:p>
        </w:tc>
        <w:tc>
          <w:tcPr>
            <w:tcW w:w="5528" w:type="dxa"/>
            <w:vAlign w:val="center"/>
          </w:tcPr>
          <w:p w:rsidR="004A0328" w:rsidRPr="000B0E84" w:rsidRDefault="004A0328" w:rsidP="001A2CBF">
            <w:pPr>
              <w:pStyle w:val="a4"/>
              <w:spacing w:before="0" w:after="0"/>
              <w:rPr>
                <w:rFonts w:ascii="PT Sans" w:hAnsi="PT Sans" w:cs="Times New Roman"/>
                <w:color w:val="000000"/>
                <w:sz w:val="20"/>
                <w:szCs w:val="20"/>
                <w:lang w:val="uk-UA"/>
              </w:rPr>
            </w:pPr>
            <w:r w:rsidRPr="000B0E84">
              <w:rPr>
                <w:rFonts w:ascii="PT Sans" w:hAnsi="PT Sans" w:cs="Times New Roman"/>
                <w:color w:val="000000"/>
                <w:sz w:val="20"/>
                <w:szCs w:val="20"/>
                <w:lang w:val="uk-UA"/>
              </w:rPr>
              <w:t>Боргові цінні папери, що емітовані банком</w:t>
            </w:r>
          </w:p>
        </w:tc>
        <w:tc>
          <w:tcPr>
            <w:tcW w:w="1559" w:type="dxa"/>
          </w:tcPr>
          <w:p w:rsidR="004A0328" w:rsidRPr="000B0E84" w:rsidRDefault="00EF3BCC" w:rsidP="00225B42">
            <w:pPr>
              <w:jc w:val="center"/>
              <w:rPr>
                <w:rFonts w:ascii="PT Sans" w:hAnsi="PT Sans" w:cs="Times New Roman"/>
                <w:sz w:val="20"/>
                <w:szCs w:val="20"/>
                <w:lang w:val="uk-UA"/>
              </w:rPr>
            </w:pPr>
            <w:r w:rsidRPr="000B0E84">
              <w:rPr>
                <w:rFonts w:ascii="PT Sans" w:hAnsi="PT Sans" w:cs="Times New Roman"/>
                <w:sz w:val="20"/>
                <w:szCs w:val="20"/>
                <w:lang w:val="uk-UA"/>
              </w:rPr>
              <w:t>(651)</w:t>
            </w:r>
          </w:p>
        </w:tc>
        <w:tc>
          <w:tcPr>
            <w:tcW w:w="1418" w:type="dxa"/>
          </w:tcPr>
          <w:p w:rsidR="004A0328" w:rsidRPr="000B0E84" w:rsidRDefault="004A0328" w:rsidP="00225B42">
            <w:pPr>
              <w:jc w:val="center"/>
              <w:rPr>
                <w:rFonts w:ascii="PT Sans" w:hAnsi="PT Sans" w:cs="Times New Roman"/>
                <w:sz w:val="20"/>
                <w:szCs w:val="20"/>
                <w:lang w:val="en-US"/>
              </w:rPr>
            </w:pPr>
          </w:p>
        </w:tc>
      </w:tr>
      <w:tr w:rsidR="004A0328" w:rsidRPr="000B0E84" w:rsidTr="004A0328">
        <w:tc>
          <w:tcPr>
            <w:tcW w:w="851" w:type="dxa"/>
          </w:tcPr>
          <w:p w:rsidR="004A0328" w:rsidRPr="000B0E84" w:rsidRDefault="004A0328" w:rsidP="001A2CBF">
            <w:pPr>
              <w:rPr>
                <w:rFonts w:ascii="PT Sans" w:hAnsi="PT Sans" w:cs="Times New Roman"/>
                <w:sz w:val="20"/>
                <w:szCs w:val="20"/>
                <w:lang w:val="uk-UA"/>
              </w:rPr>
            </w:pPr>
            <w:r w:rsidRPr="000B0E84">
              <w:rPr>
                <w:rFonts w:ascii="PT Sans" w:hAnsi="PT Sans" w:cs="Times New Roman"/>
                <w:sz w:val="20"/>
                <w:szCs w:val="20"/>
                <w:lang w:val="uk-UA"/>
              </w:rPr>
              <w:t>12</w:t>
            </w:r>
          </w:p>
        </w:tc>
        <w:tc>
          <w:tcPr>
            <w:tcW w:w="5528" w:type="dxa"/>
            <w:vAlign w:val="center"/>
          </w:tcPr>
          <w:p w:rsidR="004A0328" w:rsidRPr="000B0E84" w:rsidRDefault="004A0328" w:rsidP="001A2CBF">
            <w:pPr>
              <w:pStyle w:val="a4"/>
              <w:spacing w:before="0" w:after="0"/>
              <w:rPr>
                <w:rFonts w:ascii="PT Sans" w:hAnsi="PT Sans" w:cs="Times New Roman"/>
                <w:sz w:val="20"/>
                <w:szCs w:val="20"/>
                <w:lang w:val="uk-UA"/>
              </w:rPr>
            </w:pPr>
            <w:r w:rsidRPr="000B0E84">
              <w:rPr>
                <w:rFonts w:ascii="PT Sans" w:hAnsi="PT Sans" w:cs="Times New Roman"/>
                <w:color w:val="000000"/>
                <w:sz w:val="20"/>
                <w:szCs w:val="20"/>
                <w:lang w:val="uk-UA"/>
              </w:rPr>
              <w:t>Інші залучені кошти</w:t>
            </w:r>
          </w:p>
        </w:tc>
        <w:tc>
          <w:tcPr>
            <w:tcW w:w="1559" w:type="dxa"/>
          </w:tcPr>
          <w:p w:rsidR="004A0328" w:rsidRPr="000B0E84" w:rsidRDefault="00EF3BCC" w:rsidP="00225B42">
            <w:pPr>
              <w:jc w:val="center"/>
              <w:rPr>
                <w:rFonts w:ascii="PT Sans" w:hAnsi="PT Sans" w:cs="Times New Roman"/>
                <w:sz w:val="20"/>
                <w:szCs w:val="20"/>
                <w:lang w:val="uk-UA"/>
              </w:rPr>
            </w:pPr>
            <w:r w:rsidRPr="000B0E84">
              <w:rPr>
                <w:rFonts w:ascii="PT Sans" w:hAnsi="PT Sans" w:cs="Times New Roman"/>
                <w:sz w:val="20"/>
                <w:szCs w:val="20"/>
                <w:lang w:val="uk-UA"/>
              </w:rPr>
              <w:t>(24 549)</w:t>
            </w:r>
          </w:p>
        </w:tc>
        <w:tc>
          <w:tcPr>
            <w:tcW w:w="1418" w:type="dxa"/>
          </w:tcPr>
          <w:p w:rsidR="004A0328" w:rsidRPr="000B0E84" w:rsidRDefault="00EF3BCC" w:rsidP="00225B42">
            <w:pPr>
              <w:jc w:val="center"/>
              <w:rPr>
                <w:rFonts w:ascii="PT Sans" w:hAnsi="PT Sans" w:cs="Times New Roman"/>
                <w:sz w:val="20"/>
                <w:szCs w:val="20"/>
                <w:lang w:val="uk-UA"/>
              </w:rPr>
            </w:pPr>
            <w:r w:rsidRPr="000B0E84">
              <w:rPr>
                <w:rFonts w:ascii="PT Sans" w:hAnsi="PT Sans" w:cs="Times New Roman"/>
                <w:sz w:val="20"/>
                <w:szCs w:val="20"/>
                <w:lang w:val="uk-UA"/>
              </w:rPr>
              <w:t>(39 105)</w:t>
            </w:r>
          </w:p>
        </w:tc>
      </w:tr>
      <w:tr w:rsidR="004A0328" w:rsidRPr="000B0E84" w:rsidTr="004A0328">
        <w:tc>
          <w:tcPr>
            <w:tcW w:w="851" w:type="dxa"/>
          </w:tcPr>
          <w:p w:rsidR="004A0328" w:rsidRPr="000B0E84" w:rsidRDefault="004A0328" w:rsidP="001A2CBF">
            <w:pPr>
              <w:rPr>
                <w:rFonts w:ascii="PT Sans" w:hAnsi="PT Sans" w:cs="Times New Roman"/>
                <w:sz w:val="20"/>
                <w:szCs w:val="20"/>
                <w:lang w:val="uk-UA"/>
              </w:rPr>
            </w:pPr>
            <w:r w:rsidRPr="000B0E84">
              <w:rPr>
                <w:rFonts w:ascii="PT Sans" w:hAnsi="PT Sans" w:cs="Times New Roman"/>
                <w:sz w:val="20"/>
                <w:szCs w:val="20"/>
                <w:lang w:val="uk-UA"/>
              </w:rPr>
              <w:t>13</w:t>
            </w:r>
          </w:p>
        </w:tc>
        <w:tc>
          <w:tcPr>
            <w:tcW w:w="5528" w:type="dxa"/>
            <w:vAlign w:val="center"/>
          </w:tcPr>
          <w:p w:rsidR="004A0328" w:rsidRPr="000B0E84" w:rsidRDefault="004A0328" w:rsidP="001A2CBF">
            <w:pPr>
              <w:pStyle w:val="a4"/>
              <w:spacing w:before="0" w:after="0"/>
              <w:rPr>
                <w:rFonts w:ascii="PT Sans" w:hAnsi="PT Sans" w:cs="Times New Roman"/>
                <w:sz w:val="20"/>
                <w:szCs w:val="20"/>
                <w:lang w:val="uk-UA"/>
              </w:rPr>
            </w:pPr>
            <w:r w:rsidRPr="000B0E84">
              <w:rPr>
                <w:rFonts w:ascii="PT Sans" w:hAnsi="PT Sans" w:cs="Times New Roman"/>
                <w:color w:val="000000"/>
                <w:sz w:val="20"/>
                <w:szCs w:val="20"/>
                <w:lang w:val="uk-UA"/>
              </w:rPr>
              <w:t>Строкові кошти фізичних осіб</w:t>
            </w:r>
          </w:p>
        </w:tc>
        <w:tc>
          <w:tcPr>
            <w:tcW w:w="1559" w:type="dxa"/>
          </w:tcPr>
          <w:p w:rsidR="004A0328" w:rsidRPr="000B0E84" w:rsidRDefault="00EF3BCC" w:rsidP="00225B42">
            <w:pPr>
              <w:jc w:val="center"/>
              <w:rPr>
                <w:rFonts w:ascii="PT Sans" w:hAnsi="PT Sans" w:cs="Times New Roman"/>
                <w:sz w:val="20"/>
                <w:szCs w:val="20"/>
                <w:lang w:val="uk-UA"/>
              </w:rPr>
            </w:pPr>
            <w:r w:rsidRPr="000B0E84">
              <w:rPr>
                <w:rFonts w:ascii="PT Sans" w:hAnsi="PT Sans" w:cs="Times New Roman"/>
                <w:sz w:val="20"/>
                <w:szCs w:val="20"/>
                <w:lang w:val="uk-UA"/>
              </w:rPr>
              <w:t>(26 703)</w:t>
            </w:r>
          </w:p>
        </w:tc>
        <w:tc>
          <w:tcPr>
            <w:tcW w:w="1418" w:type="dxa"/>
          </w:tcPr>
          <w:p w:rsidR="004A0328" w:rsidRPr="000B0E84" w:rsidRDefault="00EF3BCC" w:rsidP="00225B42">
            <w:pPr>
              <w:jc w:val="center"/>
              <w:rPr>
                <w:rFonts w:ascii="PT Sans" w:hAnsi="PT Sans" w:cs="Times New Roman"/>
                <w:sz w:val="20"/>
                <w:szCs w:val="20"/>
                <w:lang w:val="uk-UA"/>
              </w:rPr>
            </w:pPr>
            <w:r w:rsidRPr="000B0E84">
              <w:rPr>
                <w:rFonts w:ascii="PT Sans" w:hAnsi="PT Sans" w:cs="Times New Roman"/>
                <w:sz w:val="20"/>
                <w:szCs w:val="20"/>
                <w:lang w:val="uk-UA"/>
              </w:rPr>
              <w:t>(27 476)</w:t>
            </w:r>
          </w:p>
        </w:tc>
      </w:tr>
      <w:tr w:rsidR="004A0328" w:rsidRPr="000B0E84" w:rsidTr="004A0328">
        <w:tc>
          <w:tcPr>
            <w:tcW w:w="851" w:type="dxa"/>
          </w:tcPr>
          <w:p w:rsidR="004A0328" w:rsidRPr="000B0E84" w:rsidRDefault="004A0328" w:rsidP="001A2CBF">
            <w:pPr>
              <w:rPr>
                <w:rFonts w:ascii="PT Sans" w:hAnsi="PT Sans" w:cs="Times New Roman"/>
                <w:sz w:val="20"/>
                <w:szCs w:val="20"/>
                <w:lang w:val="uk-UA"/>
              </w:rPr>
            </w:pPr>
            <w:r w:rsidRPr="000B0E84">
              <w:rPr>
                <w:rFonts w:ascii="PT Sans" w:hAnsi="PT Sans" w:cs="Times New Roman"/>
                <w:sz w:val="20"/>
                <w:szCs w:val="20"/>
                <w:lang w:val="uk-UA"/>
              </w:rPr>
              <w:t>14</w:t>
            </w:r>
          </w:p>
        </w:tc>
        <w:tc>
          <w:tcPr>
            <w:tcW w:w="5528" w:type="dxa"/>
            <w:vAlign w:val="center"/>
          </w:tcPr>
          <w:p w:rsidR="004A0328" w:rsidRPr="000B0E84" w:rsidRDefault="004A0328" w:rsidP="001A2CBF">
            <w:pPr>
              <w:pStyle w:val="a4"/>
              <w:spacing w:before="0" w:after="0"/>
              <w:rPr>
                <w:rFonts w:ascii="PT Sans" w:hAnsi="PT Sans" w:cs="Times New Roman"/>
                <w:sz w:val="20"/>
                <w:szCs w:val="20"/>
                <w:lang w:val="uk-UA"/>
              </w:rPr>
            </w:pPr>
            <w:r w:rsidRPr="000B0E84">
              <w:rPr>
                <w:rFonts w:ascii="PT Sans" w:hAnsi="PT Sans" w:cs="Times New Roman"/>
                <w:color w:val="000000"/>
                <w:sz w:val="20"/>
                <w:szCs w:val="20"/>
                <w:lang w:val="uk-UA"/>
              </w:rPr>
              <w:t>Строкові кошти інших банків</w:t>
            </w:r>
          </w:p>
        </w:tc>
        <w:tc>
          <w:tcPr>
            <w:tcW w:w="1559" w:type="dxa"/>
          </w:tcPr>
          <w:p w:rsidR="004A0328" w:rsidRPr="000B0E84" w:rsidRDefault="00EF3BCC" w:rsidP="00225B42">
            <w:pPr>
              <w:jc w:val="center"/>
              <w:rPr>
                <w:rFonts w:ascii="PT Sans" w:hAnsi="PT Sans" w:cs="Times New Roman"/>
                <w:sz w:val="20"/>
                <w:szCs w:val="20"/>
                <w:lang w:val="uk-UA"/>
              </w:rPr>
            </w:pPr>
            <w:r w:rsidRPr="000B0E84">
              <w:rPr>
                <w:rFonts w:ascii="PT Sans" w:hAnsi="PT Sans" w:cs="Times New Roman"/>
                <w:sz w:val="20"/>
                <w:szCs w:val="20"/>
                <w:lang w:val="uk-UA"/>
              </w:rPr>
              <w:t>(49)</w:t>
            </w:r>
          </w:p>
        </w:tc>
        <w:tc>
          <w:tcPr>
            <w:tcW w:w="1418" w:type="dxa"/>
          </w:tcPr>
          <w:p w:rsidR="004A0328" w:rsidRPr="000B0E84" w:rsidRDefault="00EF3BCC" w:rsidP="00225B42">
            <w:pPr>
              <w:jc w:val="center"/>
              <w:rPr>
                <w:rFonts w:ascii="PT Sans" w:hAnsi="PT Sans" w:cs="Times New Roman"/>
                <w:sz w:val="20"/>
                <w:szCs w:val="20"/>
                <w:lang w:val="uk-UA"/>
              </w:rPr>
            </w:pPr>
            <w:r w:rsidRPr="000B0E84">
              <w:rPr>
                <w:rFonts w:ascii="PT Sans" w:hAnsi="PT Sans" w:cs="Times New Roman"/>
                <w:sz w:val="20"/>
                <w:szCs w:val="20"/>
                <w:lang w:val="uk-UA"/>
              </w:rPr>
              <w:t>(22)</w:t>
            </w:r>
          </w:p>
        </w:tc>
      </w:tr>
      <w:tr w:rsidR="004A0328" w:rsidRPr="000B0E84" w:rsidTr="004A0328">
        <w:tc>
          <w:tcPr>
            <w:tcW w:w="851" w:type="dxa"/>
          </w:tcPr>
          <w:p w:rsidR="004A0328" w:rsidRPr="000B0E84" w:rsidRDefault="004A0328" w:rsidP="001A2CBF">
            <w:pPr>
              <w:rPr>
                <w:rFonts w:ascii="PT Sans" w:hAnsi="PT Sans" w:cs="Times New Roman"/>
                <w:sz w:val="20"/>
                <w:szCs w:val="20"/>
                <w:lang w:val="uk-UA"/>
              </w:rPr>
            </w:pPr>
            <w:r w:rsidRPr="000B0E84">
              <w:rPr>
                <w:rFonts w:ascii="PT Sans" w:hAnsi="PT Sans" w:cs="Times New Roman"/>
                <w:sz w:val="20"/>
                <w:szCs w:val="20"/>
                <w:lang w:val="uk-UA"/>
              </w:rPr>
              <w:t>15</w:t>
            </w:r>
          </w:p>
        </w:tc>
        <w:tc>
          <w:tcPr>
            <w:tcW w:w="5528" w:type="dxa"/>
            <w:vAlign w:val="center"/>
          </w:tcPr>
          <w:p w:rsidR="004A0328" w:rsidRPr="000B0E84" w:rsidRDefault="004A0328" w:rsidP="001A2CBF">
            <w:pPr>
              <w:pStyle w:val="a4"/>
              <w:spacing w:before="0" w:after="0"/>
              <w:rPr>
                <w:rFonts w:ascii="PT Sans" w:hAnsi="PT Sans" w:cs="Times New Roman"/>
                <w:sz w:val="20"/>
                <w:szCs w:val="20"/>
                <w:lang w:val="uk-UA"/>
              </w:rPr>
            </w:pPr>
            <w:r w:rsidRPr="000B0E84">
              <w:rPr>
                <w:rFonts w:ascii="PT Sans" w:hAnsi="PT Sans" w:cs="Times New Roman"/>
                <w:color w:val="000000"/>
                <w:sz w:val="20"/>
                <w:szCs w:val="20"/>
                <w:lang w:val="uk-UA"/>
              </w:rPr>
              <w:t>Депозити овернайт інших банків</w:t>
            </w:r>
          </w:p>
        </w:tc>
        <w:tc>
          <w:tcPr>
            <w:tcW w:w="1559" w:type="dxa"/>
          </w:tcPr>
          <w:p w:rsidR="004A0328" w:rsidRPr="000B0E84" w:rsidRDefault="004A0328" w:rsidP="00225B42">
            <w:pPr>
              <w:jc w:val="center"/>
              <w:rPr>
                <w:rFonts w:ascii="PT Sans" w:hAnsi="PT Sans" w:cs="Times New Roman"/>
                <w:sz w:val="20"/>
                <w:szCs w:val="20"/>
                <w:lang w:val="en-US"/>
              </w:rPr>
            </w:pPr>
          </w:p>
        </w:tc>
        <w:tc>
          <w:tcPr>
            <w:tcW w:w="1418" w:type="dxa"/>
          </w:tcPr>
          <w:p w:rsidR="004A0328" w:rsidRPr="000B0E84" w:rsidRDefault="004A0328" w:rsidP="00225B42">
            <w:pPr>
              <w:jc w:val="center"/>
              <w:rPr>
                <w:rFonts w:ascii="PT Sans" w:hAnsi="PT Sans" w:cs="Times New Roman"/>
                <w:sz w:val="20"/>
                <w:szCs w:val="20"/>
                <w:lang w:val="en-US"/>
              </w:rPr>
            </w:pPr>
          </w:p>
        </w:tc>
      </w:tr>
      <w:tr w:rsidR="004A0328" w:rsidRPr="000B0E84" w:rsidTr="004A0328">
        <w:tc>
          <w:tcPr>
            <w:tcW w:w="851" w:type="dxa"/>
          </w:tcPr>
          <w:p w:rsidR="004A0328" w:rsidRPr="000B0E84" w:rsidRDefault="004A0328" w:rsidP="001A2CBF">
            <w:pPr>
              <w:rPr>
                <w:rFonts w:ascii="PT Sans" w:hAnsi="PT Sans" w:cs="Times New Roman"/>
                <w:sz w:val="20"/>
                <w:szCs w:val="20"/>
                <w:lang w:val="uk-UA"/>
              </w:rPr>
            </w:pPr>
            <w:r w:rsidRPr="000B0E84">
              <w:rPr>
                <w:rFonts w:ascii="PT Sans" w:hAnsi="PT Sans" w:cs="Times New Roman"/>
                <w:sz w:val="20"/>
                <w:szCs w:val="20"/>
                <w:lang w:val="uk-UA"/>
              </w:rPr>
              <w:t>16</w:t>
            </w:r>
          </w:p>
        </w:tc>
        <w:tc>
          <w:tcPr>
            <w:tcW w:w="5528" w:type="dxa"/>
            <w:vAlign w:val="center"/>
          </w:tcPr>
          <w:p w:rsidR="004A0328" w:rsidRPr="000B0E84" w:rsidRDefault="004A0328" w:rsidP="001A2CBF">
            <w:pPr>
              <w:pStyle w:val="a4"/>
              <w:spacing w:before="0" w:after="0"/>
              <w:rPr>
                <w:rFonts w:ascii="PT Sans" w:hAnsi="PT Sans" w:cs="Times New Roman"/>
                <w:sz w:val="20"/>
                <w:szCs w:val="20"/>
                <w:lang w:val="uk-UA"/>
              </w:rPr>
            </w:pPr>
            <w:r w:rsidRPr="000B0E84">
              <w:rPr>
                <w:rFonts w:ascii="PT Sans" w:hAnsi="PT Sans" w:cs="Times New Roman"/>
                <w:color w:val="000000"/>
                <w:sz w:val="20"/>
                <w:szCs w:val="20"/>
                <w:lang w:val="uk-UA"/>
              </w:rPr>
              <w:t>Поточні рахунки</w:t>
            </w:r>
          </w:p>
        </w:tc>
        <w:tc>
          <w:tcPr>
            <w:tcW w:w="1559" w:type="dxa"/>
          </w:tcPr>
          <w:p w:rsidR="004A0328" w:rsidRPr="000B0E84" w:rsidRDefault="00EF3BCC" w:rsidP="00225B42">
            <w:pPr>
              <w:jc w:val="center"/>
              <w:rPr>
                <w:rFonts w:ascii="PT Sans" w:hAnsi="PT Sans" w:cs="Times New Roman"/>
                <w:sz w:val="20"/>
                <w:szCs w:val="20"/>
                <w:lang w:val="uk-UA"/>
              </w:rPr>
            </w:pPr>
            <w:r w:rsidRPr="000B0E84">
              <w:rPr>
                <w:rFonts w:ascii="PT Sans" w:hAnsi="PT Sans" w:cs="Times New Roman"/>
                <w:sz w:val="20"/>
                <w:szCs w:val="20"/>
                <w:lang w:val="uk-UA"/>
              </w:rPr>
              <w:t>(39 901)</w:t>
            </w:r>
          </w:p>
        </w:tc>
        <w:tc>
          <w:tcPr>
            <w:tcW w:w="1418" w:type="dxa"/>
          </w:tcPr>
          <w:p w:rsidR="004A0328" w:rsidRPr="000B0E84" w:rsidRDefault="00EF3BCC" w:rsidP="00225B42">
            <w:pPr>
              <w:jc w:val="center"/>
              <w:rPr>
                <w:rFonts w:ascii="PT Sans" w:hAnsi="PT Sans" w:cs="Times New Roman"/>
                <w:sz w:val="20"/>
                <w:szCs w:val="20"/>
                <w:lang w:val="uk-UA"/>
              </w:rPr>
            </w:pPr>
            <w:r w:rsidRPr="000B0E84">
              <w:rPr>
                <w:rFonts w:ascii="PT Sans" w:hAnsi="PT Sans" w:cs="Times New Roman"/>
                <w:sz w:val="20"/>
                <w:szCs w:val="20"/>
                <w:lang w:val="uk-UA"/>
              </w:rPr>
              <w:t>(137 000)</w:t>
            </w:r>
          </w:p>
        </w:tc>
      </w:tr>
      <w:tr w:rsidR="004A0328" w:rsidRPr="000B0E84" w:rsidTr="004A0328">
        <w:tc>
          <w:tcPr>
            <w:tcW w:w="851" w:type="dxa"/>
          </w:tcPr>
          <w:p w:rsidR="004A0328" w:rsidRPr="000B0E84" w:rsidRDefault="004A0328" w:rsidP="001A2CBF">
            <w:pPr>
              <w:rPr>
                <w:rFonts w:ascii="PT Sans" w:hAnsi="PT Sans" w:cs="Times New Roman"/>
                <w:sz w:val="20"/>
                <w:szCs w:val="20"/>
                <w:lang w:val="uk-UA"/>
              </w:rPr>
            </w:pPr>
            <w:r w:rsidRPr="000B0E84">
              <w:rPr>
                <w:rFonts w:ascii="PT Sans" w:hAnsi="PT Sans" w:cs="Times New Roman"/>
                <w:sz w:val="20"/>
                <w:szCs w:val="20"/>
                <w:lang w:val="uk-UA"/>
              </w:rPr>
              <w:t>17</w:t>
            </w:r>
          </w:p>
        </w:tc>
        <w:tc>
          <w:tcPr>
            <w:tcW w:w="5528" w:type="dxa"/>
            <w:vAlign w:val="center"/>
          </w:tcPr>
          <w:p w:rsidR="004A0328" w:rsidRPr="000B0E84" w:rsidRDefault="004A0328" w:rsidP="001A2CBF">
            <w:pPr>
              <w:pStyle w:val="a4"/>
              <w:spacing w:before="0" w:after="0"/>
              <w:rPr>
                <w:rFonts w:ascii="PT Sans" w:hAnsi="PT Sans" w:cs="Times New Roman"/>
                <w:sz w:val="20"/>
                <w:szCs w:val="20"/>
                <w:lang w:val="uk-UA"/>
              </w:rPr>
            </w:pPr>
            <w:r w:rsidRPr="000B0E84">
              <w:rPr>
                <w:rFonts w:ascii="PT Sans" w:hAnsi="PT Sans" w:cs="Times New Roman"/>
                <w:color w:val="000000"/>
                <w:sz w:val="20"/>
                <w:szCs w:val="20"/>
                <w:lang w:val="uk-UA"/>
              </w:rPr>
              <w:t>Кореспондентські рахунки</w:t>
            </w:r>
          </w:p>
        </w:tc>
        <w:tc>
          <w:tcPr>
            <w:tcW w:w="1559" w:type="dxa"/>
          </w:tcPr>
          <w:p w:rsidR="004A0328" w:rsidRPr="000B0E84" w:rsidRDefault="004A0328" w:rsidP="00225B42">
            <w:pPr>
              <w:jc w:val="center"/>
              <w:rPr>
                <w:rFonts w:ascii="PT Sans" w:hAnsi="PT Sans" w:cs="Times New Roman"/>
                <w:sz w:val="20"/>
                <w:szCs w:val="20"/>
                <w:lang w:val="en-US"/>
              </w:rPr>
            </w:pPr>
          </w:p>
        </w:tc>
        <w:tc>
          <w:tcPr>
            <w:tcW w:w="1418" w:type="dxa"/>
          </w:tcPr>
          <w:p w:rsidR="004A0328" w:rsidRPr="000B0E84" w:rsidRDefault="004A0328" w:rsidP="00225B42">
            <w:pPr>
              <w:jc w:val="center"/>
              <w:rPr>
                <w:rFonts w:ascii="PT Sans" w:hAnsi="PT Sans" w:cs="Times New Roman"/>
                <w:sz w:val="20"/>
                <w:szCs w:val="20"/>
                <w:lang w:val="en-US"/>
              </w:rPr>
            </w:pPr>
          </w:p>
        </w:tc>
      </w:tr>
      <w:tr w:rsidR="004A0328" w:rsidRPr="000B0E84" w:rsidTr="004A0328">
        <w:tc>
          <w:tcPr>
            <w:tcW w:w="851" w:type="dxa"/>
            <w:tcBorders>
              <w:bottom w:val="single" w:sz="4" w:space="0" w:color="auto"/>
            </w:tcBorders>
          </w:tcPr>
          <w:p w:rsidR="004A0328" w:rsidRPr="000B0E84" w:rsidRDefault="004A0328" w:rsidP="001A2CBF">
            <w:pPr>
              <w:rPr>
                <w:rFonts w:ascii="PT Sans" w:hAnsi="PT Sans" w:cs="Times New Roman"/>
                <w:b/>
                <w:sz w:val="20"/>
                <w:szCs w:val="20"/>
                <w:lang w:val="uk-UA"/>
              </w:rPr>
            </w:pPr>
            <w:r w:rsidRPr="000B0E84">
              <w:rPr>
                <w:rFonts w:ascii="PT Sans" w:hAnsi="PT Sans" w:cs="Times New Roman"/>
                <w:b/>
                <w:sz w:val="20"/>
                <w:szCs w:val="20"/>
                <w:lang w:val="uk-UA"/>
              </w:rPr>
              <w:t>18</w:t>
            </w:r>
          </w:p>
        </w:tc>
        <w:tc>
          <w:tcPr>
            <w:tcW w:w="5528" w:type="dxa"/>
            <w:tcBorders>
              <w:bottom w:val="single" w:sz="4" w:space="0" w:color="auto"/>
            </w:tcBorders>
            <w:vAlign w:val="center"/>
          </w:tcPr>
          <w:p w:rsidR="004A0328" w:rsidRPr="000B0E84" w:rsidRDefault="004A0328" w:rsidP="001A2CBF">
            <w:pPr>
              <w:pStyle w:val="a4"/>
              <w:spacing w:before="0" w:after="0"/>
              <w:rPr>
                <w:rFonts w:ascii="PT Sans" w:hAnsi="PT Sans" w:cs="Times New Roman"/>
                <w:b/>
                <w:sz w:val="20"/>
                <w:szCs w:val="20"/>
                <w:lang w:val="uk-UA"/>
              </w:rPr>
            </w:pPr>
            <w:r w:rsidRPr="000B0E84">
              <w:rPr>
                <w:rFonts w:ascii="PT Sans" w:hAnsi="PT Sans" w:cs="Times New Roman"/>
                <w:b/>
                <w:color w:val="000000"/>
                <w:sz w:val="20"/>
                <w:szCs w:val="20"/>
                <w:lang w:val="uk-UA"/>
              </w:rPr>
              <w:t>Усього процентних витрат</w:t>
            </w:r>
          </w:p>
        </w:tc>
        <w:tc>
          <w:tcPr>
            <w:tcW w:w="1559" w:type="dxa"/>
            <w:tcBorders>
              <w:bottom w:val="single" w:sz="4" w:space="0" w:color="auto"/>
            </w:tcBorders>
          </w:tcPr>
          <w:p w:rsidR="004A0328" w:rsidRPr="000B0E84" w:rsidRDefault="00EF3BCC" w:rsidP="00225B42">
            <w:pPr>
              <w:jc w:val="center"/>
              <w:rPr>
                <w:rFonts w:ascii="PT Sans" w:hAnsi="PT Sans" w:cs="Times New Roman"/>
                <w:b/>
                <w:sz w:val="20"/>
                <w:szCs w:val="20"/>
                <w:lang w:val="uk-UA"/>
              </w:rPr>
            </w:pPr>
            <w:r w:rsidRPr="000B0E84">
              <w:rPr>
                <w:rFonts w:ascii="PT Sans" w:hAnsi="PT Sans" w:cs="Times New Roman"/>
                <w:b/>
                <w:sz w:val="20"/>
                <w:szCs w:val="20"/>
                <w:lang w:val="uk-UA"/>
              </w:rPr>
              <w:t>(172 689)</w:t>
            </w:r>
          </w:p>
        </w:tc>
        <w:tc>
          <w:tcPr>
            <w:tcW w:w="1418" w:type="dxa"/>
            <w:tcBorders>
              <w:bottom w:val="single" w:sz="4" w:space="0" w:color="auto"/>
            </w:tcBorders>
          </w:tcPr>
          <w:p w:rsidR="004A0328" w:rsidRPr="000B0E84" w:rsidRDefault="00EF3BCC" w:rsidP="00225B42">
            <w:pPr>
              <w:jc w:val="center"/>
              <w:rPr>
                <w:rFonts w:ascii="PT Sans" w:hAnsi="PT Sans" w:cs="Times New Roman"/>
                <w:b/>
                <w:sz w:val="20"/>
                <w:szCs w:val="20"/>
                <w:lang w:val="uk-UA"/>
              </w:rPr>
            </w:pPr>
            <w:r w:rsidRPr="000B0E84">
              <w:rPr>
                <w:rFonts w:ascii="PT Sans" w:hAnsi="PT Sans" w:cs="Times New Roman"/>
                <w:b/>
                <w:sz w:val="20"/>
                <w:szCs w:val="20"/>
                <w:lang w:val="uk-UA"/>
              </w:rPr>
              <w:t>(246 734)</w:t>
            </w:r>
          </w:p>
        </w:tc>
      </w:tr>
      <w:tr w:rsidR="004A0328" w:rsidRPr="000B0E84" w:rsidTr="004A0328">
        <w:tc>
          <w:tcPr>
            <w:tcW w:w="851" w:type="dxa"/>
            <w:tcBorders>
              <w:top w:val="single" w:sz="4" w:space="0" w:color="auto"/>
            </w:tcBorders>
          </w:tcPr>
          <w:p w:rsidR="004A0328" w:rsidRPr="000B0E84" w:rsidRDefault="004A0328" w:rsidP="001A2CBF">
            <w:pPr>
              <w:rPr>
                <w:rFonts w:ascii="PT Sans" w:hAnsi="PT Sans" w:cs="Times New Roman"/>
                <w:b/>
                <w:sz w:val="20"/>
                <w:szCs w:val="20"/>
                <w:lang w:val="uk-UA"/>
              </w:rPr>
            </w:pPr>
            <w:r w:rsidRPr="000B0E84">
              <w:rPr>
                <w:rFonts w:ascii="PT Sans" w:hAnsi="PT Sans" w:cs="Times New Roman"/>
                <w:b/>
                <w:sz w:val="20"/>
                <w:szCs w:val="20"/>
                <w:lang w:val="uk-UA"/>
              </w:rPr>
              <w:t>19</w:t>
            </w:r>
          </w:p>
        </w:tc>
        <w:tc>
          <w:tcPr>
            <w:tcW w:w="5528" w:type="dxa"/>
            <w:tcBorders>
              <w:top w:val="single" w:sz="4" w:space="0" w:color="auto"/>
            </w:tcBorders>
            <w:vAlign w:val="center"/>
          </w:tcPr>
          <w:p w:rsidR="004A0328" w:rsidRPr="000B0E84" w:rsidRDefault="004A0328" w:rsidP="008765C9">
            <w:pPr>
              <w:pStyle w:val="a4"/>
              <w:spacing w:before="0" w:after="0"/>
              <w:rPr>
                <w:rFonts w:ascii="PT Sans" w:hAnsi="PT Sans" w:cs="Times New Roman"/>
                <w:b/>
                <w:color w:val="000000"/>
                <w:sz w:val="20"/>
                <w:szCs w:val="20"/>
                <w:lang w:val="uk-UA"/>
              </w:rPr>
            </w:pPr>
            <w:r w:rsidRPr="000B0E84">
              <w:rPr>
                <w:rFonts w:ascii="PT Sans" w:hAnsi="PT Sans" w:cs="Times New Roman"/>
                <w:b/>
                <w:color w:val="000000"/>
                <w:sz w:val="20"/>
                <w:szCs w:val="20"/>
                <w:lang w:val="uk-UA"/>
              </w:rPr>
              <w:t>Чистий процентний дохід</w:t>
            </w:r>
          </w:p>
        </w:tc>
        <w:tc>
          <w:tcPr>
            <w:tcW w:w="1559" w:type="dxa"/>
            <w:tcBorders>
              <w:top w:val="single" w:sz="4" w:space="0" w:color="auto"/>
            </w:tcBorders>
          </w:tcPr>
          <w:p w:rsidR="004A0328" w:rsidRPr="000B0E84" w:rsidRDefault="00EF3BCC" w:rsidP="00EF3BCC">
            <w:pPr>
              <w:jc w:val="center"/>
              <w:rPr>
                <w:rFonts w:ascii="PT Sans" w:hAnsi="PT Sans" w:cs="Times New Roman"/>
                <w:b/>
                <w:sz w:val="20"/>
                <w:szCs w:val="20"/>
                <w:lang w:val="uk-UA"/>
              </w:rPr>
            </w:pPr>
            <w:r w:rsidRPr="000B0E84">
              <w:rPr>
                <w:rFonts w:ascii="PT Sans" w:hAnsi="PT Sans" w:cs="Times New Roman"/>
                <w:b/>
                <w:sz w:val="20"/>
                <w:szCs w:val="20"/>
                <w:lang w:val="uk-UA"/>
              </w:rPr>
              <w:t>141 577</w:t>
            </w:r>
          </w:p>
        </w:tc>
        <w:tc>
          <w:tcPr>
            <w:tcW w:w="1418" w:type="dxa"/>
            <w:tcBorders>
              <w:top w:val="single" w:sz="4" w:space="0" w:color="auto"/>
            </w:tcBorders>
          </w:tcPr>
          <w:p w:rsidR="004A0328" w:rsidRPr="000B0E84" w:rsidRDefault="00EF3BCC" w:rsidP="00225B42">
            <w:pPr>
              <w:jc w:val="center"/>
              <w:rPr>
                <w:rFonts w:ascii="PT Sans" w:hAnsi="PT Sans" w:cs="Times New Roman"/>
                <w:b/>
                <w:sz w:val="20"/>
                <w:szCs w:val="20"/>
                <w:lang w:val="uk-UA"/>
              </w:rPr>
            </w:pPr>
            <w:r w:rsidRPr="000B0E84">
              <w:rPr>
                <w:rFonts w:ascii="PT Sans" w:hAnsi="PT Sans" w:cs="Times New Roman"/>
                <w:b/>
                <w:sz w:val="20"/>
                <w:szCs w:val="20"/>
                <w:lang w:val="uk-UA"/>
              </w:rPr>
              <w:t>133 073</w:t>
            </w:r>
          </w:p>
        </w:tc>
      </w:tr>
    </w:tbl>
    <w:p w:rsidR="00E82408" w:rsidRPr="000B0E84" w:rsidRDefault="00E82408" w:rsidP="00E82408">
      <w:pPr>
        <w:rPr>
          <w:rFonts w:ascii="PT Sans" w:hAnsi="PT Sans" w:cs="Times New Roman"/>
          <w:sz w:val="20"/>
          <w:szCs w:val="20"/>
          <w:lang w:val="uk-UA"/>
        </w:rPr>
      </w:pPr>
      <w:r w:rsidRPr="000B0E84">
        <w:rPr>
          <w:rFonts w:ascii="PT Sans" w:hAnsi="PT Sans" w:cs="Times New Roman"/>
          <w:sz w:val="20"/>
          <w:szCs w:val="20"/>
          <w:lang w:val="uk-UA"/>
        </w:rPr>
        <w:t>Дані примітки 2</w:t>
      </w:r>
      <w:r w:rsidR="005F1862" w:rsidRPr="000B0E84">
        <w:rPr>
          <w:rFonts w:ascii="PT Sans" w:hAnsi="PT Sans" w:cs="Times New Roman"/>
          <w:sz w:val="20"/>
          <w:szCs w:val="20"/>
          <w:lang w:val="uk-UA"/>
        </w:rPr>
        <w:t>4</w:t>
      </w:r>
      <w:r w:rsidRPr="000B0E84">
        <w:rPr>
          <w:rFonts w:ascii="PT Sans" w:hAnsi="PT Sans" w:cs="Times New Roman"/>
          <w:sz w:val="20"/>
          <w:szCs w:val="20"/>
          <w:lang w:val="uk-UA"/>
        </w:rPr>
        <w:t>,  рядок 9 та рядок 1</w:t>
      </w:r>
      <w:r w:rsidR="001D7A49" w:rsidRPr="000B0E84">
        <w:rPr>
          <w:rFonts w:ascii="PT Sans" w:hAnsi="PT Sans" w:cs="Times New Roman"/>
          <w:sz w:val="20"/>
          <w:szCs w:val="20"/>
          <w:lang w:val="uk-UA"/>
        </w:rPr>
        <w:t>8</w:t>
      </w:r>
      <w:r w:rsidRPr="000B0E84">
        <w:rPr>
          <w:rFonts w:ascii="PT Sans" w:hAnsi="PT Sans" w:cs="Times New Roman"/>
          <w:sz w:val="20"/>
          <w:szCs w:val="20"/>
          <w:lang w:val="uk-UA"/>
        </w:rPr>
        <w:t xml:space="preserve"> використовуються для заповнення </w:t>
      </w:r>
      <w:r w:rsidR="00EF3BCC" w:rsidRPr="000B0E84">
        <w:rPr>
          <w:rFonts w:ascii="PT Sans" w:hAnsi="PT Sans" w:cs="Times New Roman"/>
          <w:sz w:val="20"/>
          <w:szCs w:val="20"/>
          <w:lang w:val="uk-UA"/>
        </w:rPr>
        <w:t>З</w:t>
      </w:r>
      <w:r w:rsidRPr="000B0E84">
        <w:rPr>
          <w:rFonts w:ascii="PT Sans" w:hAnsi="PT Sans" w:cs="Times New Roman"/>
          <w:sz w:val="20"/>
          <w:szCs w:val="20"/>
          <w:lang w:val="uk-UA"/>
        </w:rPr>
        <w:t>віту про прибутки і збитки та інший сукупний дохід (Звіт про фінансові результати).</w:t>
      </w:r>
    </w:p>
    <w:p w:rsidR="00FA733A" w:rsidRPr="000B0E84" w:rsidRDefault="00FA733A" w:rsidP="002A2809">
      <w:pPr>
        <w:pStyle w:val="52"/>
        <w:rPr>
          <w:rStyle w:val="a5"/>
          <w:rFonts w:ascii="PT Sans" w:hAnsi="PT Sans" w:cs="Times New Roman"/>
          <w:b/>
          <w:bCs w:val="0"/>
          <w:lang w:val="uk-UA"/>
        </w:rPr>
      </w:pPr>
    </w:p>
    <w:p w:rsidR="00E82408" w:rsidRPr="000B0E84" w:rsidRDefault="00E82408" w:rsidP="002A2809">
      <w:pPr>
        <w:pStyle w:val="52"/>
        <w:rPr>
          <w:rStyle w:val="a5"/>
          <w:rFonts w:ascii="PT Sans" w:hAnsi="PT Sans" w:cs="Times New Roman"/>
          <w:b/>
          <w:bCs w:val="0"/>
          <w:lang w:val="uk-UA"/>
        </w:rPr>
      </w:pPr>
      <w:bookmarkStart w:id="213" w:name="_Toc478998104"/>
      <w:r w:rsidRPr="000B0E84">
        <w:rPr>
          <w:rStyle w:val="a5"/>
          <w:rFonts w:ascii="PT Sans" w:hAnsi="PT Sans" w:cs="Times New Roman"/>
          <w:b/>
          <w:bCs w:val="0"/>
          <w:lang w:val="uk-UA"/>
        </w:rPr>
        <w:t>Примітка 2</w:t>
      </w:r>
      <w:r w:rsidR="005F1862" w:rsidRPr="000B0E84">
        <w:rPr>
          <w:rStyle w:val="a5"/>
          <w:rFonts w:ascii="PT Sans" w:hAnsi="PT Sans" w:cs="Times New Roman"/>
          <w:b/>
          <w:bCs w:val="0"/>
          <w:lang w:val="uk-UA"/>
        </w:rPr>
        <w:t>5</w:t>
      </w:r>
      <w:r w:rsidRPr="000B0E84">
        <w:rPr>
          <w:rStyle w:val="a5"/>
          <w:rFonts w:ascii="PT Sans" w:hAnsi="PT Sans" w:cs="Times New Roman"/>
          <w:b/>
          <w:bCs w:val="0"/>
          <w:lang w:val="uk-UA"/>
        </w:rPr>
        <w:t>. Комісійні доходи та витрати</w:t>
      </w:r>
      <w:bookmarkEnd w:id="213"/>
    </w:p>
    <w:p w:rsidR="00A23414" w:rsidRPr="000B0E84" w:rsidRDefault="00DE62AB"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 xml:space="preserve"> </w:t>
      </w:r>
      <w:r w:rsidR="00A23414" w:rsidRPr="000B0E84">
        <w:rPr>
          <w:rFonts w:ascii="PT Sans" w:hAnsi="PT Sans" w:cs="Times New Roman"/>
          <w:sz w:val="20"/>
          <w:szCs w:val="20"/>
          <w:lang w:val="uk-UA"/>
        </w:rPr>
        <w:t>тис.грн.</w:t>
      </w:r>
    </w:p>
    <w:tbl>
      <w:tblPr>
        <w:tblStyle w:val="a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5528"/>
        <w:gridCol w:w="1559"/>
        <w:gridCol w:w="1418"/>
      </w:tblGrid>
      <w:tr w:rsidR="00EF3BCC" w:rsidRPr="00954CF7" w:rsidTr="00EF3BCC">
        <w:tc>
          <w:tcPr>
            <w:tcW w:w="851" w:type="dxa"/>
            <w:tcBorders>
              <w:bottom w:val="single" w:sz="4" w:space="0" w:color="auto"/>
            </w:tcBorders>
          </w:tcPr>
          <w:p w:rsidR="00EF3BCC" w:rsidRPr="00954CF7" w:rsidRDefault="00EF3BCC" w:rsidP="00360321">
            <w:pPr>
              <w:jc w:val="center"/>
              <w:rPr>
                <w:rFonts w:ascii="PT Sans" w:hAnsi="PT Sans" w:cs="Times New Roman"/>
                <w:sz w:val="20"/>
                <w:szCs w:val="20"/>
                <w:lang w:val="uk-UA"/>
              </w:rPr>
            </w:pPr>
            <w:r w:rsidRPr="00954CF7">
              <w:rPr>
                <w:rFonts w:ascii="PT Sans" w:hAnsi="PT Sans" w:cs="Times New Roman"/>
                <w:sz w:val="20"/>
                <w:szCs w:val="20"/>
                <w:lang w:val="uk-UA"/>
              </w:rPr>
              <w:t>Рядок</w:t>
            </w:r>
          </w:p>
        </w:tc>
        <w:tc>
          <w:tcPr>
            <w:tcW w:w="5528" w:type="dxa"/>
            <w:tcBorders>
              <w:bottom w:val="single" w:sz="4" w:space="0" w:color="auto"/>
            </w:tcBorders>
          </w:tcPr>
          <w:p w:rsidR="00EF3BCC" w:rsidRPr="00954CF7" w:rsidRDefault="00EF3BCC" w:rsidP="00360321">
            <w:pPr>
              <w:jc w:val="center"/>
              <w:rPr>
                <w:rFonts w:ascii="PT Sans" w:hAnsi="PT Sans" w:cs="Times New Roman"/>
                <w:sz w:val="20"/>
                <w:szCs w:val="20"/>
                <w:lang w:val="uk-UA"/>
              </w:rPr>
            </w:pPr>
            <w:r w:rsidRPr="00954CF7">
              <w:rPr>
                <w:rFonts w:ascii="PT Sans" w:hAnsi="PT Sans" w:cs="Times New Roman"/>
                <w:sz w:val="20"/>
                <w:szCs w:val="20"/>
                <w:lang w:val="uk-UA"/>
              </w:rPr>
              <w:t>Найменування статті</w:t>
            </w:r>
          </w:p>
        </w:tc>
        <w:tc>
          <w:tcPr>
            <w:tcW w:w="1559" w:type="dxa"/>
            <w:tcBorders>
              <w:bottom w:val="single" w:sz="4" w:space="0" w:color="auto"/>
            </w:tcBorders>
          </w:tcPr>
          <w:p w:rsidR="00EF3BCC" w:rsidRPr="00954CF7" w:rsidRDefault="00EF3BCC" w:rsidP="00360321">
            <w:pPr>
              <w:jc w:val="center"/>
              <w:rPr>
                <w:rFonts w:ascii="PT Sans" w:hAnsi="PT Sans" w:cs="Times New Roman"/>
                <w:sz w:val="20"/>
                <w:szCs w:val="20"/>
                <w:lang w:val="uk-UA"/>
              </w:rPr>
            </w:pPr>
            <w:r w:rsidRPr="00954CF7">
              <w:rPr>
                <w:rFonts w:ascii="PT Sans" w:hAnsi="PT Sans" w:cs="Times New Roman"/>
                <w:sz w:val="20"/>
                <w:szCs w:val="20"/>
                <w:lang w:val="uk-UA"/>
              </w:rPr>
              <w:t>2016р.</w:t>
            </w:r>
          </w:p>
        </w:tc>
        <w:tc>
          <w:tcPr>
            <w:tcW w:w="1418" w:type="dxa"/>
            <w:tcBorders>
              <w:bottom w:val="single" w:sz="4" w:space="0" w:color="auto"/>
            </w:tcBorders>
          </w:tcPr>
          <w:p w:rsidR="00EF3BCC" w:rsidRPr="00954CF7" w:rsidRDefault="00EF3BCC" w:rsidP="00360321">
            <w:pPr>
              <w:jc w:val="center"/>
              <w:rPr>
                <w:rFonts w:ascii="PT Sans" w:hAnsi="PT Sans" w:cs="Times New Roman"/>
                <w:sz w:val="20"/>
                <w:szCs w:val="20"/>
                <w:lang w:val="uk-UA"/>
              </w:rPr>
            </w:pPr>
            <w:r w:rsidRPr="00954CF7">
              <w:rPr>
                <w:rFonts w:ascii="PT Sans" w:hAnsi="PT Sans" w:cs="Times New Roman"/>
                <w:sz w:val="20"/>
                <w:szCs w:val="20"/>
                <w:lang w:val="uk-UA"/>
              </w:rPr>
              <w:t>2015р.</w:t>
            </w:r>
          </w:p>
        </w:tc>
      </w:tr>
      <w:tr w:rsidR="00EF3BCC" w:rsidRPr="000B0E84" w:rsidTr="00EF3BCC">
        <w:tc>
          <w:tcPr>
            <w:tcW w:w="851" w:type="dxa"/>
            <w:tcBorders>
              <w:bottom w:val="single" w:sz="4" w:space="0" w:color="auto"/>
            </w:tcBorders>
          </w:tcPr>
          <w:p w:rsidR="00EF3BCC" w:rsidRPr="000B0E84" w:rsidRDefault="00EF3BCC" w:rsidP="00EF3BCC">
            <w:pPr>
              <w:rPr>
                <w:rFonts w:ascii="PT Sans" w:hAnsi="PT Sans" w:cs="Times New Roman"/>
                <w:b/>
                <w:sz w:val="20"/>
                <w:szCs w:val="20"/>
                <w:lang w:val="uk-UA"/>
              </w:rPr>
            </w:pPr>
          </w:p>
        </w:tc>
        <w:tc>
          <w:tcPr>
            <w:tcW w:w="5528" w:type="dxa"/>
            <w:tcBorders>
              <w:bottom w:val="single" w:sz="4" w:space="0" w:color="auto"/>
            </w:tcBorders>
          </w:tcPr>
          <w:p w:rsidR="00EF3BCC" w:rsidRPr="000B0E84" w:rsidRDefault="00EF3BCC" w:rsidP="00EF3BCC">
            <w:pPr>
              <w:rPr>
                <w:rFonts w:ascii="PT Sans" w:hAnsi="PT Sans" w:cs="Times New Roman"/>
                <w:b/>
                <w:sz w:val="20"/>
                <w:szCs w:val="20"/>
                <w:lang w:val="uk-UA"/>
              </w:rPr>
            </w:pPr>
            <w:r w:rsidRPr="000B0E84">
              <w:rPr>
                <w:rFonts w:ascii="PT Sans" w:hAnsi="PT Sans" w:cs="Times New Roman"/>
                <w:b/>
                <w:sz w:val="20"/>
                <w:szCs w:val="20"/>
                <w:lang w:val="uk-UA"/>
              </w:rPr>
              <w:t>Комісійні доходи</w:t>
            </w:r>
          </w:p>
        </w:tc>
        <w:tc>
          <w:tcPr>
            <w:tcW w:w="1559" w:type="dxa"/>
            <w:tcBorders>
              <w:bottom w:val="single" w:sz="4" w:space="0" w:color="auto"/>
            </w:tcBorders>
          </w:tcPr>
          <w:p w:rsidR="00EF3BCC" w:rsidRPr="000B0E84" w:rsidRDefault="00EF3BCC" w:rsidP="00EF3BCC">
            <w:pPr>
              <w:rPr>
                <w:rFonts w:ascii="PT Sans" w:hAnsi="PT Sans" w:cs="Times New Roman"/>
                <w:b/>
                <w:sz w:val="20"/>
                <w:szCs w:val="20"/>
                <w:lang w:val="uk-UA"/>
              </w:rPr>
            </w:pPr>
          </w:p>
        </w:tc>
        <w:tc>
          <w:tcPr>
            <w:tcW w:w="1418" w:type="dxa"/>
            <w:tcBorders>
              <w:bottom w:val="single" w:sz="4" w:space="0" w:color="auto"/>
            </w:tcBorders>
          </w:tcPr>
          <w:p w:rsidR="00EF3BCC" w:rsidRPr="000B0E84" w:rsidRDefault="00EF3BCC" w:rsidP="00EF3BCC">
            <w:pPr>
              <w:rPr>
                <w:rFonts w:ascii="PT Sans" w:hAnsi="PT Sans" w:cs="Times New Roman"/>
                <w:b/>
                <w:sz w:val="20"/>
                <w:szCs w:val="20"/>
                <w:lang w:val="uk-UA"/>
              </w:rPr>
            </w:pPr>
          </w:p>
        </w:tc>
      </w:tr>
      <w:tr w:rsidR="00EF3BCC" w:rsidRPr="000B0E84" w:rsidTr="00EF3BCC">
        <w:tc>
          <w:tcPr>
            <w:tcW w:w="851" w:type="dxa"/>
          </w:tcPr>
          <w:p w:rsidR="00EF3BCC" w:rsidRPr="000B0E84" w:rsidRDefault="00EF3BCC" w:rsidP="00C26572">
            <w:pPr>
              <w:rPr>
                <w:rFonts w:ascii="PT Sans" w:hAnsi="PT Sans" w:cs="Times New Roman"/>
                <w:sz w:val="20"/>
                <w:szCs w:val="20"/>
                <w:lang w:val="uk-UA"/>
              </w:rPr>
            </w:pPr>
            <w:r w:rsidRPr="000B0E84">
              <w:rPr>
                <w:rFonts w:ascii="PT Sans" w:hAnsi="PT Sans" w:cs="Times New Roman"/>
                <w:sz w:val="20"/>
                <w:szCs w:val="20"/>
                <w:lang w:val="uk-UA"/>
              </w:rPr>
              <w:t>1</w:t>
            </w:r>
          </w:p>
        </w:tc>
        <w:tc>
          <w:tcPr>
            <w:tcW w:w="5528" w:type="dxa"/>
            <w:vAlign w:val="center"/>
          </w:tcPr>
          <w:p w:rsidR="00EF3BCC" w:rsidRPr="000B0E84" w:rsidRDefault="00EF3BCC" w:rsidP="00C26572">
            <w:pPr>
              <w:pStyle w:val="a4"/>
              <w:spacing w:before="0" w:after="0"/>
              <w:rPr>
                <w:rFonts w:ascii="PT Sans" w:hAnsi="PT Sans" w:cs="Times New Roman"/>
                <w:sz w:val="20"/>
                <w:szCs w:val="20"/>
                <w:lang w:val="uk-UA"/>
              </w:rPr>
            </w:pPr>
            <w:r w:rsidRPr="000B0E84">
              <w:rPr>
                <w:rFonts w:ascii="PT Sans" w:hAnsi="PT Sans" w:cs="Times New Roman"/>
                <w:color w:val="000000"/>
                <w:sz w:val="20"/>
                <w:szCs w:val="20"/>
                <w:lang w:val="uk-UA"/>
              </w:rPr>
              <w:t>Розрахунково-касові операції</w:t>
            </w:r>
          </w:p>
        </w:tc>
        <w:tc>
          <w:tcPr>
            <w:tcW w:w="1559" w:type="dxa"/>
          </w:tcPr>
          <w:p w:rsidR="00EF3BCC" w:rsidRPr="000B0E84" w:rsidRDefault="00EF3BCC" w:rsidP="00225B42">
            <w:pPr>
              <w:jc w:val="center"/>
              <w:rPr>
                <w:rFonts w:ascii="PT Sans" w:hAnsi="PT Sans" w:cs="Times New Roman"/>
                <w:sz w:val="20"/>
                <w:szCs w:val="20"/>
                <w:lang w:val="uk-UA"/>
              </w:rPr>
            </w:pPr>
            <w:r w:rsidRPr="000B0E84">
              <w:rPr>
                <w:rFonts w:ascii="PT Sans" w:hAnsi="PT Sans" w:cs="Times New Roman"/>
                <w:sz w:val="20"/>
                <w:szCs w:val="20"/>
                <w:lang w:val="uk-UA"/>
              </w:rPr>
              <w:t>30 171</w:t>
            </w:r>
          </w:p>
        </w:tc>
        <w:tc>
          <w:tcPr>
            <w:tcW w:w="1418" w:type="dxa"/>
          </w:tcPr>
          <w:p w:rsidR="00EF3BCC" w:rsidRPr="000B0E84" w:rsidRDefault="00EF3BCC" w:rsidP="00225B42">
            <w:pPr>
              <w:jc w:val="center"/>
              <w:rPr>
                <w:rFonts w:ascii="PT Sans" w:hAnsi="PT Sans" w:cs="Times New Roman"/>
                <w:sz w:val="20"/>
                <w:szCs w:val="20"/>
                <w:lang w:val="uk-UA"/>
              </w:rPr>
            </w:pPr>
            <w:r w:rsidRPr="000B0E84">
              <w:rPr>
                <w:rFonts w:ascii="PT Sans" w:hAnsi="PT Sans" w:cs="Times New Roman"/>
                <w:sz w:val="20"/>
                <w:szCs w:val="20"/>
                <w:lang w:val="uk-UA"/>
              </w:rPr>
              <w:t>21 016</w:t>
            </w:r>
          </w:p>
        </w:tc>
      </w:tr>
      <w:tr w:rsidR="00EF3BCC" w:rsidRPr="000B0E84" w:rsidTr="00EF3BCC">
        <w:tc>
          <w:tcPr>
            <w:tcW w:w="851" w:type="dxa"/>
          </w:tcPr>
          <w:p w:rsidR="00EF3BCC" w:rsidRPr="000B0E84" w:rsidRDefault="00EF3BCC" w:rsidP="00C26572">
            <w:pPr>
              <w:rPr>
                <w:rFonts w:ascii="PT Sans" w:hAnsi="PT Sans" w:cs="Times New Roman"/>
                <w:sz w:val="20"/>
                <w:szCs w:val="20"/>
                <w:lang w:val="uk-UA"/>
              </w:rPr>
            </w:pPr>
            <w:r w:rsidRPr="000B0E84">
              <w:rPr>
                <w:rFonts w:ascii="PT Sans" w:hAnsi="PT Sans" w:cs="Times New Roman"/>
                <w:sz w:val="20"/>
                <w:szCs w:val="20"/>
                <w:lang w:val="uk-UA"/>
              </w:rPr>
              <w:t>2</w:t>
            </w:r>
          </w:p>
        </w:tc>
        <w:tc>
          <w:tcPr>
            <w:tcW w:w="5528" w:type="dxa"/>
            <w:vAlign w:val="center"/>
          </w:tcPr>
          <w:p w:rsidR="00EF3BCC" w:rsidRPr="000B0E84" w:rsidRDefault="00EF3BCC" w:rsidP="00C26572">
            <w:pPr>
              <w:pStyle w:val="a4"/>
              <w:spacing w:before="0" w:after="0"/>
              <w:rPr>
                <w:rFonts w:ascii="PT Sans" w:hAnsi="PT Sans" w:cs="Times New Roman"/>
                <w:sz w:val="20"/>
                <w:szCs w:val="20"/>
                <w:lang w:val="uk-UA"/>
              </w:rPr>
            </w:pPr>
            <w:r w:rsidRPr="000B0E84">
              <w:rPr>
                <w:rFonts w:ascii="PT Sans" w:hAnsi="PT Sans" w:cs="Times New Roman"/>
                <w:color w:val="000000"/>
                <w:sz w:val="20"/>
                <w:szCs w:val="20"/>
                <w:lang w:val="uk-UA"/>
              </w:rPr>
              <w:t>Інкасація</w:t>
            </w:r>
          </w:p>
        </w:tc>
        <w:tc>
          <w:tcPr>
            <w:tcW w:w="1559" w:type="dxa"/>
          </w:tcPr>
          <w:p w:rsidR="00EF3BCC" w:rsidRPr="000B0E84" w:rsidRDefault="00EF3BCC" w:rsidP="00225B42">
            <w:pPr>
              <w:jc w:val="center"/>
              <w:rPr>
                <w:rFonts w:ascii="PT Sans" w:hAnsi="PT Sans" w:cs="Times New Roman"/>
                <w:sz w:val="20"/>
                <w:szCs w:val="20"/>
                <w:lang w:val="uk-UA"/>
              </w:rPr>
            </w:pPr>
            <w:r w:rsidRPr="000B0E84">
              <w:rPr>
                <w:rFonts w:ascii="PT Sans" w:hAnsi="PT Sans" w:cs="Times New Roman"/>
                <w:sz w:val="20"/>
                <w:szCs w:val="20"/>
                <w:lang w:val="uk-UA"/>
              </w:rPr>
              <w:t>521</w:t>
            </w:r>
          </w:p>
        </w:tc>
        <w:tc>
          <w:tcPr>
            <w:tcW w:w="1418" w:type="dxa"/>
          </w:tcPr>
          <w:p w:rsidR="00EF3BCC" w:rsidRPr="000B0E84" w:rsidRDefault="00EF3BCC" w:rsidP="00225B42">
            <w:pPr>
              <w:jc w:val="center"/>
              <w:rPr>
                <w:rFonts w:ascii="PT Sans" w:hAnsi="PT Sans" w:cs="Times New Roman"/>
                <w:sz w:val="20"/>
                <w:szCs w:val="20"/>
                <w:lang w:val="uk-UA"/>
              </w:rPr>
            </w:pPr>
            <w:r w:rsidRPr="000B0E84">
              <w:rPr>
                <w:rFonts w:ascii="PT Sans" w:hAnsi="PT Sans" w:cs="Times New Roman"/>
                <w:sz w:val="20"/>
                <w:szCs w:val="20"/>
                <w:lang w:val="uk-UA"/>
              </w:rPr>
              <w:t>371</w:t>
            </w:r>
          </w:p>
        </w:tc>
      </w:tr>
      <w:tr w:rsidR="00EF3BCC" w:rsidRPr="000B0E84" w:rsidTr="00EF3BCC">
        <w:tc>
          <w:tcPr>
            <w:tcW w:w="851" w:type="dxa"/>
          </w:tcPr>
          <w:p w:rsidR="00EF3BCC" w:rsidRPr="000B0E84" w:rsidRDefault="00EF3BCC" w:rsidP="00C26572">
            <w:pPr>
              <w:rPr>
                <w:rFonts w:ascii="PT Sans" w:hAnsi="PT Sans" w:cs="Times New Roman"/>
                <w:sz w:val="20"/>
                <w:szCs w:val="20"/>
                <w:lang w:val="uk-UA"/>
              </w:rPr>
            </w:pPr>
            <w:r w:rsidRPr="000B0E84">
              <w:rPr>
                <w:rFonts w:ascii="PT Sans" w:hAnsi="PT Sans" w:cs="Times New Roman"/>
                <w:sz w:val="20"/>
                <w:szCs w:val="20"/>
                <w:lang w:val="uk-UA"/>
              </w:rPr>
              <w:t>3</w:t>
            </w:r>
          </w:p>
        </w:tc>
        <w:tc>
          <w:tcPr>
            <w:tcW w:w="5528" w:type="dxa"/>
            <w:vAlign w:val="center"/>
          </w:tcPr>
          <w:p w:rsidR="00EF3BCC" w:rsidRPr="000B0E84" w:rsidRDefault="00EF3BCC" w:rsidP="00C26572">
            <w:pPr>
              <w:pStyle w:val="a4"/>
              <w:spacing w:before="0" w:after="0"/>
              <w:rPr>
                <w:rFonts w:ascii="PT Sans" w:hAnsi="PT Sans" w:cs="Times New Roman"/>
                <w:sz w:val="20"/>
                <w:szCs w:val="20"/>
                <w:lang w:val="uk-UA"/>
              </w:rPr>
            </w:pPr>
            <w:r w:rsidRPr="000B0E84">
              <w:rPr>
                <w:rFonts w:ascii="PT Sans" w:hAnsi="PT Sans" w:cs="Times New Roman"/>
                <w:color w:val="000000"/>
                <w:sz w:val="20"/>
                <w:szCs w:val="20"/>
                <w:lang w:val="uk-UA"/>
              </w:rPr>
              <w:t>Операції з цінними паперами</w:t>
            </w:r>
          </w:p>
        </w:tc>
        <w:tc>
          <w:tcPr>
            <w:tcW w:w="1559" w:type="dxa"/>
          </w:tcPr>
          <w:p w:rsidR="00EF3BCC" w:rsidRPr="000B0E84" w:rsidRDefault="00EF3BCC" w:rsidP="00225B42">
            <w:pPr>
              <w:jc w:val="center"/>
              <w:rPr>
                <w:rFonts w:ascii="PT Sans" w:hAnsi="PT Sans" w:cs="Times New Roman"/>
                <w:sz w:val="20"/>
                <w:szCs w:val="20"/>
                <w:lang w:val="uk-UA"/>
              </w:rPr>
            </w:pPr>
            <w:r w:rsidRPr="000B0E84">
              <w:rPr>
                <w:rFonts w:ascii="PT Sans" w:hAnsi="PT Sans" w:cs="Times New Roman"/>
                <w:sz w:val="20"/>
                <w:szCs w:val="20"/>
                <w:lang w:val="uk-UA"/>
              </w:rPr>
              <w:t>1 928</w:t>
            </w:r>
          </w:p>
        </w:tc>
        <w:tc>
          <w:tcPr>
            <w:tcW w:w="1418" w:type="dxa"/>
          </w:tcPr>
          <w:p w:rsidR="00EF3BCC" w:rsidRPr="000B0E84" w:rsidRDefault="00EF3BCC" w:rsidP="00225B42">
            <w:pPr>
              <w:jc w:val="center"/>
              <w:rPr>
                <w:rFonts w:ascii="PT Sans" w:hAnsi="PT Sans" w:cs="Times New Roman"/>
                <w:sz w:val="20"/>
                <w:szCs w:val="20"/>
                <w:lang w:val="uk-UA"/>
              </w:rPr>
            </w:pPr>
            <w:r w:rsidRPr="000B0E84">
              <w:rPr>
                <w:rFonts w:ascii="PT Sans" w:hAnsi="PT Sans" w:cs="Times New Roman"/>
                <w:sz w:val="20"/>
                <w:szCs w:val="20"/>
                <w:lang w:val="uk-UA"/>
              </w:rPr>
              <w:t>3 149</w:t>
            </w:r>
          </w:p>
        </w:tc>
      </w:tr>
      <w:tr w:rsidR="00EF3BCC" w:rsidRPr="000B0E84" w:rsidTr="00EF3BCC">
        <w:tc>
          <w:tcPr>
            <w:tcW w:w="851" w:type="dxa"/>
          </w:tcPr>
          <w:p w:rsidR="00EF3BCC" w:rsidRPr="000B0E84" w:rsidRDefault="00EF3BCC" w:rsidP="00C26572">
            <w:pPr>
              <w:rPr>
                <w:rFonts w:ascii="PT Sans" w:hAnsi="PT Sans" w:cs="Times New Roman"/>
                <w:sz w:val="20"/>
                <w:szCs w:val="20"/>
                <w:lang w:val="uk-UA"/>
              </w:rPr>
            </w:pPr>
            <w:r w:rsidRPr="000B0E84">
              <w:rPr>
                <w:rFonts w:ascii="PT Sans" w:hAnsi="PT Sans" w:cs="Times New Roman"/>
                <w:sz w:val="20"/>
                <w:szCs w:val="20"/>
                <w:lang w:val="uk-UA"/>
              </w:rPr>
              <w:t>4</w:t>
            </w:r>
          </w:p>
        </w:tc>
        <w:tc>
          <w:tcPr>
            <w:tcW w:w="5528" w:type="dxa"/>
            <w:vAlign w:val="center"/>
          </w:tcPr>
          <w:p w:rsidR="00EF3BCC" w:rsidRPr="000B0E84" w:rsidRDefault="00EF3BCC" w:rsidP="00C26572">
            <w:pPr>
              <w:pStyle w:val="a4"/>
              <w:spacing w:before="0" w:after="0"/>
              <w:rPr>
                <w:rFonts w:ascii="PT Sans" w:hAnsi="PT Sans" w:cs="Times New Roman"/>
                <w:sz w:val="20"/>
                <w:szCs w:val="20"/>
                <w:lang w:val="uk-UA"/>
              </w:rPr>
            </w:pPr>
            <w:r w:rsidRPr="000B0E84">
              <w:rPr>
                <w:rFonts w:ascii="PT Sans" w:hAnsi="PT Sans" w:cs="Times New Roman"/>
                <w:color w:val="000000"/>
                <w:sz w:val="20"/>
                <w:szCs w:val="20"/>
                <w:lang w:val="uk-UA"/>
              </w:rPr>
              <w:t>Інші</w:t>
            </w:r>
          </w:p>
        </w:tc>
        <w:tc>
          <w:tcPr>
            <w:tcW w:w="1559" w:type="dxa"/>
          </w:tcPr>
          <w:p w:rsidR="00EF3BCC" w:rsidRPr="000B0E84" w:rsidRDefault="00EF3BCC" w:rsidP="00225B42">
            <w:pPr>
              <w:jc w:val="center"/>
              <w:rPr>
                <w:rFonts w:ascii="PT Sans" w:hAnsi="PT Sans" w:cs="Times New Roman"/>
                <w:sz w:val="20"/>
                <w:szCs w:val="20"/>
                <w:lang w:val="uk-UA"/>
              </w:rPr>
            </w:pPr>
            <w:r w:rsidRPr="000B0E84">
              <w:rPr>
                <w:rFonts w:ascii="PT Sans" w:hAnsi="PT Sans" w:cs="Times New Roman"/>
                <w:sz w:val="20"/>
                <w:szCs w:val="20"/>
                <w:lang w:val="uk-UA"/>
              </w:rPr>
              <w:t>14 003</w:t>
            </w:r>
          </w:p>
        </w:tc>
        <w:tc>
          <w:tcPr>
            <w:tcW w:w="1418" w:type="dxa"/>
          </w:tcPr>
          <w:p w:rsidR="00EF3BCC" w:rsidRPr="000B0E84" w:rsidRDefault="00EF3BCC" w:rsidP="00225B42">
            <w:pPr>
              <w:jc w:val="center"/>
              <w:rPr>
                <w:rFonts w:ascii="PT Sans" w:hAnsi="PT Sans" w:cs="Times New Roman"/>
                <w:sz w:val="20"/>
                <w:szCs w:val="20"/>
                <w:lang w:val="uk-UA"/>
              </w:rPr>
            </w:pPr>
            <w:r w:rsidRPr="000B0E84">
              <w:rPr>
                <w:rFonts w:ascii="PT Sans" w:hAnsi="PT Sans" w:cs="Times New Roman"/>
                <w:sz w:val="20"/>
                <w:szCs w:val="20"/>
                <w:lang w:val="uk-UA"/>
              </w:rPr>
              <w:t>12 270</w:t>
            </w:r>
          </w:p>
        </w:tc>
      </w:tr>
      <w:tr w:rsidR="00EF3BCC" w:rsidRPr="000B0E84" w:rsidTr="00EF3BCC">
        <w:tc>
          <w:tcPr>
            <w:tcW w:w="851" w:type="dxa"/>
          </w:tcPr>
          <w:p w:rsidR="00EF3BCC" w:rsidRPr="000B0E84" w:rsidRDefault="00EF3BCC" w:rsidP="00C26572">
            <w:pPr>
              <w:rPr>
                <w:rFonts w:ascii="PT Sans" w:hAnsi="PT Sans" w:cs="Times New Roman"/>
                <w:sz w:val="20"/>
                <w:szCs w:val="20"/>
                <w:lang w:val="uk-UA"/>
              </w:rPr>
            </w:pPr>
            <w:r w:rsidRPr="000B0E84">
              <w:rPr>
                <w:rFonts w:ascii="PT Sans" w:hAnsi="PT Sans" w:cs="Times New Roman"/>
                <w:sz w:val="20"/>
                <w:szCs w:val="20"/>
                <w:lang w:val="uk-UA"/>
              </w:rPr>
              <w:t>5</w:t>
            </w:r>
          </w:p>
        </w:tc>
        <w:tc>
          <w:tcPr>
            <w:tcW w:w="5528" w:type="dxa"/>
            <w:vAlign w:val="center"/>
          </w:tcPr>
          <w:p w:rsidR="00EF3BCC" w:rsidRPr="000B0E84" w:rsidRDefault="00EF3BCC" w:rsidP="00C26572">
            <w:pPr>
              <w:pStyle w:val="a4"/>
              <w:spacing w:before="0" w:after="0"/>
              <w:rPr>
                <w:rFonts w:ascii="PT Sans" w:hAnsi="PT Sans" w:cs="Times New Roman"/>
                <w:sz w:val="20"/>
                <w:szCs w:val="20"/>
                <w:lang w:val="uk-UA"/>
              </w:rPr>
            </w:pPr>
            <w:r w:rsidRPr="000B0E84">
              <w:rPr>
                <w:rFonts w:ascii="PT Sans" w:hAnsi="PT Sans" w:cs="Times New Roman"/>
                <w:color w:val="000000"/>
                <w:sz w:val="20"/>
                <w:szCs w:val="20"/>
                <w:lang w:val="uk-UA"/>
              </w:rPr>
              <w:t>Операції довірчого управління</w:t>
            </w:r>
          </w:p>
        </w:tc>
        <w:tc>
          <w:tcPr>
            <w:tcW w:w="1559" w:type="dxa"/>
          </w:tcPr>
          <w:p w:rsidR="00EF3BCC" w:rsidRPr="000B0E84" w:rsidRDefault="00EF3BCC" w:rsidP="00225B42">
            <w:pPr>
              <w:jc w:val="center"/>
              <w:rPr>
                <w:rFonts w:ascii="PT Sans" w:hAnsi="PT Sans" w:cs="Times New Roman"/>
                <w:sz w:val="20"/>
                <w:szCs w:val="20"/>
                <w:lang w:val="uk-UA"/>
              </w:rPr>
            </w:pPr>
            <w:r w:rsidRPr="000B0E84">
              <w:rPr>
                <w:rFonts w:ascii="PT Sans" w:hAnsi="PT Sans" w:cs="Times New Roman"/>
                <w:sz w:val="20"/>
                <w:szCs w:val="20"/>
                <w:lang w:val="uk-UA"/>
              </w:rPr>
              <w:t>60</w:t>
            </w:r>
          </w:p>
        </w:tc>
        <w:tc>
          <w:tcPr>
            <w:tcW w:w="1418" w:type="dxa"/>
          </w:tcPr>
          <w:p w:rsidR="00EF3BCC" w:rsidRPr="000B0E84" w:rsidRDefault="00EF3BCC" w:rsidP="00225B42">
            <w:pPr>
              <w:jc w:val="center"/>
              <w:rPr>
                <w:rFonts w:ascii="PT Sans" w:hAnsi="PT Sans" w:cs="Times New Roman"/>
                <w:sz w:val="20"/>
                <w:szCs w:val="20"/>
                <w:lang w:val="uk-UA"/>
              </w:rPr>
            </w:pPr>
            <w:r w:rsidRPr="000B0E84">
              <w:rPr>
                <w:rFonts w:ascii="PT Sans" w:hAnsi="PT Sans" w:cs="Times New Roman"/>
                <w:sz w:val="20"/>
                <w:szCs w:val="20"/>
                <w:lang w:val="uk-UA"/>
              </w:rPr>
              <w:t>74</w:t>
            </w:r>
          </w:p>
        </w:tc>
      </w:tr>
      <w:tr w:rsidR="00EF3BCC" w:rsidRPr="000B0E84" w:rsidTr="00EF3BCC">
        <w:tc>
          <w:tcPr>
            <w:tcW w:w="851" w:type="dxa"/>
          </w:tcPr>
          <w:p w:rsidR="00EF3BCC" w:rsidRPr="000B0E84" w:rsidRDefault="00EF3BCC" w:rsidP="00C26572">
            <w:pPr>
              <w:rPr>
                <w:rFonts w:ascii="PT Sans" w:hAnsi="PT Sans" w:cs="Times New Roman"/>
                <w:sz w:val="20"/>
                <w:szCs w:val="20"/>
                <w:lang w:val="uk-UA"/>
              </w:rPr>
            </w:pPr>
            <w:r w:rsidRPr="000B0E84">
              <w:rPr>
                <w:rFonts w:ascii="PT Sans" w:hAnsi="PT Sans" w:cs="Times New Roman"/>
                <w:sz w:val="20"/>
                <w:szCs w:val="20"/>
                <w:lang w:val="uk-UA"/>
              </w:rPr>
              <w:t>6</w:t>
            </w:r>
          </w:p>
        </w:tc>
        <w:tc>
          <w:tcPr>
            <w:tcW w:w="5528" w:type="dxa"/>
            <w:vAlign w:val="center"/>
          </w:tcPr>
          <w:p w:rsidR="00EF3BCC" w:rsidRPr="000B0E84" w:rsidRDefault="00EF3BCC" w:rsidP="00C26572">
            <w:pPr>
              <w:pStyle w:val="a4"/>
              <w:spacing w:before="0" w:after="0"/>
              <w:rPr>
                <w:rFonts w:ascii="PT Sans" w:hAnsi="PT Sans" w:cs="Times New Roman"/>
                <w:color w:val="000000"/>
                <w:sz w:val="20"/>
                <w:szCs w:val="20"/>
                <w:lang w:val="uk-UA"/>
              </w:rPr>
            </w:pPr>
            <w:r w:rsidRPr="000B0E84">
              <w:rPr>
                <w:rFonts w:ascii="PT Sans" w:hAnsi="PT Sans" w:cs="Times New Roman"/>
                <w:color w:val="000000"/>
                <w:sz w:val="20"/>
                <w:szCs w:val="20"/>
                <w:lang w:val="uk-UA"/>
              </w:rPr>
              <w:t>Гарантії надані</w:t>
            </w:r>
          </w:p>
        </w:tc>
        <w:tc>
          <w:tcPr>
            <w:tcW w:w="1559" w:type="dxa"/>
          </w:tcPr>
          <w:p w:rsidR="00EF3BCC" w:rsidRPr="000B0E84" w:rsidRDefault="00EF3BCC" w:rsidP="00225B42">
            <w:pPr>
              <w:jc w:val="center"/>
              <w:rPr>
                <w:rFonts w:ascii="PT Sans" w:hAnsi="PT Sans" w:cs="Times New Roman"/>
                <w:sz w:val="20"/>
                <w:szCs w:val="20"/>
                <w:lang w:val="uk-UA"/>
              </w:rPr>
            </w:pPr>
            <w:r w:rsidRPr="000B0E84">
              <w:rPr>
                <w:rFonts w:ascii="PT Sans" w:hAnsi="PT Sans" w:cs="Times New Roman"/>
                <w:sz w:val="20"/>
                <w:szCs w:val="20"/>
                <w:lang w:val="uk-UA"/>
              </w:rPr>
              <w:t>484</w:t>
            </w:r>
          </w:p>
        </w:tc>
        <w:tc>
          <w:tcPr>
            <w:tcW w:w="1418" w:type="dxa"/>
          </w:tcPr>
          <w:p w:rsidR="00EF3BCC" w:rsidRPr="000B0E84" w:rsidRDefault="00EF3BCC" w:rsidP="00225B42">
            <w:pPr>
              <w:jc w:val="center"/>
              <w:rPr>
                <w:rFonts w:ascii="PT Sans" w:hAnsi="PT Sans" w:cs="Times New Roman"/>
                <w:sz w:val="20"/>
                <w:szCs w:val="20"/>
                <w:lang w:val="uk-UA"/>
              </w:rPr>
            </w:pPr>
            <w:r w:rsidRPr="000B0E84">
              <w:rPr>
                <w:rFonts w:ascii="PT Sans" w:hAnsi="PT Sans" w:cs="Times New Roman"/>
                <w:sz w:val="20"/>
                <w:szCs w:val="20"/>
                <w:lang w:val="uk-UA"/>
              </w:rPr>
              <w:t>439</w:t>
            </w:r>
          </w:p>
        </w:tc>
      </w:tr>
      <w:tr w:rsidR="00EF3BCC" w:rsidRPr="000B0E84" w:rsidTr="00EF3BCC">
        <w:tc>
          <w:tcPr>
            <w:tcW w:w="851" w:type="dxa"/>
            <w:tcBorders>
              <w:bottom w:val="single" w:sz="4" w:space="0" w:color="auto"/>
            </w:tcBorders>
          </w:tcPr>
          <w:p w:rsidR="00EF3BCC" w:rsidRPr="000B0E84" w:rsidRDefault="00EF3BCC" w:rsidP="00C26572">
            <w:pPr>
              <w:rPr>
                <w:rFonts w:ascii="PT Sans" w:hAnsi="PT Sans" w:cs="Times New Roman"/>
                <w:b/>
                <w:sz w:val="20"/>
                <w:szCs w:val="20"/>
                <w:lang w:val="uk-UA"/>
              </w:rPr>
            </w:pPr>
            <w:r w:rsidRPr="000B0E84">
              <w:rPr>
                <w:rFonts w:ascii="PT Sans" w:hAnsi="PT Sans" w:cs="Times New Roman"/>
                <w:b/>
                <w:sz w:val="20"/>
                <w:szCs w:val="20"/>
                <w:lang w:val="uk-UA"/>
              </w:rPr>
              <w:t>7</w:t>
            </w:r>
          </w:p>
        </w:tc>
        <w:tc>
          <w:tcPr>
            <w:tcW w:w="5528" w:type="dxa"/>
            <w:tcBorders>
              <w:bottom w:val="single" w:sz="4" w:space="0" w:color="auto"/>
            </w:tcBorders>
            <w:vAlign w:val="center"/>
          </w:tcPr>
          <w:p w:rsidR="00EF3BCC" w:rsidRPr="000B0E84" w:rsidRDefault="00EF3BCC" w:rsidP="00C26572">
            <w:pPr>
              <w:pStyle w:val="a4"/>
              <w:spacing w:before="0" w:after="0"/>
              <w:rPr>
                <w:rFonts w:ascii="PT Sans" w:hAnsi="PT Sans" w:cs="Times New Roman"/>
                <w:b/>
                <w:sz w:val="20"/>
                <w:szCs w:val="20"/>
                <w:lang w:val="uk-UA"/>
              </w:rPr>
            </w:pPr>
            <w:r w:rsidRPr="000B0E84">
              <w:rPr>
                <w:rFonts w:ascii="PT Sans" w:hAnsi="PT Sans" w:cs="Times New Roman"/>
                <w:b/>
                <w:color w:val="000000"/>
                <w:sz w:val="20"/>
                <w:szCs w:val="20"/>
                <w:lang w:val="uk-UA"/>
              </w:rPr>
              <w:t>Усього комісійних доходів</w:t>
            </w:r>
          </w:p>
        </w:tc>
        <w:tc>
          <w:tcPr>
            <w:tcW w:w="1559" w:type="dxa"/>
            <w:tcBorders>
              <w:bottom w:val="single" w:sz="4" w:space="0" w:color="auto"/>
            </w:tcBorders>
          </w:tcPr>
          <w:p w:rsidR="00EF3BCC" w:rsidRPr="000B0E84" w:rsidRDefault="00EF3BCC" w:rsidP="00225B42">
            <w:pPr>
              <w:jc w:val="center"/>
              <w:rPr>
                <w:rFonts w:ascii="PT Sans" w:hAnsi="PT Sans" w:cs="Times New Roman"/>
                <w:b/>
                <w:sz w:val="20"/>
                <w:szCs w:val="20"/>
                <w:lang w:val="uk-UA"/>
              </w:rPr>
            </w:pPr>
            <w:r w:rsidRPr="000B0E84">
              <w:rPr>
                <w:rFonts w:ascii="PT Sans" w:hAnsi="PT Sans" w:cs="Times New Roman"/>
                <w:b/>
                <w:sz w:val="20"/>
                <w:szCs w:val="20"/>
                <w:lang w:val="uk-UA"/>
              </w:rPr>
              <w:t>47 167</w:t>
            </w:r>
          </w:p>
        </w:tc>
        <w:tc>
          <w:tcPr>
            <w:tcW w:w="1418" w:type="dxa"/>
            <w:tcBorders>
              <w:bottom w:val="single" w:sz="4" w:space="0" w:color="auto"/>
            </w:tcBorders>
          </w:tcPr>
          <w:p w:rsidR="00EF3BCC" w:rsidRPr="000B0E84" w:rsidRDefault="00EF3BCC" w:rsidP="00225B42">
            <w:pPr>
              <w:jc w:val="center"/>
              <w:rPr>
                <w:rFonts w:ascii="PT Sans" w:hAnsi="PT Sans" w:cs="Times New Roman"/>
                <w:b/>
                <w:sz w:val="20"/>
                <w:szCs w:val="20"/>
                <w:lang w:val="uk-UA"/>
              </w:rPr>
            </w:pPr>
            <w:r w:rsidRPr="000B0E84">
              <w:rPr>
                <w:rFonts w:ascii="PT Sans" w:hAnsi="PT Sans" w:cs="Times New Roman"/>
                <w:b/>
                <w:sz w:val="20"/>
                <w:szCs w:val="20"/>
                <w:lang w:val="uk-UA"/>
              </w:rPr>
              <w:t>37 318</w:t>
            </w:r>
          </w:p>
        </w:tc>
      </w:tr>
      <w:tr w:rsidR="00EF3BCC" w:rsidRPr="000B0E84" w:rsidTr="00EF3BCC">
        <w:tc>
          <w:tcPr>
            <w:tcW w:w="851" w:type="dxa"/>
            <w:tcBorders>
              <w:bottom w:val="single" w:sz="4" w:space="0" w:color="auto"/>
            </w:tcBorders>
          </w:tcPr>
          <w:p w:rsidR="00EF3BCC" w:rsidRPr="000B0E84" w:rsidRDefault="00EF3BCC" w:rsidP="00C26572">
            <w:pPr>
              <w:rPr>
                <w:rFonts w:ascii="PT Sans" w:hAnsi="PT Sans" w:cs="Times New Roman"/>
                <w:b/>
                <w:sz w:val="20"/>
                <w:szCs w:val="20"/>
                <w:lang w:val="uk-UA"/>
              </w:rPr>
            </w:pPr>
          </w:p>
        </w:tc>
        <w:tc>
          <w:tcPr>
            <w:tcW w:w="5528" w:type="dxa"/>
            <w:tcBorders>
              <w:bottom w:val="single" w:sz="4" w:space="0" w:color="auto"/>
            </w:tcBorders>
            <w:vAlign w:val="center"/>
          </w:tcPr>
          <w:p w:rsidR="00EF3BCC" w:rsidRPr="000B0E84" w:rsidRDefault="00EF3BCC" w:rsidP="00C26572">
            <w:pPr>
              <w:pStyle w:val="a4"/>
              <w:spacing w:before="0" w:after="0"/>
              <w:rPr>
                <w:rFonts w:ascii="PT Sans" w:hAnsi="PT Sans" w:cs="Times New Roman"/>
                <w:b/>
                <w:color w:val="000000"/>
                <w:sz w:val="20"/>
                <w:szCs w:val="20"/>
                <w:lang w:val="uk-UA"/>
              </w:rPr>
            </w:pPr>
            <w:r w:rsidRPr="000B0E84">
              <w:rPr>
                <w:rFonts w:ascii="PT Sans" w:hAnsi="PT Sans" w:cs="Times New Roman"/>
                <w:b/>
                <w:color w:val="000000"/>
                <w:sz w:val="20"/>
                <w:szCs w:val="20"/>
                <w:lang w:val="uk-UA"/>
              </w:rPr>
              <w:t>Комісійні витрати</w:t>
            </w:r>
          </w:p>
        </w:tc>
        <w:tc>
          <w:tcPr>
            <w:tcW w:w="1559" w:type="dxa"/>
            <w:tcBorders>
              <w:bottom w:val="single" w:sz="4" w:space="0" w:color="auto"/>
            </w:tcBorders>
          </w:tcPr>
          <w:p w:rsidR="00EF3BCC" w:rsidRPr="000B0E84" w:rsidRDefault="00EF3BCC" w:rsidP="00225B42">
            <w:pPr>
              <w:jc w:val="center"/>
              <w:rPr>
                <w:rFonts w:ascii="PT Sans" w:hAnsi="PT Sans" w:cs="Times New Roman"/>
                <w:b/>
                <w:sz w:val="20"/>
                <w:szCs w:val="20"/>
                <w:lang w:val="en-US"/>
              </w:rPr>
            </w:pPr>
          </w:p>
        </w:tc>
        <w:tc>
          <w:tcPr>
            <w:tcW w:w="1418" w:type="dxa"/>
            <w:tcBorders>
              <w:bottom w:val="single" w:sz="4" w:space="0" w:color="auto"/>
            </w:tcBorders>
          </w:tcPr>
          <w:p w:rsidR="00EF3BCC" w:rsidRPr="000B0E84" w:rsidRDefault="00EF3BCC" w:rsidP="00225B42">
            <w:pPr>
              <w:jc w:val="center"/>
              <w:rPr>
                <w:rFonts w:ascii="PT Sans" w:hAnsi="PT Sans" w:cs="Times New Roman"/>
                <w:b/>
                <w:sz w:val="20"/>
                <w:szCs w:val="20"/>
                <w:lang w:val="en-US"/>
              </w:rPr>
            </w:pPr>
          </w:p>
        </w:tc>
      </w:tr>
      <w:tr w:rsidR="00EF3BCC" w:rsidRPr="000B0E84" w:rsidTr="00EF3BCC">
        <w:tc>
          <w:tcPr>
            <w:tcW w:w="851" w:type="dxa"/>
          </w:tcPr>
          <w:p w:rsidR="00EF3BCC" w:rsidRPr="000B0E84" w:rsidRDefault="00EF3BCC" w:rsidP="00C26572">
            <w:pPr>
              <w:rPr>
                <w:rFonts w:ascii="PT Sans" w:hAnsi="PT Sans" w:cs="Times New Roman"/>
                <w:sz w:val="20"/>
                <w:szCs w:val="20"/>
                <w:lang w:val="uk-UA"/>
              </w:rPr>
            </w:pPr>
            <w:r w:rsidRPr="000B0E84">
              <w:rPr>
                <w:rFonts w:ascii="PT Sans" w:hAnsi="PT Sans" w:cs="Times New Roman"/>
                <w:sz w:val="20"/>
                <w:szCs w:val="20"/>
                <w:lang w:val="uk-UA"/>
              </w:rPr>
              <w:t>8</w:t>
            </w:r>
          </w:p>
        </w:tc>
        <w:tc>
          <w:tcPr>
            <w:tcW w:w="5528" w:type="dxa"/>
            <w:vAlign w:val="center"/>
          </w:tcPr>
          <w:p w:rsidR="00EF3BCC" w:rsidRPr="000B0E84" w:rsidRDefault="00EF3BCC" w:rsidP="00C26572">
            <w:pPr>
              <w:pStyle w:val="a4"/>
              <w:spacing w:before="0" w:after="0"/>
              <w:rPr>
                <w:rFonts w:ascii="PT Sans" w:hAnsi="PT Sans" w:cs="Times New Roman"/>
                <w:sz w:val="20"/>
                <w:szCs w:val="20"/>
                <w:lang w:val="uk-UA"/>
              </w:rPr>
            </w:pPr>
            <w:r w:rsidRPr="000B0E84">
              <w:rPr>
                <w:rFonts w:ascii="PT Sans" w:hAnsi="PT Sans" w:cs="Times New Roman"/>
                <w:color w:val="000000"/>
                <w:sz w:val="20"/>
                <w:szCs w:val="20"/>
                <w:lang w:val="uk-UA"/>
              </w:rPr>
              <w:t>Розрахунково-касові операції</w:t>
            </w:r>
          </w:p>
        </w:tc>
        <w:tc>
          <w:tcPr>
            <w:tcW w:w="1559" w:type="dxa"/>
          </w:tcPr>
          <w:p w:rsidR="00EF3BCC" w:rsidRPr="000B0E84" w:rsidRDefault="00EF3BCC" w:rsidP="00225B42">
            <w:pPr>
              <w:jc w:val="center"/>
              <w:rPr>
                <w:rFonts w:ascii="PT Sans" w:hAnsi="PT Sans" w:cs="Times New Roman"/>
                <w:sz w:val="20"/>
                <w:szCs w:val="20"/>
                <w:lang w:val="uk-UA"/>
              </w:rPr>
            </w:pPr>
            <w:r w:rsidRPr="000B0E84">
              <w:rPr>
                <w:rFonts w:ascii="PT Sans" w:hAnsi="PT Sans" w:cs="Times New Roman"/>
                <w:sz w:val="20"/>
                <w:szCs w:val="20"/>
                <w:lang w:val="uk-UA"/>
              </w:rPr>
              <w:t>(5 837)</w:t>
            </w:r>
          </w:p>
        </w:tc>
        <w:tc>
          <w:tcPr>
            <w:tcW w:w="1418" w:type="dxa"/>
          </w:tcPr>
          <w:p w:rsidR="00EF3BCC" w:rsidRPr="000B0E84" w:rsidRDefault="00EF3BCC" w:rsidP="00225B42">
            <w:pPr>
              <w:jc w:val="center"/>
              <w:rPr>
                <w:rFonts w:ascii="PT Sans" w:hAnsi="PT Sans" w:cs="Times New Roman"/>
                <w:sz w:val="20"/>
                <w:szCs w:val="20"/>
                <w:lang w:val="uk-UA"/>
              </w:rPr>
            </w:pPr>
            <w:r w:rsidRPr="000B0E84">
              <w:rPr>
                <w:rFonts w:ascii="PT Sans" w:hAnsi="PT Sans" w:cs="Times New Roman"/>
                <w:sz w:val="20"/>
                <w:szCs w:val="20"/>
                <w:lang w:val="uk-UA"/>
              </w:rPr>
              <w:t>(2 513)</w:t>
            </w:r>
          </w:p>
        </w:tc>
      </w:tr>
      <w:tr w:rsidR="00EF3BCC" w:rsidRPr="000B0E84" w:rsidTr="00EF3BCC">
        <w:tc>
          <w:tcPr>
            <w:tcW w:w="851" w:type="dxa"/>
            <w:tcBorders>
              <w:bottom w:val="single" w:sz="4" w:space="0" w:color="auto"/>
            </w:tcBorders>
          </w:tcPr>
          <w:p w:rsidR="00EF3BCC" w:rsidRPr="000B0E84" w:rsidRDefault="00EF3BCC" w:rsidP="00C26572">
            <w:pPr>
              <w:rPr>
                <w:rFonts w:ascii="PT Sans" w:hAnsi="PT Sans" w:cs="Times New Roman"/>
                <w:b/>
                <w:sz w:val="20"/>
                <w:szCs w:val="20"/>
                <w:lang w:val="uk-UA"/>
              </w:rPr>
            </w:pPr>
            <w:r w:rsidRPr="000B0E84">
              <w:rPr>
                <w:rFonts w:ascii="PT Sans" w:hAnsi="PT Sans" w:cs="Times New Roman"/>
                <w:b/>
                <w:sz w:val="20"/>
                <w:szCs w:val="20"/>
                <w:lang w:val="uk-UA"/>
              </w:rPr>
              <w:t>9</w:t>
            </w:r>
          </w:p>
        </w:tc>
        <w:tc>
          <w:tcPr>
            <w:tcW w:w="5528" w:type="dxa"/>
            <w:tcBorders>
              <w:bottom w:val="single" w:sz="4" w:space="0" w:color="auto"/>
            </w:tcBorders>
            <w:vAlign w:val="center"/>
          </w:tcPr>
          <w:p w:rsidR="00EF3BCC" w:rsidRPr="000B0E84" w:rsidRDefault="00EF3BCC" w:rsidP="00C26572">
            <w:pPr>
              <w:pStyle w:val="a4"/>
              <w:spacing w:before="0" w:after="0"/>
              <w:rPr>
                <w:rFonts w:ascii="PT Sans" w:hAnsi="PT Sans" w:cs="Times New Roman"/>
                <w:b/>
                <w:sz w:val="20"/>
                <w:szCs w:val="20"/>
                <w:lang w:val="uk-UA"/>
              </w:rPr>
            </w:pPr>
            <w:r w:rsidRPr="000B0E84">
              <w:rPr>
                <w:rFonts w:ascii="PT Sans" w:hAnsi="PT Sans" w:cs="Times New Roman"/>
                <w:b/>
                <w:color w:val="000000"/>
                <w:sz w:val="20"/>
                <w:szCs w:val="20"/>
                <w:lang w:val="uk-UA"/>
              </w:rPr>
              <w:t>Усього комісійних витрат</w:t>
            </w:r>
          </w:p>
        </w:tc>
        <w:tc>
          <w:tcPr>
            <w:tcW w:w="1559" w:type="dxa"/>
            <w:tcBorders>
              <w:bottom w:val="single" w:sz="4" w:space="0" w:color="auto"/>
            </w:tcBorders>
          </w:tcPr>
          <w:p w:rsidR="00EF3BCC" w:rsidRPr="000B0E84" w:rsidRDefault="00EF3BCC" w:rsidP="00225B42">
            <w:pPr>
              <w:jc w:val="center"/>
              <w:rPr>
                <w:rFonts w:ascii="PT Sans" w:hAnsi="PT Sans" w:cs="Times New Roman"/>
                <w:b/>
                <w:sz w:val="20"/>
                <w:szCs w:val="20"/>
                <w:lang w:val="uk-UA"/>
              </w:rPr>
            </w:pPr>
            <w:r w:rsidRPr="000B0E84">
              <w:rPr>
                <w:rFonts w:ascii="PT Sans" w:hAnsi="PT Sans" w:cs="Times New Roman"/>
                <w:b/>
                <w:sz w:val="20"/>
                <w:szCs w:val="20"/>
                <w:lang w:val="uk-UA"/>
              </w:rPr>
              <w:t>(5 837)</w:t>
            </w:r>
          </w:p>
        </w:tc>
        <w:tc>
          <w:tcPr>
            <w:tcW w:w="1418" w:type="dxa"/>
            <w:tcBorders>
              <w:bottom w:val="single" w:sz="4" w:space="0" w:color="auto"/>
            </w:tcBorders>
          </w:tcPr>
          <w:p w:rsidR="00EF3BCC" w:rsidRPr="000B0E84" w:rsidRDefault="00EF3BCC" w:rsidP="00225B42">
            <w:pPr>
              <w:jc w:val="center"/>
              <w:rPr>
                <w:rFonts w:ascii="PT Sans" w:hAnsi="PT Sans" w:cs="Times New Roman"/>
                <w:b/>
                <w:sz w:val="20"/>
                <w:szCs w:val="20"/>
                <w:lang w:val="uk-UA"/>
              </w:rPr>
            </w:pPr>
            <w:r w:rsidRPr="000B0E84">
              <w:rPr>
                <w:rFonts w:ascii="PT Sans" w:hAnsi="PT Sans" w:cs="Times New Roman"/>
                <w:b/>
                <w:sz w:val="20"/>
                <w:szCs w:val="20"/>
                <w:lang w:val="uk-UA"/>
              </w:rPr>
              <w:t>(2 513)</w:t>
            </w:r>
          </w:p>
        </w:tc>
      </w:tr>
      <w:tr w:rsidR="00EF3BCC" w:rsidRPr="000B0E84" w:rsidTr="00EF3BCC">
        <w:tc>
          <w:tcPr>
            <w:tcW w:w="851" w:type="dxa"/>
            <w:tcBorders>
              <w:top w:val="single" w:sz="4" w:space="0" w:color="auto"/>
            </w:tcBorders>
          </w:tcPr>
          <w:p w:rsidR="00EF3BCC" w:rsidRPr="000B0E84" w:rsidRDefault="00EF3BCC" w:rsidP="00003E4E">
            <w:pPr>
              <w:rPr>
                <w:rFonts w:ascii="PT Sans" w:hAnsi="PT Sans" w:cs="Times New Roman"/>
                <w:b/>
                <w:sz w:val="20"/>
                <w:szCs w:val="20"/>
                <w:lang w:val="uk-UA"/>
              </w:rPr>
            </w:pPr>
            <w:r w:rsidRPr="000B0E84">
              <w:rPr>
                <w:rFonts w:ascii="PT Sans" w:hAnsi="PT Sans" w:cs="Times New Roman"/>
                <w:b/>
                <w:sz w:val="20"/>
                <w:szCs w:val="20"/>
                <w:lang w:val="uk-UA"/>
              </w:rPr>
              <w:t>10</w:t>
            </w:r>
          </w:p>
        </w:tc>
        <w:tc>
          <w:tcPr>
            <w:tcW w:w="5528" w:type="dxa"/>
            <w:tcBorders>
              <w:top w:val="single" w:sz="4" w:space="0" w:color="auto"/>
            </w:tcBorders>
            <w:vAlign w:val="center"/>
          </w:tcPr>
          <w:p w:rsidR="00EF3BCC" w:rsidRPr="000B0E84" w:rsidRDefault="00EF3BCC" w:rsidP="008765C9">
            <w:pPr>
              <w:pStyle w:val="a4"/>
              <w:spacing w:before="0" w:after="0"/>
              <w:rPr>
                <w:rFonts w:ascii="PT Sans" w:hAnsi="PT Sans" w:cs="Times New Roman"/>
                <w:b/>
                <w:color w:val="000000"/>
                <w:sz w:val="20"/>
                <w:szCs w:val="20"/>
                <w:lang w:val="uk-UA"/>
              </w:rPr>
            </w:pPr>
            <w:r w:rsidRPr="000B0E84">
              <w:rPr>
                <w:rFonts w:ascii="PT Sans" w:hAnsi="PT Sans" w:cs="Times New Roman"/>
                <w:b/>
                <w:color w:val="000000"/>
                <w:sz w:val="20"/>
                <w:szCs w:val="20"/>
                <w:lang w:val="uk-UA"/>
              </w:rPr>
              <w:t>Чистий комісійний дохід</w:t>
            </w:r>
          </w:p>
        </w:tc>
        <w:tc>
          <w:tcPr>
            <w:tcW w:w="1559" w:type="dxa"/>
            <w:tcBorders>
              <w:top w:val="single" w:sz="4" w:space="0" w:color="auto"/>
            </w:tcBorders>
          </w:tcPr>
          <w:p w:rsidR="00EF3BCC" w:rsidRPr="000B0E84" w:rsidRDefault="00EF3BCC" w:rsidP="00225B42">
            <w:pPr>
              <w:jc w:val="center"/>
              <w:rPr>
                <w:rFonts w:ascii="PT Sans" w:hAnsi="PT Sans" w:cs="Times New Roman"/>
                <w:b/>
                <w:sz w:val="20"/>
                <w:szCs w:val="20"/>
                <w:lang w:val="uk-UA"/>
              </w:rPr>
            </w:pPr>
            <w:r w:rsidRPr="000B0E84">
              <w:rPr>
                <w:rFonts w:ascii="PT Sans" w:hAnsi="PT Sans" w:cs="Times New Roman"/>
                <w:b/>
                <w:sz w:val="20"/>
                <w:szCs w:val="20"/>
                <w:lang w:val="uk-UA"/>
              </w:rPr>
              <w:t>41 330</w:t>
            </w:r>
          </w:p>
        </w:tc>
        <w:tc>
          <w:tcPr>
            <w:tcW w:w="1418" w:type="dxa"/>
            <w:tcBorders>
              <w:top w:val="single" w:sz="4" w:space="0" w:color="auto"/>
            </w:tcBorders>
          </w:tcPr>
          <w:p w:rsidR="00EF3BCC" w:rsidRPr="000B0E84" w:rsidRDefault="00EF3BCC" w:rsidP="00225B42">
            <w:pPr>
              <w:jc w:val="center"/>
              <w:rPr>
                <w:rFonts w:ascii="PT Sans" w:hAnsi="PT Sans" w:cs="Times New Roman"/>
                <w:b/>
                <w:sz w:val="20"/>
                <w:szCs w:val="20"/>
                <w:lang w:val="uk-UA"/>
              </w:rPr>
            </w:pPr>
            <w:r w:rsidRPr="000B0E84">
              <w:rPr>
                <w:rFonts w:ascii="PT Sans" w:hAnsi="PT Sans" w:cs="Times New Roman"/>
                <w:b/>
                <w:sz w:val="20"/>
                <w:szCs w:val="20"/>
                <w:lang w:val="uk-UA"/>
              </w:rPr>
              <w:t>34 805</w:t>
            </w:r>
          </w:p>
        </w:tc>
      </w:tr>
    </w:tbl>
    <w:p w:rsidR="00C26572" w:rsidRPr="000B0E84" w:rsidRDefault="00C26572" w:rsidP="00C26572">
      <w:pPr>
        <w:rPr>
          <w:rFonts w:ascii="PT Sans" w:hAnsi="PT Sans" w:cs="Times New Roman"/>
          <w:sz w:val="20"/>
          <w:szCs w:val="20"/>
          <w:lang w:val="uk-UA"/>
        </w:rPr>
      </w:pPr>
      <w:r w:rsidRPr="000B0E84">
        <w:rPr>
          <w:rFonts w:ascii="PT Sans" w:hAnsi="PT Sans" w:cs="Times New Roman"/>
          <w:sz w:val="20"/>
          <w:szCs w:val="20"/>
          <w:lang w:val="uk-UA"/>
        </w:rPr>
        <w:t>Дані примітки 2</w:t>
      </w:r>
      <w:r w:rsidR="005F1862" w:rsidRPr="000B0E84">
        <w:rPr>
          <w:rFonts w:ascii="PT Sans" w:hAnsi="PT Sans" w:cs="Times New Roman"/>
          <w:sz w:val="20"/>
          <w:szCs w:val="20"/>
          <w:lang w:val="uk-UA"/>
        </w:rPr>
        <w:t>5</w:t>
      </w:r>
      <w:r w:rsidRPr="000B0E84">
        <w:rPr>
          <w:rFonts w:ascii="PT Sans" w:hAnsi="PT Sans" w:cs="Times New Roman"/>
          <w:sz w:val="20"/>
          <w:szCs w:val="20"/>
          <w:lang w:val="uk-UA"/>
        </w:rPr>
        <w:t xml:space="preserve">,  рядок </w:t>
      </w:r>
      <w:r w:rsidR="008B5459" w:rsidRPr="000B0E84">
        <w:rPr>
          <w:rFonts w:ascii="PT Sans" w:hAnsi="PT Sans" w:cs="Times New Roman"/>
          <w:sz w:val="20"/>
          <w:szCs w:val="20"/>
          <w:lang w:val="uk-UA"/>
        </w:rPr>
        <w:t>7</w:t>
      </w:r>
      <w:r w:rsidRPr="000B0E84">
        <w:rPr>
          <w:rFonts w:ascii="PT Sans" w:hAnsi="PT Sans" w:cs="Times New Roman"/>
          <w:sz w:val="20"/>
          <w:szCs w:val="20"/>
          <w:lang w:val="uk-UA"/>
        </w:rPr>
        <w:t xml:space="preserve"> та рядок </w:t>
      </w:r>
      <w:r w:rsidR="005F1862" w:rsidRPr="000B0E84">
        <w:rPr>
          <w:rFonts w:ascii="PT Sans" w:hAnsi="PT Sans" w:cs="Times New Roman"/>
          <w:sz w:val="20"/>
          <w:szCs w:val="20"/>
          <w:lang w:val="uk-UA"/>
        </w:rPr>
        <w:t>10</w:t>
      </w:r>
      <w:r w:rsidRPr="000B0E84">
        <w:rPr>
          <w:rFonts w:ascii="PT Sans" w:hAnsi="PT Sans" w:cs="Times New Roman"/>
          <w:sz w:val="20"/>
          <w:szCs w:val="20"/>
          <w:lang w:val="uk-UA"/>
        </w:rPr>
        <w:t xml:space="preserve"> використовуються для заповнення </w:t>
      </w:r>
      <w:r w:rsidR="00EF3BCC" w:rsidRPr="000B0E84">
        <w:rPr>
          <w:rFonts w:ascii="PT Sans" w:hAnsi="PT Sans" w:cs="Times New Roman"/>
          <w:sz w:val="20"/>
          <w:szCs w:val="20"/>
          <w:lang w:val="uk-UA"/>
        </w:rPr>
        <w:t>З</w:t>
      </w:r>
      <w:r w:rsidRPr="000B0E84">
        <w:rPr>
          <w:rFonts w:ascii="PT Sans" w:hAnsi="PT Sans" w:cs="Times New Roman"/>
          <w:sz w:val="20"/>
          <w:szCs w:val="20"/>
          <w:lang w:val="uk-UA"/>
        </w:rPr>
        <w:t>віту про прибутки і збитки та інший сукупний дохід (Звіт про фінансові результати).</w:t>
      </w:r>
    </w:p>
    <w:p w:rsidR="00E82408" w:rsidRPr="000B0E84" w:rsidRDefault="00C26572" w:rsidP="002A2809">
      <w:pPr>
        <w:pStyle w:val="52"/>
        <w:rPr>
          <w:rStyle w:val="a5"/>
          <w:rFonts w:ascii="PT Sans" w:hAnsi="PT Sans" w:cs="Times New Roman"/>
          <w:b/>
          <w:bCs w:val="0"/>
          <w:lang w:val="uk-UA"/>
        </w:rPr>
      </w:pPr>
      <w:bookmarkStart w:id="214" w:name="_Toc478998105"/>
      <w:r w:rsidRPr="000B0E84">
        <w:rPr>
          <w:rStyle w:val="a5"/>
          <w:rFonts w:ascii="PT Sans" w:hAnsi="PT Sans" w:cs="Times New Roman"/>
          <w:b/>
          <w:bCs w:val="0"/>
          <w:lang w:val="uk-UA"/>
        </w:rPr>
        <w:t>Примітка 2</w:t>
      </w:r>
      <w:r w:rsidR="005F1862" w:rsidRPr="000B0E84">
        <w:rPr>
          <w:rStyle w:val="a5"/>
          <w:rFonts w:ascii="PT Sans" w:hAnsi="PT Sans" w:cs="Times New Roman"/>
          <w:b/>
          <w:bCs w:val="0"/>
          <w:lang w:val="uk-UA"/>
        </w:rPr>
        <w:t>6</w:t>
      </w:r>
      <w:r w:rsidRPr="000B0E84">
        <w:rPr>
          <w:rStyle w:val="a5"/>
          <w:rFonts w:ascii="PT Sans" w:hAnsi="PT Sans" w:cs="Times New Roman"/>
          <w:b/>
          <w:bCs w:val="0"/>
          <w:lang w:val="uk-UA"/>
        </w:rPr>
        <w:t>. Інші операційні доходи</w:t>
      </w:r>
      <w:bookmarkEnd w:id="214"/>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5528"/>
        <w:gridCol w:w="1559"/>
        <w:gridCol w:w="1418"/>
      </w:tblGrid>
      <w:tr w:rsidR="00EF3BCC" w:rsidRPr="00954CF7" w:rsidTr="00EF3BCC">
        <w:tc>
          <w:tcPr>
            <w:tcW w:w="851" w:type="dxa"/>
            <w:tcBorders>
              <w:bottom w:val="single" w:sz="4" w:space="0" w:color="auto"/>
            </w:tcBorders>
          </w:tcPr>
          <w:p w:rsidR="00EF3BCC" w:rsidRPr="00954CF7" w:rsidRDefault="00EF3BCC" w:rsidP="00360321">
            <w:pPr>
              <w:jc w:val="center"/>
              <w:rPr>
                <w:rFonts w:ascii="PT Sans" w:hAnsi="PT Sans" w:cs="Times New Roman"/>
                <w:sz w:val="20"/>
                <w:szCs w:val="20"/>
                <w:lang w:val="uk-UA"/>
              </w:rPr>
            </w:pPr>
            <w:r w:rsidRPr="00954CF7">
              <w:rPr>
                <w:rFonts w:ascii="PT Sans" w:hAnsi="PT Sans" w:cs="Times New Roman"/>
                <w:sz w:val="20"/>
                <w:szCs w:val="20"/>
                <w:lang w:val="uk-UA"/>
              </w:rPr>
              <w:t>Рядок</w:t>
            </w:r>
          </w:p>
        </w:tc>
        <w:tc>
          <w:tcPr>
            <w:tcW w:w="5528" w:type="dxa"/>
            <w:tcBorders>
              <w:bottom w:val="single" w:sz="4" w:space="0" w:color="auto"/>
            </w:tcBorders>
          </w:tcPr>
          <w:p w:rsidR="00EF3BCC" w:rsidRPr="00954CF7" w:rsidRDefault="00EF3BCC" w:rsidP="00360321">
            <w:pPr>
              <w:jc w:val="center"/>
              <w:rPr>
                <w:rFonts w:ascii="PT Sans" w:hAnsi="PT Sans" w:cs="Times New Roman"/>
                <w:sz w:val="20"/>
                <w:szCs w:val="20"/>
                <w:lang w:val="uk-UA"/>
              </w:rPr>
            </w:pPr>
            <w:r w:rsidRPr="00954CF7">
              <w:rPr>
                <w:rFonts w:ascii="PT Sans" w:hAnsi="PT Sans" w:cs="Times New Roman"/>
                <w:sz w:val="20"/>
                <w:szCs w:val="20"/>
                <w:lang w:val="uk-UA"/>
              </w:rPr>
              <w:t>Найменування статті</w:t>
            </w:r>
          </w:p>
        </w:tc>
        <w:tc>
          <w:tcPr>
            <w:tcW w:w="1559" w:type="dxa"/>
            <w:tcBorders>
              <w:bottom w:val="single" w:sz="4" w:space="0" w:color="auto"/>
            </w:tcBorders>
          </w:tcPr>
          <w:p w:rsidR="00EF3BCC" w:rsidRPr="00954CF7" w:rsidRDefault="00EF3BCC" w:rsidP="00360321">
            <w:pPr>
              <w:jc w:val="center"/>
              <w:rPr>
                <w:rFonts w:ascii="PT Sans" w:hAnsi="PT Sans" w:cs="Times New Roman"/>
                <w:sz w:val="20"/>
                <w:szCs w:val="20"/>
                <w:lang w:val="uk-UA"/>
              </w:rPr>
            </w:pPr>
            <w:r w:rsidRPr="00954CF7">
              <w:rPr>
                <w:rFonts w:ascii="PT Sans" w:hAnsi="PT Sans" w:cs="Times New Roman"/>
                <w:sz w:val="20"/>
                <w:szCs w:val="20"/>
                <w:lang w:val="uk-UA"/>
              </w:rPr>
              <w:t>2016 рік</w:t>
            </w:r>
          </w:p>
        </w:tc>
        <w:tc>
          <w:tcPr>
            <w:tcW w:w="1418" w:type="dxa"/>
            <w:tcBorders>
              <w:bottom w:val="single" w:sz="4" w:space="0" w:color="auto"/>
            </w:tcBorders>
          </w:tcPr>
          <w:p w:rsidR="00EF3BCC" w:rsidRPr="00954CF7" w:rsidRDefault="00EF3BCC" w:rsidP="00EF3BCC">
            <w:pPr>
              <w:jc w:val="center"/>
              <w:rPr>
                <w:rFonts w:ascii="PT Sans" w:hAnsi="PT Sans" w:cs="Times New Roman"/>
                <w:sz w:val="20"/>
                <w:szCs w:val="20"/>
                <w:lang w:val="uk-UA"/>
              </w:rPr>
            </w:pPr>
            <w:r w:rsidRPr="00954CF7">
              <w:rPr>
                <w:rFonts w:ascii="PT Sans" w:hAnsi="PT Sans" w:cs="Times New Roman"/>
                <w:sz w:val="20"/>
                <w:szCs w:val="20"/>
                <w:lang w:val="uk-UA"/>
              </w:rPr>
              <w:t>2015 рік</w:t>
            </w:r>
          </w:p>
        </w:tc>
      </w:tr>
      <w:tr w:rsidR="00EF3BCC" w:rsidRPr="000B0E84" w:rsidTr="00EF3BCC">
        <w:tc>
          <w:tcPr>
            <w:tcW w:w="851" w:type="dxa"/>
            <w:tcBorders>
              <w:top w:val="single" w:sz="4" w:space="0" w:color="auto"/>
            </w:tcBorders>
          </w:tcPr>
          <w:p w:rsidR="00EF3BCC" w:rsidRPr="000B0E84" w:rsidRDefault="00EF3BCC" w:rsidP="00C26572">
            <w:pPr>
              <w:rPr>
                <w:rFonts w:ascii="PT Sans" w:hAnsi="PT Sans" w:cs="Times New Roman"/>
                <w:sz w:val="20"/>
                <w:szCs w:val="20"/>
                <w:lang w:val="uk-UA"/>
              </w:rPr>
            </w:pPr>
            <w:r w:rsidRPr="000B0E84">
              <w:rPr>
                <w:rFonts w:ascii="PT Sans" w:hAnsi="PT Sans" w:cs="Times New Roman"/>
                <w:sz w:val="20"/>
                <w:szCs w:val="20"/>
                <w:lang w:val="uk-UA"/>
              </w:rPr>
              <w:t>1</w:t>
            </w:r>
          </w:p>
        </w:tc>
        <w:tc>
          <w:tcPr>
            <w:tcW w:w="5528" w:type="dxa"/>
            <w:tcBorders>
              <w:top w:val="single" w:sz="4" w:space="0" w:color="auto"/>
            </w:tcBorders>
            <w:vAlign w:val="center"/>
          </w:tcPr>
          <w:p w:rsidR="00EF3BCC" w:rsidRPr="000B0E84" w:rsidRDefault="00EF3BCC" w:rsidP="00C26572">
            <w:pPr>
              <w:pStyle w:val="a4"/>
              <w:spacing w:before="0" w:after="0"/>
              <w:rPr>
                <w:rFonts w:ascii="PT Sans" w:hAnsi="PT Sans" w:cs="Times New Roman"/>
                <w:sz w:val="20"/>
                <w:szCs w:val="20"/>
                <w:lang w:val="uk-UA"/>
              </w:rPr>
            </w:pPr>
            <w:r w:rsidRPr="000B0E84">
              <w:rPr>
                <w:rFonts w:ascii="PT Sans" w:hAnsi="PT Sans" w:cs="Times New Roman"/>
                <w:color w:val="000000"/>
                <w:sz w:val="20"/>
                <w:szCs w:val="20"/>
                <w:lang w:val="uk-UA"/>
              </w:rPr>
              <w:t>Дохід від операційного лізингу (оренди)</w:t>
            </w:r>
          </w:p>
        </w:tc>
        <w:tc>
          <w:tcPr>
            <w:tcW w:w="1559" w:type="dxa"/>
            <w:tcBorders>
              <w:top w:val="single" w:sz="4" w:space="0" w:color="auto"/>
            </w:tcBorders>
          </w:tcPr>
          <w:p w:rsidR="00EF3BCC" w:rsidRPr="000B0E84" w:rsidRDefault="00EF3BCC" w:rsidP="00225B42">
            <w:pPr>
              <w:jc w:val="center"/>
              <w:rPr>
                <w:rFonts w:ascii="PT Sans" w:hAnsi="PT Sans" w:cs="Times New Roman"/>
                <w:sz w:val="20"/>
                <w:szCs w:val="20"/>
                <w:lang w:val="uk-UA"/>
              </w:rPr>
            </w:pPr>
            <w:r w:rsidRPr="000B0E84">
              <w:rPr>
                <w:rFonts w:ascii="PT Sans" w:hAnsi="PT Sans" w:cs="Times New Roman"/>
                <w:sz w:val="20"/>
                <w:szCs w:val="20"/>
                <w:lang w:val="uk-UA"/>
              </w:rPr>
              <w:t>1 773</w:t>
            </w:r>
          </w:p>
        </w:tc>
        <w:tc>
          <w:tcPr>
            <w:tcW w:w="1418" w:type="dxa"/>
            <w:tcBorders>
              <w:top w:val="single" w:sz="4" w:space="0" w:color="auto"/>
            </w:tcBorders>
          </w:tcPr>
          <w:p w:rsidR="00EF3BCC" w:rsidRPr="000B0E84" w:rsidRDefault="00EF3BCC" w:rsidP="00225B42">
            <w:pPr>
              <w:jc w:val="center"/>
              <w:rPr>
                <w:rFonts w:ascii="PT Sans" w:hAnsi="PT Sans" w:cs="Times New Roman"/>
                <w:sz w:val="20"/>
                <w:szCs w:val="20"/>
                <w:lang w:val="uk-UA"/>
              </w:rPr>
            </w:pPr>
            <w:r w:rsidRPr="000B0E84">
              <w:rPr>
                <w:rFonts w:ascii="PT Sans" w:hAnsi="PT Sans" w:cs="Times New Roman"/>
                <w:sz w:val="20"/>
                <w:szCs w:val="20"/>
                <w:lang w:val="uk-UA"/>
              </w:rPr>
              <w:t>875</w:t>
            </w:r>
          </w:p>
        </w:tc>
      </w:tr>
      <w:tr w:rsidR="00EF3BCC" w:rsidRPr="000B0E84" w:rsidTr="00EF3BCC">
        <w:tc>
          <w:tcPr>
            <w:tcW w:w="851" w:type="dxa"/>
          </w:tcPr>
          <w:p w:rsidR="00EF3BCC" w:rsidRPr="000B0E84" w:rsidRDefault="00EF3BCC" w:rsidP="00C26572">
            <w:pPr>
              <w:rPr>
                <w:rFonts w:ascii="PT Sans" w:hAnsi="PT Sans" w:cs="Times New Roman"/>
                <w:sz w:val="20"/>
                <w:szCs w:val="20"/>
                <w:lang w:val="uk-UA"/>
              </w:rPr>
            </w:pPr>
            <w:r w:rsidRPr="000B0E84">
              <w:rPr>
                <w:rFonts w:ascii="PT Sans" w:hAnsi="PT Sans" w:cs="Times New Roman"/>
                <w:sz w:val="20"/>
                <w:szCs w:val="20"/>
                <w:lang w:val="uk-UA"/>
              </w:rPr>
              <w:t>2</w:t>
            </w:r>
          </w:p>
        </w:tc>
        <w:tc>
          <w:tcPr>
            <w:tcW w:w="5528" w:type="dxa"/>
            <w:vAlign w:val="center"/>
          </w:tcPr>
          <w:p w:rsidR="00EF3BCC" w:rsidRPr="000B0E84" w:rsidRDefault="00EF3BCC" w:rsidP="00C26572">
            <w:pPr>
              <w:pStyle w:val="a4"/>
              <w:spacing w:before="0" w:after="0"/>
              <w:rPr>
                <w:rFonts w:ascii="PT Sans" w:hAnsi="PT Sans" w:cs="Times New Roman"/>
                <w:sz w:val="20"/>
                <w:szCs w:val="20"/>
                <w:lang w:val="uk-UA"/>
              </w:rPr>
            </w:pPr>
            <w:r w:rsidRPr="000B0E84">
              <w:rPr>
                <w:rFonts w:ascii="PT Sans" w:hAnsi="PT Sans" w:cs="Times New Roman"/>
                <w:color w:val="000000"/>
                <w:sz w:val="20"/>
                <w:szCs w:val="20"/>
                <w:lang w:val="uk-UA"/>
              </w:rPr>
              <w:t>Дохід від суборенди</w:t>
            </w:r>
          </w:p>
        </w:tc>
        <w:tc>
          <w:tcPr>
            <w:tcW w:w="1559" w:type="dxa"/>
          </w:tcPr>
          <w:p w:rsidR="00EF3BCC" w:rsidRPr="000B0E84" w:rsidRDefault="00EF3BCC" w:rsidP="00225B42">
            <w:pPr>
              <w:jc w:val="center"/>
              <w:rPr>
                <w:rFonts w:ascii="PT Sans" w:hAnsi="PT Sans" w:cs="Times New Roman"/>
                <w:sz w:val="20"/>
                <w:szCs w:val="20"/>
                <w:lang w:val="en-US"/>
              </w:rPr>
            </w:pPr>
            <w:r w:rsidRPr="000B0E84">
              <w:rPr>
                <w:rFonts w:ascii="PT Sans" w:hAnsi="PT Sans" w:cs="Times New Roman"/>
                <w:sz w:val="20"/>
                <w:szCs w:val="20"/>
                <w:lang w:val="en-US"/>
              </w:rPr>
              <w:t>39</w:t>
            </w:r>
          </w:p>
        </w:tc>
        <w:tc>
          <w:tcPr>
            <w:tcW w:w="1418" w:type="dxa"/>
          </w:tcPr>
          <w:p w:rsidR="00EF3BCC" w:rsidRPr="000B0E84" w:rsidRDefault="00EF3BCC" w:rsidP="00225B42">
            <w:pPr>
              <w:jc w:val="center"/>
              <w:rPr>
                <w:rFonts w:ascii="PT Sans" w:hAnsi="PT Sans" w:cs="Times New Roman"/>
                <w:sz w:val="20"/>
                <w:szCs w:val="20"/>
                <w:lang w:val="en-US"/>
              </w:rPr>
            </w:pPr>
            <w:r w:rsidRPr="000B0E84">
              <w:rPr>
                <w:rFonts w:ascii="PT Sans" w:hAnsi="PT Sans" w:cs="Times New Roman"/>
                <w:sz w:val="20"/>
                <w:szCs w:val="20"/>
                <w:lang w:val="en-US"/>
              </w:rPr>
              <w:t>33</w:t>
            </w:r>
          </w:p>
        </w:tc>
      </w:tr>
      <w:tr w:rsidR="00EF3BCC" w:rsidRPr="000B0E84" w:rsidTr="00EF3BCC">
        <w:tc>
          <w:tcPr>
            <w:tcW w:w="851" w:type="dxa"/>
          </w:tcPr>
          <w:p w:rsidR="00EF3BCC" w:rsidRPr="000B0E84" w:rsidRDefault="00EF3BCC" w:rsidP="00C26572">
            <w:pPr>
              <w:rPr>
                <w:rFonts w:ascii="PT Sans" w:hAnsi="PT Sans" w:cs="Times New Roman"/>
                <w:sz w:val="20"/>
                <w:szCs w:val="20"/>
                <w:lang w:val="uk-UA"/>
              </w:rPr>
            </w:pPr>
            <w:r w:rsidRPr="000B0E84">
              <w:rPr>
                <w:rFonts w:ascii="PT Sans" w:hAnsi="PT Sans" w:cs="Times New Roman"/>
                <w:sz w:val="20"/>
                <w:szCs w:val="20"/>
                <w:lang w:val="uk-UA"/>
              </w:rPr>
              <w:t>3</w:t>
            </w:r>
          </w:p>
        </w:tc>
        <w:tc>
          <w:tcPr>
            <w:tcW w:w="5528" w:type="dxa"/>
            <w:vAlign w:val="center"/>
          </w:tcPr>
          <w:p w:rsidR="00EF3BCC" w:rsidRPr="000B0E84" w:rsidRDefault="00EF3BCC" w:rsidP="00C26572">
            <w:pPr>
              <w:pStyle w:val="a4"/>
              <w:spacing w:before="0" w:after="0"/>
              <w:rPr>
                <w:rFonts w:ascii="PT Sans" w:hAnsi="PT Sans" w:cs="Times New Roman"/>
                <w:sz w:val="20"/>
                <w:szCs w:val="20"/>
                <w:lang w:val="uk-UA"/>
              </w:rPr>
            </w:pPr>
            <w:r w:rsidRPr="000B0E84">
              <w:rPr>
                <w:rFonts w:ascii="PT Sans" w:hAnsi="PT Sans" w:cs="Times New Roman"/>
                <w:color w:val="000000"/>
                <w:sz w:val="20"/>
                <w:szCs w:val="20"/>
                <w:lang w:val="uk-UA"/>
              </w:rPr>
              <w:t>Дохід від вибуття основних засобів та нематеріальних активів</w:t>
            </w:r>
          </w:p>
        </w:tc>
        <w:tc>
          <w:tcPr>
            <w:tcW w:w="1559" w:type="dxa"/>
          </w:tcPr>
          <w:p w:rsidR="00EF3BCC" w:rsidRPr="000B0E84" w:rsidRDefault="00EF3BCC" w:rsidP="00225B42">
            <w:pPr>
              <w:jc w:val="center"/>
              <w:rPr>
                <w:rFonts w:ascii="PT Sans" w:hAnsi="PT Sans" w:cs="Times New Roman"/>
                <w:sz w:val="20"/>
                <w:szCs w:val="20"/>
                <w:lang w:val="en-US"/>
              </w:rPr>
            </w:pPr>
            <w:r w:rsidRPr="000B0E84">
              <w:rPr>
                <w:rFonts w:ascii="PT Sans" w:hAnsi="PT Sans" w:cs="Times New Roman"/>
                <w:sz w:val="20"/>
                <w:szCs w:val="20"/>
                <w:lang w:val="en-US"/>
              </w:rPr>
              <w:t>-</w:t>
            </w:r>
          </w:p>
        </w:tc>
        <w:tc>
          <w:tcPr>
            <w:tcW w:w="1418" w:type="dxa"/>
          </w:tcPr>
          <w:p w:rsidR="00EF3BCC" w:rsidRPr="000B0E84" w:rsidRDefault="00EF3BCC" w:rsidP="00225B42">
            <w:pPr>
              <w:jc w:val="center"/>
              <w:rPr>
                <w:rFonts w:ascii="PT Sans" w:hAnsi="PT Sans" w:cs="Times New Roman"/>
                <w:sz w:val="20"/>
                <w:szCs w:val="20"/>
                <w:lang w:val="en-US"/>
              </w:rPr>
            </w:pPr>
            <w:r w:rsidRPr="000B0E84">
              <w:rPr>
                <w:rFonts w:ascii="PT Sans" w:hAnsi="PT Sans" w:cs="Times New Roman"/>
                <w:sz w:val="20"/>
                <w:szCs w:val="20"/>
                <w:lang w:val="en-US"/>
              </w:rPr>
              <w:t>188</w:t>
            </w:r>
          </w:p>
        </w:tc>
      </w:tr>
      <w:tr w:rsidR="00EF3BCC" w:rsidRPr="000B0E84" w:rsidTr="00EF3BCC">
        <w:tc>
          <w:tcPr>
            <w:tcW w:w="851" w:type="dxa"/>
          </w:tcPr>
          <w:p w:rsidR="00EF3BCC" w:rsidRPr="000B0E84" w:rsidRDefault="00EF3BCC" w:rsidP="00C26572">
            <w:pPr>
              <w:rPr>
                <w:rFonts w:ascii="PT Sans" w:hAnsi="PT Sans" w:cs="Times New Roman"/>
                <w:sz w:val="20"/>
                <w:szCs w:val="20"/>
                <w:lang w:val="uk-UA"/>
              </w:rPr>
            </w:pPr>
            <w:r w:rsidRPr="000B0E84">
              <w:rPr>
                <w:rFonts w:ascii="PT Sans" w:hAnsi="PT Sans" w:cs="Times New Roman"/>
                <w:sz w:val="20"/>
                <w:szCs w:val="20"/>
                <w:lang w:val="uk-UA"/>
              </w:rPr>
              <w:t>4</w:t>
            </w:r>
          </w:p>
        </w:tc>
        <w:tc>
          <w:tcPr>
            <w:tcW w:w="5528" w:type="dxa"/>
            <w:vAlign w:val="center"/>
          </w:tcPr>
          <w:p w:rsidR="00EF3BCC" w:rsidRPr="000B0E84" w:rsidRDefault="00EF3BCC" w:rsidP="00C26572">
            <w:pPr>
              <w:pStyle w:val="a4"/>
              <w:spacing w:before="0" w:after="0"/>
              <w:rPr>
                <w:rFonts w:ascii="PT Sans" w:hAnsi="PT Sans" w:cs="Times New Roman"/>
                <w:sz w:val="20"/>
                <w:szCs w:val="20"/>
                <w:lang w:val="uk-UA"/>
              </w:rPr>
            </w:pPr>
            <w:r w:rsidRPr="000B0E84">
              <w:rPr>
                <w:rFonts w:ascii="PT Sans" w:hAnsi="PT Sans" w:cs="Times New Roman"/>
                <w:color w:val="000000"/>
                <w:sz w:val="20"/>
                <w:szCs w:val="20"/>
                <w:lang w:val="uk-UA"/>
              </w:rPr>
              <w:t>Інші*</w:t>
            </w:r>
          </w:p>
        </w:tc>
        <w:tc>
          <w:tcPr>
            <w:tcW w:w="1559" w:type="dxa"/>
          </w:tcPr>
          <w:p w:rsidR="00EF3BCC" w:rsidRPr="000B0E84" w:rsidRDefault="00EF3BCC" w:rsidP="00225B42">
            <w:pPr>
              <w:jc w:val="center"/>
              <w:rPr>
                <w:rFonts w:ascii="PT Sans" w:hAnsi="PT Sans" w:cs="Times New Roman"/>
                <w:sz w:val="20"/>
                <w:szCs w:val="20"/>
                <w:lang w:val="en-US"/>
              </w:rPr>
            </w:pPr>
            <w:r w:rsidRPr="000B0E84">
              <w:rPr>
                <w:rFonts w:ascii="PT Sans" w:hAnsi="PT Sans" w:cs="Times New Roman"/>
                <w:sz w:val="20"/>
                <w:szCs w:val="20"/>
                <w:lang w:val="en-US"/>
              </w:rPr>
              <w:t>25 988</w:t>
            </w:r>
          </w:p>
        </w:tc>
        <w:tc>
          <w:tcPr>
            <w:tcW w:w="1418" w:type="dxa"/>
          </w:tcPr>
          <w:p w:rsidR="00EF3BCC" w:rsidRPr="000B0E84" w:rsidRDefault="00EF3BCC" w:rsidP="00225B42">
            <w:pPr>
              <w:jc w:val="center"/>
              <w:rPr>
                <w:rFonts w:ascii="PT Sans" w:hAnsi="PT Sans" w:cs="Times New Roman"/>
                <w:sz w:val="20"/>
                <w:szCs w:val="20"/>
                <w:lang w:val="en-US"/>
              </w:rPr>
            </w:pPr>
            <w:r w:rsidRPr="000B0E84">
              <w:rPr>
                <w:rFonts w:ascii="PT Sans" w:hAnsi="PT Sans" w:cs="Times New Roman"/>
                <w:sz w:val="20"/>
                <w:szCs w:val="20"/>
                <w:lang w:val="en-US"/>
              </w:rPr>
              <w:t>24 553</w:t>
            </w:r>
          </w:p>
        </w:tc>
      </w:tr>
      <w:tr w:rsidR="00EF3BCC" w:rsidRPr="000B0E84" w:rsidTr="00EF3BCC">
        <w:tc>
          <w:tcPr>
            <w:tcW w:w="851" w:type="dxa"/>
          </w:tcPr>
          <w:p w:rsidR="00EF3BCC" w:rsidRPr="000B0E84" w:rsidRDefault="00EF3BCC" w:rsidP="00C26572">
            <w:pPr>
              <w:rPr>
                <w:rFonts w:ascii="PT Sans" w:hAnsi="PT Sans" w:cs="Times New Roman"/>
                <w:b/>
                <w:sz w:val="20"/>
                <w:szCs w:val="20"/>
                <w:lang w:val="uk-UA"/>
              </w:rPr>
            </w:pPr>
            <w:r w:rsidRPr="000B0E84">
              <w:rPr>
                <w:rFonts w:ascii="PT Sans" w:hAnsi="PT Sans" w:cs="Times New Roman"/>
                <w:b/>
                <w:sz w:val="20"/>
                <w:szCs w:val="20"/>
                <w:lang w:val="uk-UA"/>
              </w:rPr>
              <w:t>5</w:t>
            </w:r>
          </w:p>
        </w:tc>
        <w:tc>
          <w:tcPr>
            <w:tcW w:w="5528" w:type="dxa"/>
            <w:vAlign w:val="center"/>
          </w:tcPr>
          <w:p w:rsidR="00EF3BCC" w:rsidRPr="000B0E84" w:rsidRDefault="00EF3BCC" w:rsidP="00C26572">
            <w:pPr>
              <w:pStyle w:val="a4"/>
              <w:spacing w:before="0" w:after="0"/>
              <w:rPr>
                <w:rFonts w:ascii="PT Sans" w:hAnsi="PT Sans" w:cs="Times New Roman"/>
                <w:b/>
                <w:sz w:val="20"/>
                <w:szCs w:val="20"/>
                <w:lang w:val="uk-UA"/>
              </w:rPr>
            </w:pPr>
            <w:r w:rsidRPr="000B0E84">
              <w:rPr>
                <w:rFonts w:ascii="PT Sans" w:hAnsi="PT Sans" w:cs="Times New Roman"/>
                <w:b/>
                <w:color w:val="000000"/>
                <w:sz w:val="20"/>
                <w:szCs w:val="20"/>
                <w:lang w:val="uk-UA"/>
              </w:rPr>
              <w:t>Усього операційних доходів</w:t>
            </w:r>
          </w:p>
        </w:tc>
        <w:tc>
          <w:tcPr>
            <w:tcW w:w="1559" w:type="dxa"/>
          </w:tcPr>
          <w:p w:rsidR="00EF3BCC" w:rsidRPr="000B0E84" w:rsidRDefault="00EF3BCC" w:rsidP="00225B42">
            <w:pPr>
              <w:jc w:val="center"/>
              <w:rPr>
                <w:rFonts w:ascii="PT Sans" w:hAnsi="PT Sans" w:cs="Times New Roman"/>
                <w:b/>
                <w:sz w:val="20"/>
                <w:szCs w:val="20"/>
                <w:lang w:val="en-US"/>
              </w:rPr>
            </w:pPr>
            <w:r w:rsidRPr="000B0E84">
              <w:rPr>
                <w:rFonts w:ascii="PT Sans" w:hAnsi="PT Sans" w:cs="Times New Roman"/>
                <w:b/>
                <w:sz w:val="20"/>
                <w:szCs w:val="20"/>
                <w:lang w:val="en-US"/>
              </w:rPr>
              <w:t>27 800</w:t>
            </w:r>
          </w:p>
        </w:tc>
        <w:tc>
          <w:tcPr>
            <w:tcW w:w="1418" w:type="dxa"/>
          </w:tcPr>
          <w:p w:rsidR="00EF3BCC" w:rsidRPr="000B0E84" w:rsidRDefault="00EF3BCC" w:rsidP="00225B42">
            <w:pPr>
              <w:jc w:val="center"/>
              <w:rPr>
                <w:rFonts w:ascii="PT Sans" w:hAnsi="PT Sans" w:cs="Times New Roman"/>
                <w:b/>
                <w:sz w:val="20"/>
                <w:szCs w:val="20"/>
                <w:lang w:val="uk-UA"/>
              </w:rPr>
            </w:pPr>
            <w:r w:rsidRPr="000B0E84">
              <w:rPr>
                <w:rFonts w:ascii="PT Sans" w:hAnsi="PT Sans" w:cs="Times New Roman"/>
                <w:b/>
                <w:sz w:val="20"/>
                <w:szCs w:val="20"/>
                <w:lang w:val="uk-UA"/>
              </w:rPr>
              <w:t>25 649</w:t>
            </w:r>
          </w:p>
        </w:tc>
      </w:tr>
    </w:tbl>
    <w:p w:rsidR="00357635" w:rsidRPr="000B0E84" w:rsidRDefault="00357635" w:rsidP="00357635">
      <w:pPr>
        <w:rPr>
          <w:rFonts w:ascii="PT Sans" w:hAnsi="PT Sans" w:cs="Times New Roman"/>
          <w:sz w:val="20"/>
          <w:szCs w:val="20"/>
          <w:lang w:val="uk-UA"/>
        </w:rPr>
      </w:pPr>
      <w:r w:rsidRPr="000B0E84">
        <w:rPr>
          <w:rFonts w:ascii="PT Sans" w:hAnsi="PT Sans" w:cs="Times New Roman"/>
          <w:sz w:val="20"/>
          <w:szCs w:val="20"/>
          <w:lang w:val="uk-UA"/>
        </w:rPr>
        <w:t>Дані примітки 2</w:t>
      </w:r>
      <w:r w:rsidR="005F1862" w:rsidRPr="000B0E84">
        <w:rPr>
          <w:rFonts w:ascii="PT Sans" w:hAnsi="PT Sans" w:cs="Times New Roman"/>
          <w:sz w:val="20"/>
          <w:szCs w:val="20"/>
          <w:lang w:val="uk-UA"/>
        </w:rPr>
        <w:t>6</w:t>
      </w:r>
      <w:r w:rsidRPr="000B0E84">
        <w:rPr>
          <w:rFonts w:ascii="PT Sans" w:hAnsi="PT Sans" w:cs="Times New Roman"/>
          <w:sz w:val="20"/>
          <w:szCs w:val="20"/>
          <w:lang w:val="uk-UA"/>
        </w:rPr>
        <w:t xml:space="preserve">,  рядок 5 використовуються для заповнення </w:t>
      </w:r>
      <w:r w:rsidR="00EF3BCC" w:rsidRPr="000B0E84">
        <w:rPr>
          <w:rFonts w:ascii="PT Sans" w:hAnsi="PT Sans" w:cs="Times New Roman"/>
          <w:sz w:val="20"/>
          <w:szCs w:val="20"/>
          <w:lang w:val="uk-UA"/>
        </w:rPr>
        <w:t>З</w:t>
      </w:r>
      <w:r w:rsidRPr="000B0E84">
        <w:rPr>
          <w:rFonts w:ascii="PT Sans" w:hAnsi="PT Sans" w:cs="Times New Roman"/>
          <w:sz w:val="20"/>
          <w:szCs w:val="20"/>
          <w:lang w:val="uk-UA"/>
        </w:rPr>
        <w:t>віту про прибутки і збитки та інший сукупний дохід (Звіт про фінансові результати).</w:t>
      </w:r>
    </w:p>
    <w:p w:rsidR="000F15D7" w:rsidRDefault="000F15D7" w:rsidP="00E82408">
      <w:pPr>
        <w:rPr>
          <w:rFonts w:ascii="PT Sans" w:hAnsi="PT Sans" w:cs="Times New Roman"/>
          <w:lang w:val="uk-UA"/>
        </w:rPr>
      </w:pPr>
    </w:p>
    <w:p w:rsidR="00C26572" w:rsidRPr="000B0E84" w:rsidRDefault="00357635" w:rsidP="00E82408">
      <w:pPr>
        <w:rPr>
          <w:rFonts w:ascii="PT Sans" w:hAnsi="PT Sans" w:cs="Times New Roman"/>
          <w:lang w:val="uk-UA"/>
        </w:rPr>
      </w:pPr>
      <w:r w:rsidRPr="000B0E84">
        <w:rPr>
          <w:rFonts w:ascii="PT Sans" w:hAnsi="PT Sans" w:cs="Times New Roman"/>
          <w:lang w:val="uk-UA"/>
        </w:rPr>
        <w:lastRenderedPageBreak/>
        <w:t>*Розшифровка рядка 4 за звітний період:</w:t>
      </w:r>
    </w:p>
    <w:tbl>
      <w:tblPr>
        <w:tblStyle w:val="a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946"/>
        <w:gridCol w:w="1559"/>
      </w:tblGrid>
      <w:tr w:rsidR="004C2971" w:rsidRPr="00954CF7" w:rsidTr="004C2971">
        <w:tc>
          <w:tcPr>
            <w:tcW w:w="851" w:type="dxa"/>
            <w:tcBorders>
              <w:bottom w:val="single" w:sz="4" w:space="0" w:color="auto"/>
            </w:tcBorders>
          </w:tcPr>
          <w:p w:rsidR="004C2971" w:rsidRPr="00954CF7" w:rsidRDefault="004C2971" w:rsidP="00B90C16">
            <w:pPr>
              <w:jc w:val="center"/>
              <w:rPr>
                <w:rFonts w:ascii="PT Sans" w:hAnsi="PT Sans" w:cs="Times New Roman"/>
                <w:sz w:val="20"/>
                <w:szCs w:val="20"/>
                <w:lang w:val="uk-UA"/>
              </w:rPr>
            </w:pPr>
            <w:r w:rsidRPr="00954CF7">
              <w:rPr>
                <w:rFonts w:ascii="PT Sans" w:hAnsi="PT Sans" w:cs="Times New Roman"/>
                <w:sz w:val="20"/>
                <w:szCs w:val="20"/>
                <w:lang w:val="uk-UA"/>
              </w:rPr>
              <w:t>№ п/п</w:t>
            </w:r>
          </w:p>
        </w:tc>
        <w:tc>
          <w:tcPr>
            <w:tcW w:w="6946" w:type="dxa"/>
            <w:tcBorders>
              <w:bottom w:val="single" w:sz="4" w:space="0" w:color="auto"/>
            </w:tcBorders>
          </w:tcPr>
          <w:p w:rsidR="004C2971" w:rsidRPr="00954CF7" w:rsidRDefault="004C2971" w:rsidP="00B90C16">
            <w:pPr>
              <w:jc w:val="center"/>
              <w:rPr>
                <w:rFonts w:ascii="PT Sans" w:hAnsi="PT Sans" w:cs="Times New Roman"/>
                <w:sz w:val="20"/>
                <w:szCs w:val="20"/>
                <w:lang w:val="uk-UA"/>
              </w:rPr>
            </w:pPr>
            <w:r w:rsidRPr="00954CF7">
              <w:rPr>
                <w:rFonts w:ascii="PT Sans" w:hAnsi="PT Sans" w:cs="Times New Roman"/>
                <w:sz w:val="20"/>
                <w:szCs w:val="20"/>
                <w:lang w:val="uk-UA"/>
              </w:rPr>
              <w:t>Назва рахунку</w:t>
            </w:r>
          </w:p>
        </w:tc>
        <w:tc>
          <w:tcPr>
            <w:tcW w:w="1559" w:type="dxa"/>
            <w:tcBorders>
              <w:bottom w:val="single" w:sz="4" w:space="0" w:color="auto"/>
            </w:tcBorders>
          </w:tcPr>
          <w:p w:rsidR="004C2971" w:rsidRPr="00954CF7" w:rsidRDefault="004C2971" w:rsidP="004C2971">
            <w:pPr>
              <w:jc w:val="center"/>
              <w:rPr>
                <w:rFonts w:ascii="PT Sans" w:hAnsi="PT Sans" w:cs="Times New Roman"/>
                <w:sz w:val="20"/>
                <w:szCs w:val="20"/>
                <w:lang w:val="uk-UA"/>
              </w:rPr>
            </w:pPr>
            <w:r w:rsidRPr="00954CF7">
              <w:rPr>
                <w:rFonts w:ascii="PT Sans" w:hAnsi="PT Sans" w:cs="Times New Roman"/>
                <w:sz w:val="20"/>
                <w:szCs w:val="20"/>
                <w:lang w:val="uk-UA"/>
              </w:rPr>
              <w:t>2016 рік</w:t>
            </w:r>
          </w:p>
        </w:tc>
      </w:tr>
      <w:tr w:rsidR="004C2971" w:rsidRPr="000B0E84" w:rsidTr="004C2971">
        <w:tc>
          <w:tcPr>
            <w:tcW w:w="851" w:type="dxa"/>
            <w:tcBorders>
              <w:top w:val="single" w:sz="4" w:space="0" w:color="auto"/>
            </w:tcBorders>
          </w:tcPr>
          <w:p w:rsidR="004C2971" w:rsidRPr="000B0E84" w:rsidRDefault="004C2971" w:rsidP="00D66ACB">
            <w:pPr>
              <w:rPr>
                <w:rFonts w:ascii="PT Sans" w:hAnsi="PT Sans" w:cs="Times New Roman"/>
                <w:sz w:val="20"/>
                <w:szCs w:val="20"/>
                <w:lang w:val="uk-UA"/>
              </w:rPr>
            </w:pPr>
            <w:r w:rsidRPr="000B0E84">
              <w:rPr>
                <w:rFonts w:ascii="PT Sans" w:hAnsi="PT Sans" w:cs="Times New Roman"/>
                <w:sz w:val="20"/>
                <w:szCs w:val="20"/>
                <w:lang w:val="uk-UA"/>
              </w:rPr>
              <w:t>1</w:t>
            </w:r>
          </w:p>
        </w:tc>
        <w:tc>
          <w:tcPr>
            <w:tcW w:w="6946" w:type="dxa"/>
            <w:tcBorders>
              <w:top w:val="single" w:sz="4" w:space="0" w:color="auto"/>
            </w:tcBorders>
          </w:tcPr>
          <w:p w:rsidR="004C2971" w:rsidRPr="000B0E84" w:rsidRDefault="004C2971" w:rsidP="00D66ACB">
            <w:pPr>
              <w:suppressAutoHyphens/>
              <w:jc w:val="both"/>
              <w:rPr>
                <w:rFonts w:ascii="PT Sans" w:hAnsi="PT Sans" w:cs="Times New Roman"/>
                <w:sz w:val="20"/>
                <w:szCs w:val="20"/>
                <w:lang w:val="uk-UA"/>
              </w:rPr>
            </w:pPr>
            <w:r w:rsidRPr="000B0E84">
              <w:rPr>
                <w:rFonts w:ascii="PT Sans" w:hAnsi="PT Sans" w:cs="Times New Roman"/>
                <w:sz w:val="20"/>
                <w:szCs w:val="20"/>
                <w:lang w:val="uk-UA"/>
              </w:rPr>
              <w:t>Штрафи, пені отримані банком</w:t>
            </w:r>
          </w:p>
        </w:tc>
        <w:tc>
          <w:tcPr>
            <w:tcW w:w="1559" w:type="dxa"/>
            <w:tcBorders>
              <w:top w:val="single" w:sz="4" w:space="0" w:color="auto"/>
            </w:tcBorders>
          </w:tcPr>
          <w:p w:rsidR="004C2971" w:rsidRPr="000B0E84" w:rsidRDefault="004C2971" w:rsidP="00225B42">
            <w:pPr>
              <w:jc w:val="center"/>
              <w:rPr>
                <w:rFonts w:ascii="PT Sans" w:hAnsi="PT Sans" w:cs="Times New Roman"/>
                <w:sz w:val="20"/>
                <w:szCs w:val="20"/>
                <w:lang w:val="uk-UA"/>
              </w:rPr>
            </w:pPr>
            <w:r w:rsidRPr="000B0E84">
              <w:rPr>
                <w:rFonts w:ascii="PT Sans" w:hAnsi="PT Sans" w:cs="Times New Roman"/>
                <w:sz w:val="20"/>
                <w:szCs w:val="20"/>
                <w:lang w:val="uk-UA"/>
              </w:rPr>
              <w:t>39</w:t>
            </w:r>
          </w:p>
        </w:tc>
      </w:tr>
      <w:tr w:rsidR="004C2971" w:rsidRPr="000B0E84" w:rsidTr="004C2971">
        <w:tc>
          <w:tcPr>
            <w:tcW w:w="851" w:type="dxa"/>
          </w:tcPr>
          <w:p w:rsidR="004C2971" w:rsidRPr="000B0E84" w:rsidRDefault="004C2971" w:rsidP="00D66ACB">
            <w:pPr>
              <w:rPr>
                <w:rFonts w:ascii="PT Sans" w:hAnsi="PT Sans" w:cs="Times New Roman"/>
                <w:sz w:val="20"/>
                <w:szCs w:val="20"/>
                <w:lang w:val="uk-UA"/>
              </w:rPr>
            </w:pPr>
            <w:r w:rsidRPr="000B0E84">
              <w:rPr>
                <w:rFonts w:ascii="PT Sans" w:hAnsi="PT Sans" w:cs="Times New Roman"/>
                <w:sz w:val="20"/>
                <w:szCs w:val="20"/>
                <w:lang w:val="uk-UA"/>
              </w:rPr>
              <w:t>2</w:t>
            </w:r>
          </w:p>
        </w:tc>
        <w:tc>
          <w:tcPr>
            <w:tcW w:w="6946" w:type="dxa"/>
          </w:tcPr>
          <w:p w:rsidR="004C2971" w:rsidRPr="000B0E84" w:rsidRDefault="004C2971" w:rsidP="00D66ACB">
            <w:pPr>
              <w:suppressAutoHyphens/>
              <w:jc w:val="both"/>
              <w:rPr>
                <w:rFonts w:ascii="PT Sans" w:hAnsi="PT Sans" w:cs="Times New Roman"/>
                <w:sz w:val="20"/>
                <w:szCs w:val="20"/>
                <w:lang w:val="uk-UA"/>
              </w:rPr>
            </w:pPr>
            <w:r w:rsidRPr="000B0E84">
              <w:rPr>
                <w:rFonts w:ascii="PT Sans" w:hAnsi="PT Sans" w:cs="Times New Roman"/>
                <w:sz w:val="20"/>
                <w:szCs w:val="20"/>
                <w:lang w:val="uk-UA"/>
              </w:rPr>
              <w:t>Доходи отримані за зміну умов договорів визнання фінансових активів</w:t>
            </w:r>
          </w:p>
        </w:tc>
        <w:tc>
          <w:tcPr>
            <w:tcW w:w="1559" w:type="dxa"/>
          </w:tcPr>
          <w:p w:rsidR="004C2971" w:rsidRPr="000B0E84" w:rsidRDefault="004C2971" w:rsidP="00225B42">
            <w:pPr>
              <w:jc w:val="center"/>
              <w:rPr>
                <w:rFonts w:ascii="PT Sans" w:hAnsi="PT Sans" w:cs="Times New Roman"/>
                <w:sz w:val="20"/>
                <w:szCs w:val="20"/>
                <w:lang w:val="uk-UA"/>
              </w:rPr>
            </w:pPr>
            <w:r w:rsidRPr="000B0E84">
              <w:rPr>
                <w:rFonts w:ascii="PT Sans" w:hAnsi="PT Sans" w:cs="Times New Roman"/>
                <w:sz w:val="20"/>
                <w:szCs w:val="20"/>
                <w:lang w:val="uk-UA"/>
              </w:rPr>
              <w:t>914</w:t>
            </w:r>
          </w:p>
        </w:tc>
      </w:tr>
      <w:tr w:rsidR="004C2971" w:rsidRPr="000B0E84" w:rsidTr="004C2971">
        <w:tc>
          <w:tcPr>
            <w:tcW w:w="851" w:type="dxa"/>
          </w:tcPr>
          <w:p w:rsidR="004C2971" w:rsidRPr="000B0E84" w:rsidRDefault="004C2971" w:rsidP="00D66ACB">
            <w:pPr>
              <w:rPr>
                <w:rFonts w:ascii="PT Sans" w:hAnsi="PT Sans" w:cs="Times New Roman"/>
                <w:sz w:val="20"/>
                <w:szCs w:val="20"/>
                <w:lang w:val="uk-UA"/>
              </w:rPr>
            </w:pPr>
            <w:r w:rsidRPr="000B0E84">
              <w:rPr>
                <w:rFonts w:ascii="PT Sans" w:hAnsi="PT Sans" w:cs="Times New Roman"/>
                <w:sz w:val="20"/>
                <w:szCs w:val="20"/>
                <w:lang w:val="uk-UA"/>
              </w:rPr>
              <w:t>3</w:t>
            </w:r>
          </w:p>
        </w:tc>
        <w:tc>
          <w:tcPr>
            <w:tcW w:w="6946" w:type="dxa"/>
          </w:tcPr>
          <w:p w:rsidR="004C2971" w:rsidRPr="000B0E84" w:rsidRDefault="004C2971" w:rsidP="00D66ACB">
            <w:pPr>
              <w:suppressAutoHyphens/>
              <w:jc w:val="both"/>
              <w:rPr>
                <w:rFonts w:ascii="PT Sans" w:hAnsi="PT Sans" w:cs="Times New Roman"/>
                <w:sz w:val="20"/>
                <w:szCs w:val="20"/>
                <w:lang w:val="uk-UA"/>
              </w:rPr>
            </w:pPr>
            <w:r w:rsidRPr="000B0E84">
              <w:rPr>
                <w:rFonts w:ascii="PT Sans" w:hAnsi="PT Sans" w:cs="Times New Roman"/>
                <w:sz w:val="20"/>
                <w:szCs w:val="20"/>
                <w:lang w:val="uk-UA"/>
              </w:rPr>
              <w:t>Дохід від компенсації заставної вартості ключів</w:t>
            </w:r>
          </w:p>
        </w:tc>
        <w:tc>
          <w:tcPr>
            <w:tcW w:w="1559" w:type="dxa"/>
          </w:tcPr>
          <w:p w:rsidR="004C2971" w:rsidRPr="000B0E84" w:rsidRDefault="004C2971" w:rsidP="00225B42">
            <w:pPr>
              <w:jc w:val="center"/>
              <w:rPr>
                <w:rFonts w:ascii="PT Sans" w:hAnsi="PT Sans" w:cs="Times New Roman"/>
                <w:sz w:val="20"/>
                <w:szCs w:val="20"/>
                <w:lang w:val="uk-UA"/>
              </w:rPr>
            </w:pPr>
            <w:r w:rsidRPr="000B0E84">
              <w:rPr>
                <w:rFonts w:ascii="PT Sans" w:hAnsi="PT Sans" w:cs="Times New Roman"/>
                <w:sz w:val="20"/>
                <w:szCs w:val="20"/>
                <w:lang w:val="uk-UA"/>
              </w:rPr>
              <w:t>9</w:t>
            </w:r>
          </w:p>
        </w:tc>
      </w:tr>
      <w:tr w:rsidR="004C2971" w:rsidRPr="000B0E84" w:rsidTr="004C2971">
        <w:tc>
          <w:tcPr>
            <w:tcW w:w="851" w:type="dxa"/>
          </w:tcPr>
          <w:p w:rsidR="004C2971" w:rsidRPr="000B0E84" w:rsidRDefault="004C2971" w:rsidP="00D66ACB">
            <w:pPr>
              <w:rPr>
                <w:rFonts w:ascii="PT Sans" w:hAnsi="PT Sans" w:cs="Times New Roman"/>
                <w:sz w:val="20"/>
                <w:szCs w:val="20"/>
                <w:lang w:val="uk-UA"/>
              </w:rPr>
            </w:pPr>
            <w:r w:rsidRPr="000B0E84">
              <w:rPr>
                <w:rFonts w:ascii="PT Sans" w:hAnsi="PT Sans" w:cs="Times New Roman"/>
                <w:sz w:val="20"/>
                <w:szCs w:val="20"/>
                <w:lang w:val="uk-UA"/>
              </w:rPr>
              <w:t>4</w:t>
            </w:r>
          </w:p>
        </w:tc>
        <w:tc>
          <w:tcPr>
            <w:tcW w:w="6946" w:type="dxa"/>
          </w:tcPr>
          <w:p w:rsidR="004C2971" w:rsidRPr="000B0E84" w:rsidRDefault="004C2971" w:rsidP="00D66ACB">
            <w:pPr>
              <w:suppressAutoHyphens/>
              <w:jc w:val="both"/>
              <w:rPr>
                <w:rFonts w:ascii="PT Sans" w:hAnsi="PT Sans" w:cs="Times New Roman"/>
                <w:sz w:val="20"/>
                <w:szCs w:val="20"/>
                <w:lang w:val="uk-UA"/>
              </w:rPr>
            </w:pPr>
            <w:r w:rsidRPr="000B0E84">
              <w:rPr>
                <w:rFonts w:ascii="PT Sans" w:hAnsi="PT Sans" w:cs="Times New Roman"/>
                <w:sz w:val="20"/>
                <w:szCs w:val="20"/>
                <w:lang w:val="uk-UA"/>
              </w:rPr>
              <w:t>Доходи від внесення записів та отрим.витягів з ДРОРМ</w:t>
            </w:r>
          </w:p>
        </w:tc>
        <w:tc>
          <w:tcPr>
            <w:tcW w:w="1559" w:type="dxa"/>
          </w:tcPr>
          <w:p w:rsidR="004C2971" w:rsidRPr="000B0E84" w:rsidRDefault="004C2971" w:rsidP="00225B42">
            <w:pPr>
              <w:jc w:val="center"/>
              <w:rPr>
                <w:rFonts w:ascii="PT Sans" w:hAnsi="PT Sans" w:cs="Times New Roman"/>
                <w:sz w:val="20"/>
                <w:szCs w:val="20"/>
                <w:lang w:val="uk-UA"/>
              </w:rPr>
            </w:pPr>
            <w:r w:rsidRPr="000B0E84">
              <w:rPr>
                <w:rFonts w:ascii="PT Sans" w:hAnsi="PT Sans" w:cs="Times New Roman"/>
                <w:sz w:val="20"/>
                <w:szCs w:val="20"/>
                <w:lang w:val="uk-UA"/>
              </w:rPr>
              <w:t>20</w:t>
            </w:r>
          </w:p>
        </w:tc>
      </w:tr>
      <w:tr w:rsidR="004C2971" w:rsidRPr="000B0E84" w:rsidTr="004C2971">
        <w:tc>
          <w:tcPr>
            <w:tcW w:w="851" w:type="dxa"/>
          </w:tcPr>
          <w:p w:rsidR="004C2971" w:rsidRPr="000B0E84" w:rsidRDefault="004C2971" w:rsidP="00D66ACB">
            <w:pPr>
              <w:rPr>
                <w:rFonts w:ascii="PT Sans" w:hAnsi="PT Sans" w:cs="Times New Roman"/>
                <w:sz w:val="20"/>
                <w:szCs w:val="20"/>
                <w:lang w:val="uk-UA"/>
              </w:rPr>
            </w:pPr>
            <w:r w:rsidRPr="000B0E84">
              <w:rPr>
                <w:rFonts w:ascii="PT Sans" w:hAnsi="PT Sans" w:cs="Times New Roman"/>
                <w:sz w:val="20"/>
                <w:szCs w:val="20"/>
                <w:lang w:val="uk-UA"/>
              </w:rPr>
              <w:t>5</w:t>
            </w:r>
          </w:p>
        </w:tc>
        <w:tc>
          <w:tcPr>
            <w:tcW w:w="6946" w:type="dxa"/>
          </w:tcPr>
          <w:p w:rsidR="004C2971" w:rsidRPr="000B0E84" w:rsidRDefault="004C2971" w:rsidP="00D66ACB">
            <w:pPr>
              <w:suppressAutoHyphens/>
              <w:jc w:val="both"/>
              <w:rPr>
                <w:rFonts w:ascii="PT Sans" w:hAnsi="PT Sans" w:cs="Times New Roman"/>
                <w:sz w:val="20"/>
                <w:szCs w:val="20"/>
                <w:lang w:val="uk-UA"/>
              </w:rPr>
            </w:pPr>
            <w:r w:rsidRPr="000B0E84">
              <w:rPr>
                <w:rFonts w:ascii="PT Sans" w:hAnsi="PT Sans" w:cs="Times New Roman"/>
                <w:sz w:val="20"/>
                <w:szCs w:val="20"/>
                <w:lang w:val="uk-UA"/>
              </w:rPr>
              <w:t>Відшкодування судових витрат</w:t>
            </w:r>
          </w:p>
        </w:tc>
        <w:tc>
          <w:tcPr>
            <w:tcW w:w="1559" w:type="dxa"/>
          </w:tcPr>
          <w:p w:rsidR="004C2971" w:rsidRPr="000B0E84" w:rsidRDefault="004C2971" w:rsidP="00225B42">
            <w:pPr>
              <w:jc w:val="center"/>
              <w:rPr>
                <w:rFonts w:ascii="PT Sans" w:hAnsi="PT Sans" w:cs="Times New Roman"/>
                <w:sz w:val="20"/>
                <w:szCs w:val="20"/>
                <w:lang w:val="uk-UA"/>
              </w:rPr>
            </w:pPr>
          </w:p>
        </w:tc>
      </w:tr>
      <w:tr w:rsidR="004C2971" w:rsidRPr="000B0E84" w:rsidTr="004C2971">
        <w:tc>
          <w:tcPr>
            <w:tcW w:w="851" w:type="dxa"/>
          </w:tcPr>
          <w:p w:rsidR="004C2971" w:rsidRPr="000B0E84" w:rsidRDefault="004C2971" w:rsidP="00D66ACB">
            <w:pPr>
              <w:rPr>
                <w:rFonts w:ascii="PT Sans" w:hAnsi="PT Sans" w:cs="Times New Roman"/>
                <w:sz w:val="20"/>
                <w:szCs w:val="20"/>
                <w:lang w:val="uk-UA"/>
              </w:rPr>
            </w:pPr>
            <w:r w:rsidRPr="000B0E84">
              <w:rPr>
                <w:rFonts w:ascii="PT Sans" w:hAnsi="PT Sans" w:cs="Times New Roman"/>
                <w:sz w:val="20"/>
                <w:szCs w:val="20"/>
                <w:lang w:val="uk-UA"/>
              </w:rPr>
              <w:t>6</w:t>
            </w:r>
          </w:p>
        </w:tc>
        <w:tc>
          <w:tcPr>
            <w:tcW w:w="6946" w:type="dxa"/>
          </w:tcPr>
          <w:p w:rsidR="004C2971" w:rsidRPr="000B0E84" w:rsidRDefault="004C2971" w:rsidP="00D66ACB">
            <w:pPr>
              <w:suppressAutoHyphens/>
              <w:jc w:val="both"/>
              <w:rPr>
                <w:rFonts w:ascii="PT Sans" w:hAnsi="PT Sans" w:cs="Times New Roman"/>
                <w:sz w:val="20"/>
                <w:szCs w:val="20"/>
                <w:lang w:val="uk-UA"/>
              </w:rPr>
            </w:pPr>
            <w:r w:rsidRPr="000B0E84">
              <w:rPr>
                <w:rFonts w:ascii="PT Sans" w:hAnsi="PT Sans" w:cs="Times New Roman"/>
                <w:sz w:val="20"/>
                <w:szCs w:val="20"/>
                <w:lang w:val="uk-UA"/>
              </w:rPr>
              <w:t>Дохід від компенсації вартості ком. послуг</w:t>
            </w:r>
          </w:p>
        </w:tc>
        <w:tc>
          <w:tcPr>
            <w:tcW w:w="1559" w:type="dxa"/>
          </w:tcPr>
          <w:p w:rsidR="004C2971" w:rsidRPr="000B0E84" w:rsidRDefault="004C2971" w:rsidP="00225B42">
            <w:pPr>
              <w:jc w:val="center"/>
              <w:rPr>
                <w:rFonts w:ascii="PT Sans" w:hAnsi="PT Sans" w:cs="Times New Roman"/>
                <w:sz w:val="20"/>
                <w:szCs w:val="20"/>
                <w:lang w:val="uk-UA"/>
              </w:rPr>
            </w:pPr>
            <w:r w:rsidRPr="000B0E84">
              <w:rPr>
                <w:rFonts w:ascii="PT Sans" w:hAnsi="PT Sans" w:cs="Times New Roman"/>
                <w:sz w:val="20"/>
                <w:szCs w:val="20"/>
                <w:lang w:val="uk-UA"/>
              </w:rPr>
              <w:t>8</w:t>
            </w:r>
          </w:p>
        </w:tc>
      </w:tr>
      <w:tr w:rsidR="004C2971" w:rsidRPr="000B0E84" w:rsidTr="004C2971">
        <w:tc>
          <w:tcPr>
            <w:tcW w:w="851" w:type="dxa"/>
          </w:tcPr>
          <w:p w:rsidR="004C2971" w:rsidRPr="000B0E84" w:rsidRDefault="004C2971" w:rsidP="00D66ACB">
            <w:pPr>
              <w:rPr>
                <w:rFonts w:ascii="PT Sans" w:hAnsi="PT Sans" w:cs="Times New Roman"/>
                <w:sz w:val="20"/>
                <w:szCs w:val="20"/>
                <w:lang w:val="uk-UA"/>
              </w:rPr>
            </w:pPr>
            <w:r w:rsidRPr="000B0E84">
              <w:rPr>
                <w:rFonts w:ascii="PT Sans" w:hAnsi="PT Sans" w:cs="Times New Roman"/>
                <w:sz w:val="20"/>
                <w:szCs w:val="20"/>
                <w:lang w:val="uk-UA"/>
              </w:rPr>
              <w:t>7</w:t>
            </w:r>
          </w:p>
        </w:tc>
        <w:tc>
          <w:tcPr>
            <w:tcW w:w="6946" w:type="dxa"/>
          </w:tcPr>
          <w:p w:rsidR="004C2971" w:rsidRPr="000B0E84" w:rsidRDefault="004C2971" w:rsidP="00D66ACB">
            <w:pPr>
              <w:suppressAutoHyphens/>
              <w:jc w:val="both"/>
              <w:rPr>
                <w:rFonts w:ascii="PT Sans" w:hAnsi="PT Sans" w:cs="Times New Roman"/>
                <w:sz w:val="20"/>
                <w:szCs w:val="20"/>
                <w:lang w:val="uk-UA"/>
              </w:rPr>
            </w:pPr>
            <w:r w:rsidRPr="000B0E84">
              <w:rPr>
                <w:rFonts w:ascii="PT Sans" w:hAnsi="PT Sans" w:cs="Times New Roman"/>
                <w:sz w:val="20"/>
                <w:szCs w:val="20"/>
                <w:lang w:val="uk-UA"/>
              </w:rPr>
              <w:t>Повернення раніше списаної безнадійної заборгованості за кредитами</w:t>
            </w:r>
          </w:p>
        </w:tc>
        <w:tc>
          <w:tcPr>
            <w:tcW w:w="1559" w:type="dxa"/>
          </w:tcPr>
          <w:p w:rsidR="004C2971" w:rsidRPr="000B0E84" w:rsidRDefault="004C2971" w:rsidP="00225B42">
            <w:pPr>
              <w:jc w:val="center"/>
              <w:rPr>
                <w:rFonts w:ascii="PT Sans" w:hAnsi="PT Sans" w:cs="Times New Roman"/>
                <w:sz w:val="20"/>
                <w:szCs w:val="20"/>
                <w:lang w:val="uk-UA"/>
              </w:rPr>
            </w:pPr>
            <w:r w:rsidRPr="000B0E84">
              <w:rPr>
                <w:rFonts w:ascii="PT Sans" w:hAnsi="PT Sans" w:cs="Times New Roman"/>
                <w:sz w:val="20"/>
                <w:szCs w:val="20"/>
                <w:lang w:val="uk-UA"/>
              </w:rPr>
              <w:t>2 053</w:t>
            </w:r>
          </w:p>
        </w:tc>
      </w:tr>
      <w:tr w:rsidR="004C2971" w:rsidRPr="000B0E84" w:rsidTr="004C2971">
        <w:tc>
          <w:tcPr>
            <w:tcW w:w="851" w:type="dxa"/>
          </w:tcPr>
          <w:p w:rsidR="004C2971" w:rsidRPr="000B0E84" w:rsidRDefault="004C2971" w:rsidP="00D66ACB">
            <w:pPr>
              <w:rPr>
                <w:rFonts w:ascii="PT Sans" w:hAnsi="PT Sans" w:cs="Times New Roman"/>
                <w:sz w:val="20"/>
                <w:szCs w:val="20"/>
                <w:lang w:val="en-US"/>
              </w:rPr>
            </w:pPr>
            <w:r w:rsidRPr="000B0E84">
              <w:rPr>
                <w:rFonts w:ascii="PT Sans" w:hAnsi="PT Sans" w:cs="Times New Roman"/>
                <w:sz w:val="20"/>
                <w:szCs w:val="20"/>
                <w:lang w:val="en-US"/>
              </w:rPr>
              <w:t>8</w:t>
            </w:r>
          </w:p>
        </w:tc>
        <w:tc>
          <w:tcPr>
            <w:tcW w:w="6946" w:type="dxa"/>
          </w:tcPr>
          <w:p w:rsidR="004C2971" w:rsidRPr="000B0E84" w:rsidRDefault="004C2971" w:rsidP="00D66ACB">
            <w:pPr>
              <w:suppressAutoHyphens/>
              <w:jc w:val="both"/>
              <w:rPr>
                <w:rFonts w:ascii="PT Sans" w:hAnsi="PT Sans" w:cs="Times New Roman"/>
                <w:sz w:val="20"/>
                <w:szCs w:val="20"/>
                <w:lang w:val="uk-UA"/>
              </w:rPr>
            </w:pPr>
            <w:r w:rsidRPr="000B0E84">
              <w:rPr>
                <w:rFonts w:ascii="PT Sans" w:hAnsi="PT Sans" w:cs="Times New Roman"/>
                <w:sz w:val="20"/>
                <w:szCs w:val="20"/>
                <w:lang w:val="uk-UA"/>
              </w:rPr>
              <w:t>Дохід від операцій з платіжними картками, за якими строк опротестування операцій закінчився</w:t>
            </w:r>
          </w:p>
        </w:tc>
        <w:tc>
          <w:tcPr>
            <w:tcW w:w="1559" w:type="dxa"/>
          </w:tcPr>
          <w:p w:rsidR="004C2971" w:rsidRPr="000B0E84" w:rsidRDefault="004C2971" w:rsidP="00225B42">
            <w:pPr>
              <w:jc w:val="center"/>
              <w:rPr>
                <w:rFonts w:ascii="PT Sans" w:hAnsi="PT Sans" w:cs="Times New Roman"/>
                <w:sz w:val="20"/>
                <w:szCs w:val="20"/>
                <w:lang w:val="uk-UA"/>
              </w:rPr>
            </w:pPr>
            <w:r w:rsidRPr="000B0E84">
              <w:rPr>
                <w:rFonts w:ascii="PT Sans" w:hAnsi="PT Sans" w:cs="Times New Roman"/>
                <w:sz w:val="20"/>
                <w:szCs w:val="20"/>
                <w:lang w:val="uk-UA"/>
              </w:rPr>
              <w:t>73</w:t>
            </w:r>
          </w:p>
        </w:tc>
      </w:tr>
      <w:tr w:rsidR="004C2971" w:rsidRPr="000B0E84" w:rsidTr="004C2971">
        <w:tc>
          <w:tcPr>
            <w:tcW w:w="851" w:type="dxa"/>
          </w:tcPr>
          <w:p w:rsidR="004C2971" w:rsidRPr="000B0E84" w:rsidRDefault="004C2971" w:rsidP="00D66ACB">
            <w:pPr>
              <w:rPr>
                <w:rFonts w:ascii="PT Sans" w:hAnsi="PT Sans" w:cs="Times New Roman"/>
                <w:sz w:val="20"/>
                <w:szCs w:val="20"/>
                <w:lang w:val="uk-UA"/>
              </w:rPr>
            </w:pPr>
            <w:r w:rsidRPr="000B0E84">
              <w:rPr>
                <w:rFonts w:ascii="PT Sans" w:hAnsi="PT Sans" w:cs="Times New Roman"/>
                <w:sz w:val="20"/>
                <w:szCs w:val="20"/>
                <w:lang w:val="uk-UA"/>
              </w:rPr>
              <w:t>9</w:t>
            </w:r>
          </w:p>
        </w:tc>
        <w:tc>
          <w:tcPr>
            <w:tcW w:w="6946" w:type="dxa"/>
          </w:tcPr>
          <w:p w:rsidR="004C2971" w:rsidRPr="000B0E84" w:rsidRDefault="004C2971" w:rsidP="00D66ACB">
            <w:pPr>
              <w:suppressAutoHyphens/>
              <w:jc w:val="both"/>
              <w:rPr>
                <w:rFonts w:ascii="PT Sans" w:hAnsi="PT Sans" w:cs="Times New Roman"/>
                <w:sz w:val="20"/>
                <w:szCs w:val="20"/>
                <w:lang w:val="uk-UA"/>
              </w:rPr>
            </w:pPr>
            <w:r w:rsidRPr="000B0E84">
              <w:rPr>
                <w:rFonts w:ascii="PT Sans" w:hAnsi="PT Sans" w:cs="Times New Roman"/>
                <w:sz w:val="20"/>
                <w:szCs w:val="20"/>
                <w:lang w:val="uk-UA"/>
              </w:rPr>
              <w:t>Продаж земельних ділянок</w:t>
            </w:r>
          </w:p>
        </w:tc>
        <w:tc>
          <w:tcPr>
            <w:tcW w:w="1559" w:type="dxa"/>
          </w:tcPr>
          <w:p w:rsidR="004C2971" w:rsidRPr="000B0E84" w:rsidRDefault="004C2971" w:rsidP="00225B42">
            <w:pPr>
              <w:jc w:val="center"/>
              <w:rPr>
                <w:rFonts w:ascii="PT Sans" w:hAnsi="PT Sans" w:cs="Times New Roman"/>
                <w:sz w:val="20"/>
                <w:szCs w:val="20"/>
                <w:lang w:val="uk-UA"/>
              </w:rPr>
            </w:pPr>
            <w:r w:rsidRPr="000B0E84">
              <w:rPr>
                <w:rFonts w:ascii="PT Sans" w:hAnsi="PT Sans" w:cs="Times New Roman"/>
                <w:sz w:val="20"/>
                <w:szCs w:val="20"/>
                <w:lang w:val="uk-UA"/>
              </w:rPr>
              <w:t>22 841</w:t>
            </w:r>
          </w:p>
        </w:tc>
      </w:tr>
      <w:tr w:rsidR="004C2971" w:rsidRPr="000B0E84" w:rsidTr="004C2971">
        <w:tc>
          <w:tcPr>
            <w:tcW w:w="851" w:type="dxa"/>
          </w:tcPr>
          <w:p w:rsidR="004C2971" w:rsidRPr="000B0E84" w:rsidRDefault="004C2971" w:rsidP="00D66ACB">
            <w:pPr>
              <w:rPr>
                <w:rFonts w:ascii="PT Sans" w:hAnsi="PT Sans" w:cs="Times New Roman"/>
                <w:sz w:val="20"/>
                <w:szCs w:val="20"/>
                <w:lang w:val="uk-UA"/>
              </w:rPr>
            </w:pPr>
            <w:r w:rsidRPr="000B0E84">
              <w:rPr>
                <w:rFonts w:ascii="PT Sans" w:hAnsi="PT Sans" w:cs="Times New Roman"/>
                <w:sz w:val="20"/>
                <w:szCs w:val="20"/>
                <w:lang w:val="uk-UA"/>
              </w:rPr>
              <w:t>10</w:t>
            </w:r>
          </w:p>
        </w:tc>
        <w:tc>
          <w:tcPr>
            <w:tcW w:w="6946" w:type="dxa"/>
          </w:tcPr>
          <w:p w:rsidR="004C2971" w:rsidRPr="000B0E84" w:rsidRDefault="004C2971" w:rsidP="00D66ACB">
            <w:pPr>
              <w:suppressAutoHyphens/>
              <w:jc w:val="both"/>
              <w:rPr>
                <w:rFonts w:ascii="PT Sans" w:hAnsi="PT Sans" w:cs="Times New Roman"/>
                <w:sz w:val="20"/>
                <w:szCs w:val="20"/>
                <w:lang w:val="uk-UA"/>
              </w:rPr>
            </w:pPr>
            <w:r w:rsidRPr="000B0E84">
              <w:rPr>
                <w:rFonts w:ascii="PT Sans" w:hAnsi="PT Sans" w:cs="Times New Roman"/>
                <w:sz w:val="20"/>
                <w:szCs w:val="20"/>
                <w:lang w:val="uk-UA"/>
              </w:rPr>
              <w:t>Інші  доходи</w:t>
            </w:r>
          </w:p>
        </w:tc>
        <w:tc>
          <w:tcPr>
            <w:tcW w:w="1559" w:type="dxa"/>
          </w:tcPr>
          <w:p w:rsidR="004C2971" w:rsidRPr="000B0E84" w:rsidRDefault="004C2971" w:rsidP="00225B42">
            <w:pPr>
              <w:jc w:val="center"/>
              <w:rPr>
                <w:rFonts w:ascii="PT Sans" w:hAnsi="PT Sans" w:cs="Times New Roman"/>
                <w:sz w:val="20"/>
                <w:szCs w:val="20"/>
                <w:lang w:val="uk-UA"/>
              </w:rPr>
            </w:pPr>
            <w:r w:rsidRPr="000B0E84">
              <w:rPr>
                <w:rFonts w:ascii="PT Sans" w:hAnsi="PT Sans" w:cs="Times New Roman"/>
                <w:sz w:val="20"/>
                <w:szCs w:val="20"/>
                <w:lang w:val="uk-UA"/>
              </w:rPr>
              <w:t>31</w:t>
            </w:r>
          </w:p>
        </w:tc>
      </w:tr>
      <w:tr w:rsidR="004C2971" w:rsidRPr="000B0E84" w:rsidTr="004C2971">
        <w:tc>
          <w:tcPr>
            <w:tcW w:w="851" w:type="dxa"/>
          </w:tcPr>
          <w:p w:rsidR="004C2971" w:rsidRPr="000B0E84" w:rsidRDefault="004C2971" w:rsidP="004C2971">
            <w:pPr>
              <w:rPr>
                <w:rFonts w:ascii="PT Sans" w:hAnsi="PT Sans" w:cs="Times New Roman"/>
                <w:sz w:val="20"/>
                <w:szCs w:val="20"/>
                <w:lang w:val="uk-UA"/>
              </w:rPr>
            </w:pPr>
            <w:r w:rsidRPr="000B0E84">
              <w:rPr>
                <w:rFonts w:ascii="PT Sans" w:hAnsi="PT Sans" w:cs="Times New Roman"/>
                <w:sz w:val="20"/>
                <w:szCs w:val="20"/>
                <w:lang w:val="uk-UA"/>
              </w:rPr>
              <w:t>11</w:t>
            </w:r>
          </w:p>
        </w:tc>
        <w:tc>
          <w:tcPr>
            <w:tcW w:w="6946" w:type="dxa"/>
          </w:tcPr>
          <w:p w:rsidR="004C2971" w:rsidRPr="000B0E84" w:rsidRDefault="004C2971" w:rsidP="00D66ACB">
            <w:pPr>
              <w:suppressAutoHyphens/>
              <w:jc w:val="both"/>
              <w:rPr>
                <w:rFonts w:ascii="PT Sans" w:hAnsi="PT Sans" w:cs="Times New Roman"/>
                <w:sz w:val="20"/>
                <w:szCs w:val="20"/>
                <w:lang w:val="uk-UA"/>
              </w:rPr>
            </w:pPr>
            <w:r w:rsidRPr="000B0E84">
              <w:rPr>
                <w:rFonts w:ascii="PT Sans" w:hAnsi="PT Sans" w:cs="Times New Roman"/>
                <w:sz w:val="20"/>
                <w:szCs w:val="20"/>
                <w:lang w:val="uk-UA"/>
              </w:rPr>
              <w:t>Всього:</w:t>
            </w:r>
          </w:p>
        </w:tc>
        <w:tc>
          <w:tcPr>
            <w:tcW w:w="1559" w:type="dxa"/>
          </w:tcPr>
          <w:p w:rsidR="004C2971" w:rsidRPr="000B0E84" w:rsidRDefault="004C2971" w:rsidP="00225B42">
            <w:pPr>
              <w:jc w:val="center"/>
              <w:rPr>
                <w:rFonts w:ascii="PT Sans" w:hAnsi="PT Sans" w:cs="Times New Roman"/>
                <w:sz w:val="20"/>
                <w:szCs w:val="20"/>
                <w:lang w:val="uk-UA"/>
              </w:rPr>
            </w:pPr>
            <w:r w:rsidRPr="000B0E84">
              <w:rPr>
                <w:rFonts w:ascii="PT Sans" w:hAnsi="PT Sans" w:cs="Times New Roman"/>
                <w:sz w:val="20"/>
                <w:szCs w:val="20"/>
                <w:lang w:val="uk-UA"/>
              </w:rPr>
              <w:t>25 988</w:t>
            </w:r>
          </w:p>
        </w:tc>
      </w:tr>
    </w:tbl>
    <w:p w:rsidR="00357635" w:rsidRPr="000B0E84" w:rsidRDefault="00357635" w:rsidP="00E82408">
      <w:pPr>
        <w:rPr>
          <w:rFonts w:ascii="PT Sans" w:hAnsi="PT Sans" w:cs="Times New Roman"/>
          <w:lang w:val="uk-UA"/>
        </w:rPr>
      </w:pPr>
    </w:p>
    <w:p w:rsidR="00D66ACB" w:rsidRPr="000B0E84" w:rsidRDefault="00D66ACB" w:rsidP="00D66ACB">
      <w:pPr>
        <w:rPr>
          <w:rFonts w:ascii="PT Sans" w:hAnsi="PT Sans" w:cs="Times New Roman"/>
          <w:lang w:val="uk-UA"/>
        </w:rPr>
      </w:pPr>
      <w:r w:rsidRPr="000B0E84">
        <w:rPr>
          <w:rFonts w:ascii="PT Sans" w:hAnsi="PT Sans" w:cs="Times New Roman"/>
          <w:lang w:val="uk-UA"/>
        </w:rPr>
        <w:t>*Розшифровка рядка 4 за попередній період:</w:t>
      </w:r>
    </w:p>
    <w:tbl>
      <w:tblPr>
        <w:tblStyle w:val="a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946"/>
        <w:gridCol w:w="1559"/>
      </w:tblGrid>
      <w:tr w:rsidR="004C2971" w:rsidRPr="00954CF7" w:rsidTr="004C2971">
        <w:tc>
          <w:tcPr>
            <w:tcW w:w="851" w:type="dxa"/>
            <w:tcBorders>
              <w:bottom w:val="single" w:sz="4" w:space="0" w:color="auto"/>
            </w:tcBorders>
          </w:tcPr>
          <w:p w:rsidR="004C2971" w:rsidRPr="00954CF7" w:rsidRDefault="004C2971" w:rsidP="00360321">
            <w:pPr>
              <w:jc w:val="center"/>
              <w:rPr>
                <w:rFonts w:ascii="PT Sans" w:hAnsi="PT Sans" w:cs="Times New Roman"/>
                <w:sz w:val="20"/>
                <w:szCs w:val="20"/>
                <w:lang w:val="uk-UA"/>
              </w:rPr>
            </w:pPr>
            <w:r w:rsidRPr="00954CF7">
              <w:rPr>
                <w:rFonts w:ascii="PT Sans" w:hAnsi="PT Sans" w:cs="Times New Roman"/>
                <w:sz w:val="20"/>
                <w:szCs w:val="20"/>
                <w:lang w:val="uk-UA"/>
              </w:rPr>
              <w:t>№ п/п</w:t>
            </w:r>
          </w:p>
        </w:tc>
        <w:tc>
          <w:tcPr>
            <w:tcW w:w="6946" w:type="dxa"/>
            <w:tcBorders>
              <w:bottom w:val="single" w:sz="4" w:space="0" w:color="auto"/>
            </w:tcBorders>
          </w:tcPr>
          <w:p w:rsidR="004C2971" w:rsidRPr="00954CF7" w:rsidRDefault="004C2971" w:rsidP="00360321">
            <w:pPr>
              <w:jc w:val="center"/>
              <w:rPr>
                <w:rFonts w:ascii="PT Sans" w:hAnsi="PT Sans" w:cs="Times New Roman"/>
                <w:sz w:val="20"/>
                <w:szCs w:val="20"/>
                <w:lang w:val="uk-UA"/>
              </w:rPr>
            </w:pPr>
            <w:r w:rsidRPr="00954CF7">
              <w:rPr>
                <w:rFonts w:ascii="PT Sans" w:hAnsi="PT Sans" w:cs="Times New Roman"/>
                <w:sz w:val="20"/>
                <w:szCs w:val="20"/>
                <w:lang w:val="uk-UA"/>
              </w:rPr>
              <w:t>Назва рахунку</w:t>
            </w:r>
          </w:p>
        </w:tc>
        <w:tc>
          <w:tcPr>
            <w:tcW w:w="1559" w:type="dxa"/>
            <w:tcBorders>
              <w:bottom w:val="single" w:sz="4" w:space="0" w:color="auto"/>
            </w:tcBorders>
          </w:tcPr>
          <w:p w:rsidR="004C2971" w:rsidRPr="00954CF7" w:rsidRDefault="004C2971" w:rsidP="00360321">
            <w:pPr>
              <w:jc w:val="center"/>
              <w:rPr>
                <w:rFonts w:ascii="PT Sans" w:hAnsi="PT Sans" w:cs="Times New Roman"/>
                <w:sz w:val="20"/>
                <w:szCs w:val="20"/>
                <w:lang w:val="uk-UA"/>
              </w:rPr>
            </w:pPr>
            <w:r w:rsidRPr="00954CF7">
              <w:rPr>
                <w:rFonts w:ascii="PT Sans" w:hAnsi="PT Sans" w:cs="Times New Roman"/>
                <w:sz w:val="20"/>
                <w:szCs w:val="20"/>
                <w:lang w:val="uk-UA"/>
              </w:rPr>
              <w:t>2015 рік</w:t>
            </w:r>
          </w:p>
        </w:tc>
      </w:tr>
      <w:tr w:rsidR="004C2971" w:rsidRPr="000B0E84" w:rsidTr="004C2971">
        <w:tc>
          <w:tcPr>
            <w:tcW w:w="851" w:type="dxa"/>
            <w:tcBorders>
              <w:top w:val="single" w:sz="4" w:space="0" w:color="auto"/>
            </w:tcBorders>
          </w:tcPr>
          <w:p w:rsidR="004C2971" w:rsidRPr="000B0E84" w:rsidRDefault="004C2971" w:rsidP="003C76FA">
            <w:pPr>
              <w:rPr>
                <w:rFonts w:ascii="PT Sans" w:hAnsi="PT Sans" w:cs="Times New Roman"/>
                <w:sz w:val="20"/>
                <w:szCs w:val="20"/>
                <w:lang w:val="uk-UA"/>
              </w:rPr>
            </w:pPr>
            <w:r w:rsidRPr="000B0E84">
              <w:rPr>
                <w:rFonts w:ascii="PT Sans" w:hAnsi="PT Sans" w:cs="Times New Roman"/>
                <w:sz w:val="20"/>
                <w:szCs w:val="20"/>
                <w:lang w:val="uk-UA"/>
              </w:rPr>
              <w:t>1</w:t>
            </w:r>
          </w:p>
        </w:tc>
        <w:tc>
          <w:tcPr>
            <w:tcW w:w="6946" w:type="dxa"/>
            <w:tcBorders>
              <w:top w:val="single" w:sz="4" w:space="0" w:color="auto"/>
            </w:tcBorders>
          </w:tcPr>
          <w:p w:rsidR="004C2971" w:rsidRPr="000B0E84" w:rsidRDefault="004C2971" w:rsidP="003C76FA">
            <w:pPr>
              <w:suppressAutoHyphens/>
              <w:jc w:val="both"/>
              <w:rPr>
                <w:rFonts w:ascii="PT Sans" w:hAnsi="PT Sans" w:cs="Times New Roman"/>
                <w:sz w:val="20"/>
                <w:szCs w:val="20"/>
                <w:lang w:val="uk-UA"/>
              </w:rPr>
            </w:pPr>
            <w:r w:rsidRPr="000B0E84">
              <w:rPr>
                <w:rFonts w:ascii="PT Sans" w:hAnsi="PT Sans" w:cs="Times New Roman"/>
                <w:sz w:val="20"/>
                <w:szCs w:val="20"/>
                <w:lang w:val="uk-UA"/>
              </w:rPr>
              <w:t>Штрафи, пені отримані банком</w:t>
            </w:r>
          </w:p>
        </w:tc>
        <w:tc>
          <w:tcPr>
            <w:tcW w:w="1559" w:type="dxa"/>
            <w:tcBorders>
              <w:top w:val="single" w:sz="4" w:space="0" w:color="auto"/>
            </w:tcBorders>
          </w:tcPr>
          <w:p w:rsidR="004C2971" w:rsidRPr="000B0E84" w:rsidRDefault="004C2971" w:rsidP="003C76FA">
            <w:pPr>
              <w:jc w:val="center"/>
              <w:rPr>
                <w:rFonts w:ascii="PT Sans" w:hAnsi="PT Sans" w:cs="Times New Roman"/>
                <w:sz w:val="20"/>
                <w:szCs w:val="20"/>
                <w:lang w:val="uk-UA"/>
              </w:rPr>
            </w:pPr>
            <w:r w:rsidRPr="000B0E84">
              <w:rPr>
                <w:rFonts w:ascii="PT Sans" w:hAnsi="PT Sans" w:cs="Times New Roman"/>
                <w:sz w:val="20"/>
                <w:szCs w:val="20"/>
                <w:lang w:val="uk-UA"/>
              </w:rPr>
              <w:t>170</w:t>
            </w:r>
          </w:p>
        </w:tc>
      </w:tr>
      <w:tr w:rsidR="004C2971" w:rsidRPr="000B0E84" w:rsidTr="004C2971">
        <w:tc>
          <w:tcPr>
            <w:tcW w:w="851" w:type="dxa"/>
          </w:tcPr>
          <w:p w:rsidR="004C2971" w:rsidRPr="000B0E84" w:rsidRDefault="004C2971" w:rsidP="003C76FA">
            <w:pPr>
              <w:rPr>
                <w:rFonts w:ascii="PT Sans" w:hAnsi="PT Sans" w:cs="Times New Roman"/>
                <w:sz w:val="20"/>
                <w:szCs w:val="20"/>
                <w:lang w:val="uk-UA"/>
              </w:rPr>
            </w:pPr>
            <w:r w:rsidRPr="000B0E84">
              <w:rPr>
                <w:rFonts w:ascii="PT Sans" w:hAnsi="PT Sans" w:cs="Times New Roman"/>
                <w:sz w:val="20"/>
                <w:szCs w:val="20"/>
                <w:lang w:val="uk-UA"/>
              </w:rPr>
              <w:t>2</w:t>
            </w:r>
          </w:p>
        </w:tc>
        <w:tc>
          <w:tcPr>
            <w:tcW w:w="6946" w:type="dxa"/>
          </w:tcPr>
          <w:p w:rsidR="004C2971" w:rsidRPr="000B0E84" w:rsidRDefault="004C2971" w:rsidP="003C76FA">
            <w:pPr>
              <w:suppressAutoHyphens/>
              <w:jc w:val="both"/>
              <w:rPr>
                <w:rFonts w:ascii="PT Sans" w:hAnsi="PT Sans" w:cs="Times New Roman"/>
                <w:sz w:val="20"/>
                <w:szCs w:val="20"/>
                <w:lang w:val="uk-UA"/>
              </w:rPr>
            </w:pPr>
            <w:r w:rsidRPr="000B0E84">
              <w:rPr>
                <w:rFonts w:ascii="PT Sans" w:hAnsi="PT Sans" w:cs="Times New Roman"/>
                <w:sz w:val="20"/>
                <w:szCs w:val="20"/>
                <w:lang w:val="uk-UA"/>
              </w:rPr>
              <w:t>Доходи отримані за зміну умов договорів визнання фінансових активів</w:t>
            </w:r>
          </w:p>
        </w:tc>
        <w:tc>
          <w:tcPr>
            <w:tcW w:w="1559" w:type="dxa"/>
          </w:tcPr>
          <w:p w:rsidR="004C2971" w:rsidRPr="000B0E84" w:rsidRDefault="004C2971" w:rsidP="003C76FA">
            <w:pPr>
              <w:jc w:val="center"/>
              <w:rPr>
                <w:rFonts w:ascii="PT Sans" w:hAnsi="PT Sans" w:cs="Times New Roman"/>
                <w:sz w:val="20"/>
                <w:szCs w:val="20"/>
                <w:lang w:val="uk-UA"/>
              </w:rPr>
            </w:pPr>
            <w:r w:rsidRPr="000B0E84">
              <w:rPr>
                <w:rFonts w:ascii="PT Sans" w:hAnsi="PT Sans" w:cs="Times New Roman"/>
                <w:sz w:val="20"/>
                <w:szCs w:val="20"/>
                <w:lang w:val="uk-UA"/>
              </w:rPr>
              <w:t>167</w:t>
            </w:r>
          </w:p>
        </w:tc>
      </w:tr>
      <w:tr w:rsidR="004C2971" w:rsidRPr="000B0E84" w:rsidTr="004C2971">
        <w:tc>
          <w:tcPr>
            <w:tcW w:w="851" w:type="dxa"/>
          </w:tcPr>
          <w:p w:rsidR="004C2971" w:rsidRPr="000B0E84" w:rsidRDefault="004C2971" w:rsidP="003C76FA">
            <w:pPr>
              <w:rPr>
                <w:rFonts w:ascii="PT Sans" w:hAnsi="PT Sans" w:cs="Times New Roman"/>
                <w:sz w:val="20"/>
                <w:szCs w:val="20"/>
                <w:lang w:val="uk-UA"/>
              </w:rPr>
            </w:pPr>
            <w:r w:rsidRPr="000B0E84">
              <w:rPr>
                <w:rFonts w:ascii="PT Sans" w:hAnsi="PT Sans" w:cs="Times New Roman"/>
                <w:sz w:val="20"/>
                <w:szCs w:val="20"/>
                <w:lang w:val="uk-UA"/>
              </w:rPr>
              <w:t>3</w:t>
            </w:r>
          </w:p>
        </w:tc>
        <w:tc>
          <w:tcPr>
            <w:tcW w:w="6946" w:type="dxa"/>
          </w:tcPr>
          <w:p w:rsidR="004C2971" w:rsidRPr="000B0E84" w:rsidRDefault="004C2971" w:rsidP="003C76FA">
            <w:pPr>
              <w:suppressAutoHyphens/>
              <w:jc w:val="both"/>
              <w:rPr>
                <w:rFonts w:ascii="PT Sans" w:hAnsi="PT Sans" w:cs="Times New Roman"/>
                <w:sz w:val="20"/>
                <w:szCs w:val="20"/>
                <w:lang w:val="uk-UA"/>
              </w:rPr>
            </w:pPr>
            <w:r w:rsidRPr="000B0E84">
              <w:rPr>
                <w:rFonts w:ascii="PT Sans" w:hAnsi="PT Sans" w:cs="Times New Roman"/>
                <w:sz w:val="20"/>
                <w:szCs w:val="20"/>
                <w:lang w:val="uk-UA"/>
              </w:rPr>
              <w:t>Дохід від компенсації заставної вартості ключів</w:t>
            </w:r>
          </w:p>
        </w:tc>
        <w:tc>
          <w:tcPr>
            <w:tcW w:w="1559" w:type="dxa"/>
          </w:tcPr>
          <w:p w:rsidR="004C2971" w:rsidRPr="000B0E84" w:rsidRDefault="004C2971" w:rsidP="003C76FA">
            <w:pPr>
              <w:jc w:val="center"/>
              <w:rPr>
                <w:rFonts w:ascii="PT Sans" w:hAnsi="PT Sans" w:cs="Times New Roman"/>
                <w:sz w:val="20"/>
                <w:szCs w:val="20"/>
                <w:lang w:val="uk-UA"/>
              </w:rPr>
            </w:pPr>
            <w:r w:rsidRPr="000B0E84">
              <w:rPr>
                <w:rFonts w:ascii="PT Sans" w:hAnsi="PT Sans" w:cs="Times New Roman"/>
                <w:sz w:val="20"/>
                <w:szCs w:val="20"/>
                <w:lang w:val="uk-UA"/>
              </w:rPr>
              <w:t>12</w:t>
            </w:r>
          </w:p>
        </w:tc>
      </w:tr>
      <w:tr w:rsidR="004C2971" w:rsidRPr="000B0E84" w:rsidTr="004C2971">
        <w:tc>
          <w:tcPr>
            <w:tcW w:w="851" w:type="dxa"/>
          </w:tcPr>
          <w:p w:rsidR="004C2971" w:rsidRPr="000B0E84" w:rsidRDefault="004C2971" w:rsidP="003C76FA">
            <w:pPr>
              <w:rPr>
                <w:rFonts w:ascii="PT Sans" w:hAnsi="PT Sans" w:cs="Times New Roman"/>
                <w:sz w:val="20"/>
                <w:szCs w:val="20"/>
                <w:lang w:val="uk-UA"/>
              </w:rPr>
            </w:pPr>
            <w:r w:rsidRPr="000B0E84">
              <w:rPr>
                <w:rFonts w:ascii="PT Sans" w:hAnsi="PT Sans" w:cs="Times New Roman"/>
                <w:sz w:val="20"/>
                <w:szCs w:val="20"/>
                <w:lang w:val="uk-UA"/>
              </w:rPr>
              <w:t>4</w:t>
            </w:r>
          </w:p>
        </w:tc>
        <w:tc>
          <w:tcPr>
            <w:tcW w:w="6946" w:type="dxa"/>
          </w:tcPr>
          <w:p w:rsidR="004C2971" w:rsidRPr="000B0E84" w:rsidRDefault="004C2971" w:rsidP="003C76FA">
            <w:pPr>
              <w:suppressAutoHyphens/>
              <w:jc w:val="both"/>
              <w:rPr>
                <w:rFonts w:ascii="PT Sans" w:hAnsi="PT Sans" w:cs="Times New Roman"/>
                <w:sz w:val="20"/>
                <w:szCs w:val="20"/>
                <w:lang w:val="uk-UA"/>
              </w:rPr>
            </w:pPr>
            <w:r w:rsidRPr="000B0E84">
              <w:rPr>
                <w:rFonts w:ascii="PT Sans" w:hAnsi="PT Sans" w:cs="Times New Roman"/>
                <w:sz w:val="20"/>
                <w:szCs w:val="20"/>
                <w:lang w:val="uk-UA"/>
              </w:rPr>
              <w:t>Доходи від внесення записів та отрим.витягів з ДРОРМ</w:t>
            </w:r>
          </w:p>
        </w:tc>
        <w:tc>
          <w:tcPr>
            <w:tcW w:w="1559" w:type="dxa"/>
          </w:tcPr>
          <w:p w:rsidR="004C2971" w:rsidRPr="000B0E84" w:rsidRDefault="004C2971" w:rsidP="003C76FA">
            <w:pPr>
              <w:jc w:val="center"/>
              <w:rPr>
                <w:rFonts w:ascii="PT Sans" w:hAnsi="PT Sans" w:cs="Times New Roman"/>
                <w:sz w:val="20"/>
                <w:szCs w:val="20"/>
                <w:lang w:val="uk-UA"/>
              </w:rPr>
            </w:pPr>
            <w:r w:rsidRPr="000B0E84">
              <w:rPr>
                <w:rFonts w:ascii="PT Sans" w:hAnsi="PT Sans" w:cs="Times New Roman"/>
                <w:sz w:val="20"/>
                <w:szCs w:val="20"/>
                <w:lang w:val="uk-UA"/>
              </w:rPr>
              <w:t>25</w:t>
            </w:r>
          </w:p>
        </w:tc>
      </w:tr>
      <w:tr w:rsidR="004C2971" w:rsidRPr="000B0E84" w:rsidTr="004C2971">
        <w:tc>
          <w:tcPr>
            <w:tcW w:w="851" w:type="dxa"/>
          </w:tcPr>
          <w:p w:rsidR="004C2971" w:rsidRPr="000B0E84" w:rsidRDefault="004C2971" w:rsidP="003C76FA">
            <w:pPr>
              <w:rPr>
                <w:rFonts w:ascii="PT Sans" w:hAnsi="PT Sans" w:cs="Times New Roman"/>
                <w:sz w:val="20"/>
                <w:szCs w:val="20"/>
                <w:lang w:val="uk-UA"/>
              </w:rPr>
            </w:pPr>
            <w:r w:rsidRPr="000B0E84">
              <w:rPr>
                <w:rFonts w:ascii="PT Sans" w:hAnsi="PT Sans" w:cs="Times New Roman"/>
                <w:sz w:val="20"/>
                <w:szCs w:val="20"/>
                <w:lang w:val="uk-UA"/>
              </w:rPr>
              <w:t>5</w:t>
            </w:r>
          </w:p>
        </w:tc>
        <w:tc>
          <w:tcPr>
            <w:tcW w:w="6946" w:type="dxa"/>
          </w:tcPr>
          <w:p w:rsidR="004C2971" w:rsidRPr="000B0E84" w:rsidRDefault="004C2971" w:rsidP="003C76FA">
            <w:pPr>
              <w:suppressAutoHyphens/>
              <w:jc w:val="both"/>
              <w:rPr>
                <w:rFonts w:ascii="PT Sans" w:hAnsi="PT Sans" w:cs="Times New Roman"/>
                <w:sz w:val="20"/>
                <w:szCs w:val="20"/>
                <w:lang w:val="uk-UA"/>
              </w:rPr>
            </w:pPr>
            <w:r w:rsidRPr="000B0E84">
              <w:rPr>
                <w:rFonts w:ascii="PT Sans" w:hAnsi="PT Sans" w:cs="Times New Roman"/>
                <w:sz w:val="20"/>
                <w:szCs w:val="20"/>
                <w:lang w:val="uk-UA"/>
              </w:rPr>
              <w:t>Відшкодування судових витрат</w:t>
            </w:r>
          </w:p>
        </w:tc>
        <w:tc>
          <w:tcPr>
            <w:tcW w:w="1559" w:type="dxa"/>
          </w:tcPr>
          <w:p w:rsidR="004C2971" w:rsidRPr="000B0E84" w:rsidRDefault="004C2971" w:rsidP="003C76FA">
            <w:pPr>
              <w:jc w:val="center"/>
              <w:rPr>
                <w:rFonts w:ascii="PT Sans" w:hAnsi="PT Sans" w:cs="Times New Roman"/>
                <w:sz w:val="20"/>
                <w:szCs w:val="20"/>
                <w:lang w:val="uk-UA"/>
              </w:rPr>
            </w:pPr>
            <w:r w:rsidRPr="000B0E84">
              <w:rPr>
                <w:rFonts w:ascii="PT Sans" w:hAnsi="PT Sans" w:cs="Times New Roman"/>
                <w:sz w:val="20"/>
                <w:szCs w:val="20"/>
                <w:lang w:val="uk-UA"/>
              </w:rPr>
              <w:t>38</w:t>
            </w:r>
          </w:p>
        </w:tc>
      </w:tr>
      <w:tr w:rsidR="004C2971" w:rsidRPr="000B0E84" w:rsidTr="004C2971">
        <w:tc>
          <w:tcPr>
            <w:tcW w:w="851" w:type="dxa"/>
          </w:tcPr>
          <w:p w:rsidR="004C2971" w:rsidRPr="000B0E84" w:rsidRDefault="004C2971" w:rsidP="003C76FA">
            <w:pPr>
              <w:rPr>
                <w:rFonts w:ascii="PT Sans" w:hAnsi="PT Sans" w:cs="Times New Roman"/>
                <w:sz w:val="20"/>
                <w:szCs w:val="20"/>
                <w:lang w:val="uk-UA"/>
              </w:rPr>
            </w:pPr>
            <w:r w:rsidRPr="000B0E84">
              <w:rPr>
                <w:rFonts w:ascii="PT Sans" w:hAnsi="PT Sans" w:cs="Times New Roman"/>
                <w:sz w:val="20"/>
                <w:szCs w:val="20"/>
                <w:lang w:val="uk-UA"/>
              </w:rPr>
              <w:t>6</w:t>
            </w:r>
          </w:p>
        </w:tc>
        <w:tc>
          <w:tcPr>
            <w:tcW w:w="6946" w:type="dxa"/>
          </w:tcPr>
          <w:p w:rsidR="004C2971" w:rsidRPr="000B0E84" w:rsidRDefault="004C2971" w:rsidP="003C76FA">
            <w:pPr>
              <w:suppressAutoHyphens/>
              <w:jc w:val="both"/>
              <w:rPr>
                <w:rFonts w:ascii="PT Sans" w:hAnsi="PT Sans" w:cs="Times New Roman"/>
                <w:sz w:val="20"/>
                <w:szCs w:val="20"/>
                <w:lang w:val="uk-UA"/>
              </w:rPr>
            </w:pPr>
            <w:r w:rsidRPr="000B0E84">
              <w:rPr>
                <w:rFonts w:ascii="PT Sans" w:hAnsi="PT Sans" w:cs="Times New Roman"/>
                <w:sz w:val="20"/>
                <w:szCs w:val="20"/>
                <w:lang w:val="uk-UA"/>
              </w:rPr>
              <w:t>Дохід від компенсації вартості ком. послуг</w:t>
            </w:r>
          </w:p>
        </w:tc>
        <w:tc>
          <w:tcPr>
            <w:tcW w:w="1559" w:type="dxa"/>
          </w:tcPr>
          <w:p w:rsidR="004C2971" w:rsidRPr="000B0E84" w:rsidRDefault="004C2971" w:rsidP="003C76FA">
            <w:pPr>
              <w:jc w:val="center"/>
              <w:rPr>
                <w:rFonts w:ascii="PT Sans" w:hAnsi="PT Sans" w:cs="Times New Roman"/>
                <w:sz w:val="20"/>
                <w:szCs w:val="20"/>
                <w:lang w:val="uk-UA"/>
              </w:rPr>
            </w:pPr>
            <w:r w:rsidRPr="000B0E84">
              <w:rPr>
                <w:rFonts w:ascii="PT Sans" w:hAnsi="PT Sans" w:cs="Times New Roman"/>
                <w:sz w:val="20"/>
                <w:szCs w:val="20"/>
                <w:lang w:val="uk-UA"/>
              </w:rPr>
              <w:t>7</w:t>
            </w:r>
          </w:p>
        </w:tc>
      </w:tr>
      <w:tr w:rsidR="004C2971" w:rsidRPr="000B0E84" w:rsidTr="004C2971">
        <w:tc>
          <w:tcPr>
            <w:tcW w:w="851" w:type="dxa"/>
          </w:tcPr>
          <w:p w:rsidR="004C2971" w:rsidRPr="000B0E84" w:rsidRDefault="004C2971" w:rsidP="003C76FA">
            <w:pPr>
              <w:rPr>
                <w:rFonts w:ascii="PT Sans" w:hAnsi="PT Sans" w:cs="Times New Roman"/>
                <w:sz w:val="20"/>
                <w:szCs w:val="20"/>
                <w:lang w:val="uk-UA"/>
              </w:rPr>
            </w:pPr>
            <w:r w:rsidRPr="000B0E84">
              <w:rPr>
                <w:rFonts w:ascii="PT Sans" w:hAnsi="PT Sans" w:cs="Times New Roman"/>
                <w:sz w:val="20"/>
                <w:szCs w:val="20"/>
                <w:lang w:val="uk-UA"/>
              </w:rPr>
              <w:t>7</w:t>
            </w:r>
          </w:p>
        </w:tc>
        <w:tc>
          <w:tcPr>
            <w:tcW w:w="6946" w:type="dxa"/>
          </w:tcPr>
          <w:p w:rsidR="004C2971" w:rsidRPr="000B0E84" w:rsidRDefault="004C2971" w:rsidP="003C76FA">
            <w:pPr>
              <w:suppressAutoHyphens/>
              <w:jc w:val="both"/>
              <w:rPr>
                <w:rFonts w:ascii="PT Sans" w:hAnsi="PT Sans" w:cs="Times New Roman"/>
                <w:sz w:val="20"/>
                <w:szCs w:val="20"/>
                <w:lang w:val="uk-UA"/>
              </w:rPr>
            </w:pPr>
            <w:r w:rsidRPr="000B0E84">
              <w:rPr>
                <w:rFonts w:ascii="PT Sans" w:hAnsi="PT Sans" w:cs="Times New Roman"/>
                <w:sz w:val="20"/>
                <w:szCs w:val="20"/>
                <w:lang w:val="uk-UA"/>
              </w:rPr>
              <w:t>Повернення раніше списаної безнадійної заборгованості за кредитами</w:t>
            </w:r>
          </w:p>
        </w:tc>
        <w:tc>
          <w:tcPr>
            <w:tcW w:w="1559" w:type="dxa"/>
          </w:tcPr>
          <w:p w:rsidR="004C2971" w:rsidRPr="000B0E84" w:rsidRDefault="004C2971" w:rsidP="003C76FA">
            <w:pPr>
              <w:jc w:val="center"/>
              <w:rPr>
                <w:rFonts w:ascii="PT Sans" w:hAnsi="PT Sans" w:cs="Times New Roman"/>
                <w:sz w:val="20"/>
                <w:szCs w:val="20"/>
                <w:lang w:val="uk-UA"/>
              </w:rPr>
            </w:pPr>
            <w:r w:rsidRPr="000B0E84">
              <w:rPr>
                <w:rFonts w:ascii="PT Sans" w:hAnsi="PT Sans" w:cs="Times New Roman"/>
                <w:sz w:val="20"/>
                <w:szCs w:val="20"/>
                <w:lang w:val="uk-UA"/>
              </w:rPr>
              <w:t>24 111</w:t>
            </w:r>
          </w:p>
        </w:tc>
      </w:tr>
      <w:tr w:rsidR="004C2971" w:rsidRPr="000B0E84" w:rsidTr="004C2971">
        <w:tc>
          <w:tcPr>
            <w:tcW w:w="851" w:type="dxa"/>
          </w:tcPr>
          <w:p w:rsidR="004C2971" w:rsidRPr="000B0E84" w:rsidRDefault="004C2971" w:rsidP="003C76FA">
            <w:pPr>
              <w:rPr>
                <w:rFonts w:ascii="PT Sans" w:hAnsi="PT Sans" w:cs="Times New Roman"/>
                <w:sz w:val="20"/>
                <w:szCs w:val="20"/>
                <w:lang w:val="uk-UA"/>
              </w:rPr>
            </w:pPr>
            <w:r w:rsidRPr="000B0E84">
              <w:rPr>
                <w:rFonts w:ascii="PT Sans" w:hAnsi="PT Sans" w:cs="Times New Roman"/>
                <w:sz w:val="20"/>
                <w:szCs w:val="20"/>
                <w:lang w:val="uk-UA"/>
              </w:rPr>
              <w:t>8</w:t>
            </w:r>
          </w:p>
        </w:tc>
        <w:tc>
          <w:tcPr>
            <w:tcW w:w="6946" w:type="dxa"/>
          </w:tcPr>
          <w:p w:rsidR="004C2971" w:rsidRPr="000B0E84" w:rsidRDefault="004C2971" w:rsidP="003C76FA">
            <w:pPr>
              <w:suppressAutoHyphens/>
              <w:jc w:val="both"/>
              <w:rPr>
                <w:rFonts w:ascii="PT Sans" w:hAnsi="PT Sans" w:cs="Times New Roman"/>
                <w:sz w:val="20"/>
                <w:szCs w:val="20"/>
                <w:lang w:val="uk-UA"/>
              </w:rPr>
            </w:pPr>
            <w:r w:rsidRPr="000B0E84">
              <w:rPr>
                <w:rFonts w:ascii="PT Sans" w:hAnsi="PT Sans" w:cs="Times New Roman"/>
                <w:sz w:val="20"/>
                <w:szCs w:val="20"/>
                <w:lang w:val="uk-UA"/>
              </w:rPr>
              <w:t>Інші  доходи</w:t>
            </w:r>
          </w:p>
        </w:tc>
        <w:tc>
          <w:tcPr>
            <w:tcW w:w="1559" w:type="dxa"/>
          </w:tcPr>
          <w:p w:rsidR="004C2971" w:rsidRPr="000B0E84" w:rsidRDefault="004C2971" w:rsidP="003C76FA">
            <w:pPr>
              <w:jc w:val="center"/>
              <w:rPr>
                <w:rFonts w:ascii="PT Sans" w:hAnsi="PT Sans" w:cs="Times New Roman"/>
                <w:sz w:val="20"/>
                <w:szCs w:val="20"/>
                <w:lang w:val="uk-UA"/>
              </w:rPr>
            </w:pPr>
            <w:r w:rsidRPr="000B0E84">
              <w:rPr>
                <w:rFonts w:ascii="PT Sans" w:hAnsi="PT Sans" w:cs="Times New Roman"/>
                <w:sz w:val="20"/>
                <w:szCs w:val="20"/>
                <w:lang w:val="uk-UA"/>
              </w:rPr>
              <w:t>3</w:t>
            </w:r>
          </w:p>
        </w:tc>
      </w:tr>
      <w:tr w:rsidR="004C2971" w:rsidRPr="000B0E84" w:rsidTr="004C2971">
        <w:tc>
          <w:tcPr>
            <w:tcW w:w="851" w:type="dxa"/>
          </w:tcPr>
          <w:p w:rsidR="004C2971" w:rsidRPr="000B0E84" w:rsidRDefault="004C2971" w:rsidP="003C76FA">
            <w:pPr>
              <w:rPr>
                <w:rFonts w:ascii="PT Sans" w:hAnsi="PT Sans" w:cs="Times New Roman"/>
                <w:sz w:val="20"/>
                <w:szCs w:val="20"/>
                <w:lang w:val="uk-UA"/>
              </w:rPr>
            </w:pPr>
            <w:r w:rsidRPr="000B0E84">
              <w:rPr>
                <w:rFonts w:ascii="PT Sans" w:hAnsi="PT Sans" w:cs="Times New Roman"/>
                <w:sz w:val="20"/>
                <w:szCs w:val="20"/>
                <w:lang w:val="uk-UA"/>
              </w:rPr>
              <w:t>9</w:t>
            </w:r>
          </w:p>
        </w:tc>
        <w:tc>
          <w:tcPr>
            <w:tcW w:w="6946" w:type="dxa"/>
          </w:tcPr>
          <w:p w:rsidR="004C2971" w:rsidRPr="000B0E84" w:rsidRDefault="004C2971" w:rsidP="003C76FA">
            <w:pPr>
              <w:suppressAutoHyphens/>
              <w:jc w:val="both"/>
              <w:rPr>
                <w:rFonts w:ascii="PT Sans" w:hAnsi="PT Sans" w:cs="Times New Roman"/>
                <w:sz w:val="20"/>
                <w:szCs w:val="20"/>
                <w:lang w:val="uk-UA"/>
              </w:rPr>
            </w:pPr>
            <w:r w:rsidRPr="000B0E84">
              <w:rPr>
                <w:rFonts w:ascii="PT Sans" w:hAnsi="PT Sans" w:cs="Times New Roman"/>
                <w:sz w:val="20"/>
                <w:szCs w:val="20"/>
                <w:lang w:val="uk-UA"/>
              </w:rPr>
              <w:t>Всього:</w:t>
            </w:r>
          </w:p>
        </w:tc>
        <w:tc>
          <w:tcPr>
            <w:tcW w:w="1559" w:type="dxa"/>
          </w:tcPr>
          <w:p w:rsidR="004C2971" w:rsidRPr="000B0E84" w:rsidRDefault="004C2971" w:rsidP="003C76FA">
            <w:pPr>
              <w:jc w:val="center"/>
              <w:rPr>
                <w:rFonts w:ascii="PT Sans" w:hAnsi="PT Sans" w:cs="Times New Roman"/>
                <w:sz w:val="20"/>
                <w:szCs w:val="20"/>
                <w:lang w:val="uk-UA"/>
              </w:rPr>
            </w:pPr>
            <w:r w:rsidRPr="000B0E84">
              <w:rPr>
                <w:rFonts w:ascii="PT Sans" w:hAnsi="PT Sans" w:cs="Times New Roman"/>
                <w:sz w:val="20"/>
                <w:szCs w:val="20"/>
                <w:lang w:val="uk-UA"/>
              </w:rPr>
              <w:t>24 553</w:t>
            </w:r>
          </w:p>
        </w:tc>
      </w:tr>
    </w:tbl>
    <w:p w:rsidR="0057315A" w:rsidRPr="000B0E84" w:rsidRDefault="0057315A">
      <w:pPr>
        <w:rPr>
          <w:rFonts w:ascii="PT Sans" w:hAnsi="PT Sans" w:cs="Times New Roman"/>
          <w:lang w:val="uk-UA"/>
        </w:rPr>
      </w:pPr>
    </w:p>
    <w:p w:rsidR="004F0DC2" w:rsidRPr="000B0E84" w:rsidRDefault="004F0DC2" w:rsidP="008F7F31">
      <w:pPr>
        <w:pStyle w:val="52"/>
        <w:ind w:left="0"/>
        <w:rPr>
          <w:rStyle w:val="a5"/>
          <w:rFonts w:ascii="PT Sans" w:hAnsi="PT Sans" w:cs="Times New Roman"/>
          <w:b/>
          <w:bCs w:val="0"/>
          <w:lang w:val="uk-UA"/>
        </w:rPr>
      </w:pPr>
      <w:bookmarkStart w:id="215" w:name="_Toc478998106"/>
      <w:r w:rsidRPr="000B0E84">
        <w:rPr>
          <w:rStyle w:val="a5"/>
          <w:rFonts w:ascii="PT Sans" w:hAnsi="PT Sans" w:cs="Times New Roman"/>
          <w:b/>
          <w:bCs w:val="0"/>
          <w:lang w:val="uk-UA"/>
        </w:rPr>
        <w:t>Примітка 2</w:t>
      </w:r>
      <w:r w:rsidR="005F1862" w:rsidRPr="000B0E84">
        <w:rPr>
          <w:rStyle w:val="a5"/>
          <w:rFonts w:ascii="PT Sans" w:hAnsi="PT Sans" w:cs="Times New Roman"/>
          <w:b/>
          <w:bCs w:val="0"/>
          <w:lang w:val="uk-UA"/>
        </w:rPr>
        <w:t>7</w:t>
      </w:r>
      <w:r w:rsidRPr="000B0E84">
        <w:rPr>
          <w:rStyle w:val="a5"/>
          <w:rFonts w:ascii="PT Sans" w:hAnsi="PT Sans" w:cs="Times New Roman"/>
          <w:b/>
          <w:bCs w:val="0"/>
          <w:lang w:val="uk-UA"/>
        </w:rPr>
        <w:t>. Адміністративні та інші операційні витрати</w:t>
      </w:r>
      <w:bookmarkEnd w:id="215"/>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
        <w:gridCol w:w="5326"/>
        <w:gridCol w:w="1559"/>
        <w:gridCol w:w="1701"/>
      </w:tblGrid>
      <w:tr w:rsidR="004C2971" w:rsidRPr="00954CF7" w:rsidTr="004C2971">
        <w:tc>
          <w:tcPr>
            <w:tcW w:w="770" w:type="dxa"/>
            <w:tcBorders>
              <w:bottom w:val="single" w:sz="4" w:space="0" w:color="auto"/>
            </w:tcBorders>
          </w:tcPr>
          <w:p w:rsidR="004C2971" w:rsidRPr="00954CF7" w:rsidRDefault="004C2971" w:rsidP="00360321">
            <w:pPr>
              <w:jc w:val="center"/>
              <w:rPr>
                <w:rFonts w:ascii="PT Sans" w:hAnsi="PT Sans" w:cs="Times New Roman"/>
                <w:sz w:val="20"/>
                <w:szCs w:val="20"/>
                <w:lang w:val="uk-UA"/>
              </w:rPr>
            </w:pPr>
            <w:r w:rsidRPr="00954CF7">
              <w:rPr>
                <w:rFonts w:ascii="PT Sans" w:hAnsi="PT Sans" w:cs="Times New Roman"/>
                <w:sz w:val="20"/>
                <w:szCs w:val="20"/>
                <w:lang w:val="uk-UA"/>
              </w:rPr>
              <w:t>Рядок</w:t>
            </w:r>
          </w:p>
        </w:tc>
        <w:tc>
          <w:tcPr>
            <w:tcW w:w="5326" w:type="dxa"/>
            <w:tcBorders>
              <w:bottom w:val="single" w:sz="4" w:space="0" w:color="auto"/>
            </w:tcBorders>
          </w:tcPr>
          <w:p w:rsidR="004C2971" w:rsidRPr="00954CF7" w:rsidRDefault="004C2971" w:rsidP="00360321">
            <w:pPr>
              <w:jc w:val="center"/>
              <w:rPr>
                <w:rFonts w:ascii="PT Sans" w:hAnsi="PT Sans" w:cs="Times New Roman"/>
                <w:sz w:val="20"/>
                <w:szCs w:val="20"/>
                <w:lang w:val="uk-UA"/>
              </w:rPr>
            </w:pPr>
            <w:r w:rsidRPr="00954CF7">
              <w:rPr>
                <w:rFonts w:ascii="PT Sans" w:hAnsi="PT Sans" w:cs="Times New Roman"/>
                <w:sz w:val="20"/>
                <w:szCs w:val="20"/>
                <w:lang w:val="uk-UA"/>
              </w:rPr>
              <w:t>Найменування статті</w:t>
            </w:r>
          </w:p>
        </w:tc>
        <w:tc>
          <w:tcPr>
            <w:tcW w:w="1559" w:type="dxa"/>
            <w:tcBorders>
              <w:bottom w:val="single" w:sz="4" w:space="0" w:color="auto"/>
            </w:tcBorders>
          </w:tcPr>
          <w:p w:rsidR="004C2971" w:rsidRPr="00954CF7" w:rsidRDefault="004C2971" w:rsidP="004C2971">
            <w:pPr>
              <w:jc w:val="center"/>
              <w:rPr>
                <w:rFonts w:ascii="PT Sans" w:hAnsi="PT Sans" w:cs="Times New Roman"/>
                <w:sz w:val="20"/>
                <w:szCs w:val="20"/>
                <w:lang w:val="uk-UA"/>
              </w:rPr>
            </w:pPr>
            <w:r w:rsidRPr="00954CF7">
              <w:rPr>
                <w:rFonts w:ascii="PT Sans" w:hAnsi="PT Sans" w:cs="Times New Roman"/>
                <w:sz w:val="20"/>
                <w:szCs w:val="20"/>
                <w:lang w:val="uk-UA"/>
              </w:rPr>
              <w:t>2016 рік</w:t>
            </w:r>
          </w:p>
        </w:tc>
        <w:tc>
          <w:tcPr>
            <w:tcW w:w="1701" w:type="dxa"/>
            <w:tcBorders>
              <w:bottom w:val="single" w:sz="4" w:space="0" w:color="auto"/>
            </w:tcBorders>
          </w:tcPr>
          <w:p w:rsidR="004C2971" w:rsidRPr="00954CF7" w:rsidRDefault="004C2971" w:rsidP="004C2971">
            <w:pPr>
              <w:jc w:val="center"/>
              <w:rPr>
                <w:rFonts w:ascii="PT Sans" w:hAnsi="PT Sans" w:cs="Times New Roman"/>
                <w:sz w:val="20"/>
                <w:szCs w:val="20"/>
                <w:lang w:val="uk-UA"/>
              </w:rPr>
            </w:pPr>
            <w:r w:rsidRPr="00954CF7">
              <w:rPr>
                <w:rFonts w:ascii="PT Sans" w:hAnsi="PT Sans" w:cs="Times New Roman"/>
                <w:sz w:val="20"/>
                <w:szCs w:val="20"/>
                <w:lang w:val="uk-UA"/>
              </w:rPr>
              <w:t>2015 рік</w:t>
            </w:r>
          </w:p>
        </w:tc>
      </w:tr>
      <w:tr w:rsidR="004C2971" w:rsidRPr="000B0E84" w:rsidTr="004C2971">
        <w:tc>
          <w:tcPr>
            <w:tcW w:w="770" w:type="dxa"/>
            <w:tcBorders>
              <w:top w:val="single" w:sz="4" w:space="0" w:color="auto"/>
            </w:tcBorders>
          </w:tcPr>
          <w:p w:rsidR="004C2971" w:rsidRPr="000B0E84" w:rsidRDefault="004C2971" w:rsidP="004F0DC2">
            <w:pPr>
              <w:rPr>
                <w:rFonts w:ascii="PT Sans" w:hAnsi="PT Sans" w:cs="Times New Roman"/>
                <w:sz w:val="20"/>
                <w:szCs w:val="20"/>
                <w:lang w:val="uk-UA"/>
              </w:rPr>
            </w:pPr>
            <w:r w:rsidRPr="000B0E84">
              <w:rPr>
                <w:rFonts w:ascii="PT Sans" w:hAnsi="PT Sans" w:cs="Times New Roman"/>
                <w:sz w:val="20"/>
                <w:szCs w:val="20"/>
                <w:lang w:val="uk-UA"/>
              </w:rPr>
              <w:t>1</w:t>
            </w:r>
          </w:p>
        </w:tc>
        <w:tc>
          <w:tcPr>
            <w:tcW w:w="5326" w:type="dxa"/>
            <w:tcBorders>
              <w:top w:val="single" w:sz="4" w:space="0" w:color="auto"/>
            </w:tcBorders>
            <w:vAlign w:val="center"/>
          </w:tcPr>
          <w:p w:rsidR="004C2971" w:rsidRPr="000B0E84" w:rsidRDefault="004C2971" w:rsidP="004F0DC2">
            <w:pPr>
              <w:pStyle w:val="a4"/>
              <w:spacing w:before="0" w:after="0"/>
              <w:rPr>
                <w:rFonts w:ascii="PT Sans" w:hAnsi="PT Sans" w:cs="Times New Roman"/>
                <w:sz w:val="20"/>
                <w:szCs w:val="20"/>
                <w:lang w:val="uk-UA"/>
              </w:rPr>
            </w:pPr>
            <w:r w:rsidRPr="000B0E84">
              <w:rPr>
                <w:rFonts w:ascii="PT Sans" w:hAnsi="PT Sans" w:cs="Times New Roman"/>
                <w:color w:val="000000"/>
                <w:sz w:val="20"/>
                <w:szCs w:val="20"/>
                <w:lang w:val="uk-UA"/>
              </w:rPr>
              <w:t>Витрати на утримання персоналу</w:t>
            </w:r>
          </w:p>
        </w:tc>
        <w:tc>
          <w:tcPr>
            <w:tcW w:w="1559" w:type="dxa"/>
            <w:tcBorders>
              <w:top w:val="single" w:sz="4" w:space="0" w:color="auto"/>
            </w:tcBorders>
          </w:tcPr>
          <w:p w:rsidR="004C2971" w:rsidRPr="000B0E84" w:rsidRDefault="004C2971" w:rsidP="00225B42">
            <w:pPr>
              <w:jc w:val="center"/>
              <w:rPr>
                <w:rFonts w:ascii="PT Sans" w:hAnsi="PT Sans" w:cs="Times New Roman"/>
                <w:sz w:val="20"/>
                <w:szCs w:val="20"/>
                <w:lang w:val="uk-UA"/>
              </w:rPr>
            </w:pPr>
            <w:r w:rsidRPr="000B0E84">
              <w:rPr>
                <w:rFonts w:ascii="PT Sans" w:hAnsi="PT Sans" w:cs="Times New Roman"/>
                <w:sz w:val="20"/>
                <w:szCs w:val="20"/>
                <w:lang w:val="uk-UA"/>
              </w:rPr>
              <w:t>(42 603)</w:t>
            </w:r>
          </w:p>
        </w:tc>
        <w:tc>
          <w:tcPr>
            <w:tcW w:w="1701" w:type="dxa"/>
            <w:tcBorders>
              <w:top w:val="single" w:sz="4" w:space="0" w:color="auto"/>
            </w:tcBorders>
          </w:tcPr>
          <w:p w:rsidR="004C2971" w:rsidRPr="000B0E84" w:rsidRDefault="004C2971" w:rsidP="00225B42">
            <w:pPr>
              <w:jc w:val="center"/>
              <w:rPr>
                <w:rFonts w:ascii="PT Sans" w:hAnsi="PT Sans" w:cs="Times New Roman"/>
                <w:sz w:val="20"/>
                <w:szCs w:val="20"/>
                <w:lang w:val="uk-UA"/>
              </w:rPr>
            </w:pPr>
            <w:r w:rsidRPr="000B0E84">
              <w:rPr>
                <w:rFonts w:ascii="PT Sans" w:hAnsi="PT Sans" w:cs="Times New Roman"/>
                <w:sz w:val="20"/>
                <w:szCs w:val="20"/>
                <w:lang w:val="uk-UA"/>
              </w:rPr>
              <w:t>(41 298)</w:t>
            </w:r>
          </w:p>
        </w:tc>
      </w:tr>
      <w:tr w:rsidR="004C2971" w:rsidRPr="000B0E84" w:rsidTr="004C2971">
        <w:tc>
          <w:tcPr>
            <w:tcW w:w="770" w:type="dxa"/>
          </w:tcPr>
          <w:p w:rsidR="004C2971" w:rsidRPr="000B0E84" w:rsidRDefault="004C2971" w:rsidP="004F0DC2">
            <w:pPr>
              <w:rPr>
                <w:rFonts w:ascii="PT Sans" w:hAnsi="PT Sans" w:cs="Times New Roman"/>
                <w:sz w:val="20"/>
                <w:szCs w:val="20"/>
                <w:lang w:val="uk-UA"/>
              </w:rPr>
            </w:pPr>
            <w:r w:rsidRPr="000B0E84">
              <w:rPr>
                <w:rFonts w:ascii="PT Sans" w:hAnsi="PT Sans" w:cs="Times New Roman"/>
                <w:sz w:val="20"/>
                <w:szCs w:val="20"/>
                <w:lang w:val="uk-UA"/>
              </w:rPr>
              <w:t>2</w:t>
            </w:r>
          </w:p>
        </w:tc>
        <w:tc>
          <w:tcPr>
            <w:tcW w:w="5326" w:type="dxa"/>
            <w:vAlign w:val="center"/>
          </w:tcPr>
          <w:p w:rsidR="004C2971" w:rsidRPr="000B0E84" w:rsidRDefault="004C2971" w:rsidP="004F0DC2">
            <w:pPr>
              <w:pStyle w:val="a4"/>
              <w:spacing w:before="0" w:after="0"/>
              <w:rPr>
                <w:rFonts w:ascii="PT Sans" w:hAnsi="PT Sans" w:cs="Times New Roman"/>
                <w:sz w:val="20"/>
                <w:szCs w:val="20"/>
                <w:lang w:val="uk-UA"/>
              </w:rPr>
            </w:pPr>
            <w:r w:rsidRPr="000B0E84">
              <w:rPr>
                <w:rFonts w:ascii="PT Sans" w:hAnsi="PT Sans" w:cs="Times New Roman"/>
                <w:color w:val="000000"/>
                <w:sz w:val="20"/>
                <w:szCs w:val="20"/>
                <w:lang w:val="uk-UA"/>
              </w:rPr>
              <w:t>Амортизація основних засобів</w:t>
            </w:r>
          </w:p>
        </w:tc>
        <w:tc>
          <w:tcPr>
            <w:tcW w:w="1559" w:type="dxa"/>
          </w:tcPr>
          <w:p w:rsidR="004C2971" w:rsidRPr="000B0E84" w:rsidRDefault="004C2971" w:rsidP="00E8506C">
            <w:pPr>
              <w:jc w:val="center"/>
              <w:rPr>
                <w:rFonts w:ascii="PT Sans" w:hAnsi="PT Sans" w:cs="Times New Roman"/>
                <w:sz w:val="20"/>
                <w:szCs w:val="20"/>
                <w:lang w:val="uk-UA"/>
              </w:rPr>
            </w:pPr>
            <w:r w:rsidRPr="000B0E84">
              <w:rPr>
                <w:rFonts w:ascii="PT Sans" w:hAnsi="PT Sans" w:cs="Times New Roman"/>
                <w:sz w:val="20"/>
                <w:szCs w:val="20"/>
                <w:lang w:val="uk-UA"/>
              </w:rPr>
              <w:t>(4 786)</w:t>
            </w:r>
          </w:p>
        </w:tc>
        <w:tc>
          <w:tcPr>
            <w:tcW w:w="1701" w:type="dxa"/>
          </w:tcPr>
          <w:p w:rsidR="004C2971" w:rsidRPr="000B0E84" w:rsidRDefault="004C2971" w:rsidP="00225B42">
            <w:pPr>
              <w:jc w:val="center"/>
              <w:rPr>
                <w:rFonts w:ascii="PT Sans" w:hAnsi="PT Sans" w:cs="Times New Roman"/>
                <w:sz w:val="20"/>
                <w:szCs w:val="20"/>
                <w:lang w:val="uk-UA"/>
              </w:rPr>
            </w:pPr>
            <w:r w:rsidRPr="000B0E84">
              <w:rPr>
                <w:rFonts w:ascii="PT Sans" w:hAnsi="PT Sans" w:cs="Times New Roman"/>
                <w:sz w:val="20"/>
                <w:szCs w:val="20"/>
                <w:lang w:val="uk-UA"/>
              </w:rPr>
              <w:t>(4 289)</w:t>
            </w:r>
          </w:p>
        </w:tc>
      </w:tr>
      <w:tr w:rsidR="004C2971" w:rsidRPr="000B0E84" w:rsidTr="004C2971">
        <w:tc>
          <w:tcPr>
            <w:tcW w:w="770" w:type="dxa"/>
          </w:tcPr>
          <w:p w:rsidR="004C2971" w:rsidRPr="000B0E84" w:rsidRDefault="004C2971" w:rsidP="004F0DC2">
            <w:pPr>
              <w:rPr>
                <w:rFonts w:ascii="PT Sans" w:hAnsi="PT Sans" w:cs="Times New Roman"/>
                <w:sz w:val="20"/>
                <w:szCs w:val="20"/>
                <w:lang w:val="uk-UA"/>
              </w:rPr>
            </w:pPr>
            <w:r w:rsidRPr="000B0E84">
              <w:rPr>
                <w:rFonts w:ascii="PT Sans" w:hAnsi="PT Sans" w:cs="Times New Roman"/>
                <w:sz w:val="20"/>
                <w:szCs w:val="20"/>
                <w:lang w:val="uk-UA"/>
              </w:rPr>
              <w:t>3</w:t>
            </w:r>
          </w:p>
        </w:tc>
        <w:tc>
          <w:tcPr>
            <w:tcW w:w="5326" w:type="dxa"/>
            <w:vAlign w:val="center"/>
          </w:tcPr>
          <w:p w:rsidR="004C2971" w:rsidRPr="000B0E84" w:rsidRDefault="004C2971" w:rsidP="004F0DC2">
            <w:pPr>
              <w:pStyle w:val="a4"/>
              <w:spacing w:before="0" w:after="0"/>
              <w:rPr>
                <w:rFonts w:ascii="PT Sans" w:hAnsi="PT Sans" w:cs="Times New Roman"/>
                <w:color w:val="000000"/>
                <w:sz w:val="20"/>
                <w:szCs w:val="20"/>
                <w:lang w:val="uk-UA"/>
              </w:rPr>
            </w:pPr>
            <w:r w:rsidRPr="000B0E84">
              <w:rPr>
                <w:rFonts w:ascii="PT Sans" w:hAnsi="PT Sans" w:cs="Times New Roman"/>
                <w:color w:val="000000"/>
                <w:sz w:val="20"/>
                <w:szCs w:val="20"/>
                <w:lang w:val="uk-UA"/>
              </w:rPr>
              <w:t>Зменшення корисності необоротних активів</w:t>
            </w:r>
          </w:p>
        </w:tc>
        <w:tc>
          <w:tcPr>
            <w:tcW w:w="1559" w:type="dxa"/>
          </w:tcPr>
          <w:p w:rsidR="004C2971" w:rsidRPr="000B0E84" w:rsidRDefault="004C2971" w:rsidP="00225B42">
            <w:pPr>
              <w:jc w:val="center"/>
              <w:rPr>
                <w:rFonts w:ascii="PT Sans" w:hAnsi="PT Sans" w:cs="Times New Roman"/>
                <w:sz w:val="20"/>
                <w:szCs w:val="20"/>
                <w:lang w:val="uk-UA"/>
              </w:rPr>
            </w:pPr>
          </w:p>
        </w:tc>
        <w:tc>
          <w:tcPr>
            <w:tcW w:w="1701" w:type="dxa"/>
          </w:tcPr>
          <w:p w:rsidR="004C2971" w:rsidRPr="000B0E84" w:rsidRDefault="004C2971" w:rsidP="00225B42">
            <w:pPr>
              <w:jc w:val="center"/>
              <w:rPr>
                <w:rFonts w:ascii="PT Sans" w:hAnsi="PT Sans" w:cs="Times New Roman"/>
                <w:sz w:val="20"/>
                <w:szCs w:val="20"/>
                <w:lang w:val="uk-UA"/>
              </w:rPr>
            </w:pPr>
          </w:p>
        </w:tc>
      </w:tr>
      <w:tr w:rsidR="004C2971" w:rsidRPr="000B0E84" w:rsidTr="004C2971">
        <w:tc>
          <w:tcPr>
            <w:tcW w:w="770" w:type="dxa"/>
          </w:tcPr>
          <w:p w:rsidR="004C2971" w:rsidRPr="000B0E84" w:rsidRDefault="004C2971" w:rsidP="004F0DC2">
            <w:pPr>
              <w:rPr>
                <w:rFonts w:ascii="PT Sans" w:hAnsi="PT Sans" w:cs="Times New Roman"/>
                <w:sz w:val="20"/>
                <w:szCs w:val="20"/>
                <w:lang w:val="uk-UA"/>
              </w:rPr>
            </w:pPr>
            <w:r w:rsidRPr="000B0E84">
              <w:rPr>
                <w:rFonts w:ascii="PT Sans" w:hAnsi="PT Sans" w:cs="Times New Roman"/>
                <w:sz w:val="20"/>
                <w:szCs w:val="20"/>
                <w:lang w:val="uk-UA"/>
              </w:rPr>
              <w:t>4</w:t>
            </w:r>
          </w:p>
        </w:tc>
        <w:tc>
          <w:tcPr>
            <w:tcW w:w="5326" w:type="dxa"/>
            <w:vAlign w:val="center"/>
          </w:tcPr>
          <w:p w:rsidR="004C2971" w:rsidRPr="000B0E84" w:rsidRDefault="004C2971" w:rsidP="004F0DC2">
            <w:pPr>
              <w:pStyle w:val="a4"/>
              <w:spacing w:before="0" w:after="0"/>
              <w:rPr>
                <w:rFonts w:ascii="PT Sans" w:hAnsi="PT Sans" w:cs="Times New Roman"/>
                <w:sz w:val="20"/>
                <w:szCs w:val="20"/>
                <w:lang w:val="uk-UA"/>
              </w:rPr>
            </w:pPr>
            <w:r w:rsidRPr="000B0E84">
              <w:rPr>
                <w:rFonts w:ascii="PT Sans" w:hAnsi="PT Sans" w:cs="Times New Roman"/>
                <w:color w:val="000000"/>
                <w:sz w:val="20"/>
                <w:szCs w:val="20"/>
                <w:lang w:val="uk-UA"/>
              </w:rPr>
              <w:t>Амортизація програмного забезпечення та інших нематеріальних активів</w:t>
            </w:r>
          </w:p>
        </w:tc>
        <w:tc>
          <w:tcPr>
            <w:tcW w:w="1559" w:type="dxa"/>
          </w:tcPr>
          <w:p w:rsidR="004C2971" w:rsidRPr="000B0E84" w:rsidRDefault="004C2971" w:rsidP="00225B42">
            <w:pPr>
              <w:jc w:val="center"/>
              <w:rPr>
                <w:rFonts w:ascii="PT Sans" w:hAnsi="PT Sans" w:cs="Times New Roman"/>
                <w:sz w:val="20"/>
                <w:szCs w:val="20"/>
                <w:lang w:val="uk-UA"/>
              </w:rPr>
            </w:pPr>
            <w:r w:rsidRPr="000B0E84">
              <w:rPr>
                <w:rFonts w:ascii="PT Sans" w:hAnsi="PT Sans" w:cs="Times New Roman"/>
                <w:sz w:val="20"/>
                <w:szCs w:val="20"/>
                <w:lang w:val="uk-UA"/>
              </w:rPr>
              <w:t>(596)</w:t>
            </w:r>
          </w:p>
        </w:tc>
        <w:tc>
          <w:tcPr>
            <w:tcW w:w="1701" w:type="dxa"/>
          </w:tcPr>
          <w:p w:rsidR="004C2971" w:rsidRPr="000B0E84" w:rsidRDefault="004C2971" w:rsidP="00225B42">
            <w:pPr>
              <w:jc w:val="center"/>
              <w:rPr>
                <w:rFonts w:ascii="PT Sans" w:hAnsi="PT Sans" w:cs="Times New Roman"/>
                <w:sz w:val="20"/>
                <w:szCs w:val="20"/>
                <w:lang w:val="uk-UA"/>
              </w:rPr>
            </w:pPr>
            <w:r w:rsidRPr="000B0E84">
              <w:rPr>
                <w:rFonts w:ascii="PT Sans" w:hAnsi="PT Sans" w:cs="Times New Roman"/>
                <w:sz w:val="20"/>
                <w:szCs w:val="20"/>
                <w:lang w:val="uk-UA"/>
              </w:rPr>
              <w:t>(835)</w:t>
            </w:r>
          </w:p>
        </w:tc>
      </w:tr>
      <w:tr w:rsidR="004C2971" w:rsidRPr="000B0E84" w:rsidTr="004C2971">
        <w:tc>
          <w:tcPr>
            <w:tcW w:w="770" w:type="dxa"/>
          </w:tcPr>
          <w:p w:rsidR="004C2971" w:rsidRPr="000B0E84" w:rsidRDefault="004C2971" w:rsidP="004F0DC2">
            <w:pPr>
              <w:rPr>
                <w:rFonts w:ascii="PT Sans" w:hAnsi="PT Sans" w:cs="Times New Roman"/>
                <w:sz w:val="20"/>
                <w:szCs w:val="20"/>
                <w:lang w:val="uk-UA"/>
              </w:rPr>
            </w:pPr>
            <w:r w:rsidRPr="000B0E84">
              <w:rPr>
                <w:rFonts w:ascii="PT Sans" w:hAnsi="PT Sans" w:cs="Times New Roman"/>
                <w:sz w:val="20"/>
                <w:szCs w:val="20"/>
                <w:lang w:val="uk-UA"/>
              </w:rPr>
              <w:t>5</w:t>
            </w:r>
          </w:p>
        </w:tc>
        <w:tc>
          <w:tcPr>
            <w:tcW w:w="5326" w:type="dxa"/>
            <w:vAlign w:val="center"/>
          </w:tcPr>
          <w:p w:rsidR="004C2971" w:rsidRPr="000B0E84" w:rsidRDefault="004C2971" w:rsidP="004F0DC2">
            <w:pPr>
              <w:pStyle w:val="a4"/>
              <w:spacing w:before="0" w:after="0"/>
              <w:rPr>
                <w:rFonts w:ascii="PT Sans" w:hAnsi="PT Sans" w:cs="Times New Roman"/>
                <w:sz w:val="20"/>
                <w:szCs w:val="20"/>
                <w:lang w:val="uk-UA"/>
              </w:rPr>
            </w:pPr>
            <w:r w:rsidRPr="000B0E84">
              <w:rPr>
                <w:rFonts w:ascii="PT Sans" w:hAnsi="PT Sans" w:cs="Times New Roman"/>
                <w:color w:val="000000"/>
                <w:sz w:val="20"/>
                <w:szCs w:val="20"/>
                <w:lang w:val="uk-UA"/>
              </w:rPr>
              <w:t>Витрати на утримання основних засобів та нематеріальних активів, телекомунікаційні та інші експлуатаційні послуги</w:t>
            </w:r>
          </w:p>
        </w:tc>
        <w:tc>
          <w:tcPr>
            <w:tcW w:w="1559" w:type="dxa"/>
          </w:tcPr>
          <w:p w:rsidR="004C2971" w:rsidRPr="000B0E84" w:rsidRDefault="004C2971" w:rsidP="00E8506C">
            <w:pPr>
              <w:jc w:val="center"/>
              <w:rPr>
                <w:rFonts w:ascii="PT Sans" w:hAnsi="PT Sans" w:cs="Times New Roman"/>
                <w:sz w:val="20"/>
                <w:szCs w:val="20"/>
                <w:lang w:val="uk-UA"/>
              </w:rPr>
            </w:pPr>
            <w:r w:rsidRPr="000B0E84">
              <w:rPr>
                <w:rFonts w:ascii="PT Sans" w:hAnsi="PT Sans" w:cs="Times New Roman"/>
                <w:sz w:val="20"/>
                <w:szCs w:val="20"/>
                <w:lang w:val="uk-UA"/>
              </w:rPr>
              <w:t>(22 582)</w:t>
            </w:r>
          </w:p>
        </w:tc>
        <w:tc>
          <w:tcPr>
            <w:tcW w:w="1701" w:type="dxa"/>
          </w:tcPr>
          <w:p w:rsidR="004C2971" w:rsidRPr="000B0E84" w:rsidRDefault="004C2971" w:rsidP="00B32899">
            <w:pPr>
              <w:jc w:val="center"/>
              <w:rPr>
                <w:rFonts w:ascii="PT Sans" w:hAnsi="PT Sans" w:cs="Times New Roman"/>
                <w:sz w:val="20"/>
                <w:szCs w:val="20"/>
                <w:lang w:val="uk-UA"/>
              </w:rPr>
            </w:pPr>
            <w:r w:rsidRPr="000B0E84">
              <w:rPr>
                <w:rFonts w:ascii="PT Sans" w:hAnsi="PT Sans" w:cs="Times New Roman"/>
                <w:sz w:val="20"/>
                <w:szCs w:val="20"/>
                <w:lang w:val="uk-UA"/>
              </w:rPr>
              <w:t>(18 193)</w:t>
            </w:r>
          </w:p>
        </w:tc>
      </w:tr>
      <w:tr w:rsidR="004C2971" w:rsidRPr="000B0E84" w:rsidTr="004C2971">
        <w:tc>
          <w:tcPr>
            <w:tcW w:w="770" w:type="dxa"/>
          </w:tcPr>
          <w:p w:rsidR="004C2971" w:rsidRPr="000B0E84" w:rsidRDefault="004C2971" w:rsidP="004F0DC2">
            <w:pPr>
              <w:rPr>
                <w:rFonts w:ascii="PT Sans" w:hAnsi="PT Sans" w:cs="Times New Roman"/>
                <w:sz w:val="20"/>
                <w:szCs w:val="20"/>
                <w:lang w:val="uk-UA"/>
              </w:rPr>
            </w:pPr>
            <w:r w:rsidRPr="000B0E84">
              <w:rPr>
                <w:rFonts w:ascii="PT Sans" w:hAnsi="PT Sans" w:cs="Times New Roman"/>
                <w:sz w:val="20"/>
                <w:szCs w:val="20"/>
                <w:lang w:val="uk-UA"/>
              </w:rPr>
              <w:t>6</w:t>
            </w:r>
          </w:p>
        </w:tc>
        <w:tc>
          <w:tcPr>
            <w:tcW w:w="5326" w:type="dxa"/>
            <w:vAlign w:val="center"/>
          </w:tcPr>
          <w:p w:rsidR="004C2971" w:rsidRPr="000B0E84" w:rsidRDefault="004C2971" w:rsidP="004F0DC2">
            <w:pPr>
              <w:pStyle w:val="a4"/>
              <w:spacing w:before="0" w:after="0"/>
              <w:rPr>
                <w:rFonts w:ascii="PT Sans" w:hAnsi="PT Sans" w:cs="Times New Roman"/>
                <w:sz w:val="20"/>
                <w:szCs w:val="20"/>
                <w:lang w:val="uk-UA"/>
              </w:rPr>
            </w:pPr>
            <w:r w:rsidRPr="000B0E84">
              <w:rPr>
                <w:rFonts w:ascii="PT Sans" w:hAnsi="PT Sans" w:cs="Times New Roman"/>
                <w:color w:val="000000"/>
                <w:sz w:val="20"/>
                <w:szCs w:val="20"/>
                <w:lang w:val="uk-UA"/>
              </w:rPr>
              <w:t>Витрати на оперативний лізинг (оренду)</w:t>
            </w:r>
          </w:p>
        </w:tc>
        <w:tc>
          <w:tcPr>
            <w:tcW w:w="1559" w:type="dxa"/>
          </w:tcPr>
          <w:p w:rsidR="004C2971" w:rsidRPr="000B0E84" w:rsidRDefault="004C2971" w:rsidP="00225B42">
            <w:pPr>
              <w:jc w:val="center"/>
              <w:rPr>
                <w:rFonts w:ascii="PT Sans" w:hAnsi="PT Sans" w:cs="Times New Roman"/>
                <w:sz w:val="20"/>
                <w:szCs w:val="20"/>
                <w:lang w:val="uk-UA"/>
              </w:rPr>
            </w:pPr>
            <w:r w:rsidRPr="000B0E84">
              <w:rPr>
                <w:rFonts w:ascii="PT Sans" w:hAnsi="PT Sans" w:cs="Times New Roman"/>
                <w:sz w:val="20"/>
                <w:szCs w:val="20"/>
                <w:lang w:val="uk-UA"/>
              </w:rPr>
              <w:t>(1 568)</w:t>
            </w:r>
          </w:p>
        </w:tc>
        <w:tc>
          <w:tcPr>
            <w:tcW w:w="1701" w:type="dxa"/>
          </w:tcPr>
          <w:p w:rsidR="004C2971" w:rsidRPr="000B0E84" w:rsidRDefault="004C2971" w:rsidP="00225B42">
            <w:pPr>
              <w:jc w:val="center"/>
              <w:rPr>
                <w:rFonts w:ascii="PT Sans" w:hAnsi="PT Sans" w:cs="Times New Roman"/>
                <w:sz w:val="20"/>
                <w:szCs w:val="20"/>
                <w:lang w:val="uk-UA"/>
              </w:rPr>
            </w:pPr>
            <w:r w:rsidRPr="000B0E84">
              <w:rPr>
                <w:rFonts w:ascii="PT Sans" w:hAnsi="PT Sans" w:cs="Times New Roman"/>
                <w:sz w:val="20"/>
                <w:szCs w:val="20"/>
                <w:lang w:val="uk-UA"/>
              </w:rPr>
              <w:t>(1 130)</w:t>
            </w:r>
          </w:p>
        </w:tc>
      </w:tr>
      <w:tr w:rsidR="004C2971" w:rsidRPr="000B0E84" w:rsidTr="004C2971">
        <w:tc>
          <w:tcPr>
            <w:tcW w:w="770" w:type="dxa"/>
          </w:tcPr>
          <w:p w:rsidR="004C2971" w:rsidRPr="000B0E84" w:rsidRDefault="004C2971" w:rsidP="004F0DC2">
            <w:pPr>
              <w:rPr>
                <w:rFonts w:ascii="PT Sans" w:hAnsi="PT Sans" w:cs="Times New Roman"/>
                <w:sz w:val="20"/>
                <w:szCs w:val="20"/>
                <w:lang w:val="uk-UA"/>
              </w:rPr>
            </w:pPr>
            <w:r w:rsidRPr="000B0E84">
              <w:rPr>
                <w:rFonts w:ascii="PT Sans" w:hAnsi="PT Sans" w:cs="Times New Roman"/>
                <w:sz w:val="20"/>
                <w:szCs w:val="20"/>
                <w:lang w:val="uk-UA"/>
              </w:rPr>
              <w:t>7</w:t>
            </w:r>
          </w:p>
        </w:tc>
        <w:tc>
          <w:tcPr>
            <w:tcW w:w="5326" w:type="dxa"/>
            <w:vAlign w:val="center"/>
          </w:tcPr>
          <w:p w:rsidR="004C2971" w:rsidRPr="000B0E84" w:rsidRDefault="004C2971" w:rsidP="004F0DC2">
            <w:pPr>
              <w:pStyle w:val="a4"/>
              <w:spacing w:before="0" w:after="0"/>
              <w:rPr>
                <w:rFonts w:ascii="PT Sans" w:hAnsi="PT Sans" w:cs="Times New Roman"/>
                <w:sz w:val="20"/>
                <w:szCs w:val="20"/>
                <w:lang w:val="uk-UA"/>
              </w:rPr>
            </w:pPr>
            <w:r w:rsidRPr="000B0E84">
              <w:rPr>
                <w:rFonts w:ascii="PT Sans" w:hAnsi="PT Sans" w:cs="Times New Roman"/>
                <w:color w:val="000000"/>
                <w:sz w:val="20"/>
                <w:szCs w:val="20"/>
                <w:lang w:val="uk-UA"/>
              </w:rPr>
              <w:t>Інші витрати, пов'язані з основними засобами</w:t>
            </w:r>
          </w:p>
        </w:tc>
        <w:tc>
          <w:tcPr>
            <w:tcW w:w="1559" w:type="dxa"/>
          </w:tcPr>
          <w:p w:rsidR="004C2971" w:rsidRPr="000B0E84" w:rsidRDefault="004C2971" w:rsidP="00225B42">
            <w:pPr>
              <w:jc w:val="center"/>
              <w:rPr>
                <w:rFonts w:ascii="PT Sans" w:hAnsi="PT Sans" w:cs="Times New Roman"/>
                <w:sz w:val="20"/>
                <w:szCs w:val="20"/>
                <w:lang w:val="uk-UA"/>
              </w:rPr>
            </w:pPr>
          </w:p>
        </w:tc>
        <w:tc>
          <w:tcPr>
            <w:tcW w:w="1701" w:type="dxa"/>
          </w:tcPr>
          <w:p w:rsidR="004C2971" w:rsidRPr="000B0E84" w:rsidRDefault="004C2971" w:rsidP="00225B42">
            <w:pPr>
              <w:jc w:val="center"/>
              <w:rPr>
                <w:rFonts w:ascii="PT Sans" w:hAnsi="PT Sans" w:cs="Times New Roman"/>
                <w:sz w:val="20"/>
                <w:szCs w:val="20"/>
                <w:lang w:val="uk-UA"/>
              </w:rPr>
            </w:pPr>
          </w:p>
        </w:tc>
      </w:tr>
      <w:tr w:rsidR="004C2971" w:rsidRPr="000B0E84" w:rsidTr="004C2971">
        <w:tc>
          <w:tcPr>
            <w:tcW w:w="770" w:type="dxa"/>
          </w:tcPr>
          <w:p w:rsidR="004C2971" w:rsidRPr="000B0E84" w:rsidRDefault="004C2971" w:rsidP="004F0DC2">
            <w:pPr>
              <w:rPr>
                <w:rFonts w:ascii="PT Sans" w:hAnsi="PT Sans" w:cs="Times New Roman"/>
                <w:sz w:val="20"/>
                <w:szCs w:val="20"/>
                <w:lang w:val="uk-UA"/>
              </w:rPr>
            </w:pPr>
            <w:r w:rsidRPr="000B0E84">
              <w:rPr>
                <w:rFonts w:ascii="PT Sans" w:hAnsi="PT Sans" w:cs="Times New Roman"/>
                <w:sz w:val="20"/>
                <w:szCs w:val="20"/>
                <w:lang w:val="uk-UA"/>
              </w:rPr>
              <w:t>8</w:t>
            </w:r>
          </w:p>
        </w:tc>
        <w:tc>
          <w:tcPr>
            <w:tcW w:w="5326" w:type="dxa"/>
            <w:vAlign w:val="center"/>
          </w:tcPr>
          <w:p w:rsidR="004C2971" w:rsidRPr="000B0E84" w:rsidRDefault="004C2971" w:rsidP="004F0DC2">
            <w:pPr>
              <w:pStyle w:val="a4"/>
              <w:spacing w:before="0" w:after="0"/>
              <w:rPr>
                <w:rFonts w:ascii="PT Sans" w:hAnsi="PT Sans" w:cs="Times New Roman"/>
                <w:sz w:val="20"/>
                <w:szCs w:val="20"/>
                <w:lang w:val="uk-UA"/>
              </w:rPr>
            </w:pPr>
            <w:r w:rsidRPr="000B0E84">
              <w:rPr>
                <w:rFonts w:ascii="PT Sans" w:hAnsi="PT Sans" w:cs="Times New Roman"/>
                <w:color w:val="000000"/>
                <w:sz w:val="20"/>
                <w:szCs w:val="20"/>
                <w:lang w:val="uk-UA"/>
              </w:rPr>
              <w:t>Професійні послуги</w:t>
            </w:r>
          </w:p>
        </w:tc>
        <w:tc>
          <w:tcPr>
            <w:tcW w:w="1559" w:type="dxa"/>
          </w:tcPr>
          <w:p w:rsidR="004C2971" w:rsidRPr="000B0E84" w:rsidRDefault="004C2971" w:rsidP="007F3FA6">
            <w:pPr>
              <w:jc w:val="center"/>
              <w:rPr>
                <w:rFonts w:ascii="PT Sans" w:hAnsi="PT Sans" w:cs="Times New Roman"/>
                <w:sz w:val="20"/>
                <w:szCs w:val="20"/>
                <w:lang w:val="uk-UA"/>
              </w:rPr>
            </w:pPr>
            <w:r w:rsidRPr="000B0E84">
              <w:rPr>
                <w:rFonts w:ascii="PT Sans" w:hAnsi="PT Sans" w:cs="Times New Roman"/>
                <w:sz w:val="20"/>
                <w:szCs w:val="20"/>
                <w:lang w:val="uk-UA"/>
              </w:rPr>
              <w:t>(2 457)</w:t>
            </w:r>
          </w:p>
        </w:tc>
        <w:tc>
          <w:tcPr>
            <w:tcW w:w="1701" w:type="dxa"/>
          </w:tcPr>
          <w:p w:rsidR="004C2971" w:rsidRPr="000B0E84" w:rsidRDefault="004C2971" w:rsidP="00225B42">
            <w:pPr>
              <w:jc w:val="center"/>
              <w:rPr>
                <w:rFonts w:ascii="PT Sans" w:hAnsi="PT Sans" w:cs="Times New Roman"/>
                <w:sz w:val="20"/>
                <w:szCs w:val="20"/>
                <w:lang w:val="uk-UA"/>
              </w:rPr>
            </w:pPr>
            <w:r w:rsidRPr="000B0E84">
              <w:rPr>
                <w:rFonts w:ascii="PT Sans" w:hAnsi="PT Sans" w:cs="Times New Roman"/>
                <w:sz w:val="20"/>
                <w:szCs w:val="20"/>
                <w:lang w:val="uk-UA"/>
              </w:rPr>
              <w:t>(3 827)</w:t>
            </w:r>
          </w:p>
        </w:tc>
      </w:tr>
      <w:tr w:rsidR="004C2971" w:rsidRPr="000B0E84" w:rsidTr="004C2971">
        <w:tc>
          <w:tcPr>
            <w:tcW w:w="770" w:type="dxa"/>
          </w:tcPr>
          <w:p w:rsidR="004C2971" w:rsidRPr="000B0E84" w:rsidRDefault="004C2971" w:rsidP="004F0DC2">
            <w:pPr>
              <w:rPr>
                <w:rFonts w:ascii="PT Sans" w:hAnsi="PT Sans" w:cs="Times New Roman"/>
                <w:sz w:val="20"/>
                <w:szCs w:val="20"/>
                <w:lang w:val="uk-UA"/>
              </w:rPr>
            </w:pPr>
            <w:r w:rsidRPr="000B0E84">
              <w:rPr>
                <w:rFonts w:ascii="PT Sans" w:hAnsi="PT Sans" w:cs="Times New Roman"/>
                <w:sz w:val="20"/>
                <w:szCs w:val="20"/>
                <w:lang w:val="uk-UA"/>
              </w:rPr>
              <w:t>9</w:t>
            </w:r>
          </w:p>
        </w:tc>
        <w:tc>
          <w:tcPr>
            <w:tcW w:w="5326" w:type="dxa"/>
            <w:vAlign w:val="center"/>
          </w:tcPr>
          <w:p w:rsidR="004C2971" w:rsidRPr="000B0E84" w:rsidRDefault="004C2971" w:rsidP="004F0DC2">
            <w:pPr>
              <w:pStyle w:val="a4"/>
              <w:spacing w:before="0" w:after="0"/>
              <w:rPr>
                <w:rFonts w:ascii="PT Sans" w:hAnsi="PT Sans" w:cs="Times New Roman"/>
                <w:sz w:val="20"/>
                <w:szCs w:val="20"/>
                <w:lang w:val="uk-UA"/>
              </w:rPr>
            </w:pPr>
            <w:r w:rsidRPr="000B0E84">
              <w:rPr>
                <w:rFonts w:ascii="PT Sans" w:hAnsi="PT Sans" w:cs="Times New Roman"/>
                <w:color w:val="000000"/>
                <w:sz w:val="20"/>
                <w:szCs w:val="20"/>
                <w:lang w:val="uk-UA"/>
              </w:rPr>
              <w:t>Витрати на маркетинг та рекламу</w:t>
            </w:r>
          </w:p>
        </w:tc>
        <w:tc>
          <w:tcPr>
            <w:tcW w:w="1559" w:type="dxa"/>
          </w:tcPr>
          <w:p w:rsidR="004C2971" w:rsidRPr="000B0E84" w:rsidRDefault="004C2971" w:rsidP="00225B42">
            <w:pPr>
              <w:jc w:val="center"/>
              <w:rPr>
                <w:rFonts w:ascii="PT Sans" w:hAnsi="PT Sans" w:cs="Times New Roman"/>
                <w:sz w:val="20"/>
                <w:szCs w:val="20"/>
                <w:lang w:val="uk-UA"/>
              </w:rPr>
            </w:pPr>
            <w:r w:rsidRPr="000B0E84">
              <w:rPr>
                <w:rFonts w:ascii="PT Sans" w:hAnsi="PT Sans" w:cs="Times New Roman"/>
                <w:sz w:val="20"/>
                <w:szCs w:val="20"/>
                <w:lang w:val="uk-UA"/>
              </w:rPr>
              <w:t>(120)</w:t>
            </w:r>
          </w:p>
        </w:tc>
        <w:tc>
          <w:tcPr>
            <w:tcW w:w="1701" w:type="dxa"/>
          </w:tcPr>
          <w:p w:rsidR="004C2971" w:rsidRPr="000B0E84" w:rsidRDefault="004C2971" w:rsidP="00225B42">
            <w:pPr>
              <w:jc w:val="center"/>
              <w:rPr>
                <w:rFonts w:ascii="PT Sans" w:hAnsi="PT Sans" w:cs="Times New Roman"/>
                <w:sz w:val="20"/>
                <w:szCs w:val="20"/>
                <w:lang w:val="uk-UA"/>
              </w:rPr>
            </w:pPr>
            <w:r w:rsidRPr="000B0E84">
              <w:rPr>
                <w:rFonts w:ascii="PT Sans" w:hAnsi="PT Sans" w:cs="Times New Roman"/>
                <w:sz w:val="20"/>
                <w:szCs w:val="20"/>
                <w:lang w:val="uk-UA"/>
              </w:rPr>
              <w:t>(260)</w:t>
            </w:r>
          </w:p>
        </w:tc>
      </w:tr>
      <w:tr w:rsidR="004C2971" w:rsidRPr="000B0E84" w:rsidTr="004C2971">
        <w:tc>
          <w:tcPr>
            <w:tcW w:w="770" w:type="dxa"/>
          </w:tcPr>
          <w:p w:rsidR="004C2971" w:rsidRPr="000B0E84" w:rsidRDefault="004C2971" w:rsidP="004F0DC2">
            <w:pPr>
              <w:rPr>
                <w:rFonts w:ascii="PT Sans" w:hAnsi="PT Sans" w:cs="Times New Roman"/>
                <w:sz w:val="20"/>
                <w:szCs w:val="20"/>
                <w:lang w:val="uk-UA"/>
              </w:rPr>
            </w:pPr>
            <w:r w:rsidRPr="000B0E84">
              <w:rPr>
                <w:rFonts w:ascii="PT Sans" w:hAnsi="PT Sans" w:cs="Times New Roman"/>
                <w:sz w:val="20"/>
                <w:szCs w:val="20"/>
                <w:lang w:val="uk-UA"/>
              </w:rPr>
              <w:t>10</w:t>
            </w:r>
          </w:p>
        </w:tc>
        <w:tc>
          <w:tcPr>
            <w:tcW w:w="5326" w:type="dxa"/>
            <w:vAlign w:val="center"/>
          </w:tcPr>
          <w:p w:rsidR="004C2971" w:rsidRPr="000B0E84" w:rsidRDefault="004C2971" w:rsidP="004F0DC2">
            <w:pPr>
              <w:pStyle w:val="a4"/>
              <w:spacing w:before="0" w:after="0"/>
              <w:rPr>
                <w:rFonts w:ascii="PT Sans" w:hAnsi="PT Sans" w:cs="Times New Roman"/>
                <w:sz w:val="20"/>
                <w:szCs w:val="20"/>
                <w:lang w:val="uk-UA"/>
              </w:rPr>
            </w:pPr>
            <w:r w:rsidRPr="000B0E84">
              <w:rPr>
                <w:rFonts w:ascii="PT Sans" w:hAnsi="PT Sans" w:cs="Times New Roman"/>
                <w:color w:val="000000"/>
                <w:sz w:val="20"/>
                <w:szCs w:val="20"/>
                <w:lang w:val="uk-UA"/>
              </w:rPr>
              <w:t>Витрати із страхування</w:t>
            </w:r>
          </w:p>
        </w:tc>
        <w:tc>
          <w:tcPr>
            <w:tcW w:w="1559" w:type="dxa"/>
          </w:tcPr>
          <w:p w:rsidR="004C2971" w:rsidRPr="000B0E84" w:rsidRDefault="004C2971" w:rsidP="00225B42">
            <w:pPr>
              <w:jc w:val="center"/>
              <w:rPr>
                <w:rFonts w:ascii="PT Sans" w:hAnsi="PT Sans" w:cs="Times New Roman"/>
                <w:sz w:val="20"/>
                <w:szCs w:val="20"/>
                <w:lang w:val="uk-UA"/>
              </w:rPr>
            </w:pPr>
            <w:r w:rsidRPr="000B0E84">
              <w:rPr>
                <w:rFonts w:ascii="PT Sans" w:hAnsi="PT Sans" w:cs="Times New Roman"/>
                <w:sz w:val="20"/>
                <w:szCs w:val="20"/>
                <w:lang w:val="uk-UA"/>
              </w:rPr>
              <w:t>(6 510)</w:t>
            </w:r>
          </w:p>
        </w:tc>
        <w:tc>
          <w:tcPr>
            <w:tcW w:w="1701" w:type="dxa"/>
          </w:tcPr>
          <w:p w:rsidR="004C2971" w:rsidRPr="000B0E84" w:rsidRDefault="004C2971" w:rsidP="00225B42">
            <w:pPr>
              <w:jc w:val="center"/>
              <w:rPr>
                <w:rFonts w:ascii="PT Sans" w:hAnsi="PT Sans" w:cs="Times New Roman"/>
                <w:sz w:val="20"/>
                <w:szCs w:val="20"/>
                <w:lang w:val="uk-UA"/>
              </w:rPr>
            </w:pPr>
            <w:r w:rsidRPr="000B0E84">
              <w:rPr>
                <w:rFonts w:ascii="PT Sans" w:hAnsi="PT Sans" w:cs="Times New Roman"/>
                <w:sz w:val="20"/>
                <w:szCs w:val="20"/>
                <w:lang w:val="uk-UA"/>
              </w:rPr>
              <w:t>(6 318)</w:t>
            </w:r>
          </w:p>
        </w:tc>
      </w:tr>
      <w:tr w:rsidR="004C2971" w:rsidRPr="000B0E84" w:rsidTr="004C2971">
        <w:tc>
          <w:tcPr>
            <w:tcW w:w="770" w:type="dxa"/>
          </w:tcPr>
          <w:p w:rsidR="004C2971" w:rsidRPr="000B0E84" w:rsidRDefault="004C2971" w:rsidP="004F0DC2">
            <w:pPr>
              <w:rPr>
                <w:rFonts w:ascii="PT Sans" w:hAnsi="PT Sans" w:cs="Times New Roman"/>
                <w:sz w:val="20"/>
                <w:szCs w:val="20"/>
                <w:lang w:val="uk-UA"/>
              </w:rPr>
            </w:pPr>
            <w:r w:rsidRPr="000B0E84">
              <w:rPr>
                <w:rFonts w:ascii="PT Sans" w:hAnsi="PT Sans" w:cs="Times New Roman"/>
                <w:sz w:val="20"/>
                <w:szCs w:val="20"/>
                <w:lang w:val="uk-UA"/>
              </w:rPr>
              <w:t>11</w:t>
            </w:r>
          </w:p>
        </w:tc>
        <w:tc>
          <w:tcPr>
            <w:tcW w:w="5326" w:type="dxa"/>
            <w:vAlign w:val="center"/>
          </w:tcPr>
          <w:p w:rsidR="004C2971" w:rsidRPr="000B0E84" w:rsidRDefault="004C2971" w:rsidP="004F0DC2">
            <w:pPr>
              <w:pStyle w:val="a4"/>
              <w:spacing w:before="0" w:after="0"/>
              <w:rPr>
                <w:rFonts w:ascii="PT Sans" w:hAnsi="PT Sans" w:cs="Times New Roman"/>
                <w:sz w:val="20"/>
                <w:szCs w:val="20"/>
                <w:lang w:val="uk-UA"/>
              </w:rPr>
            </w:pPr>
            <w:r w:rsidRPr="000B0E84">
              <w:rPr>
                <w:rFonts w:ascii="PT Sans" w:hAnsi="PT Sans" w:cs="Times New Roman"/>
                <w:color w:val="000000"/>
                <w:sz w:val="20"/>
                <w:szCs w:val="20"/>
                <w:lang w:val="uk-UA"/>
              </w:rPr>
              <w:t>Сплата інших податків та зборів платежів, крім податку на прибуток</w:t>
            </w:r>
          </w:p>
        </w:tc>
        <w:tc>
          <w:tcPr>
            <w:tcW w:w="1559" w:type="dxa"/>
          </w:tcPr>
          <w:p w:rsidR="004C2971" w:rsidRPr="000B0E84" w:rsidRDefault="004C2971" w:rsidP="00225B42">
            <w:pPr>
              <w:jc w:val="center"/>
              <w:rPr>
                <w:rFonts w:ascii="PT Sans" w:hAnsi="PT Sans" w:cs="Times New Roman"/>
                <w:sz w:val="20"/>
                <w:szCs w:val="20"/>
                <w:lang w:val="uk-UA"/>
              </w:rPr>
            </w:pPr>
            <w:r w:rsidRPr="000B0E84">
              <w:rPr>
                <w:rFonts w:ascii="PT Sans" w:hAnsi="PT Sans" w:cs="Times New Roman"/>
                <w:sz w:val="20"/>
                <w:szCs w:val="20"/>
                <w:lang w:val="uk-UA"/>
              </w:rPr>
              <w:t>(7 834)</w:t>
            </w:r>
          </w:p>
        </w:tc>
        <w:tc>
          <w:tcPr>
            <w:tcW w:w="1701" w:type="dxa"/>
          </w:tcPr>
          <w:p w:rsidR="004C2971" w:rsidRPr="000B0E84" w:rsidRDefault="004C2971" w:rsidP="00225B42">
            <w:pPr>
              <w:jc w:val="center"/>
              <w:rPr>
                <w:rFonts w:ascii="PT Sans" w:hAnsi="PT Sans" w:cs="Times New Roman"/>
                <w:sz w:val="20"/>
                <w:szCs w:val="20"/>
                <w:lang w:val="uk-UA"/>
              </w:rPr>
            </w:pPr>
            <w:r w:rsidRPr="000B0E84">
              <w:rPr>
                <w:rFonts w:ascii="PT Sans" w:hAnsi="PT Sans" w:cs="Times New Roman"/>
                <w:sz w:val="20"/>
                <w:szCs w:val="20"/>
                <w:lang w:val="uk-UA"/>
              </w:rPr>
              <w:t>(5 489)</w:t>
            </w:r>
          </w:p>
        </w:tc>
      </w:tr>
      <w:tr w:rsidR="004C2971" w:rsidRPr="000B0E84" w:rsidTr="004C2971">
        <w:tc>
          <w:tcPr>
            <w:tcW w:w="770" w:type="dxa"/>
          </w:tcPr>
          <w:p w:rsidR="004C2971" w:rsidRPr="000B0E84" w:rsidRDefault="004C2971" w:rsidP="004F0DC2">
            <w:pPr>
              <w:rPr>
                <w:rFonts w:ascii="PT Sans" w:hAnsi="PT Sans" w:cs="Times New Roman"/>
                <w:sz w:val="20"/>
                <w:szCs w:val="20"/>
                <w:lang w:val="uk-UA"/>
              </w:rPr>
            </w:pPr>
            <w:r w:rsidRPr="000B0E84">
              <w:rPr>
                <w:rFonts w:ascii="PT Sans" w:hAnsi="PT Sans" w:cs="Times New Roman"/>
                <w:sz w:val="20"/>
                <w:szCs w:val="20"/>
                <w:lang w:val="uk-UA"/>
              </w:rPr>
              <w:t>12</w:t>
            </w:r>
          </w:p>
        </w:tc>
        <w:tc>
          <w:tcPr>
            <w:tcW w:w="5326" w:type="dxa"/>
            <w:vAlign w:val="center"/>
          </w:tcPr>
          <w:p w:rsidR="004C2971" w:rsidRPr="000B0E84" w:rsidRDefault="004C2971" w:rsidP="004F0DC2">
            <w:pPr>
              <w:pStyle w:val="a4"/>
              <w:spacing w:before="0" w:after="0"/>
              <w:rPr>
                <w:rFonts w:ascii="PT Sans" w:hAnsi="PT Sans" w:cs="Times New Roman"/>
                <w:color w:val="000000"/>
                <w:sz w:val="20"/>
                <w:szCs w:val="20"/>
                <w:lang w:val="uk-UA"/>
              </w:rPr>
            </w:pPr>
            <w:r w:rsidRPr="000B0E84">
              <w:rPr>
                <w:rFonts w:ascii="PT Sans" w:hAnsi="PT Sans" w:cs="Times New Roman"/>
                <w:color w:val="000000"/>
                <w:sz w:val="20"/>
                <w:szCs w:val="20"/>
                <w:lang w:val="uk-UA"/>
              </w:rPr>
              <w:t>Зменшення корисності необоротних активів, утримуваних для продажу (чи груп вибуття)</w:t>
            </w:r>
          </w:p>
        </w:tc>
        <w:tc>
          <w:tcPr>
            <w:tcW w:w="1559" w:type="dxa"/>
          </w:tcPr>
          <w:p w:rsidR="004C2971" w:rsidRPr="000B0E84" w:rsidRDefault="004C2971" w:rsidP="00225B42">
            <w:pPr>
              <w:jc w:val="center"/>
              <w:rPr>
                <w:rFonts w:ascii="PT Sans" w:hAnsi="PT Sans" w:cs="Times New Roman"/>
                <w:sz w:val="20"/>
                <w:szCs w:val="20"/>
                <w:lang w:val="uk-UA"/>
              </w:rPr>
            </w:pPr>
          </w:p>
        </w:tc>
        <w:tc>
          <w:tcPr>
            <w:tcW w:w="1701" w:type="dxa"/>
          </w:tcPr>
          <w:p w:rsidR="004C2971" w:rsidRPr="000B0E84" w:rsidRDefault="004C2971" w:rsidP="00225B42">
            <w:pPr>
              <w:jc w:val="center"/>
              <w:rPr>
                <w:rFonts w:ascii="PT Sans" w:hAnsi="PT Sans" w:cs="Times New Roman"/>
                <w:sz w:val="20"/>
                <w:szCs w:val="20"/>
                <w:lang w:val="uk-UA"/>
              </w:rPr>
            </w:pPr>
            <w:r w:rsidRPr="000B0E84">
              <w:rPr>
                <w:rFonts w:ascii="PT Sans" w:hAnsi="PT Sans" w:cs="Times New Roman"/>
                <w:sz w:val="20"/>
                <w:szCs w:val="20"/>
                <w:lang w:val="uk-UA"/>
              </w:rPr>
              <w:t>(255)</w:t>
            </w:r>
          </w:p>
        </w:tc>
      </w:tr>
      <w:tr w:rsidR="004C2971" w:rsidRPr="000B0E84" w:rsidTr="004C2971">
        <w:tc>
          <w:tcPr>
            <w:tcW w:w="770" w:type="dxa"/>
          </w:tcPr>
          <w:p w:rsidR="004C2971" w:rsidRPr="000B0E84" w:rsidRDefault="004C2971" w:rsidP="004F0DC2">
            <w:pPr>
              <w:rPr>
                <w:rFonts w:ascii="PT Sans" w:hAnsi="PT Sans" w:cs="Times New Roman"/>
                <w:sz w:val="20"/>
                <w:szCs w:val="20"/>
                <w:lang w:val="uk-UA"/>
              </w:rPr>
            </w:pPr>
            <w:r w:rsidRPr="000B0E84">
              <w:rPr>
                <w:rFonts w:ascii="PT Sans" w:hAnsi="PT Sans" w:cs="Times New Roman"/>
                <w:sz w:val="20"/>
                <w:szCs w:val="20"/>
                <w:lang w:val="uk-UA"/>
              </w:rPr>
              <w:t>13</w:t>
            </w:r>
          </w:p>
        </w:tc>
        <w:tc>
          <w:tcPr>
            <w:tcW w:w="5326" w:type="dxa"/>
            <w:vAlign w:val="center"/>
          </w:tcPr>
          <w:p w:rsidR="004C2971" w:rsidRPr="000B0E84" w:rsidRDefault="004C2971" w:rsidP="004F0DC2">
            <w:pPr>
              <w:pStyle w:val="a4"/>
              <w:spacing w:before="0" w:after="0"/>
              <w:rPr>
                <w:rFonts w:ascii="PT Sans" w:hAnsi="PT Sans" w:cs="Times New Roman"/>
                <w:sz w:val="20"/>
                <w:szCs w:val="20"/>
                <w:lang w:val="uk-UA"/>
              </w:rPr>
            </w:pPr>
            <w:r w:rsidRPr="000B0E84">
              <w:rPr>
                <w:rFonts w:ascii="PT Sans" w:hAnsi="PT Sans" w:cs="Times New Roman"/>
                <w:color w:val="000000"/>
                <w:sz w:val="20"/>
                <w:szCs w:val="20"/>
                <w:lang w:val="uk-UA"/>
              </w:rPr>
              <w:t>Інші</w:t>
            </w:r>
          </w:p>
        </w:tc>
        <w:tc>
          <w:tcPr>
            <w:tcW w:w="1559" w:type="dxa"/>
          </w:tcPr>
          <w:p w:rsidR="004C2971" w:rsidRPr="000B0E84" w:rsidRDefault="004C2971" w:rsidP="00225B42">
            <w:pPr>
              <w:jc w:val="center"/>
              <w:rPr>
                <w:rFonts w:ascii="PT Sans" w:hAnsi="PT Sans" w:cs="Times New Roman"/>
                <w:sz w:val="20"/>
                <w:szCs w:val="20"/>
                <w:lang w:val="uk-UA"/>
              </w:rPr>
            </w:pPr>
            <w:r w:rsidRPr="000B0E84">
              <w:rPr>
                <w:rFonts w:ascii="PT Sans" w:hAnsi="PT Sans" w:cs="Times New Roman"/>
                <w:sz w:val="20"/>
                <w:szCs w:val="20"/>
                <w:lang w:val="uk-UA"/>
              </w:rPr>
              <w:t>(5 166)</w:t>
            </w:r>
          </w:p>
        </w:tc>
        <w:tc>
          <w:tcPr>
            <w:tcW w:w="1701" w:type="dxa"/>
          </w:tcPr>
          <w:p w:rsidR="004C2971" w:rsidRPr="000B0E84" w:rsidRDefault="004C2971" w:rsidP="004C2971">
            <w:pPr>
              <w:jc w:val="center"/>
              <w:rPr>
                <w:rFonts w:ascii="PT Sans" w:hAnsi="PT Sans" w:cs="Times New Roman"/>
                <w:sz w:val="20"/>
                <w:szCs w:val="20"/>
                <w:lang w:val="uk-UA"/>
              </w:rPr>
            </w:pPr>
            <w:r w:rsidRPr="000B0E84">
              <w:rPr>
                <w:rFonts w:ascii="PT Sans" w:hAnsi="PT Sans" w:cs="Times New Roman"/>
                <w:sz w:val="20"/>
                <w:szCs w:val="20"/>
                <w:lang w:val="uk-UA"/>
              </w:rPr>
              <w:t>(3 067)</w:t>
            </w:r>
          </w:p>
        </w:tc>
      </w:tr>
      <w:tr w:rsidR="004C2971" w:rsidRPr="000B0E84" w:rsidTr="004C2971">
        <w:tc>
          <w:tcPr>
            <w:tcW w:w="770" w:type="dxa"/>
          </w:tcPr>
          <w:p w:rsidR="004C2971" w:rsidRPr="000B0E84" w:rsidRDefault="004C2971" w:rsidP="004F0DC2">
            <w:pPr>
              <w:rPr>
                <w:rFonts w:ascii="PT Sans" w:hAnsi="PT Sans" w:cs="Times New Roman"/>
                <w:b/>
                <w:sz w:val="20"/>
                <w:szCs w:val="20"/>
                <w:lang w:val="uk-UA"/>
              </w:rPr>
            </w:pPr>
            <w:r w:rsidRPr="000B0E84">
              <w:rPr>
                <w:rFonts w:ascii="PT Sans" w:hAnsi="PT Sans" w:cs="Times New Roman"/>
                <w:b/>
                <w:sz w:val="20"/>
                <w:szCs w:val="20"/>
                <w:lang w:val="uk-UA"/>
              </w:rPr>
              <w:t>14</w:t>
            </w:r>
          </w:p>
        </w:tc>
        <w:tc>
          <w:tcPr>
            <w:tcW w:w="5326" w:type="dxa"/>
            <w:vAlign w:val="center"/>
          </w:tcPr>
          <w:p w:rsidR="004C2971" w:rsidRPr="000B0E84" w:rsidRDefault="004C2971" w:rsidP="004F0DC2">
            <w:pPr>
              <w:pStyle w:val="a4"/>
              <w:spacing w:before="0" w:after="0"/>
              <w:rPr>
                <w:rFonts w:ascii="PT Sans" w:hAnsi="PT Sans" w:cs="Times New Roman"/>
                <w:b/>
                <w:sz w:val="20"/>
                <w:szCs w:val="20"/>
                <w:lang w:val="uk-UA"/>
              </w:rPr>
            </w:pPr>
            <w:r w:rsidRPr="000B0E84">
              <w:rPr>
                <w:rFonts w:ascii="PT Sans" w:hAnsi="PT Sans" w:cs="Times New Roman"/>
                <w:b/>
                <w:color w:val="000000"/>
                <w:sz w:val="20"/>
                <w:szCs w:val="20"/>
                <w:lang w:val="uk-UA"/>
              </w:rPr>
              <w:t>Усього адміністративних та інших операційних витрат</w:t>
            </w:r>
          </w:p>
        </w:tc>
        <w:tc>
          <w:tcPr>
            <w:tcW w:w="1559" w:type="dxa"/>
          </w:tcPr>
          <w:p w:rsidR="004C2971" w:rsidRPr="000B0E84" w:rsidRDefault="004C2971" w:rsidP="00225B42">
            <w:pPr>
              <w:jc w:val="center"/>
              <w:rPr>
                <w:rFonts w:ascii="PT Sans" w:hAnsi="PT Sans" w:cs="Times New Roman"/>
                <w:b/>
                <w:sz w:val="20"/>
                <w:szCs w:val="20"/>
                <w:lang w:val="uk-UA"/>
              </w:rPr>
            </w:pPr>
            <w:r w:rsidRPr="000B0E84">
              <w:rPr>
                <w:rFonts w:ascii="PT Sans" w:hAnsi="PT Sans" w:cs="Times New Roman"/>
                <w:b/>
                <w:sz w:val="20"/>
                <w:szCs w:val="20"/>
                <w:lang w:val="uk-UA"/>
              </w:rPr>
              <w:t>(94 222)</w:t>
            </w:r>
          </w:p>
        </w:tc>
        <w:tc>
          <w:tcPr>
            <w:tcW w:w="1701" w:type="dxa"/>
          </w:tcPr>
          <w:p w:rsidR="004C2971" w:rsidRPr="000B0E84" w:rsidRDefault="004C2971" w:rsidP="00B32899">
            <w:pPr>
              <w:jc w:val="center"/>
              <w:rPr>
                <w:rFonts w:ascii="PT Sans" w:hAnsi="PT Sans" w:cs="Times New Roman"/>
                <w:b/>
                <w:sz w:val="20"/>
                <w:szCs w:val="20"/>
                <w:lang w:val="uk-UA"/>
              </w:rPr>
            </w:pPr>
            <w:r w:rsidRPr="000B0E84">
              <w:rPr>
                <w:rFonts w:ascii="PT Sans" w:hAnsi="PT Sans" w:cs="Times New Roman"/>
                <w:b/>
                <w:sz w:val="20"/>
                <w:szCs w:val="20"/>
                <w:lang w:val="uk-UA"/>
              </w:rPr>
              <w:t>(84 961)</w:t>
            </w:r>
          </w:p>
        </w:tc>
      </w:tr>
    </w:tbl>
    <w:p w:rsidR="00EB0546" w:rsidRPr="000B0E84" w:rsidRDefault="00EB0546" w:rsidP="00EB0546">
      <w:pPr>
        <w:rPr>
          <w:rFonts w:ascii="PT Sans" w:hAnsi="PT Sans" w:cs="Times New Roman"/>
          <w:sz w:val="20"/>
          <w:szCs w:val="20"/>
          <w:lang w:val="uk-UA"/>
        </w:rPr>
      </w:pPr>
      <w:r w:rsidRPr="000B0E84">
        <w:rPr>
          <w:rFonts w:ascii="PT Sans" w:hAnsi="PT Sans" w:cs="Times New Roman"/>
          <w:sz w:val="20"/>
          <w:szCs w:val="20"/>
          <w:lang w:val="uk-UA"/>
        </w:rPr>
        <w:lastRenderedPageBreak/>
        <w:t>Дані примітки 2</w:t>
      </w:r>
      <w:r w:rsidR="005F1862" w:rsidRPr="000B0E84">
        <w:rPr>
          <w:rFonts w:ascii="PT Sans" w:hAnsi="PT Sans" w:cs="Times New Roman"/>
          <w:sz w:val="20"/>
          <w:szCs w:val="20"/>
          <w:lang w:val="uk-UA"/>
        </w:rPr>
        <w:t>7</w:t>
      </w:r>
      <w:r w:rsidRPr="000B0E84">
        <w:rPr>
          <w:rFonts w:ascii="PT Sans" w:hAnsi="PT Sans" w:cs="Times New Roman"/>
          <w:sz w:val="20"/>
          <w:szCs w:val="20"/>
          <w:lang w:val="uk-UA"/>
        </w:rPr>
        <w:t xml:space="preserve">,  рядок 14 використовуються для заповнення </w:t>
      </w:r>
      <w:r w:rsidR="004C2971" w:rsidRPr="000B0E84">
        <w:rPr>
          <w:rFonts w:ascii="PT Sans" w:hAnsi="PT Sans" w:cs="Times New Roman"/>
          <w:sz w:val="20"/>
          <w:szCs w:val="20"/>
          <w:lang w:val="uk-UA"/>
        </w:rPr>
        <w:t>З</w:t>
      </w:r>
      <w:r w:rsidRPr="000B0E84">
        <w:rPr>
          <w:rFonts w:ascii="PT Sans" w:hAnsi="PT Sans" w:cs="Times New Roman"/>
          <w:sz w:val="20"/>
          <w:szCs w:val="20"/>
          <w:lang w:val="uk-UA"/>
        </w:rPr>
        <w:t>віту про прибутки і збитки та інший сукупний дохід (Звіт про фінансові результати).</w:t>
      </w:r>
    </w:p>
    <w:p w:rsidR="00CE322E" w:rsidRPr="000B0E84" w:rsidRDefault="00CE322E" w:rsidP="002A2809">
      <w:pPr>
        <w:pStyle w:val="52"/>
        <w:rPr>
          <w:rStyle w:val="a5"/>
          <w:rFonts w:ascii="PT Sans" w:hAnsi="PT Sans" w:cs="Times New Roman"/>
          <w:b/>
          <w:bCs w:val="0"/>
          <w:lang w:val="uk-UA"/>
        </w:rPr>
      </w:pPr>
    </w:p>
    <w:p w:rsidR="004F0DC2" w:rsidRPr="000B0E84" w:rsidRDefault="008B5459" w:rsidP="002A2809">
      <w:pPr>
        <w:pStyle w:val="52"/>
        <w:rPr>
          <w:rStyle w:val="a5"/>
          <w:rFonts w:ascii="PT Sans" w:hAnsi="PT Sans" w:cs="Times New Roman"/>
          <w:b/>
          <w:bCs w:val="0"/>
          <w:lang w:val="uk-UA"/>
        </w:rPr>
      </w:pPr>
      <w:bookmarkStart w:id="216" w:name="_Toc478998107"/>
      <w:r w:rsidRPr="000B0E84">
        <w:rPr>
          <w:rStyle w:val="a5"/>
          <w:rFonts w:ascii="PT Sans" w:hAnsi="PT Sans" w:cs="Times New Roman"/>
          <w:b/>
          <w:bCs w:val="0"/>
          <w:lang w:val="uk-UA"/>
        </w:rPr>
        <w:t>Примітка 2</w:t>
      </w:r>
      <w:r w:rsidR="005F1862" w:rsidRPr="000B0E84">
        <w:rPr>
          <w:rStyle w:val="a5"/>
          <w:rFonts w:ascii="PT Sans" w:hAnsi="PT Sans" w:cs="Times New Roman"/>
          <w:b/>
          <w:bCs w:val="0"/>
          <w:lang w:val="uk-UA"/>
        </w:rPr>
        <w:t>8</w:t>
      </w:r>
      <w:r w:rsidRPr="000B0E84">
        <w:rPr>
          <w:rStyle w:val="a5"/>
          <w:rFonts w:ascii="PT Sans" w:hAnsi="PT Sans" w:cs="Times New Roman"/>
          <w:b/>
          <w:bCs w:val="0"/>
          <w:lang w:val="uk-UA"/>
        </w:rPr>
        <w:t xml:space="preserve">. </w:t>
      </w:r>
      <w:r w:rsidR="006F6272" w:rsidRPr="000B0E84">
        <w:rPr>
          <w:rStyle w:val="a5"/>
          <w:rFonts w:ascii="PT Sans" w:hAnsi="PT Sans" w:cs="Times New Roman"/>
          <w:b/>
          <w:bCs w:val="0"/>
          <w:lang w:val="uk-UA"/>
        </w:rPr>
        <w:t>Витрати на п</w:t>
      </w:r>
      <w:r w:rsidRPr="000B0E84">
        <w:rPr>
          <w:rStyle w:val="a5"/>
          <w:rFonts w:ascii="PT Sans" w:hAnsi="PT Sans" w:cs="Times New Roman"/>
          <w:b/>
          <w:bCs w:val="0"/>
          <w:lang w:val="uk-UA"/>
        </w:rPr>
        <w:t>одаток на прибуток</w:t>
      </w:r>
      <w:r w:rsidR="006F6272" w:rsidRPr="000B0E84">
        <w:rPr>
          <w:rStyle w:val="a5"/>
          <w:rFonts w:ascii="PT Sans" w:hAnsi="PT Sans" w:cs="Times New Roman"/>
          <w:b/>
          <w:bCs w:val="0"/>
          <w:lang w:val="uk-UA"/>
        </w:rPr>
        <w:t>.</w:t>
      </w:r>
      <w:bookmarkEnd w:id="216"/>
    </w:p>
    <w:p w:rsidR="006F6272" w:rsidRPr="000B0E84" w:rsidRDefault="006F6272" w:rsidP="008765C9">
      <w:pPr>
        <w:spacing w:after="0"/>
        <w:rPr>
          <w:rFonts w:ascii="PT Sans" w:hAnsi="PT Sans" w:cs="Times New Roman"/>
          <w:lang w:val="uk-UA"/>
        </w:rPr>
      </w:pPr>
      <w:r w:rsidRPr="000B0E84">
        <w:rPr>
          <w:rFonts w:ascii="PT Sans" w:hAnsi="PT Sans" w:cs="Times New Roman"/>
          <w:lang w:val="uk-UA"/>
        </w:rPr>
        <w:t>Таблиця 2</w:t>
      </w:r>
      <w:r w:rsidR="005F1862" w:rsidRPr="000B0E84">
        <w:rPr>
          <w:rFonts w:ascii="PT Sans" w:hAnsi="PT Sans" w:cs="Times New Roman"/>
          <w:lang w:val="uk-UA"/>
        </w:rPr>
        <w:t>8</w:t>
      </w:r>
      <w:r w:rsidRPr="000B0E84">
        <w:rPr>
          <w:rFonts w:ascii="PT Sans" w:hAnsi="PT Sans" w:cs="Times New Roman"/>
          <w:lang w:val="uk-UA"/>
        </w:rPr>
        <w:t xml:space="preserve">.1.Витрати </w:t>
      </w:r>
      <w:r w:rsidR="00CE1AAD" w:rsidRPr="000B0E84">
        <w:rPr>
          <w:rFonts w:ascii="PT Sans" w:hAnsi="PT Sans" w:cs="Times New Roman"/>
          <w:lang w:val="uk-UA"/>
        </w:rPr>
        <w:t>з</w:t>
      </w:r>
      <w:r w:rsidRPr="000B0E84">
        <w:rPr>
          <w:rFonts w:ascii="PT Sans" w:hAnsi="PT Sans" w:cs="Times New Roman"/>
          <w:lang w:val="uk-UA"/>
        </w:rPr>
        <w:t xml:space="preserve"> податку на прибуток</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
        <w:gridCol w:w="5285"/>
        <w:gridCol w:w="1559"/>
        <w:gridCol w:w="1701"/>
      </w:tblGrid>
      <w:tr w:rsidR="008B175C" w:rsidRPr="00954CF7" w:rsidTr="008B175C">
        <w:tc>
          <w:tcPr>
            <w:tcW w:w="811" w:type="dxa"/>
            <w:tcBorders>
              <w:bottom w:val="single" w:sz="4" w:space="0" w:color="auto"/>
            </w:tcBorders>
          </w:tcPr>
          <w:p w:rsidR="008B175C" w:rsidRPr="00954CF7" w:rsidRDefault="008B175C" w:rsidP="008B175C">
            <w:pPr>
              <w:jc w:val="center"/>
              <w:rPr>
                <w:rFonts w:ascii="PT Sans" w:hAnsi="PT Sans" w:cs="Times New Roman"/>
                <w:sz w:val="20"/>
                <w:szCs w:val="20"/>
                <w:lang w:val="uk-UA"/>
              </w:rPr>
            </w:pPr>
            <w:r w:rsidRPr="00954CF7">
              <w:rPr>
                <w:rFonts w:ascii="PT Sans" w:hAnsi="PT Sans" w:cs="Times New Roman"/>
                <w:sz w:val="20"/>
                <w:szCs w:val="20"/>
                <w:lang w:val="uk-UA"/>
              </w:rPr>
              <w:t>Рядок</w:t>
            </w:r>
          </w:p>
        </w:tc>
        <w:tc>
          <w:tcPr>
            <w:tcW w:w="5285" w:type="dxa"/>
            <w:tcBorders>
              <w:bottom w:val="single" w:sz="4" w:space="0" w:color="auto"/>
            </w:tcBorders>
          </w:tcPr>
          <w:p w:rsidR="008B175C" w:rsidRPr="00954CF7" w:rsidRDefault="008B175C" w:rsidP="008B175C">
            <w:pPr>
              <w:jc w:val="center"/>
              <w:rPr>
                <w:rFonts w:ascii="PT Sans" w:hAnsi="PT Sans" w:cs="Times New Roman"/>
                <w:sz w:val="20"/>
                <w:szCs w:val="20"/>
                <w:lang w:val="uk-UA"/>
              </w:rPr>
            </w:pPr>
            <w:r w:rsidRPr="00954CF7">
              <w:rPr>
                <w:rFonts w:ascii="PT Sans" w:hAnsi="PT Sans" w:cs="Times New Roman"/>
                <w:sz w:val="20"/>
                <w:szCs w:val="20"/>
                <w:lang w:val="uk-UA"/>
              </w:rPr>
              <w:t>Найменування статті</w:t>
            </w:r>
          </w:p>
        </w:tc>
        <w:tc>
          <w:tcPr>
            <w:tcW w:w="1559" w:type="dxa"/>
            <w:tcBorders>
              <w:bottom w:val="single" w:sz="4" w:space="0" w:color="auto"/>
            </w:tcBorders>
          </w:tcPr>
          <w:p w:rsidR="008B175C" w:rsidRPr="00954CF7" w:rsidRDefault="008B175C" w:rsidP="008B175C">
            <w:pPr>
              <w:jc w:val="center"/>
              <w:rPr>
                <w:rFonts w:ascii="PT Sans" w:hAnsi="PT Sans" w:cs="Times New Roman"/>
                <w:sz w:val="20"/>
                <w:szCs w:val="20"/>
                <w:lang w:val="uk-UA"/>
              </w:rPr>
            </w:pPr>
            <w:r w:rsidRPr="00954CF7">
              <w:rPr>
                <w:rFonts w:ascii="PT Sans" w:hAnsi="PT Sans" w:cs="Times New Roman"/>
                <w:sz w:val="20"/>
                <w:szCs w:val="20"/>
                <w:lang w:val="uk-UA"/>
              </w:rPr>
              <w:t>2016 рік</w:t>
            </w:r>
          </w:p>
        </w:tc>
        <w:tc>
          <w:tcPr>
            <w:tcW w:w="1701" w:type="dxa"/>
            <w:tcBorders>
              <w:bottom w:val="single" w:sz="4" w:space="0" w:color="auto"/>
            </w:tcBorders>
          </w:tcPr>
          <w:p w:rsidR="008B175C" w:rsidRPr="00954CF7" w:rsidRDefault="008B175C" w:rsidP="008B175C">
            <w:pPr>
              <w:jc w:val="center"/>
              <w:rPr>
                <w:rFonts w:ascii="PT Sans" w:hAnsi="PT Sans" w:cs="Times New Roman"/>
                <w:sz w:val="20"/>
                <w:szCs w:val="20"/>
                <w:lang w:val="uk-UA"/>
              </w:rPr>
            </w:pPr>
            <w:r w:rsidRPr="00954CF7">
              <w:rPr>
                <w:rFonts w:ascii="PT Sans" w:hAnsi="PT Sans" w:cs="Times New Roman"/>
                <w:sz w:val="20"/>
                <w:szCs w:val="20"/>
                <w:lang w:val="uk-UA"/>
              </w:rPr>
              <w:t>2015 рік</w:t>
            </w:r>
          </w:p>
        </w:tc>
      </w:tr>
      <w:tr w:rsidR="008B175C" w:rsidRPr="000B0E84" w:rsidTr="008B175C">
        <w:tc>
          <w:tcPr>
            <w:tcW w:w="811" w:type="dxa"/>
            <w:tcBorders>
              <w:top w:val="single" w:sz="4" w:space="0" w:color="auto"/>
            </w:tcBorders>
          </w:tcPr>
          <w:p w:rsidR="008B175C" w:rsidRPr="000B0E84" w:rsidRDefault="008B175C" w:rsidP="005E7377">
            <w:pPr>
              <w:rPr>
                <w:rFonts w:ascii="PT Sans" w:hAnsi="PT Sans" w:cs="Times New Roman"/>
                <w:sz w:val="20"/>
                <w:szCs w:val="20"/>
                <w:lang w:val="uk-UA"/>
              </w:rPr>
            </w:pPr>
            <w:r w:rsidRPr="000B0E84">
              <w:rPr>
                <w:rFonts w:ascii="PT Sans" w:hAnsi="PT Sans" w:cs="Times New Roman"/>
                <w:sz w:val="20"/>
                <w:szCs w:val="20"/>
                <w:lang w:val="uk-UA"/>
              </w:rPr>
              <w:t>1</w:t>
            </w:r>
          </w:p>
        </w:tc>
        <w:tc>
          <w:tcPr>
            <w:tcW w:w="5285" w:type="dxa"/>
            <w:tcBorders>
              <w:top w:val="single" w:sz="4" w:space="0" w:color="auto"/>
            </w:tcBorders>
          </w:tcPr>
          <w:p w:rsidR="008B175C" w:rsidRPr="000B0E84" w:rsidRDefault="008B175C" w:rsidP="005E7377">
            <w:pPr>
              <w:rPr>
                <w:rFonts w:ascii="PT Sans" w:hAnsi="PT Sans" w:cs="Times New Roman"/>
                <w:sz w:val="20"/>
                <w:szCs w:val="20"/>
                <w:lang w:val="uk-UA"/>
              </w:rPr>
            </w:pPr>
            <w:r w:rsidRPr="000B0E84">
              <w:rPr>
                <w:rFonts w:ascii="PT Sans" w:hAnsi="PT Sans" w:cs="Times New Roman"/>
                <w:sz w:val="20"/>
                <w:szCs w:val="20"/>
                <w:lang w:val="uk-UA"/>
              </w:rPr>
              <w:t>Поточний податок на прибуток</w:t>
            </w:r>
          </w:p>
        </w:tc>
        <w:tc>
          <w:tcPr>
            <w:tcW w:w="1559" w:type="dxa"/>
            <w:tcBorders>
              <w:top w:val="single" w:sz="4" w:space="0" w:color="auto"/>
            </w:tcBorders>
          </w:tcPr>
          <w:p w:rsidR="008B175C" w:rsidRPr="000B0E84" w:rsidRDefault="001A5465" w:rsidP="005E7377">
            <w:pPr>
              <w:jc w:val="center"/>
              <w:rPr>
                <w:rFonts w:ascii="PT Sans" w:hAnsi="PT Sans" w:cs="Times New Roman"/>
                <w:sz w:val="20"/>
                <w:szCs w:val="20"/>
                <w:lang w:val="uk-UA"/>
              </w:rPr>
            </w:pPr>
            <w:r w:rsidRPr="000B0E84">
              <w:rPr>
                <w:rFonts w:ascii="PT Sans" w:hAnsi="PT Sans" w:cs="Times New Roman"/>
                <w:sz w:val="20"/>
                <w:szCs w:val="20"/>
                <w:lang w:val="uk-UA"/>
              </w:rPr>
              <w:t>(</w:t>
            </w:r>
            <w:r w:rsidR="00BE475D" w:rsidRPr="000B0E84">
              <w:rPr>
                <w:rFonts w:ascii="PT Sans" w:hAnsi="PT Sans" w:cs="Times New Roman"/>
                <w:sz w:val="20"/>
                <w:szCs w:val="20"/>
                <w:lang w:val="uk-UA"/>
              </w:rPr>
              <w:t>180</w:t>
            </w:r>
            <w:r w:rsidRPr="000B0E84">
              <w:rPr>
                <w:rFonts w:ascii="PT Sans" w:hAnsi="PT Sans" w:cs="Times New Roman"/>
                <w:sz w:val="20"/>
                <w:szCs w:val="20"/>
                <w:lang w:val="uk-UA"/>
              </w:rPr>
              <w:t>)</w:t>
            </w:r>
          </w:p>
        </w:tc>
        <w:tc>
          <w:tcPr>
            <w:tcW w:w="1701" w:type="dxa"/>
            <w:tcBorders>
              <w:top w:val="single" w:sz="4" w:space="0" w:color="auto"/>
            </w:tcBorders>
          </w:tcPr>
          <w:p w:rsidR="008B175C" w:rsidRPr="000B0E84" w:rsidRDefault="008B175C" w:rsidP="005E7377">
            <w:pPr>
              <w:jc w:val="center"/>
              <w:rPr>
                <w:rFonts w:ascii="PT Sans" w:hAnsi="PT Sans" w:cs="Times New Roman"/>
                <w:sz w:val="20"/>
                <w:szCs w:val="20"/>
                <w:lang w:val="uk-UA"/>
              </w:rPr>
            </w:pPr>
            <w:r w:rsidRPr="000B0E84">
              <w:rPr>
                <w:rFonts w:ascii="PT Sans" w:hAnsi="PT Sans" w:cs="Times New Roman"/>
                <w:sz w:val="20"/>
                <w:szCs w:val="20"/>
                <w:lang w:val="uk-UA"/>
              </w:rPr>
              <w:t>-</w:t>
            </w:r>
          </w:p>
        </w:tc>
      </w:tr>
      <w:tr w:rsidR="008B175C" w:rsidRPr="000B0E84" w:rsidTr="008B175C">
        <w:tc>
          <w:tcPr>
            <w:tcW w:w="811" w:type="dxa"/>
          </w:tcPr>
          <w:p w:rsidR="008B175C" w:rsidRPr="000B0E84" w:rsidRDefault="008B175C" w:rsidP="005E7377">
            <w:pPr>
              <w:rPr>
                <w:rFonts w:ascii="PT Sans" w:hAnsi="PT Sans" w:cs="Times New Roman"/>
                <w:sz w:val="20"/>
                <w:szCs w:val="20"/>
                <w:lang w:val="uk-UA"/>
              </w:rPr>
            </w:pPr>
            <w:r w:rsidRPr="000B0E84">
              <w:rPr>
                <w:rFonts w:ascii="PT Sans" w:hAnsi="PT Sans" w:cs="Times New Roman"/>
                <w:sz w:val="20"/>
                <w:szCs w:val="20"/>
                <w:lang w:val="uk-UA"/>
              </w:rPr>
              <w:t>2</w:t>
            </w:r>
          </w:p>
        </w:tc>
        <w:tc>
          <w:tcPr>
            <w:tcW w:w="5285" w:type="dxa"/>
          </w:tcPr>
          <w:p w:rsidR="008B175C" w:rsidRPr="000B0E84" w:rsidRDefault="008B175C" w:rsidP="005E7377">
            <w:pPr>
              <w:rPr>
                <w:rFonts w:ascii="PT Sans" w:hAnsi="PT Sans" w:cs="Times New Roman"/>
                <w:sz w:val="20"/>
                <w:szCs w:val="20"/>
                <w:lang w:val="uk-UA"/>
              </w:rPr>
            </w:pPr>
            <w:r w:rsidRPr="000B0E84">
              <w:rPr>
                <w:rFonts w:ascii="PT Sans" w:hAnsi="PT Sans" w:cs="Times New Roman"/>
                <w:sz w:val="20"/>
                <w:szCs w:val="20"/>
                <w:lang w:val="uk-UA"/>
              </w:rPr>
              <w:t>Зміна відстроченого податку на прибуток</w:t>
            </w:r>
          </w:p>
        </w:tc>
        <w:tc>
          <w:tcPr>
            <w:tcW w:w="1559" w:type="dxa"/>
          </w:tcPr>
          <w:p w:rsidR="008B175C" w:rsidRPr="000B0E84" w:rsidRDefault="00BE475D" w:rsidP="001A5465">
            <w:pPr>
              <w:jc w:val="center"/>
              <w:rPr>
                <w:rFonts w:ascii="PT Sans" w:hAnsi="PT Sans" w:cs="Times New Roman"/>
                <w:sz w:val="20"/>
                <w:szCs w:val="20"/>
                <w:lang w:val="uk-UA"/>
              </w:rPr>
            </w:pPr>
            <w:r w:rsidRPr="000B0E84">
              <w:rPr>
                <w:rFonts w:ascii="PT Sans" w:hAnsi="PT Sans" w:cs="Times New Roman"/>
                <w:sz w:val="20"/>
                <w:szCs w:val="20"/>
                <w:lang w:val="uk-UA"/>
              </w:rPr>
              <w:t>13 951</w:t>
            </w:r>
          </w:p>
        </w:tc>
        <w:tc>
          <w:tcPr>
            <w:tcW w:w="1701" w:type="dxa"/>
          </w:tcPr>
          <w:p w:rsidR="008B175C" w:rsidRPr="000B0E84" w:rsidRDefault="001A5465" w:rsidP="005E7377">
            <w:pPr>
              <w:jc w:val="center"/>
              <w:rPr>
                <w:rFonts w:ascii="PT Sans" w:hAnsi="PT Sans" w:cs="Times New Roman"/>
                <w:sz w:val="20"/>
                <w:szCs w:val="20"/>
                <w:lang w:val="uk-UA"/>
              </w:rPr>
            </w:pPr>
            <w:r w:rsidRPr="000B0E84">
              <w:rPr>
                <w:rFonts w:ascii="PT Sans" w:hAnsi="PT Sans" w:cs="Times New Roman"/>
                <w:sz w:val="20"/>
                <w:szCs w:val="20"/>
                <w:lang w:val="uk-UA"/>
              </w:rPr>
              <w:t>3 718</w:t>
            </w:r>
          </w:p>
        </w:tc>
      </w:tr>
      <w:tr w:rsidR="008B175C" w:rsidRPr="000B0E84" w:rsidTr="008B175C">
        <w:tc>
          <w:tcPr>
            <w:tcW w:w="811" w:type="dxa"/>
          </w:tcPr>
          <w:p w:rsidR="008B175C" w:rsidRPr="000B0E84" w:rsidRDefault="008B175C" w:rsidP="005E7377">
            <w:pPr>
              <w:rPr>
                <w:rFonts w:ascii="PT Sans" w:hAnsi="PT Sans" w:cs="Times New Roman"/>
                <w:b/>
                <w:sz w:val="20"/>
                <w:szCs w:val="20"/>
                <w:lang w:val="uk-UA"/>
              </w:rPr>
            </w:pPr>
            <w:r w:rsidRPr="000B0E84">
              <w:rPr>
                <w:rFonts w:ascii="PT Sans" w:hAnsi="PT Sans" w:cs="Times New Roman"/>
                <w:b/>
                <w:sz w:val="20"/>
                <w:szCs w:val="20"/>
                <w:lang w:val="uk-UA"/>
              </w:rPr>
              <w:t>3</w:t>
            </w:r>
          </w:p>
        </w:tc>
        <w:tc>
          <w:tcPr>
            <w:tcW w:w="5285" w:type="dxa"/>
          </w:tcPr>
          <w:p w:rsidR="008B175C" w:rsidRPr="000B0E84" w:rsidRDefault="008B175C" w:rsidP="005E7377">
            <w:pPr>
              <w:rPr>
                <w:rFonts w:ascii="PT Sans" w:hAnsi="PT Sans" w:cs="Times New Roman"/>
                <w:b/>
                <w:sz w:val="20"/>
                <w:szCs w:val="20"/>
                <w:lang w:val="uk-UA"/>
              </w:rPr>
            </w:pPr>
            <w:r w:rsidRPr="000B0E84">
              <w:rPr>
                <w:rFonts w:ascii="PT Sans" w:hAnsi="PT Sans" w:cs="Times New Roman"/>
                <w:b/>
                <w:sz w:val="20"/>
                <w:szCs w:val="20"/>
                <w:lang w:val="uk-UA"/>
              </w:rPr>
              <w:t>Усього витрати з податку на прибуток</w:t>
            </w:r>
          </w:p>
        </w:tc>
        <w:tc>
          <w:tcPr>
            <w:tcW w:w="1559" w:type="dxa"/>
          </w:tcPr>
          <w:p w:rsidR="008B175C" w:rsidRPr="000B0E84" w:rsidRDefault="001A5465" w:rsidP="005E7377">
            <w:pPr>
              <w:jc w:val="center"/>
              <w:rPr>
                <w:rFonts w:ascii="PT Sans" w:hAnsi="PT Sans" w:cs="Times New Roman"/>
                <w:b/>
                <w:sz w:val="20"/>
                <w:szCs w:val="20"/>
                <w:lang w:val="uk-UA"/>
              </w:rPr>
            </w:pPr>
            <w:r w:rsidRPr="000B0E84">
              <w:rPr>
                <w:rFonts w:ascii="PT Sans" w:hAnsi="PT Sans" w:cs="Times New Roman"/>
                <w:b/>
                <w:sz w:val="20"/>
                <w:szCs w:val="20"/>
                <w:lang w:val="uk-UA"/>
              </w:rPr>
              <w:t>13 771</w:t>
            </w:r>
          </w:p>
        </w:tc>
        <w:tc>
          <w:tcPr>
            <w:tcW w:w="1701" w:type="dxa"/>
          </w:tcPr>
          <w:p w:rsidR="008B175C" w:rsidRPr="000B0E84" w:rsidRDefault="00BE475D" w:rsidP="001A5465">
            <w:pPr>
              <w:jc w:val="center"/>
              <w:rPr>
                <w:rFonts w:ascii="PT Sans" w:hAnsi="PT Sans" w:cs="Times New Roman"/>
                <w:b/>
                <w:sz w:val="20"/>
                <w:szCs w:val="20"/>
                <w:lang w:val="uk-UA"/>
              </w:rPr>
            </w:pPr>
            <w:r w:rsidRPr="000B0E84">
              <w:rPr>
                <w:rFonts w:ascii="PT Sans" w:hAnsi="PT Sans" w:cs="Times New Roman"/>
                <w:b/>
                <w:sz w:val="20"/>
                <w:szCs w:val="20"/>
                <w:lang w:val="uk-UA"/>
              </w:rPr>
              <w:t>3 718</w:t>
            </w:r>
          </w:p>
        </w:tc>
      </w:tr>
    </w:tbl>
    <w:p w:rsidR="006F6272" w:rsidRPr="000B0E84" w:rsidRDefault="006F6272" w:rsidP="006F6272">
      <w:pPr>
        <w:rPr>
          <w:rFonts w:ascii="PT Sans" w:hAnsi="PT Sans" w:cs="Times New Roman"/>
          <w:sz w:val="20"/>
          <w:szCs w:val="20"/>
          <w:lang w:val="uk-UA"/>
        </w:rPr>
      </w:pPr>
      <w:r w:rsidRPr="000B0E84">
        <w:rPr>
          <w:rFonts w:ascii="PT Sans" w:hAnsi="PT Sans" w:cs="Times New Roman"/>
          <w:sz w:val="20"/>
          <w:szCs w:val="20"/>
          <w:lang w:val="uk-UA"/>
        </w:rPr>
        <w:t>Дані примітки 2</w:t>
      </w:r>
      <w:r w:rsidR="005F1862" w:rsidRPr="000B0E84">
        <w:rPr>
          <w:rFonts w:ascii="PT Sans" w:hAnsi="PT Sans" w:cs="Times New Roman"/>
          <w:sz w:val="20"/>
          <w:szCs w:val="20"/>
          <w:lang w:val="uk-UA"/>
        </w:rPr>
        <w:t>8</w:t>
      </w:r>
      <w:r w:rsidRPr="000B0E84">
        <w:rPr>
          <w:rFonts w:ascii="PT Sans" w:hAnsi="PT Sans" w:cs="Times New Roman"/>
          <w:sz w:val="20"/>
          <w:szCs w:val="20"/>
          <w:lang w:val="uk-UA"/>
        </w:rPr>
        <w:t xml:space="preserve">,  рядок 3 використовуються для заповнення </w:t>
      </w:r>
      <w:r w:rsidR="008B175C" w:rsidRPr="000B0E84">
        <w:rPr>
          <w:rFonts w:ascii="PT Sans" w:hAnsi="PT Sans" w:cs="Times New Roman"/>
          <w:sz w:val="20"/>
          <w:szCs w:val="20"/>
          <w:lang w:val="uk-UA"/>
        </w:rPr>
        <w:t>З</w:t>
      </w:r>
      <w:r w:rsidRPr="000B0E84">
        <w:rPr>
          <w:rFonts w:ascii="PT Sans" w:hAnsi="PT Sans" w:cs="Times New Roman"/>
          <w:sz w:val="20"/>
          <w:szCs w:val="20"/>
          <w:lang w:val="uk-UA"/>
        </w:rPr>
        <w:t>віту про прибутки і збитки та інший сукупний дохід (Звіт про фінансові результати).</w:t>
      </w:r>
    </w:p>
    <w:p w:rsidR="000F15D7" w:rsidRDefault="000F15D7" w:rsidP="008765C9">
      <w:pPr>
        <w:spacing w:after="0"/>
        <w:rPr>
          <w:rFonts w:ascii="PT Sans" w:hAnsi="PT Sans" w:cs="Times New Roman"/>
          <w:lang w:val="uk-UA"/>
        </w:rPr>
      </w:pPr>
    </w:p>
    <w:p w:rsidR="006F6272" w:rsidRPr="000B0E84" w:rsidRDefault="006F6272" w:rsidP="008765C9">
      <w:pPr>
        <w:spacing w:after="0"/>
        <w:rPr>
          <w:rFonts w:ascii="PT Sans" w:hAnsi="PT Sans" w:cs="Times New Roman"/>
          <w:lang w:val="uk-UA"/>
        </w:rPr>
      </w:pPr>
      <w:r w:rsidRPr="000B0E84">
        <w:rPr>
          <w:rFonts w:ascii="PT Sans" w:hAnsi="PT Sans" w:cs="Times New Roman"/>
          <w:lang w:val="uk-UA"/>
        </w:rPr>
        <w:t>Таблиця 2</w:t>
      </w:r>
      <w:r w:rsidR="005F1862" w:rsidRPr="000B0E84">
        <w:rPr>
          <w:rFonts w:ascii="PT Sans" w:hAnsi="PT Sans" w:cs="Times New Roman"/>
          <w:lang w:val="uk-UA"/>
        </w:rPr>
        <w:t>8</w:t>
      </w:r>
      <w:r w:rsidRPr="000B0E84">
        <w:rPr>
          <w:rFonts w:ascii="PT Sans" w:hAnsi="PT Sans" w:cs="Times New Roman"/>
          <w:lang w:val="uk-UA"/>
        </w:rPr>
        <w:t>.2. Узгодження суми облікового прибутку (збитку) та суми податкового прибутку (збитку).</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
        <w:gridCol w:w="5285"/>
        <w:gridCol w:w="1559"/>
        <w:gridCol w:w="1701"/>
      </w:tblGrid>
      <w:tr w:rsidR="00BE475D" w:rsidRPr="00954CF7" w:rsidTr="00BE475D">
        <w:trPr>
          <w:tblHeader/>
        </w:trPr>
        <w:tc>
          <w:tcPr>
            <w:tcW w:w="811" w:type="dxa"/>
            <w:tcBorders>
              <w:bottom w:val="single" w:sz="4" w:space="0" w:color="auto"/>
            </w:tcBorders>
          </w:tcPr>
          <w:p w:rsidR="00BE475D" w:rsidRPr="00954CF7" w:rsidRDefault="00BE475D" w:rsidP="00BE475D">
            <w:pPr>
              <w:jc w:val="center"/>
              <w:rPr>
                <w:rFonts w:ascii="PT Sans" w:hAnsi="PT Sans" w:cs="Times New Roman"/>
                <w:sz w:val="20"/>
                <w:szCs w:val="20"/>
                <w:lang w:val="uk-UA"/>
              </w:rPr>
            </w:pPr>
            <w:r w:rsidRPr="00954CF7">
              <w:rPr>
                <w:rFonts w:ascii="PT Sans" w:hAnsi="PT Sans" w:cs="Times New Roman"/>
                <w:sz w:val="20"/>
                <w:szCs w:val="20"/>
                <w:lang w:val="uk-UA"/>
              </w:rPr>
              <w:t>Рядок</w:t>
            </w:r>
          </w:p>
        </w:tc>
        <w:tc>
          <w:tcPr>
            <w:tcW w:w="5285" w:type="dxa"/>
            <w:tcBorders>
              <w:bottom w:val="single" w:sz="4" w:space="0" w:color="auto"/>
            </w:tcBorders>
          </w:tcPr>
          <w:p w:rsidR="00BE475D" w:rsidRPr="00954CF7" w:rsidRDefault="00BE475D" w:rsidP="00BE475D">
            <w:pPr>
              <w:jc w:val="center"/>
              <w:rPr>
                <w:rFonts w:ascii="PT Sans" w:hAnsi="PT Sans" w:cs="Times New Roman"/>
                <w:sz w:val="20"/>
                <w:szCs w:val="20"/>
                <w:lang w:val="uk-UA"/>
              </w:rPr>
            </w:pPr>
            <w:r w:rsidRPr="00954CF7">
              <w:rPr>
                <w:rFonts w:ascii="PT Sans" w:hAnsi="PT Sans" w:cs="Times New Roman"/>
                <w:sz w:val="20"/>
                <w:szCs w:val="20"/>
                <w:lang w:val="uk-UA"/>
              </w:rPr>
              <w:t>Найменування статті</w:t>
            </w:r>
          </w:p>
        </w:tc>
        <w:tc>
          <w:tcPr>
            <w:tcW w:w="1559" w:type="dxa"/>
            <w:tcBorders>
              <w:bottom w:val="single" w:sz="4" w:space="0" w:color="auto"/>
            </w:tcBorders>
          </w:tcPr>
          <w:p w:rsidR="00BE475D" w:rsidRPr="00954CF7" w:rsidRDefault="00BE475D" w:rsidP="00BE475D">
            <w:pPr>
              <w:jc w:val="center"/>
              <w:rPr>
                <w:rFonts w:ascii="PT Sans" w:hAnsi="PT Sans" w:cs="Times New Roman"/>
                <w:sz w:val="20"/>
                <w:szCs w:val="20"/>
                <w:lang w:val="uk-UA"/>
              </w:rPr>
            </w:pPr>
            <w:r w:rsidRPr="00954CF7">
              <w:rPr>
                <w:rFonts w:ascii="PT Sans" w:hAnsi="PT Sans" w:cs="Times New Roman"/>
                <w:sz w:val="20"/>
                <w:szCs w:val="20"/>
                <w:lang w:val="uk-UA"/>
              </w:rPr>
              <w:t>2016 рік</w:t>
            </w:r>
          </w:p>
        </w:tc>
        <w:tc>
          <w:tcPr>
            <w:tcW w:w="1701" w:type="dxa"/>
            <w:tcBorders>
              <w:bottom w:val="single" w:sz="4" w:space="0" w:color="auto"/>
            </w:tcBorders>
          </w:tcPr>
          <w:p w:rsidR="00BE475D" w:rsidRPr="00954CF7" w:rsidRDefault="00BE475D" w:rsidP="00BE475D">
            <w:pPr>
              <w:jc w:val="center"/>
              <w:rPr>
                <w:rFonts w:ascii="PT Sans" w:hAnsi="PT Sans" w:cs="Times New Roman"/>
                <w:sz w:val="20"/>
                <w:szCs w:val="20"/>
                <w:lang w:val="uk-UA"/>
              </w:rPr>
            </w:pPr>
            <w:r w:rsidRPr="00954CF7">
              <w:rPr>
                <w:rFonts w:ascii="PT Sans" w:hAnsi="PT Sans" w:cs="Times New Roman"/>
                <w:sz w:val="20"/>
                <w:szCs w:val="20"/>
                <w:lang w:val="uk-UA"/>
              </w:rPr>
              <w:t>2015 рік</w:t>
            </w:r>
          </w:p>
        </w:tc>
      </w:tr>
      <w:tr w:rsidR="00BE475D" w:rsidRPr="000B0E84" w:rsidTr="00BE475D">
        <w:tc>
          <w:tcPr>
            <w:tcW w:w="811" w:type="dxa"/>
            <w:tcBorders>
              <w:top w:val="single" w:sz="4" w:space="0" w:color="auto"/>
            </w:tcBorders>
          </w:tcPr>
          <w:p w:rsidR="00BE475D" w:rsidRPr="000B0E84" w:rsidRDefault="00BE475D" w:rsidP="002B10FE">
            <w:pPr>
              <w:rPr>
                <w:rFonts w:ascii="PT Sans" w:hAnsi="PT Sans" w:cs="Times New Roman"/>
                <w:sz w:val="20"/>
                <w:szCs w:val="20"/>
                <w:lang w:val="uk-UA"/>
              </w:rPr>
            </w:pPr>
            <w:r w:rsidRPr="000B0E84">
              <w:rPr>
                <w:rFonts w:ascii="PT Sans" w:hAnsi="PT Sans" w:cs="Times New Roman"/>
                <w:sz w:val="20"/>
                <w:szCs w:val="20"/>
                <w:lang w:val="uk-UA"/>
              </w:rPr>
              <w:t>1</w:t>
            </w:r>
          </w:p>
        </w:tc>
        <w:tc>
          <w:tcPr>
            <w:tcW w:w="5285" w:type="dxa"/>
            <w:tcBorders>
              <w:top w:val="single" w:sz="4" w:space="0" w:color="auto"/>
            </w:tcBorders>
          </w:tcPr>
          <w:p w:rsidR="00BE475D" w:rsidRPr="000B0E84" w:rsidRDefault="00BE475D" w:rsidP="002B10FE">
            <w:pPr>
              <w:rPr>
                <w:rFonts w:ascii="PT Sans" w:hAnsi="PT Sans" w:cs="Times New Roman"/>
                <w:sz w:val="20"/>
                <w:szCs w:val="20"/>
                <w:lang w:val="uk-UA"/>
              </w:rPr>
            </w:pPr>
            <w:r w:rsidRPr="000B0E84">
              <w:rPr>
                <w:rFonts w:ascii="PT Sans" w:hAnsi="PT Sans" w:cs="Times New Roman"/>
                <w:sz w:val="20"/>
                <w:szCs w:val="20"/>
                <w:lang w:val="uk-UA"/>
              </w:rPr>
              <w:t>Прибуток до оподаткування</w:t>
            </w:r>
          </w:p>
        </w:tc>
        <w:tc>
          <w:tcPr>
            <w:tcW w:w="1559" w:type="dxa"/>
            <w:tcBorders>
              <w:top w:val="single" w:sz="4" w:space="0" w:color="auto"/>
            </w:tcBorders>
          </w:tcPr>
          <w:p w:rsidR="00BE475D" w:rsidRPr="000B0E84" w:rsidRDefault="00901CB3" w:rsidP="002B10FE">
            <w:pPr>
              <w:jc w:val="center"/>
              <w:rPr>
                <w:rFonts w:ascii="PT Sans" w:hAnsi="PT Sans" w:cs="Times New Roman"/>
                <w:sz w:val="20"/>
                <w:szCs w:val="20"/>
                <w:lang w:val="uk-UA"/>
              </w:rPr>
            </w:pPr>
            <w:r w:rsidRPr="000B0E84">
              <w:rPr>
                <w:rFonts w:ascii="PT Sans" w:hAnsi="PT Sans" w:cs="Times New Roman"/>
                <w:sz w:val="20"/>
                <w:szCs w:val="20"/>
                <w:lang w:val="uk-UA"/>
              </w:rPr>
              <w:t>(97 015)</w:t>
            </w:r>
          </w:p>
        </w:tc>
        <w:tc>
          <w:tcPr>
            <w:tcW w:w="1701" w:type="dxa"/>
            <w:tcBorders>
              <w:top w:val="single" w:sz="4" w:space="0" w:color="auto"/>
            </w:tcBorders>
          </w:tcPr>
          <w:p w:rsidR="00BE475D" w:rsidRPr="000B0E84" w:rsidRDefault="00BE475D" w:rsidP="002B10FE">
            <w:pPr>
              <w:jc w:val="center"/>
              <w:rPr>
                <w:rFonts w:ascii="PT Sans" w:hAnsi="PT Sans" w:cs="Times New Roman"/>
                <w:sz w:val="20"/>
                <w:szCs w:val="20"/>
                <w:lang w:val="uk-UA"/>
              </w:rPr>
            </w:pPr>
            <w:r w:rsidRPr="000B0E84">
              <w:rPr>
                <w:rFonts w:ascii="PT Sans" w:hAnsi="PT Sans" w:cs="Times New Roman"/>
                <w:sz w:val="20"/>
                <w:szCs w:val="20"/>
                <w:lang w:val="uk-UA"/>
              </w:rPr>
              <w:t>(11 973)</w:t>
            </w:r>
          </w:p>
        </w:tc>
      </w:tr>
      <w:tr w:rsidR="00BE475D" w:rsidRPr="000B0E84" w:rsidTr="00BE475D">
        <w:tc>
          <w:tcPr>
            <w:tcW w:w="811" w:type="dxa"/>
          </w:tcPr>
          <w:p w:rsidR="00BE475D" w:rsidRPr="000B0E84" w:rsidRDefault="00BE475D" w:rsidP="002B10FE">
            <w:pPr>
              <w:rPr>
                <w:rFonts w:ascii="PT Sans" w:hAnsi="PT Sans" w:cs="Times New Roman"/>
                <w:sz w:val="20"/>
                <w:szCs w:val="20"/>
                <w:lang w:val="uk-UA"/>
              </w:rPr>
            </w:pPr>
            <w:r w:rsidRPr="000B0E84">
              <w:rPr>
                <w:rFonts w:ascii="PT Sans" w:hAnsi="PT Sans" w:cs="Times New Roman"/>
                <w:sz w:val="20"/>
                <w:szCs w:val="20"/>
                <w:lang w:val="uk-UA"/>
              </w:rPr>
              <w:t>2</w:t>
            </w:r>
          </w:p>
        </w:tc>
        <w:tc>
          <w:tcPr>
            <w:tcW w:w="5285" w:type="dxa"/>
          </w:tcPr>
          <w:p w:rsidR="00BE475D" w:rsidRPr="000B0E84" w:rsidRDefault="00BE475D" w:rsidP="002B10FE">
            <w:pPr>
              <w:rPr>
                <w:rFonts w:ascii="PT Sans" w:hAnsi="PT Sans" w:cs="Times New Roman"/>
                <w:sz w:val="20"/>
                <w:szCs w:val="20"/>
                <w:lang w:val="uk-UA"/>
              </w:rPr>
            </w:pPr>
            <w:r w:rsidRPr="000B0E84">
              <w:rPr>
                <w:rFonts w:ascii="PT Sans" w:hAnsi="PT Sans" w:cs="Times New Roman"/>
                <w:sz w:val="20"/>
                <w:szCs w:val="20"/>
                <w:lang w:val="uk-UA"/>
              </w:rPr>
              <w:t>Теоретичні податкові відрахування за відповідною ставкою оподаткування</w:t>
            </w:r>
          </w:p>
        </w:tc>
        <w:tc>
          <w:tcPr>
            <w:tcW w:w="1559" w:type="dxa"/>
          </w:tcPr>
          <w:p w:rsidR="00BE475D" w:rsidRPr="000B0E84" w:rsidRDefault="00901CB3" w:rsidP="002B10FE">
            <w:pPr>
              <w:jc w:val="center"/>
              <w:rPr>
                <w:rFonts w:ascii="PT Sans" w:hAnsi="PT Sans" w:cs="Times New Roman"/>
                <w:sz w:val="20"/>
                <w:szCs w:val="20"/>
                <w:lang w:val="uk-UA"/>
              </w:rPr>
            </w:pPr>
            <w:r w:rsidRPr="000B0E84">
              <w:rPr>
                <w:rFonts w:ascii="PT Sans" w:hAnsi="PT Sans" w:cs="Times New Roman"/>
                <w:sz w:val="20"/>
                <w:szCs w:val="20"/>
                <w:lang w:val="uk-UA"/>
              </w:rPr>
              <w:t>(17 463)</w:t>
            </w:r>
          </w:p>
        </w:tc>
        <w:tc>
          <w:tcPr>
            <w:tcW w:w="1701" w:type="dxa"/>
          </w:tcPr>
          <w:p w:rsidR="00BE475D" w:rsidRPr="000B0E84" w:rsidRDefault="00BE475D" w:rsidP="002B10FE">
            <w:pPr>
              <w:jc w:val="center"/>
              <w:rPr>
                <w:rFonts w:ascii="PT Sans" w:hAnsi="PT Sans" w:cs="Times New Roman"/>
                <w:sz w:val="20"/>
                <w:szCs w:val="20"/>
                <w:lang w:val="uk-UA"/>
              </w:rPr>
            </w:pPr>
            <w:r w:rsidRPr="000B0E84">
              <w:rPr>
                <w:rFonts w:ascii="PT Sans" w:hAnsi="PT Sans" w:cs="Times New Roman"/>
                <w:sz w:val="20"/>
                <w:szCs w:val="20"/>
                <w:lang w:val="uk-UA"/>
              </w:rPr>
              <w:t>(2 155)</w:t>
            </w:r>
          </w:p>
        </w:tc>
      </w:tr>
      <w:tr w:rsidR="00BE475D" w:rsidRPr="000B0E84" w:rsidTr="00BE475D">
        <w:tc>
          <w:tcPr>
            <w:tcW w:w="811" w:type="dxa"/>
          </w:tcPr>
          <w:p w:rsidR="00BE475D" w:rsidRPr="000B0E84" w:rsidRDefault="00BE475D" w:rsidP="002B10FE">
            <w:pPr>
              <w:rPr>
                <w:rFonts w:ascii="PT Sans" w:hAnsi="PT Sans" w:cs="Times New Roman"/>
                <w:sz w:val="20"/>
                <w:szCs w:val="20"/>
                <w:lang w:val="uk-UA"/>
              </w:rPr>
            </w:pPr>
          </w:p>
        </w:tc>
        <w:tc>
          <w:tcPr>
            <w:tcW w:w="5285" w:type="dxa"/>
          </w:tcPr>
          <w:p w:rsidR="00BE475D" w:rsidRPr="000B0E84" w:rsidRDefault="00BE475D" w:rsidP="002B10FE">
            <w:pPr>
              <w:rPr>
                <w:rFonts w:ascii="PT Sans" w:hAnsi="PT Sans" w:cs="Times New Roman"/>
                <w:sz w:val="20"/>
                <w:szCs w:val="20"/>
                <w:lang w:val="uk-UA"/>
              </w:rPr>
            </w:pPr>
            <w:r w:rsidRPr="000B0E84">
              <w:rPr>
                <w:rFonts w:ascii="PT Sans" w:hAnsi="PT Sans" w:cs="Times New Roman"/>
                <w:sz w:val="20"/>
                <w:szCs w:val="20"/>
                <w:lang w:val="uk-UA"/>
              </w:rPr>
              <w:t>Коригування облікового прибутку (збитку)</w:t>
            </w:r>
          </w:p>
        </w:tc>
        <w:tc>
          <w:tcPr>
            <w:tcW w:w="1559" w:type="dxa"/>
          </w:tcPr>
          <w:p w:rsidR="00BE475D" w:rsidRPr="000B0E84" w:rsidRDefault="00BE475D" w:rsidP="002B10FE">
            <w:pPr>
              <w:jc w:val="center"/>
              <w:rPr>
                <w:rFonts w:ascii="PT Sans" w:hAnsi="PT Sans" w:cs="Times New Roman"/>
                <w:sz w:val="20"/>
                <w:szCs w:val="20"/>
                <w:lang w:val="uk-UA"/>
              </w:rPr>
            </w:pPr>
          </w:p>
        </w:tc>
        <w:tc>
          <w:tcPr>
            <w:tcW w:w="1701" w:type="dxa"/>
          </w:tcPr>
          <w:p w:rsidR="00BE475D" w:rsidRPr="000B0E84" w:rsidRDefault="00BE475D" w:rsidP="002B10FE">
            <w:pPr>
              <w:jc w:val="center"/>
              <w:rPr>
                <w:rFonts w:ascii="PT Sans" w:hAnsi="PT Sans" w:cs="Times New Roman"/>
                <w:sz w:val="20"/>
                <w:szCs w:val="20"/>
                <w:lang w:val="uk-UA"/>
              </w:rPr>
            </w:pPr>
          </w:p>
        </w:tc>
      </w:tr>
      <w:tr w:rsidR="00BE475D" w:rsidRPr="000B0E84" w:rsidTr="00BE475D">
        <w:tc>
          <w:tcPr>
            <w:tcW w:w="811" w:type="dxa"/>
          </w:tcPr>
          <w:p w:rsidR="00BE475D" w:rsidRPr="000B0E84" w:rsidRDefault="00BE475D" w:rsidP="002B10FE">
            <w:pPr>
              <w:rPr>
                <w:rFonts w:ascii="PT Sans" w:hAnsi="PT Sans" w:cs="Times New Roman"/>
                <w:sz w:val="20"/>
                <w:szCs w:val="20"/>
                <w:lang w:val="uk-UA"/>
              </w:rPr>
            </w:pPr>
            <w:r w:rsidRPr="000B0E84">
              <w:rPr>
                <w:rFonts w:ascii="PT Sans" w:hAnsi="PT Sans" w:cs="Times New Roman"/>
                <w:sz w:val="20"/>
                <w:szCs w:val="20"/>
                <w:lang w:val="uk-UA"/>
              </w:rPr>
              <w:t>3</w:t>
            </w:r>
          </w:p>
        </w:tc>
        <w:tc>
          <w:tcPr>
            <w:tcW w:w="5285" w:type="dxa"/>
          </w:tcPr>
          <w:p w:rsidR="00BE475D" w:rsidRPr="000B0E84" w:rsidRDefault="00BE475D" w:rsidP="002B10FE">
            <w:pPr>
              <w:rPr>
                <w:rFonts w:ascii="PT Sans" w:hAnsi="PT Sans" w:cs="Times New Roman"/>
                <w:sz w:val="20"/>
                <w:szCs w:val="20"/>
                <w:lang w:val="uk-UA"/>
              </w:rPr>
            </w:pPr>
            <w:r w:rsidRPr="000B0E84">
              <w:rPr>
                <w:rFonts w:ascii="PT Sans" w:hAnsi="PT Sans" w:cs="Times New Roman"/>
                <w:sz w:val="20"/>
                <w:szCs w:val="20"/>
                <w:lang w:val="uk-UA"/>
              </w:rPr>
              <w:t>Витрати, які не включаються до суми витрат з метою розрахунку податкового прибутку, але визнаються в бухгалтерському обліку (зазначити які саме)</w:t>
            </w:r>
          </w:p>
        </w:tc>
        <w:tc>
          <w:tcPr>
            <w:tcW w:w="1559" w:type="dxa"/>
          </w:tcPr>
          <w:p w:rsidR="00BE475D" w:rsidRPr="000B0E84" w:rsidRDefault="00E664F8" w:rsidP="007A1713">
            <w:pPr>
              <w:jc w:val="center"/>
              <w:rPr>
                <w:rFonts w:ascii="PT Sans" w:hAnsi="PT Sans" w:cs="Times New Roman"/>
                <w:sz w:val="20"/>
                <w:szCs w:val="20"/>
                <w:lang w:val="uk-UA"/>
              </w:rPr>
            </w:pPr>
            <w:r w:rsidRPr="000B0E84">
              <w:rPr>
                <w:rFonts w:ascii="PT Sans" w:hAnsi="PT Sans" w:cs="Times New Roman"/>
                <w:sz w:val="20"/>
                <w:szCs w:val="20"/>
                <w:lang w:val="uk-UA"/>
              </w:rPr>
              <w:t>3 705</w:t>
            </w:r>
          </w:p>
        </w:tc>
        <w:tc>
          <w:tcPr>
            <w:tcW w:w="1701" w:type="dxa"/>
          </w:tcPr>
          <w:p w:rsidR="00BE475D" w:rsidRPr="000B0E84" w:rsidRDefault="00BE475D" w:rsidP="002B10FE">
            <w:pPr>
              <w:jc w:val="center"/>
              <w:rPr>
                <w:rFonts w:ascii="PT Sans" w:hAnsi="PT Sans" w:cs="Times New Roman"/>
                <w:sz w:val="20"/>
                <w:szCs w:val="20"/>
                <w:lang w:val="uk-UA"/>
              </w:rPr>
            </w:pPr>
            <w:r w:rsidRPr="000B0E84">
              <w:rPr>
                <w:rFonts w:ascii="PT Sans" w:hAnsi="PT Sans" w:cs="Times New Roman"/>
                <w:sz w:val="20"/>
                <w:szCs w:val="20"/>
                <w:lang w:val="uk-UA"/>
              </w:rPr>
              <w:t>5 095</w:t>
            </w:r>
          </w:p>
        </w:tc>
      </w:tr>
      <w:tr w:rsidR="00BE475D" w:rsidRPr="000B0E84" w:rsidTr="00BE475D">
        <w:tc>
          <w:tcPr>
            <w:tcW w:w="811" w:type="dxa"/>
          </w:tcPr>
          <w:p w:rsidR="00BE475D" w:rsidRPr="000B0E84" w:rsidRDefault="00BE475D" w:rsidP="002B10FE">
            <w:pPr>
              <w:rPr>
                <w:rFonts w:ascii="PT Sans" w:hAnsi="PT Sans" w:cs="Times New Roman"/>
                <w:sz w:val="20"/>
                <w:szCs w:val="20"/>
                <w:lang w:val="uk-UA"/>
              </w:rPr>
            </w:pPr>
            <w:r w:rsidRPr="000B0E84">
              <w:rPr>
                <w:rFonts w:ascii="PT Sans" w:hAnsi="PT Sans" w:cs="Times New Roman"/>
                <w:sz w:val="20"/>
                <w:szCs w:val="20"/>
                <w:lang w:val="uk-UA"/>
              </w:rPr>
              <w:t>3.1</w:t>
            </w:r>
          </w:p>
        </w:tc>
        <w:tc>
          <w:tcPr>
            <w:tcW w:w="5285" w:type="dxa"/>
          </w:tcPr>
          <w:p w:rsidR="00BE475D" w:rsidRPr="000B0E84" w:rsidRDefault="00BE475D" w:rsidP="002B10FE">
            <w:pPr>
              <w:numPr>
                <w:ilvl w:val="12"/>
                <w:numId w:val="0"/>
              </w:numPr>
              <w:jc w:val="both"/>
              <w:rPr>
                <w:rFonts w:ascii="PT Sans" w:hAnsi="PT Sans" w:cs="Times New Roman"/>
                <w:color w:val="000000"/>
                <w:sz w:val="20"/>
                <w:szCs w:val="20"/>
                <w:lang w:val="uk-UA"/>
              </w:rPr>
            </w:pPr>
            <w:r w:rsidRPr="000B0E84">
              <w:rPr>
                <w:rFonts w:ascii="PT Sans" w:hAnsi="PT Sans" w:cs="Times New Roman"/>
                <w:color w:val="000000"/>
                <w:sz w:val="20"/>
                <w:szCs w:val="20"/>
                <w:lang w:val="uk-UA"/>
              </w:rPr>
              <w:t>Благодійна допомога</w:t>
            </w:r>
          </w:p>
        </w:tc>
        <w:tc>
          <w:tcPr>
            <w:tcW w:w="1559" w:type="dxa"/>
          </w:tcPr>
          <w:p w:rsidR="00BE475D" w:rsidRPr="000B0E84" w:rsidRDefault="00103DA0" w:rsidP="002B10FE">
            <w:pPr>
              <w:jc w:val="center"/>
              <w:rPr>
                <w:rFonts w:ascii="PT Sans" w:hAnsi="PT Sans" w:cs="Times New Roman"/>
                <w:sz w:val="20"/>
                <w:szCs w:val="20"/>
                <w:lang w:val="uk-UA"/>
              </w:rPr>
            </w:pPr>
            <w:r w:rsidRPr="000B0E84">
              <w:rPr>
                <w:rFonts w:ascii="PT Sans" w:hAnsi="PT Sans" w:cs="Times New Roman"/>
                <w:sz w:val="20"/>
                <w:szCs w:val="20"/>
                <w:lang w:val="uk-UA"/>
              </w:rPr>
              <w:t>36</w:t>
            </w:r>
          </w:p>
        </w:tc>
        <w:tc>
          <w:tcPr>
            <w:tcW w:w="1701" w:type="dxa"/>
          </w:tcPr>
          <w:p w:rsidR="00BE475D" w:rsidRPr="000B0E84" w:rsidRDefault="005C27E5" w:rsidP="002B10FE">
            <w:pPr>
              <w:jc w:val="center"/>
              <w:rPr>
                <w:rFonts w:ascii="PT Sans" w:hAnsi="PT Sans" w:cs="Times New Roman"/>
                <w:sz w:val="20"/>
                <w:szCs w:val="20"/>
                <w:lang w:val="uk-UA"/>
              </w:rPr>
            </w:pPr>
            <w:r w:rsidRPr="000B0E84">
              <w:rPr>
                <w:rFonts w:ascii="PT Sans" w:hAnsi="PT Sans" w:cs="Times New Roman"/>
                <w:sz w:val="20"/>
                <w:szCs w:val="20"/>
                <w:lang w:val="uk-UA"/>
              </w:rPr>
              <w:t>36</w:t>
            </w:r>
          </w:p>
        </w:tc>
      </w:tr>
      <w:tr w:rsidR="00BE475D" w:rsidRPr="000B0E84" w:rsidTr="00BE475D">
        <w:tc>
          <w:tcPr>
            <w:tcW w:w="811" w:type="dxa"/>
          </w:tcPr>
          <w:p w:rsidR="00BE475D" w:rsidRPr="000B0E84" w:rsidRDefault="00BE475D" w:rsidP="002B10FE">
            <w:pPr>
              <w:rPr>
                <w:rFonts w:ascii="PT Sans" w:hAnsi="PT Sans" w:cs="Times New Roman"/>
                <w:sz w:val="20"/>
                <w:szCs w:val="20"/>
                <w:lang w:val="uk-UA"/>
              </w:rPr>
            </w:pPr>
            <w:r w:rsidRPr="000B0E84">
              <w:rPr>
                <w:rFonts w:ascii="PT Sans" w:hAnsi="PT Sans" w:cs="Times New Roman"/>
                <w:sz w:val="20"/>
                <w:szCs w:val="20"/>
                <w:lang w:val="uk-UA"/>
              </w:rPr>
              <w:t>3.2</w:t>
            </w:r>
          </w:p>
        </w:tc>
        <w:tc>
          <w:tcPr>
            <w:tcW w:w="5285" w:type="dxa"/>
          </w:tcPr>
          <w:p w:rsidR="00BE475D" w:rsidRPr="000B0E84" w:rsidRDefault="00BE475D" w:rsidP="002B10FE">
            <w:pPr>
              <w:numPr>
                <w:ilvl w:val="12"/>
                <w:numId w:val="0"/>
              </w:numPr>
              <w:jc w:val="both"/>
              <w:rPr>
                <w:rFonts w:ascii="PT Sans" w:hAnsi="PT Sans" w:cs="Times New Roman"/>
                <w:color w:val="000000"/>
                <w:sz w:val="20"/>
                <w:szCs w:val="20"/>
                <w:lang w:val="uk-UA"/>
              </w:rPr>
            </w:pPr>
            <w:r w:rsidRPr="000B0E84">
              <w:rPr>
                <w:rFonts w:ascii="PT Sans" w:hAnsi="PT Sans" w:cs="Times New Roman"/>
                <w:color w:val="000000"/>
                <w:sz w:val="20"/>
                <w:szCs w:val="20"/>
                <w:lang w:val="uk-UA"/>
              </w:rPr>
              <w:t>Коригування сформованого резерву</w:t>
            </w:r>
          </w:p>
        </w:tc>
        <w:tc>
          <w:tcPr>
            <w:tcW w:w="1559" w:type="dxa"/>
          </w:tcPr>
          <w:p w:rsidR="00BE475D" w:rsidRPr="000B0E84" w:rsidRDefault="00DF3429" w:rsidP="002B10FE">
            <w:pPr>
              <w:jc w:val="center"/>
              <w:rPr>
                <w:rFonts w:ascii="PT Sans" w:hAnsi="PT Sans" w:cs="Times New Roman"/>
                <w:sz w:val="20"/>
                <w:szCs w:val="20"/>
                <w:lang w:val="uk-UA"/>
              </w:rPr>
            </w:pPr>
            <w:r w:rsidRPr="000B0E84">
              <w:rPr>
                <w:rFonts w:ascii="PT Sans" w:hAnsi="PT Sans" w:cs="Times New Roman"/>
                <w:sz w:val="20"/>
                <w:szCs w:val="20"/>
                <w:lang w:val="uk-UA"/>
              </w:rPr>
              <w:t>40</w:t>
            </w:r>
          </w:p>
        </w:tc>
        <w:tc>
          <w:tcPr>
            <w:tcW w:w="1701" w:type="dxa"/>
          </w:tcPr>
          <w:p w:rsidR="00BE475D" w:rsidRPr="000B0E84" w:rsidRDefault="00BE475D" w:rsidP="002B10FE">
            <w:pPr>
              <w:jc w:val="center"/>
              <w:rPr>
                <w:rFonts w:ascii="PT Sans" w:hAnsi="PT Sans" w:cs="Times New Roman"/>
                <w:sz w:val="20"/>
                <w:szCs w:val="20"/>
                <w:lang w:val="uk-UA"/>
              </w:rPr>
            </w:pPr>
            <w:r w:rsidRPr="000B0E84">
              <w:rPr>
                <w:rFonts w:ascii="PT Sans" w:hAnsi="PT Sans" w:cs="Times New Roman"/>
                <w:sz w:val="20"/>
                <w:szCs w:val="20"/>
                <w:lang w:val="uk-UA"/>
              </w:rPr>
              <w:t>5 018</w:t>
            </w:r>
          </w:p>
        </w:tc>
      </w:tr>
      <w:tr w:rsidR="00BE475D" w:rsidRPr="000B0E84" w:rsidTr="00BE475D">
        <w:tc>
          <w:tcPr>
            <w:tcW w:w="811" w:type="dxa"/>
          </w:tcPr>
          <w:p w:rsidR="00BE475D" w:rsidRPr="000B0E84" w:rsidRDefault="00BE475D" w:rsidP="002B10FE">
            <w:pPr>
              <w:rPr>
                <w:rFonts w:ascii="PT Sans" w:hAnsi="PT Sans" w:cs="Times New Roman"/>
                <w:sz w:val="20"/>
                <w:szCs w:val="20"/>
                <w:lang w:val="uk-UA"/>
              </w:rPr>
            </w:pPr>
            <w:r w:rsidRPr="000B0E84">
              <w:rPr>
                <w:rFonts w:ascii="PT Sans" w:hAnsi="PT Sans" w:cs="Times New Roman"/>
                <w:sz w:val="20"/>
                <w:szCs w:val="20"/>
                <w:lang w:val="uk-UA"/>
              </w:rPr>
              <w:t>3.3</w:t>
            </w:r>
          </w:p>
        </w:tc>
        <w:tc>
          <w:tcPr>
            <w:tcW w:w="5285" w:type="dxa"/>
          </w:tcPr>
          <w:p w:rsidR="00BE475D" w:rsidRPr="000B0E84" w:rsidRDefault="00BE475D" w:rsidP="002B10FE">
            <w:pPr>
              <w:numPr>
                <w:ilvl w:val="12"/>
                <w:numId w:val="0"/>
              </w:numPr>
              <w:jc w:val="both"/>
              <w:rPr>
                <w:rFonts w:ascii="PT Sans" w:hAnsi="PT Sans" w:cs="Times New Roman"/>
                <w:color w:val="000000"/>
                <w:sz w:val="20"/>
                <w:szCs w:val="20"/>
                <w:lang w:val="uk-UA"/>
              </w:rPr>
            </w:pPr>
            <w:r w:rsidRPr="000B0E84">
              <w:rPr>
                <w:rFonts w:ascii="PT Sans" w:hAnsi="PT Sans" w:cs="Times New Roman"/>
                <w:color w:val="000000"/>
                <w:sz w:val="20"/>
                <w:szCs w:val="20"/>
                <w:lang w:val="uk-UA"/>
              </w:rPr>
              <w:t>Амортизація, яка не підлягає оподаткуванню</w:t>
            </w:r>
          </w:p>
        </w:tc>
        <w:tc>
          <w:tcPr>
            <w:tcW w:w="1559" w:type="dxa"/>
          </w:tcPr>
          <w:p w:rsidR="00BE475D" w:rsidRPr="000B0E84" w:rsidRDefault="00103DA0" w:rsidP="002B10FE">
            <w:pPr>
              <w:jc w:val="center"/>
              <w:rPr>
                <w:rFonts w:ascii="PT Sans" w:hAnsi="PT Sans" w:cs="Times New Roman"/>
                <w:sz w:val="20"/>
                <w:szCs w:val="20"/>
                <w:lang w:val="uk-UA"/>
              </w:rPr>
            </w:pPr>
            <w:r w:rsidRPr="000B0E84">
              <w:rPr>
                <w:rFonts w:ascii="PT Sans" w:hAnsi="PT Sans" w:cs="Times New Roman"/>
                <w:sz w:val="20"/>
                <w:szCs w:val="20"/>
                <w:lang w:val="uk-UA"/>
              </w:rPr>
              <w:t>100</w:t>
            </w:r>
          </w:p>
        </w:tc>
        <w:tc>
          <w:tcPr>
            <w:tcW w:w="1701" w:type="dxa"/>
          </w:tcPr>
          <w:p w:rsidR="00BE475D" w:rsidRPr="000B0E84" w:rsidRDefault="00BE475D" w:rsidP="002B10FE">
            <w:pPr>
              <w:jc w:val="center"/>
              <w:rPr>
                <w:rFonts w:ascii="PT Sans" w:hAnsi="PT Sans" w:cs="Times New Roman"/>
                <w:sz w:val="20"/>
                <w:szCs w:val="20"/>
                <w:lang w:val="uk-UA"/>
              </w:rPr>
            </w:pPr>
            <w:r w:rsidRPr="000B0E84">
              <w:rPr>
                <w:rFonts w:ascii="PT Sans" w:hAnsi="PT Sans" w:cs="Times New Roman"/>
                <w:sz w:val="20"/>
                <w:szCs w:val="20"/>
                <w:lang w:val="uk-UA"/>
              </w:rPr>
              <w:t>41</w:t>
            </w:r>
          </w:p>
        </w:tc>
      </w:tr>
      <w:tr w:rsidR="00BE475D" w:rsidRPr="000B0E84" w:rsidTr="00BE475D">
        <w:tc>
          <w:tcPr>
            <w:tcW w:w="811" w:type="dxa"/>
          </w:tcPr>
          <w:p w:rsidR="00BE475D" w:rsidRPr="000B0E84" w:rsidRDefault="00BE475D" w:rsidP="002B10FE">
            <w:pPr>
              <w:rPr>
                <w:rFonts w:ascii="PT Sans" w:hAnsi="PT Sans" w:cs="Times New Roman"/>
                <w:sz w:val="20"/>
                <w:szCs w:val="20"/>
                <w:lang w:val="uk-UA"/>
              </w:rPr>
            </w:pPr>
            <w:r w:rsidRPr="000B0E84">
              <w:rPr>
                <w:rFonts w:ascii="PT Sans" w:hAnsi="PT Sans" w:cs="Times New Roman"/>
                <w:sz w:val="20"/>
                <w:szCs w:val="20"/>
                <w:lang w:val="uk-UA"/>
              </w:rPr>
              <w:t>3.4</w:t>
            </w:r>
          </w:p>
        </w:tc>
        <w:tc>
          <w:tcPr>
            <w:tcW w:w="5285" w:type="dxa"/>
          </w:tcPr>
          <w:p w:rsidR="00BE475D" w:rsidRPr="000B0E84" w:rsidRDefault="00E664F8" w:rsidP="00E664F8">
            <w:pPr>
              <w:numPr>
                <w:ilvl w:val="12"/>
                <w:numId w:val="0"/>
              </w:numPr>
              <w:jc w:val="both"/>
              <w:rPr>
                <w:rFonts w:ascii="PT Sans" w:hAnsi="PT Sans" w:cs="Times New Roman"/>
                <w:color w:val="000000"/>
                <w:sz w:val="20"/>
                <w:szCs w:val="20"/>
                <w:lang w:val="uk-UA"/>
              </w:rPr>
            </w:pPr>
            <w:r w:rsidRPr="000B0E84">
              <w:rPr>
                <w:rFonts w:ascii="PT Sans" w:hAnsi="PT Sans" w:cs="Times New Roman"/>
                <w:color w:val="000000"/>
                <w:sz w:val="20"/>
                <w:szCs w:val="20"/>
                <w:lang w:val="uk-UA"/>
              </w:rPr>
              <w:t>Уточнення податкового збитку за 2015 рік</w:t>
            </w:r>
          </w:p>
        </w:tc>
        <w:tc>
          <w:tcPr>
            <w:tcW w:w="1559" w:type="dxa"/>
          </w:tcPr>
          <w:p w:rsidR="00BE475D" w:rsidRPr="000B0E84" w:rsidRDefault="00E664F8" w:rsidP="002B10FE">
            <w:pPr>
              <w:jc w:val="center"/>
              <w:rPr>
                <w:rFonts w:ascii="PT Sans" w:hAnsi="PT Sans" w:cs="Times New Roman"/>
                <w:sz w:val="20"/>
                <w:szCs w:val="20"/>
                <w:lang w:val="uk-UA"/>
              </w:rPr>
            </w:pPr>
            <w:r w:rsidRPr="000B0E84">
              <w:rPr>
                <w:rFonts w:ascii="PT Sans" w:hAnsi="PT Sans" w:cs="Times New Roman"/>
                <w:sz w:val="20"/>
                <w:szCs w:val="20"/>
                <w:lang w:val="uk-UA"/>
              </w:rPr>
              <w:t>3 527</w:t>
            </w:r>
          </w:p>
        </w:tc>
        <w:tc>
          <w:tcPr>
            <w:tcW w:w="1701" w:type="dxa"/>
          </w:tcPr>
          <w:p w:rsidR="00BE475D" w:rsidRPr="000B0E84" w:rsidRDefault="005C27E5" w:rsidP="002B10FE">
            <w:pPr>
              <w:jc w:val="center"/>
              <w:rPr>
                <w:rFonts w:ascii="PT Sans" w:hAnsi="PT Sans" w:cs="Times New Roman"/>
                <w:sz w:val="20"/>
                <w:szCs w:val="20"/>
                <w:lang w:val="uk-UA"/>
              </w:rPr>
            </w:pPr>
            <w:r w:rsidRPr="000B0E84">
              <w:rPr>
                <w:rFonts w:ascii="PT Sans" w:hAnsi="PT Sans" w:cs="Times New Roman"/>
                <w:sz w:val="20"/>
                <w:szCs w:val="20"/>
                <w:lang w:val="uk-UA"/>
              </w:rPr>
              <w:t>-</w:t>
            </w:r>
          </w:p>
        </w:tc>
      </w:tr>
      <w:tr w:rsidR="00BE475D" w:rsidRPr="000B0E84" w:rsidTr="00BE475D">
        <w:tc>
          <w:tcPr>
            <w:tcW w:w="811" w:type="dxa"/>
          </w:tcPr>
          <w:p w:rsidR="00BE475D" w:rsidRPr="000B0E84" w:rsidRDefault="00BE475D" w:rsidP="002B10FE">
            <w:pPr>
              <w:rPr>
                <w:rFonts w:ascii="PT Sans" w:hAnsi="PT Sans" w:cs="Times New Roman"/>
                <w:sz w:val="20"/>
                <w:szCs w:val="20"/>
                <w:lang w:val="uk-UA"/>
              </w:rPr>
            </w:pPr>
            <w:r w:rsidRPr="000B0E84">
              <w:rPr>
                <w:rFonts w:ascii="PT Sans" w:hAnsi="PT Sans" w:cs="Times New Roman"/>
                <w:sz w:val="20"/>
                <w:szCs w:val="20"/>
                <w:lang w:val="uk-UA"/>
              </w:rPr>
              <w:t>3.5</w:t>
            </w:r>
          </w:p>
        </w:tc>
        <w:tc>
          <w:tcPr>
            <w:tcW w:w="5285" w:type="dxa"/>
          </w:tcPr>
          <w:p w:rsidR="00BE475D" w:rsidRPr="000B0E84" w:rsidRDefault="00BE475D" w:rsidP="002B10FE">
            <w:pPr>
              <w:numPr>
                <w:ilvl w:val="12"/>
                <w:numId w:val="0"/>
              </w:numPr>
              <w:jc w:val="both"/>
              <w:rPr>
                <w:rFonts w:ascii="PT Sans" w:hAnsi="PT Sans" w:cs="Times New Roman"/>
                <w:color w:val="000000"/>
                <w:sz w:val="20"/>
                <w:szCs w:val="20"/>
                <w:lang w:val="uk-UA"/>
              </w:rPr>
            </w:pPr>
            <w:r w:rsidRPr="000B0E84">
              <w:rPr>
                <w:rFonts w:ascii="PT Sans" w:hAnsi="PT Sans" w:cs="Times New Roman"/>
                <w:color w:val="000000"/>
                <w:sz w:val="20"/>
                <w:szCs w:val="20"/>
                <w:lang w:val="uk-UA"/>
              </w:rPr>
              <w:t>Не враховані в податковому обліку витрати</w:t>
            </w:r>
          </w:p>
        </w:tc>
        <w:tc>
          <w:tcPr>
            <w:tcW w:w="1559" w:type="dxa"/>
          </w:tcPr>
          <w:p w:rsidR="00BE475D" w:rsidRPr="000B0E84" w:rsidRDefault="00E664F8" w:rsidP="00791954">
            <w:pPr>
              <w:jc w:val="center"/>
              <w:rPr>
                <w:rFonts w:ascii="PT Sans" w:hAnsi="PT Sans" w:cs="Times New Roman"/>
                <w:sz w:val="20"/>
                <w:szCs w:val="20"/>
                <w:lang w:val="uk-UA"/>
              </w:rPr>
            </w:pPr>
            <w:r w:rsidRPr="000B0E84">
              <w:rPr>
                <w:rFonts w:ascii="PT Sans" w:hAnsi="PT Sans" w:cs="Times New Roman"/>
                <w:sz w:val="20"/>
                <w:szCs w:val="20"/>
                <w:lang w:val="uk-UA"/>
              </w:rPr>
              <w:t>2</w:t>
            </w:r>
          </w:p>
        </w:tc>
        <w:tc>
          <w:tcPr>
            <w:tcW w:w="1701" w:type="dxa"/>
          </w:tcPr>
          <w:p w:rsidR="00BE475D" w:rsidRPr="000B0E84" w:rsidRDefault="005C27E5" w:rsidP="002B10FE">
            <w:pPr>
              <w:jc w:val="center"/>
              <w:rPr>
                <w:rFonts w:ascii="PT Sans" w:hAnsi="PT Sans" w:cs="Times New Roman"/>
                <w:sz w:val="20"/>
                <w:szCs w:val="20"/>
                <w:lang w:val="uk-UA"/>
              </w:rPr>
            </w:pPr>
            <w:r w:rsidRPr="000B0E84">
              <w:rPr>
                <w:rFonts w:ascii="PT Sans" w:hAnsi="PT Sans" w:cs="Times New Roman"/>
                <w:sz w:val="20"/>
                <w:szCs w:val="20"/>
                <w:lang w:val="uk-UA"/>
              </w:rPr>
              <w:t>-</w:t>
            </w:r>
          </w:p>
        </w:tc>
      </w:tr>
      <w:tr w:rsidR="00BE475D" w:rsidRPr="000B0E84" w:rsidTr="00BE475D">
        <w:tc>
          <w:tcPr>
            <w:tcW w:w="811" w:type="dxa"/>
          </w:tcPr>
          <w:p w:rsidR="00BE475D" w:rsidRPr="000B0E84" w:rsidRDefault="00BE475D" w:rsidP="0040447D">
            <w:pPr>
              <w:rPr>
                <w:rFonts w:ascii="PT Sans" w:hAnsi="PT Sans" w:cs="Times New Roman"/>
                <w:sz w:val="20"/>
                <w:szCs w:val="20"/>
                <w:lang w:val="uk-UA"/>
              </w:rPr>
            </w:pPr>
            <w:r w:rsidRPr="000B0E84">
              <w:rPr>
                <w:rFonts w:ascii="PT Sans" w:hAnsi="PT Sans" w:cs="Times New Roman"/>
                <w:sz w:val="20"/>
                <w:szCs w:val="20"/>
                <w:lang w:val="uk-UA"/>
              </w:rPr>
              <w:t>4</w:t>
            </w:r>
          </w:p>
        </w:tc>
        <w:tc>
          <w:tcPr>
            <w:tcW w:w="5285" w:type="dxa"/>
          </w:tcPr>
          <w:p w:rsidR="00BE475D" w:rsidRPr="000B0E84" w:rsidRDefault="00BE475D" w:rsidP="0040447D">
            <w:pPr>
              <w:rPr>
                <w:rFonts w:ascii="PT Sans" w:hAnsi="PT Sans" w:cs="Times New Roman"/>
                <w:sz w:val="20"/>
                <w:szCs w:val="20"/>
                <w:lang w:val="uk-UA"/>
              </w:rPr>
            </w:pPr>
            <w:r w:rsidRPr="000B0E84">
              <w:rPr>
                <w:rFonts w:ascii="PT Sans" w:hAnsi="PT Sans" w:cs="Times New Roman"/>
                <w:sz w:val="20"/>
                <w:szCs w:val="20"/>
                <w:lang w:val="uk-UA"/>
              </w:rPr>
              <w:t>Витрати, які включаються до суми витрат з метою розрахунку податкового прибутку, але не визнаються в бухгалтерському обліку (зазначити які саме)</w:t>
            </w:r>
          </w:p>
        </w:tc>
        <w:tc>
          <w:tcPr>
            <w:tcW w:w="1559" w:type="dxa"/>
          </w:tcPr>
          <w:p w:rsidR="00BE475D" w:rsidRPr="000B0E84" w:rsidRDefault="00226F55" w:rsidP="00E664F8">
            <w:pPr>
              <w:jc w:val="center"/>
              <w:rPr>
                <w:rFonts w:ascii="PT Sans" w:hAnsi="PT Sans" w:cs="Times New Roman"/>
                <w:sz w:val="20"/>
                <w:szCs w:val="20"/>
                <w:lang w:val="uk-UA"/>
              </w:rPr>
            </w:pPr>
            <w:r w:rsidRPr="000B0E84">
              <w:rPr>
                <w:rFonts w:ascii="PT Sans" w:hAnsi="PT Sans" w:cs="Times New Roman"/>
                <w:sz w:val="20"/>
                <w:szCs w:val="20"/>
                <w:lang w:val="uk-UA"/>
              </w:rPr>
              <w:t>(</w:t>
            </w:r>
            <w:r w:rsidR="00E664F8" w:rsidRPr="000B0E84">
              <w:rPr>
                <w:rFonts w:ascii="PT Sans" w:hAnsi="PT Sans" w:cs="Times New Roman"/>
                <w:sz w:val="20"/>
                <w:szCs w:val="20"/>
                <w:lang w:val="uk-UA"/>
              </w:rPr>
              <w:t>193</w:t>
            </w:r>
            <w:r w:rsidRPr="000B0E84">
              <w:rPr>
                <w:rFonts w:ascii="PT Sans" w:hAnsi="PT Sans" w:cs="Times New Roman"/>
                <w:sz w:val="20"/>
                <w:szCs w:val="20"/>
                <w:lang w:val="uk-UA"/>
              </w:rPr>
              <w:t>)</w:t>
            </w:r>
          </w:p>
        </w:tc>
        <w:tc>
          <w:tcPr>
            <w:tcW w:w="1701" w:type="dxa"/>
          </w:tcPr>
          <w:p w:rsidR="00BE475D" w:rsidRPr="000B0E84" w:rsidRDefault="00BE475D" w:rsidP="0023741F">
            <w:pPr>
              <w:jc w:val="center"/>
              <w:rPr>
                <w:rFonts w:ascii="PT Sans" w:hAnsi="PT Sans" w:cs="Times New Roman"/>
                <w:sz w:val="20"/>
                <w:szCs w:val="20"/>
                <w:lang w:val="uk-UA"/>
              </w:rPr>
            </w:pPr>
            <w:r w:rsidRPr="000B0E84">
              <w:rPr>
                <w:rFonts w:ascii="PT Sans" w:hAnsi="PT Sans" w:cs="Times New Roman"/>
                <w:sz w:val="20"/>
                <w:szCs w:val="20"/>
                <w:lang w:val="uk-UA"/>
              </w:rPr>
              <w:t>(6 658)</w:t>
            </w:r>
          </w:p>
        </w:tc>
      </w:tr>
      <w:tr w:rsidR="00BE475D" w:rsidRPr="000B0E84" w:rsidTr="00BE475D">
        <w:tc>
          <w:tcPr>
            <w:tcW w:w="811" w:type="dxa"/>
          </w:tcPr>
          <w:p w:rsidR="00BE475D" w:rsidRPr="000B0E84" w:rsidRDefault="00BE475D" w:rsidP="0040447D">
            <w:pPr>
              <w:rPr>
                <w:rFonts w:ascii="PT Sans" w:hAnsi="PT Sans" w:cs="Times New Roman"/>
                <w:sz w:val="20"/>
                <w:szCs w:val="20"/>
                <w:lang w:val="uk-UA"/>
              </w:rPr>
            </w:pPr>
            <w:r w:rsidRPr="000B0E84">
              <w:rPr>
                <w:rFonts w:ascii="PT Sans" w:hAnsi="PT Sans" w:cs="Times New Roman"/>
                <w:sz w:val="20"/>
                <w:szCs w:val="20"/>
                <w:lang w:val="uk-UA"/>
              </w:rPr>
              <w:t>4.2</w:t>
            </w:r>
          </w:p>
        </w:tc>
        <w:tc>
          <w:tcPr>
            <w:tcW w:w="5285" w:type="dxa"/>
          </w:tcPr>
          <w:p w:rsidR="00BE475D" w:rsidRPr="000B0E84" w:rsidRDefault="00BE475D" w:rsidP="0040447D">
            <w:pPr>
              <w:numPr>
                <w:ilvl w:val="12"/>
                <w:numId w:val="0"/>
              </w:numPr>
              <w:jc w:val="both"/>
              <w:rPr>
                <w:rFonts w:ascii="PT Sans" w:hAnsi="PT Sans" w:cs="Times New Roman"/>
                <w:color w:val="000000"/>
                <w:sz w:val="20"/>
                <w:szCs w:val="20"/>
                <w:lang w:val="uk-UA"/>
              </w:rPr>
            </w:pPr>
            <w:r w:rsidRPr="000B0E84">
              <w:rPr>
                <w:rFonts w:ascii="PT Sans" w:hAnsi="PT Sans" w:cs="Times New Roman"/>
                <w:color w:val="000000"/>
                <w:sz w:val="20"/>
                <w:szCs w:val="20"/>
                <w:lang w:val="uk-UA"/>
              </w:rPr>
              <w:t>1/3 від‘ємної різниці між резервом на кінець 2014 року та резервом на 01.01.2015 згідно п.21 підрозділу 4 розділу ХХ ПКУ</w:t>
            </w:r>
          </w:p>
        </w:tc>
        <w:tc>
          <w:tcPr>
            <w:tcW w:w="1559" w:type="dxa"/>
          </w:tcPr>
          <w:p w:rsidR="00BE475D" w:rsidRPr="000B0E84" w:rsidRDefault="00103DA0" w:rsidP="00A0554E">
            <w:pPr>
              <w:jc w:val="center"/>
              <w:rPr>
                <w:rFonts w:ascii="PT Sans" w:hAnsi="PT Sans" w:cs="Times New Roman"/>
                <w:sz w:val="20"/>
                <w:szCs w:val="20"/>
                <w:lang w:val="uk-UA"/>
              </w:rPr>
            </w:pPr>
            <w:r w:rsidRPr="000B0E84">
              <w:rPr>
                <w:rFonts w:ascii="PT Sans" w:hAnsi="PT Sans" w:cs="Times New Roman"/>
                <w:sz w:val="20"/>
                <w:szCs w:val="20"/>
                <w:lang w:val="uk-UA"/>
              </w:rPr>
              <w:t>(193)</w:t>
            </w:r>
          </w:p>
        </w:tc>
        <w:tc>
          <w:tcPr>
            <w:tcW w:w="1701" w:type="dxa"/>
          </w:tcPr>
          <w:p w:rsidR="00BE475D" w:rsidRPr="000B0E84" w:rsidRDefault="00BE475D" w:rsidP="0047262D">
            <w:pPr>
              <w:jc w:val="center"/>
              <w:rPr>
                <w:rFonts w:ascii="PT Sans" w:hAnsi="PT Sans" w:cs="Times New Roman"/>
                <w:sz w:val="20"/>
                <w:szCs w:val="20"/>
                <w:lang w:val="uk-UA"/>
              </w:rPr>
            </w:pPr>
            <w:r w:rsidRPr="000B0E84">
              <w:rPr>
                <w:rFonts w:ascii="PT Sans" w:hAnsi="PT Sans" w:cs="Times New Roman"/>
                <w:sz w:val="20"/>
                <w:szCs w:val="20"/>
                <w:lang w:val="uk-UA"/>
              </w:rPr>
              <w:t>(193)</w:t>
            </w:r>
          </w:p>
        </w:tc>
      </w:tr>
      <w:tr w:rsidR="00BE475D" w:rsidRPr="000B0E84" w:rsidTr="00BE475D">
        <w:tc>
          <w:tcPr>
            <w:tcW w:w="811" w:type="dxa"/>
          </w:tcPr>
          <w:p w:rsidR="00BE475D" w:rsidRPr="000B0E84" w:rsidRDefault="00BE475D" w:rsidP="002B10FE">
            <w:pPr>
              <w:rPr>
                <w:rFonts w:ascii="PT Sans" w:hAnsi="PT Sans" w:cs="Times New Roman"/>
                <w:sz w:val="20"/>
                <w:szCs w:val="20"/>
                <w:lang w:val="uk-UA"/>
              </w:rPr>
            </w:pPr>
            <w:r w:rsidRPr="000B0E84">
              <w:rPr>
                <w:rFonts w:ascii="PT Sans" w:hAnsi="PT Sans" w:cs="Times New Roman"/>
                <w:sz w:val="20"/>
                <w:szCs w:val="20"/>
                <w:lang w:val="uk-UA"/>
              </w:rPr>
              <w:t>4.3</w:t>
            </w:r>
          </w:p>
        </w:tc>
        <w:tc>
          <w:tcPr>
            <w:tcW w:w="5285" w:type="dxa"/>
          </w:tcPr>
          <w:p w:rsidR="00BE475D" w:rsidRPr="000B0E84" w:rsidRDefault="00BE475D" w:rsidP="002B10FE">
            <w:pPr>
              <w:numPr>
                <w:ilvl w:val="12"/>
                <w:numId w:val="0"/>
              </w:numPr>
              <w:jc w:val="both"/>
              <w:rPr>
                <w:rFonts w:ascii="PT Sans" w:hAnsi="PT Sans" w:cs="Times New Roman"/>
                <w:color w:val="000000"/>
                <w:sz w:val="20"/>
                <w:szCs w:val="20"/>
                <w:lang w:val="uk-UA"/>
              </w:rPr>
            </w:pPr>
            <w:r w:rsidRPr="000B0E84">
              <w:rPr>
                <w:rFonts w:ascii="PT Sans" w:hAnsi="PT Sans" w:cs="Times New Roman"/>
                <w:color w:val="000000"/>
                <w:sz w:val="20"/>
                <w:szCs w:val="20"/>
                <w:lang w:val="uk-UA"/>
              </w:rPr>
              <w:t>Збиток 2014 року, який переноситься до зменшення результату 2015 року</w:t>
            </w:r>
          </w:p>
        </w:tc>
        <w:tc>
          <w:tcPr>
            <w:tcW w:w="1559" w:type="dxa"/>
          </w:tcPr>
          <w:p w:rsidR="00BE475D" w:rsidRPr="000B0E84" w:rsidRDefault="005C27E5" w:rsidP="002B10FE">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701" w:type="dxa"/>
          </w:tcPr>
          <w:p w:rsidR="00BE475D" w:rsidRPr="000B0E84" w:rsidRDefault="00BE475D" w:rsidP="002B10FE">
            <w:pPr>
              <w:jc w:val="center"/>
              <w:rPr>
                <w:rFonts w:ascii="PT Sans" w:hAnsi="PT Sans" w:cs="Times New Roman"/>
                <w:sz w:val="20"/>
                <w:szCs w:val="20"/>
                <w:lang w:val="uk-UA"/>
              </w:rPr>
            </w:pPr>
            <w:r w:rsidRPr="000B0E84">
              <w:rPr>
                <w:rFonts w:ascii="PT Sans" w:hAnsi="PT Sans" w:cs="Times New Roman"/>
                <w:sz w:val="20"/>
                <w:szCs w:val="20"/>
                <w:lang w:val="uk-UA"/>
              </w:rPr>
              <w:t>(6 465)</w:t>
            </w:r>
          </w:p>
        </w:tc>
      </w:tr>
      <w:tr w:rsidR="00BE475D" w:rsidRPr="000B0E84" w:rsidTr="00BE475D">
        <w:tc>
          <w:tcPr>
            <w:tcW w:w="811" w:type="dxa"/>
          </w:tcPr>
          <w:p w:rsidR="00BE475D" w:rsidRPr="000B0E84" w:rsidRDefault="00BE475D" w:rsidP="002B10FE">
            <w:pPr>
              <w:rPr>
                <w:rFonts w:ascii="PT Sans" w:hAnsi="PT Sans" w:cs="Times New Roman"/>
                <w:sz w:val="20"/>
                <w:szCs w:val="20"/>
                <w:lang w:val="uk-UA"/>
              </w:rPr>
            </w:pPr>
            <w:r w:rsidRPr="000B0E84">
              <w:rPr>
                <w:rFonts w:ascii="PT Sans" w:hAnsi="PT Sans" w:cs="Times New Roman"/>
                <w:sz w:val="20"/>
                <w:szCs w:val="20"/>
                <w:lang w:val="uk-UA"/>
              </w:rPr>
              <w:t>5</w:t>
            </w:r>
          </w:p>
        </w:tc>
        <w:tc>
          <w:tcPr>
            <w:tcW w:w="5285" w:type="dxa"/>
          </w:tcPr>
          <w:p w:rsidR="00BE475D" w:rsidRPr="000B0E84" w:rsidRDefault="00BE475D" w:rsidP="002B10FE">
            <w:pPr>
              <w:rPr>
                <w:rFonts w:ascii="PT Sans" w:hAnsi="PT Sans" w:cs="Times New Roman"/>
                <w:sz w:val="20"/>
                <w:szCs w:val="20"/>
                <w:lang w:val="uk-UA"/>
              </w:rPr>
            </w:pPr>
            <w:r w:rsidRPr="000B0E84">
              <w:rPr>
                <w:rFonts w:ascii="PT Sans" w:hAnsi="PT Sans" w:cs="Times New Roman"/>
                <w:sz w:val="20"/>
                <w:szCs w:val="20"/>
                <w:lang w:val="uk-UA"/>
              </w:rPr>
              <w:t>Інші коригування</w:t>
            </w:r>
          </w:p>
        </w:tc>
        <w:tc>
          <w:tcPr>
            <w:tcW w:w="1559" w:type="dxa"/>
          </w:tcPr>
          <w:p w:rsidR="00BE475D" w:rsidRPr="000B0E84" w:rsidRDefault="00450521" w:rsidP="002B10FE">
            <w:pPr>
              <w:jc w:val="center"/>
              <w:rPr>
                <w:rFonts w:ascii="PT Sans" w:hAnsi="PT Sans" w:cs="Times New Roman"/>
                <w:sz w:val="20"/>
                <w:szCs w:val="20"/>
                <w:lang w:val="uk-UA"/>
              </w:rPr>
            </w:pPr>
            <w:r w:rsidRPr="000B0E84">
              <w:rPr>
                <w:rFonts w:ascii="PT Sans" w:hAnsi="PT Sans" w:cs="Times New Roman"/>
                <w:sz w:val="20"/>
                <w:szCs w:val="20"/>
                <w:lang w:val="uk-UA"/>
              </w:rPr>
              <w:t>180</w:t>
            </w:r>
          </w:p>
        </w:tc>
        <w:tc>
          <w:tcPr>
            <w:tcW w:w="1701" w:type="dxa"/>
          </w:tcPr>
          <w:p w:rsidR="00BE475D" w:rsidRPr="000B0E84" w:rsidRDefault="00BE475D" w:rsidP="002B10FE">
            <w:pPr>
              <w:jc w:val="center"/>
              <w:rPr>
                <w:rFonts w:ascii="PT Sans" w:hAnsi="PT Sans" w:cs="Times New Roman"/>
                <w:sz w:val="20"/>
                <w:szCs w:val="20"/>
                <w:lang w:val="uk-UA"/>
              </w:rPr>
            </w:pPr>
            <w:r w:rsidRPr="000B0E84">
              <w:rPr>
                <w:rFonts w:ascii="PT Sans" w:hAnsi="PT Sans" w:cs="Times New Roman"/>
                <w:sz w:val="20"/>
                <w:szCs w:val="20"/>
                <w:lang w:val="uk-UA"/>
              </w:rPr>
              <w:t>-</w:t>
            </w:r>
          </w:p>
        </w:tc>
      </w:tr>
      <w:tr w:rsidR="00BE475D" w:rsidRPr="000B0E84" w:rsidTr="00BE475D">
        <w:tc>
          <w:tcPr>
            <w:tcW w:w="811" w:type="dxa"/>
          </w:tcPr>
          <w:p w:rsidR="00BE475D" w:rsidRPr="000B0E84" w:rsidRDefault="00BE475D" w:rsidP="002B10FE">
            <w:pPr>
              <w:rPr>
                <w:rFonts w:ascii="PT Sans" w:hAnsi="PT Sans" w:cs="Times New Roman"/>
                <w:b/>
                <w:sz w:val="20"/>
                <w:szCs w:val="20"/>
                <w:lang w:val="uk-UA"/>
              </w:rPr>
            </w:pPr>
            <w:r w:rsidRPr="000B0E84">
              <w:rPr>
                <w:rFonts w:ascii="PT Sans" w:hAnsi="PT Sans" w:cs="Times New Roman"/>
                <w:b/>
                <w:sz w:val="20"/>
                <w:szCs w:val="20"/>
                <w:lang w:val="uk-UA"/>
              </w:rPr>
              <w:t>6</w:t>
            </w:r>
          </w:p>
        </w:tc>
        <w:tc>
          <w:tcPr>
            <w:tcW w:w="5285" w:type="dxa"/>
          </w:tcPr>
          <w:p w:rsidR="00BE475D" w:rsidRPr="000B0E84" w:rsidRDefault="00BE475D" w:rsidP="002B10FE">
            <w:pPr>
              <w:rPr>
                <w:rFonts w:ascii="PT Sans" w:hAnsi="PT Sans" w:cs="Times New Roman"/>
                <w:b/>
                <w:sz w:val="20"/>
                <w:szCs w:val="20"/>
                <w:lang w:val="uk-UA"/>
              </w:rPr>
            </w:pPr>
            <w:r w:rsidRPr="000B0E84">
              <w:rPr>
                <w:rFonts w:ascii="PT Sans" w:hAnsi="PT Sans" w:cs="Times New Roman"/>
                <w:b/>
                <w:sz w:val="20"/>
                <w:szCs w:val="20"/>
                <w:lang w:val="uk-UA"/>
              </w:rPr>
              <w:t>Витрати з податку на прибуток</w:t>
            </w:r>
          </w:p>
        </w:tc>
        <w:tc>
          <w:tcPr>
            <w:tcW w:w="1559" w:type="dxa"/>
          </w:tcPr>
          <w:p w:rsidR="00BE475D" w:rsidRPr="000B0E84" w:rsidRDefault="00450521" w:rsidP="00A0554E">
            <w:pPr>
              <w:jc w:val="center"/>
              <w:rPr>
                <w:rFonts w:ascii="PT Sans" w:hAnsi="PT Sans" w:cs="Times New Roman"/>
                <w:b/>
                <w:sz w:val="20"/>
                <w:szCs w:val="20"/>
                <w:lang w:val="uk-UA"/>
              </w:rPr>
            </w:pPr>
            <w:r w:rsidRPr="000B0E84">
              <w:rPr>
                <w:rFonts w:ascii="PT Sans" w:hAnsi="PT Sans" w:cs="Times New Roman"/>
                <w:b/>
                <w:sz w:val="20"/>
                <w:szCs w:val="20"/>
                <w:lang w:val="uk-UA"/>
              </w:rPr>
              <w:t>(13 771)</w:t>
            </w:r>
          </w:p>
        </w:tc>
        <w:tc>
          <w:tcPr>
            <w:tcW w:w="1701" w:type="dxa"/>
          </w:tcPr>
          <w:p w:rsidR="00BE475D" w:rsidRPr="000B0E84" w:rsidRDefault="00BE475D" w:rsidP="002B10FE">
            <w:pPr>
              <w:jc w:val="center"/>
              <w:rPr>
                <w:rFonts w:ascii="PT Sans" w:hAnsi="PT Sans" w:cs="Times New Roman"/>
                <w:b/>
                <w:sz w:val="20"/>
                <w:szCs w:val="20"/>
                <w:lang w:val="uk-UA"/>
              </w:rPr>
            </w:pPr>
            <w:r w:rsidRPr="000B0E84">
              <w:rPr>
                <w:rFonts w:ascii="PT Sans" w:hAnsi="PT Sans" w:cs="Times New Roman"/>
                <w:b/>
                <w:sz w:val="20"/>
                <w:szCs w:val="20"/>
                <w:lang w:val="uk-UA"/>
              </w:rPr>
              <w:t>(3 718)</w:t>
            </w:r>
          </w:p>
        </w:tc>
      </w:tr>
    </w:tbl>
    <w:p w:rsidR="006F6272" w:rsidRPr="000B0E84" w:rsidRDefault="006F6272">
      <w:pPr>
        <w:rPr>
          <w:rFonts w:ascii="PT Sans" w:hAnsi="PT Sans" w:cs="Times New Roman"/>
          <w:lang w:val="uk-UA"/>
        </w:rPr>
      </w:pPr>
    </w:p>
    <w:p w:rsidR="000F15D7" w:rsidRDefault="000F15D7">
      <w:pPr>
        <w:rPr>
          <w:rFonts w:ascii="PT Sans" w:hAnsi="PT Sans" w:cs="Times New Roman"/>
          <w:lang w:val="uk-UA"/>
        </w:rPr>
      </w:pPr>
    </w:p>
    <w:p w:rsidR="000F15D7" w:rsidRDefault="000F15D7">
      <w:pPr>
        <w:rPr>
          <w:rFonts w:ascii="PT Sans" w:hAnsi="PT Sans" w:cs="Times New Roman"/>
          <w:lang w:val="uk-UA"/>
        </w:rPr>
      </w:pPr>
    </w:p>
    <w:p w:rsidR="000F15D7" w:rsidRDefault="000F15D7">
      <w:pPr>
        <w:rPr>
          <w:rFonts w:ascii="PT Sans" w:hAnsi="PT Sans" w:cs="Times New Roman"/>
          <w:lang w:val="uk-UA"/>
        </w:rPr>
      </w:pPr>
    </w:p>
    <w:p w:rsidR="000F15D7" w:rsidRDefault="000F15D7">
      <w:pPr>
        <w:rPr>
          <w:rFonts w:ascii="PT Sans" w:hAnsi="PT Sans" w:cs="Times New Roman"/>
          <w:lang w:val="uk-UA"/>
        </w:rPr>
      </w:pPr>
    </w:p>
    <w:p w:rsidR="000F15D7" w:rsidRDefault="000F15D7">
      <w:pPr>
        <w:rPr>
          <w:rFonts w:ascii="PT Sans" w:hAnsi="PT Sans" w:cs="Times New Roman"/>
          <w:lang w:val="uk-UA"/>
        </w:rPr>
      </w:pPr>
    </w:p>
    <w:p w:rsidR="00B1437D" w:rsidRPr="000B0E84" w:rsidRDefault="00B1437D">
      <w:pPr>
        <w:rPr>
          <w:rFonts w:ascii="PT Sans" w:hAnsi="PT Sans" w:cs="Times New Roman"/>
          <w:lang w:val="uk-UA"/>
        </w:rPr>
      </w:pPr>
      <w:r w:rsidRPr="000B0E84">
        <w:rPr>
          <w:rFonts w:ascii="PT Sans" w:hAnsi="PT Sans" w:cs="Times New Roman"/>
          <w:lang w:val="uk-UA"/>
        </w:rPr>
        <w:lastRenderedPageBreak/>
        <w:t>Таблиця 2</w:t>
      </w:r>
      <w:r w:rsidR="005F1862" w:rsidRPr="000B0E84">
        <w:rPr>
          <w:rFonts w:ascii="PT Sans" w:hAnsi="PT Sans" w:cs="Times New Roman"/>
          <w:lang w:val="uk-UA"/>
        </w:rPr>
        <w:t>8</w:t>
      </w:r>
      <w:r w:rsidRPr="000B0E84">
        <w:rPr>
          <w:rFonts w:ascii="PT Sans" w:hAnsi="PT Sans" w:cs="Times New Roman"/>
          <w:lang w:val="uk-UA"/>
        </w:rPr>
        <w:t xml:space="preserve">.3 Податкові наслідки, пов‘язані з визнанням відстрочених податкових активів та відстрочених податкових зобов‘язань </w:t>
      </w:r>
      <w:r w:rsidR="00A35677" w:rsidRPr="000B0E84">
        <w:rPr>
          <w:rFonts w:ascii="PT Sans" w:hAnsi="PT Sans" w:cs="Times New Roman"/>
          <w:lang w:val="uk-UA"/>
        </w:rPr>
        <w:t>за 2016 р</w:t>
      </w:r>
      <w:r w:rsidR="00BE475D" w:rsidRPr="000B0E84">
        <w:rPr>
          <w:rFonts w:ascii="PT Sans" w:hAnsi="PT Sans" w:cs="Times New Roman"/>
          <w:lang w:val="uk-UA"/>
        </w:rPr>
        <w:t>ік</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402"/>
        <w:gridCol w:w="1276"/>
        <w:gridCol w:w="1275"/>
        <w:gridCol w:w="1276"/>
        <w:gridCol w:w="1269"/>
      </w:tblGrid>
      <w:tr w:rsidR="0013424D" w:rsidRPr="00954CF7" w:rsidTr="00CE1AAD">
        <w:tc>
          <w:tcPr>
            <w:tcW w:w="846" w:type="dxa"/>
            <w:tcBorders>
              <w:bottom w:val="single" w:sz="4" w:space="0" w:color="auto"/>
            </w:tcBorders>
            <w:vAlign w:val="center"/>
          </w:tcPr>
          <w:p w:rsidR="0013424D" w:rsidRPr="00954CF7" w:rsidRDefault="0013424D" w:rsidP="00CE1AAD">
            <w:pPr>
              <w:jc w:val="center"/>
              <w:rPr>
                <w:rFonts w:ascii="PT Sans" w:hAnsi="PT Sans" w:cs="Times New Roman"/>
                <w:sz w:val="20"/>
                <w:szCs w:val="20"/>
                <w:lang w:val="uk-UA"/>
              </w:rPr>
            </w:pPr>
            <w:r w:rsidRPr="00954CF7">
              <w:rPr>
                <w:rFonts w:ascii="PT Sans" w:hAnsi="PT Sans" w:cs="Times New Roman"/>
                <w:sz w:val="20"/>
                <w:szCs w:val="20"/>
                <w:lang w:val="uk-UA"/>
              </w:rPr>
              <w:t>Рядок</w:t>
            </w:r>
          </w:p>
        </w:tc>
        <w:tc>
          <w:tcPr>
            <w:tcW w:w="3402" w:type="dxa"/>
            <w:tcBorders>
              <w:bottom w:val="single" w:sz="4" w:space="0" w:color="auto"/>
            </w:tcBorders>
            <w:vAlign w:val="center"/>
          </w:tcPr>
          <w:p w:rsidR="0013424D" w:rsidRPr="00954CF7" w:rsidRDefault="0013424D" w:rsidP="00CE1AAD">
            <w:pPr>
              <w:jc w:val="center"/>
              <w:rPr>
                <w:rFonts w:ascii="PT Sans" w:hAnsi="PT Sans" w:cs="Times New Roman"/>
                <w:sz w:val="20"/>
                <w:szCs w:val="20"/>
                <w:lang w:val="uk-UA"/>
              </w:rPr>
            </w:pPr>
            <w:r w:rsidRPr="00954CF7">
              <w:rPr>
                <w:rFonts w:ascii="PT Sans" w:hAnsi="PT Sans" w:cs="Times New Roman"/>
                <w:sz w:val="20"/>
                <w:szCs w:val="20"/>
                <w:lang w:val="uk-UA"/>
              </w:rPr>
              <w:t>Найменування статті</w:t>
            </w:r>
          </w:p>
        </w:tc>
        <w:tc>
          <w:tcPr>
            <w:tcW w:w="1276" w:type="dxa"/>
            <w:tcBorders>
              <w:bottom w:val="single" w:sz="4" w:space="0" w:color="auto"/>
            </w:tcBorders>
            <w:vAlign w:val="center"/>
          </w:tcPr>
          <w:p w:rsidR="0013424D" w:rsidRPr="00954CF7" w:rsidRDefault="0013424D" w:rsidP="00CE1AAD">
            <w:pPr>
              <w:jc w:val="center"/>
              <w:rPr>
                <w:rFonts w:ascii="PT Sans" w:hAnsi="PT Sans" w:cs="Times New Roman"/>
                <w:sz w:val="20"/>
                <w:szCs w:val="20"/>
                <w:lang w:val="uk-UA"/>
              </w:rPr>
            </w:pPr>
            <w:r w:rsidRPr="00954CF7">
              <w:rPr>
                <w:rFonts w:ascii="PT Sans" w:hAnsi="PT Sans" w:cs="Times New Roman"/>
                <w:sz w:val="20"/>
                <w:szCs w:val="20"/>
                <w:lang w:val="uk-UA"/>
              </w:rPr>
              <w:t>Залишок на 01.01.2016</w:t>
            </w:r>
          </w:p>
        </w:tc>
        <w:tc>
          <w:tcPr>
            <w:tcW w:w="1275" w:type="dxa"/>
            <w:tcBorders>
              <w:bottom w:val="single" w:sz="4" w:space="0" w:color="auto"/>
            </w:tcBorders>
            <w:vAlign w:val="center"/>
          </w:tcPr>
          <w:p w:rsidR="0013424D" w:rsidRPr="00954CF7" w:rsidRDefault="0013424D" w:rsidP="00CE1AAD">
            <w:pPr>
              <w:jc w:val="center"/>
              <w:rPr>
                <w:rFonts w:ascii="PT Sans" w:hAnsi="PT Sans" w:cs="Times New Roman"/>
                <w:sz w:val="20"/>
                <w:szCs w:val="20"/>
                <w:lang w:val="uk-UA"/>
              </w:rPr>
            </w:pPr>
            <w:r w:rsidRPr="00954CF7">
              <w:rPr>
                <w:rFonts w:ascii="PT Sans" w:hAnsi="PT Sans" w:cs="Times New Roman"/>
                <w:sz w:val="20"/>
                <w:szCs w:val="20"/>
                <w:lang w:val="uk-UA"/>
              </w:rPr>
              <w:t>Визнані в прибутках/ збитках</w:t>
            </w:r>
          </w:p>
        </w:tc>
        <w:tc>
          <w:tcPr>
            <w:tcW w:w="1276" w:type="dxa"/>
            <w:tcBorders>
              <w:bottom w:val="single" w:sz="4" w:space="0" w:color="auto"/>
            </w:tcBorders>
            <w:vAlign w:val="center"/>
          </w:tcPr>
          <w:p w:rsidR="0013424D" w:rsidRPr="00954CF7" w:rsidRDefault="0013424D" w:rsidP="00CE1AAD">
            <w:pPr>
              <w:jc w:val="center"/>
              <w:rPr>
                <w:rFonts w:ascii="PT Sans" w:hAnsi="PT Sans" w:cs="Times New Roman"/>
                <w:sz w:val="20"/>
                <w:szCs w:val="20"/>
                <w:lang w:val="uk-UA"/>
              </w:rPr>
            </w:pPr>
            <w:r w:rsidRPr="00954CF7">
              <w:rPr>
                <w:rFonts w:ascii="PT Sans" w:hAnsi="PT Sans" w:cs="Times New Roman"/>
                <w:sz w:val="20"/>
                <w:szCs w:val="20"/>
                <w:lang w:val="uk-UA"/>
              </w:rPr>
              <w:t>Визнані в іншому сукупному доході</w:t>
            </w:r>
          </w:p>
        </w:tc>
        <w:tc>
          <w:tcPr>
            <w:tcW w:w="1269" w:type="dxa"/>
            <w:tcBorders>
              <w:bottom w:val="single" w:sz="4" w:space="0" w:color="auto"/>
            </w:tcBorders>
            <w:vAlign w:val="center"/>
          </w:tcPr>
          <w:p w:rsidR="0013424D" w:rsidRPr="00954CF7" w:rsidRDefault="0013424D" w:rsidP="00BE475D">
            <w:pPr>
              <w:jc w:val="center"/>
              <w:rPr>
                <w:rFonts w:ascii="PT Sans" w:hAnsi="PT Sans" w:cs="Times New Roman"/>
                <w:sz w:val="20"/>
                <w:szCs w:val="20"/>
                <w:lang w:val="uk-UA"/>
              </w:rPr>
            </w:pPr>
            <w:r w:rsidRPr="00954CF7">
              <w:rPr>
                <w:rFonts w:ascii="PT Sans" w:hAnsi="PT Sans" w:cs="Times New Roman"/>
                <w:sz w:val="20"/>
                <w:szCs w:val="20"/>
                <w:lang w:val="uk-UA"/>
              </w:rPr>
              <w:t>Залишок на кінець дня 3</w:t>
            </w:r>
            <w:r w:rsidR="00BE475D" w:rsidRPr="00954CF7">
              <w:rPr>
                <w:rFonts w:ascii="PT Sans" w:hAnsi="PT Sans" w:cs="Times New Roman"/>
                <w:sz w:val="20"/>
                <w:szCs w:val="20"/>
                <w:lang w:val="uk-UA"/>
              </w:rPr>
              <w:t>1</w:t>
            </w:r>
            <w:r w:rsidRPr="00954CF7">
              <w:rPr>
                <w:rFonts w:ascii="PT Sans" w:hAnsi="PT Sans" w:cs="Times New Roman"/>
                <w:sz w:val="20"/>
                <w:szCs w:val="20"/>
                <w:lang w:val="uk-UA"/>
              </w:rPr>
              <w:t>.</w:t>
            </w:r>
            <w:r w:rsidR="00BE475D" w:rsidRPr="00954CF7">
              <w:rPr>
                <w:rFonts w:ascii="PT Sans" w:hAnsi="PT Sans" w:cs="Times New Roman"/>
                <w:sz w:val="20"/>
                <w:szCs w:val="20"/>
                <w:lang w:val="uk-UA"/>
              </w:rPr>
              <w:t>12</w:t>
            </w:r>
            <w:r w:rsidRPr="00954CF7">
              <w:rPr>
                <w:rFonts w:ascii="PT Sans" w:hAnsi="PT Sans" w:cs="Times New Roman"/>
                <w:sz w:val="20"/>
                <w:szCs w:val="20"/>
                <w:lang w:val="uk-UA"/>
              </w:rPr>
              <w:t>.2016</w:t>
            </w:r>
          </w:p>
        </w:tc>
      </w:tr>
      <w:tr w:rsidR="00BE475D" w:rsidRPr="000B0E84" w:rsidTr="00BE475D">
        <w:tc>
          <w:tcPr>
            <w:tcW w:w="846" w:type="dxa"/>
            <w:tcBorders>
              <w:top w:val="single" w:sz="4" w:space="0" w:color="auto"/>
            </w:tcBorders>
          </w:tcPr>
          <w:p w:rsidR="00BE475D" w:rsidRPr="000B0E84" w:rsidRDefault="00BE475D" w:rsidP="00BE475D">
            <w:pPr>
              <w:rPr>
                <w:rFonts w:ascii="PT Sans" w:hAnsi="PT Sans" w:cs="Times New Roman"/>
                <w:sz w:val="20"/>
                <w:szCs w:val="20"/>
                <w:lang w:val="uk-UA"/>
              </w:rPr>
            </w:pPr>
            <w:r w:rsidRPr="000B0E84">
              <w:rPr>
                <w:rFonts w:ascii="PT Sans" w:hAnsi="PT Sans" w:cs="Times New Roman"/>
                <w:sz w:val="20"/>
                <w:szCs w:val="20"/>
                <w:lang w:val="uk-UA"/>
              </w:rPr>
              <w:t>1</w:t>
            </w:r>
          </w:p>
        </w:tc>
        <w:tc>
          <w:tcPr>
            <w:tcW w:w="3402" w:type="dxa"/>
            <w:tcBorders>
              <w:top w:val="single" w:sz="4" w:space="0" w:color="auto"/>
            </w:tcBorders>
          </w:tcPr>
          <w:p w:rsidR="00BE475D" w:rsidRPr="000B0E84" w:rsidRDefault="00BE475D" w:rsidP="00BE475D">
            <w:pPr>
              <w:rPr>
                <w:rFonts w:ascii="PT Sans" w:hAnsi="PT Sans" w:cs="Times New Roman"/>
                <w:sz w:val="20"/>
                <w:szCs w:val="20"/>
                <w:lang w:val="uk-UA"/>
              </w:rPr>
            </w:pPr>
            <w:r w:rsidRPr="000B0E84">
              <w:rPr>
                <w:rFonts w:ascii="PT Sans" w:hAnsi="PT Sans" w:cs="Times New Roman"/>
                <w:sz w:val="20"/>
                <w:szCs w:val="20"/>
                <w:lang w:val="uk-UA"/>
              </w:rPr>
              <w:t>Податковий вплив тимчасових різниць, які зменшують (збільшують) суму оподаткування та перенесені податкові збитки на майбутні періоди</w:t>
            </w:r>
          </w:p>
        </w:tc>
        <w:tc>
          <w:tcPr>
            <w:tcW w:w="1276" w:type="dxa"/>
            <w:tcBorders>
              <w:top w:val="single" w:sz="4" w:space="0" w:color="auto"/>
            </w:tcBorders>
          </w:tcPr>
          <w:p w:rsidR="00BE475D" w:rsidRPr="000B0E84" w:rsidRDefault="00BE475D" w:rsidP="00BE475D">
            <w:pPr>
              <w:jc w:val="center"/>
              <w:rPr>
                <w:rFonts w:ascii="PT Sans" w:hAnsi="PT Sans" w:cs="Times New Roman"/>
                <w:sz w:val="20"/>
                <w:szCs w:val="20"/>
                <w:lang w:val="uk-UA"/>
              </w:rPr>
            </w:pPr>
            <w:r w:rsidRPr="000B0E84">
              <w:rPr>
                <w:rFonts w:ascii="PT Sans" w:hAnsi="PT Sans" w:cs="Times New Roman"/>
                <w:sz w:val="20"/>
                <w:szCs w:val="20"/>
                <w:lang w:val="uk-UA"/>
              </w:rPr>
              <w:t>15 934</w:t>
            </w:r>
          </w:p>
        </w:tc>
        <w:tc>
          <w:tcPr>
            <w:tcW w:w="1275" w:type="dxa"/>
            <w:tcBorders>
              <w:top w:val="single" w:sz="4" w:space="0" w:color="auto"/>
            </w:tcBorders>
          </w:tcPr>
          <w:p w:rsidR="00BE475D" w:rsidRPr="000B0E84" w:rsidRDefault="00BE475D" w:rsidP="00BE475D">
            <w:pPr>
              <w:jc w:val="center"/>
              <w:rPr>
                <w:rFonts w:ascii="PT Sans" w:hAnsi="PT Sans" w:cs="Times New Roman"/>
                <w:sz w:val="20"/>
                <w:szCs w:val="20"/>
                <w:lang w:val="uk-UA"/>
              </w:rPr>
            </w:pPr>
            <w:r w:rsidRPr="000B0E84">
              <w:rPr>
                <w:rFonts w:ascii="PT Sans" w:hAnsi="PT Sans" w:cs="Times New Roman"/>
                <w:sz w:val="20"/>
                <w:szCs w:val="20"/>
                <w:lang w:val="uk-UA"/>
              </w:rPr>
              <w:t>13 951</w:t>
            </w:r>
          </w:p>
        </w:tc>
        <w:tc>
          <w:tcPr>
            <w:tcW w:w="1276" w:type="dxa"/>
            <w:tcBorders>
              <w:top w:val="single" w:sz="4" w:space="0" w:color="auto"/>
            </w:tcBorders>
          </w:tcPr>
          <w:p w:rsidR="00BE475D" w:rsidRPr="000B0E84" w:rsidRDefault="00BE475D" w:rsidP="00BE475D">
            <w:pPr>
              <w:jc w:val="center"/>
              <w:rPr>
                <w:rFonts w:ascii="PT Sans" w:hAnsi="PT Sans" w:cs="Times New Roman"/>
                <w:sz w:val="20"/>
                <w:szCs w:val="20"/>
                <w:lang w:val="uk-UA"/>
              </w:rPr>
            </w:pPr>
            <w:r w:rsidRPr="000B0E84">
              <w:rPr>
                <w:rFonts w:ascii="PT Sans" w:hAnsi="PT Sans" w:cs="Times New Roman"/>
                <w:sz w:val="20"/>
                <w:szCs w:val="20"/>
                <w:lang w:val="uk-UA"/>
              </w:rPr>
              <w:t>47</w:t>
            </w:r>
          </w:p>
        </w:tc>
        <w:tc>
          <w:tcPr>
            <w:tcW w:w="1269" w:type="dxa"/>
            <w:tcBorders>
              <w:top w:val="single" w:sz="4" w:space="0" w:color="auto"/>
            </w:tcBorders>
          </w:tcPr>
          <w:p w:rsidR="00BE475D" w:rsidRPr="000B0E84" w:rsidRDefault="00BE475D" w:rsidP="00BE475D">
            <w:pPr>
              <w:jc w:val="center"/>
              <w:rPr>
                <w:rFonts w:ascii="PT Sans" w:hAnsi="PT Sans" w:cs="Times New Roman"/>
                <w:sz w:val="20"/>
                <w:szCs w:val="20"/>
                <w:lang w:val="uk-UA"/>
              </w:rPr>
            </w:pPr>
            <w:r w:rsidRPr="000B0E84">
              <w:rPr>
                <w:rFonts w:ascii="PT Sans" w:hAnsi="PT Sans" w:cs="Times New Roman"/>
                <w:sz w:val="20"/>
                <w:szCs w:val="20"/>
                <w:lang w:val="uk-UA"/>
              </w:rPr>
              <w:t>29 932</w:t>
            </w:r>
          </w:p>
        </w:tc>
      </w:tr>
      <w:tr w:rsidR="00BE475D" w:rsidRPr="000B0E84" w:rsidTr="00BE475D">
        <w:tc>
          <w:tcPr>
            <w:tcW w:w="846" w:type="dxa"/>
          </w:tcPr>
          <w:p w:rsidR="00BE475D" w:rsidRPr="000B0E84" w:rsidRDefault="00BE475D" w:rsidP="00BE475D">
            <w:pPr>
              <w:rPr>
                <w:rFonts w:ascii="PT Sans" w:hAnsi="PT Sans" w:cs="Times New Roman"/>
                <w:sz w:val="20"/>
                <w:szCs w:val="20"/>
                <w:lang w:val="uk-UA"/>
              </w:rPr>
            </w:pPr>
            <w:r w:rsidRPr="000B0E84">
              <w:rPr>
                <w:rFonts w:ascii="PT Sans" w:hAnsi="PT Sans" w:cs="Times New Roman"/>
                <w:sz w:val="20"/>
                <w:szCs w:val="20"/>
                <w:lang w:val="uk-UA"/>
              </w:rPr>
              <w:t>1.1</w:t>
            </w:r>
          </w:p>
        </w:tc>
        <w:tc>
          <w:tcPr>
            <w:tcW w:w="3402" w:type="dxa"/>
          </w:tcPr>
          <w:p w:rsidR="00BE475D" w:rsidRPr="000B0E84" w:rsidRDefault="00BE475D" w:rsidP="00BE475D">
            <w:pPr>
              <w:rPr>
                <w:rFonts w:ascii="PT Sans" w:hAnsi="PT Sans" w:cs="Times New Roman"/>
                <w:sz w:val="20"/>
                <w:szCs w:val="20"/>
                <w:lang w:val="uk-UA"/>
              </w:rPr>
            </w:pPr>
            <w:r w:rsidRPr="000B0E84">
              <w:rPr>
                <w:rFonts w:ascii="PT Sans" w:hAnsi="PT Sans" w:cs="Times New Roman"/>
                <w:sz w:val="20"/>
                <w:szCs w:val="20"/>
                <w:lang w:val="uk-UA"/>
              </w:rPr>
              <w:t>Основні засоби</w:t>
            </w:r>
          </w:p>
        </w:tc>
        <w:tc>
          <w:tcPr>
            <w:tcW w:w="1276" w:type="dxa"/>
          </w:tcPr>
          <w:p w:rsidR="00BE475D" w:rsidRPr="000B0E84" w:rsidRDefault="00BE475D" w:rsidP="00BE475D">
            <w:pPr>
              <w:jc w:val="center"/>
              <w:rPr>
                <w:rFonts w:ascii="PT Sans" w:hAnsi="PT Sans" w:cs="Times New Roman"/>
                <w:sz w:val="20"/>
                <w:szCs w:val="20"/>
                <w:lang w:val="uk-UA"/>
              </w:rPr>
            </w:pPr>
            <w:r w:rsidRPr="000B0E84">
              <w:rPr>
                <w:rFonts w:ascii="PT Sans" w:hAnsi="PT Sans" w:cs="Times New Roman"/>
                <w:sz w:val="20"/>
                <w:szCs w:val="20"/>
                <w:lang w:val="uk-UA"/>
              </w:rPr>
              <w:t>(25)</w:t>
            </w:r>
          </w:p>
        </w:tc>
        <w:tc>
          <w:tcPr>
            <w:tcW w:w="1275" w:type="dxa"/>
          </w:tcPr>
          <w:p w:rsidR="00BE475D" w:rsidRPr="000B0E84" w:rsidRDefault="00BE475D" w:rsidP="00901CB3">
            <w:pPr>
              <w:jc w:val="center"/>
              <w:rPr>
                <w:rFonts w:ascii="PT Sans" w:hAnsi="PT Sans" w:cs="Times New Roman"/>
                <w:sz w:val="20"/>
                <w:szCs w:val="20"/>
                <w:lang w:val="uk-UA"/>
              </w:rPr>
            </w:pPr>
            <w:r w:rsidRPr="000B0E84">
              <w:rPr>
                <w:rFonts w:ascii="PT Sans" w:hAnsi="PT Sans" w:cs="Times New Roman"/>
                <w:sz w:val="20"/>
                <w:szCs w:val="20"/>
                <w:lang w:val="uk-UA"/>
              </w:rPr>
              <w:t>(2</w:t>
            </w:r>
            <w:r w:rsidR="00901CB3" w:rsidRPr="000B0E84">
              <w:rPr>
                <w:rFonts w:ascii="PT Sans" w:hAnsi="PT Sans" w:cs="Times New Roman"/>
                <w:sz w:val="20"/>
                <w:szCs w:val="20"/>
                <w:lang w:val="uk-UA"/>
              </w:rPr>
              <w:t>0</w:t>
            </w:r>
            <w:r w:rsidRPr="000B0E84">
              <w:rPr>
                <w:rFonts w:ascii="PT Sans" w:hAnsi="PT Sans" w:cs="Times New Roman"/>
                <w:sz w:val="20"/>
                <w:szCs w:val="20"/>
                <w:lang w:val="uk-UA"/>
              </w:rPr>
              <w:t>)</w:t>
            </w:r>
          </w:p>
        </w:tc>
        <w:tc>
          <w:tcPr>
            <w:tcW w:w="1276" w:type="dxa"/>
          </w:tcPr>
          <w:p w:rsidR="00BE475D" w:rsidRPr="000B0E84" w:rsidRDefault="00BE475D" w:rsidP="00BE475D">
            <w:pPr>
              <w:jc w:val="center"/>
              <w:rPr>
                <w:rFonts w:ascii="PT Sans" w:hAnsi="PT Sans" w:cs="Times New Roman"/>
                <w:sz w:val="20"/>
                <w:szCs w:val="20"/>
                <w:lang w:val="uk-UA"/>
              </w:rPr>
            </w:pPr>
          </w:p>
        </w:tc>
        <w:tc>
          <w:tcPr>
            <w:tcW w:w="1269" w:type="dxa"/>
          </w:tcPr>
          <w:p w:rsidR="00BE475D" w:rsidRPr="000B0E84" w:rsidRDefault="00160688" w:rsidP="00BE475D">
            <w:pPr>
              <w:jc w:val="center"/>
              <w:rPr>
                <w:rFonts w:ascii="PT Sans" w:hAnsi="PT Sans" w:cs="Times New Roman"/>
                <w:sz w:val="20"/>
                <w:szCs w:val="20"/>
                <w:lang w:val="uk-UA"/>
              </w:rPr>
            </w:pPr>
            <w:r w:rsidRPr="000B0E84">
              <w:rPr>
                <w:rFonts w:ascii="PT Sans" w:hAnsi="PT Sans" w:cs="Times New Roman"/>
                <w:sz w:val="20"/>
                <w:szCs w:val="20"/>
                <w:lang w:val="en-US"/>
              </w:rPr>
              <w:t>(45</w:t>
            </w:r>
            <w:r w:rsidR="00BE475D" w:rsidRPr="000B0E84">
              <w:rPr>
                <w:rFonts w:ascii="PT Sans" w:hAnsi="PT Sans" w:cs="Times New Roman"/>
                <w:sz w:val="20"/>
                <w:szCs w:val="20"/>
                <w:lang w:val="uk-UA"/>
              </w:rPr>
              <w:t>)</w:t>
            </w:r>
          </w:p>
        </w:tc>
      </w:tr>
      <w:tr w:rsidR="00BE475D" w:rsidRPr="000B0E84" w:rsidTr="00BE475D">
        <w:tc>
          <w:tcPr>
            <w:tcW w:w="846" w:type="dxa"/>
          </w:tcPr>
          <w:p w:rsidR="00BE475D" w:rsidRPr="000B0E84" w:rsidRDefault="00BE475D" w:rsidP="00BE475D">
            <w:pPr>
              <w:rPr>
                <w:rFonts w:ascii="PT Sans" w:hAnsi="PT Sans" w:cs="Times New Roman"/>
                <w:sz w:val="20"/>
                <w:szCs w:val="20"/>
                <w:lang w:val="uk-UA"/>
              </w:rPr>
            </w:pPr>
            <w:r w:rsidRPr="000B0E84">
              <w:rPr>
                <w:rFonts w:ascii="PT Sans" w:hAnsi="PT Sans" w:cs="Times New Roman"/>
                <w:sz w:val="20"/>
                <w:szCs w:val="20"/>
                <w:lang w:val="uk-UA"/>
              </w:rPr>
              <w:t>1.2</w:t>
            </w:r>
          </w:p>
        </w:tc>
        <w:tc>
          <w:tcPr>
            <w:tcW w:w="3402" w:type="dxa"/>
          </w:tcPr>
          <w:p w:rsidR="00BE475D" w:rsidRPr="000B0E84" w:rsidRDefault="00BE475D" w:rsidP="00BE475D">
            <w:pPr>
              <w:rPr>
                <w:rFonts w:ascii="PT Sans" w:hAnsi="PT Sans" w:cs="Times New Roman"/>
                <w:sz w:val="20"/>
                <w:szCs w:val="20"/>
                <w:lang w:val="uk-UA"/>
              </w:rPr>
            </w:pPr>
            <w:r w:rsidRPr="000B0E84">
              <w:rPr>
                <w:rFonts w:ascii="PT Sans" w:hAnsi="PT Sans" w:cs="Times New Roman"/>
                <w:sz w:val="20"/>
                <w:szCs w:val="20"/>
                <w:lang w:val="uk-UA"/>
              </w:rPr>
              <w:t>Перенесені податкові збитки на майбутні періоди</w:t>
            </w:r>
          </w:p>
        </w:tc>
        <w:tc>
          <w:tcPr>
            <w:tcW w:w="1276" w:type="dxa"/>
          </w:tcPr>
          <w:p w:rsidR="00BE475D" w:rsidRPr="000B0E84" w:rsidRDefault="00BE475D" w:rsidP="00BE475D">
            <w:pPr>
              <w:jc w:val="center"/>
              <w:rPr>
                <w:rFonts w:ascii="PT Sans" w:hAnsi="PT Sans" w:cs="Times New Roman"/>
                <w:sz w:val="20"/>
                <w:szCs w:val="20"/>
                <w:lang w:val="uk-UA"/>
              </w:rPr>
            </w:pPr>
            <w:r w:rsidRPr="000B0E84">
              <w:rPr>
                <w:rFonts w:ascii="PT Sans" w:hAnsi="PT Sans" w:cs="Times New Roman"/>
                <w:sz w:val="20"/>
                <w:szCs w:val="20"/>
                <w:lang w:val="uk-UA"/>
              </w:rPr>
              <w:t>15 959</w:t>
            </w:r>
          </w:p>
        </w:tc>
        <w:tc>
          <w:tcPr>
            <w:tcW w:w="1275" w:type="dxa"/>
          </w:tcPr>
          <w:p w:rsidR="00BE475D" w:rsidRPr="000B0E84" w:rsidRDefault="00901CB3" w:rsidP="00BE475D">
            <w:pPr>
              <w:jc w:val="center"/>
              <w:rPr>
                <w:rFonts w:ascii="PT Sans" w:hAnsi="PT Sans" w:cs="Times New Roman"/>
                <w:sz w:val="20"/>
                <w:szCs w:val="20"/>
                <w:lang w:val="uk-UA"/>
              </w:rPr>
            </w:pPr>
            <w:r w:rsidRPr="000B0E84">
              <w:rPr>
                <w:rFonts w:ascii="PT Sans" w:hAnsi="PT Sans" w:cs="Times New Roman"/>
                <w:sz w:val="20"/>
                <w:szCs w:val="20"/>
                <w:lang w:val="uk-UA"/>
              </w:rPr>
              <w:t>13 737</w:t>
            </w:r>
          </w:p>
        </w:tc>
        <w:tc>
          <w:tcPr>
            <w:tcW w:w="1276" w:type="dxa"/>
          </w:tcPr>
          <w:p w:rsidR="00BE475D" w:rsidRPr="000B0E84" w:rsidRDefault="00BE475D" w:rsidP="00BE475D">
            <w:pPr>
              <w:jc w:val="center"/>
              <w:rPr>
                <w:rFonts w:ascii="PT Sans" w:hAnsi="PT Sans" w:cs="Times New Roman"/>
                <w:sz w:val="20"/>
                <w:szCs w:val="20"/>
                <w:lang w:val="uk-UA"/>
              </w:rPr>
            </w:pPr>
          </w:p>
        </w:tc>
        <w:tc>
          <w:tcPr>
            <w:tcW w:w="1269" w:type="dxa"/>
          </w:tcPr>
          <w:p w:rsidR="00BE475D" w:rsidRPr="000B0E84" w:rsidRDefault="00160688" w:rsidP="00BE475D">
            <w:pPr>
              <w:jc w:val="center"/>
              <w:rPr>
                <w:rFonts w:ascii="PT Sans" w:hAnsi="PT Sans" w:cs="Times New Roman"/>
                <w:sz w:val="20"/>
                <w:szCs w:val="20"/>
                <w:lang w:val="en-US"/>
              </w:rPr>
            </w:pPr>
            <w:r w:rsidRPr="000B0E84">
              <w:rPr>
                <w:rFonts w:ascii="PT Sans" w:hAnsi="PT Sans" w:cs="Times New Roman"/>
                <w:sz w:val="20"/>
                <w:szCs w:val="20"/>
                <w:lang w:val="en-US"/>
              </w:rPr>
              <w:t>29 696</w:t>
            </w:r>
          </w:p>
        </w:tc>
      </w:tr>
      <w:tr w:rsidR="00160688" w:rsidRPr="000B0E84" w:rsidTr="00BE475D">
        <w:tc>
          <w:tcPr>
            <w:tcW w:w="846" w:type="dxa"/>
          </w:tcPr>
          <w:p w:rsidR="00160688" w:rsidRPr="000B0E84" w:rsidRDefault="00160688" w:rsidP="00E70F40">
            <w:pPr>
              <w:rPr>
                <w:rFonts w:ascii="PT Sans" w:hAnsi="PT Sans" w:cs="Times New Roman"/>
                <w:sz w:val="20"/>
                <w:szCs w:val="20"/>
                <w:lang w:val="en-US"/>
              </w:rPr>
            </w:pPr>
            <w:r w:rsidRPr="000B0E84">
              <w:rPr>
                <w:rFonts w:ascii="PT Sans" w:hAnsi="PT Sans" w:cs="Times New Roman"/>
                <w:sz w:val="20"/>
                <w:szCs w:val="20"/>
                <w:lang w:val="en-US"/>
              </w:rPr>
              <w:t>1</w:t>
            </w:r>
            <w:r w:rsidR="00E70F40">
              <w:rPr>
                <w:rFonts w:ascii="PT Sans" w:hAnsi="PT Sans" w:cs="Times New Roman"/>
                <w:sz w:val="20"/>
                <w:szCs w:val="20"/>
                <w:lang w:val="en-US"/>
              </w:rPr>
              <w:t>.</w:t>
            </w:r>
            <w:r w:rsidRPr="000B0E84">
              <w:rPr>
                <w:rFonts w:ascii="PT Sans" w:hAnsi="PT Sans" w:cs="Times New Roman"/>
                <w:sz w:val="20"/>
                <w:szCs w:val="20"/>
                <w:lang w:val="en-US"/>
              </w:rPr>
              <w:t>3</w:t>
            </w:r>
          </w:p>
        </w:tc>
        <w:tc>
          <w:tcPr>
            <w:tcW w:w="3402" w:type="dxa"/>
          </w:tcPr>
          <w:p w:rsidR="00160688" w:rsidRPr="000B0E84" w:rsidRDefault="00160688" w:rsidP="00BE475D">
            <w:pPr>
              <w:rPr>
                <w:rFonts w:ascii="PT Sans" w:hAnsi="PT Sans" w:cs="Times New Roman"/>
                <w:sz w:val="20"/>
                <w:szCs w:val="20"/>
                <w:lang w:val="uk-UA"/>
              </w:rPr>
            </w:pPr>
            <w:r w:rsidRPr="000B0E84">
              <w:rPr>
                <w:rFonts w:ascii="PT Sans" w:hAnsi="PT Sans" w:cs="Times New Roman"/>
                <w:color w:val="000000"/>
                <w:sz w:val="20"/>
                <w:szCs w:val="20"/>
              </w:rPr>
              <w:t>Резерви, що в</w:t>
            </w:r>
            <w:r w:rsidRPr="000B0E84">
              <w:rPr>
                <w:rFonts w:ascii="PT Sans" w:hAnsi="PT Sans" w:cs="Times New Roman"/>
                <w:color w:val="000000"/>
                <w:sz w:val="20"/>
                <w:szCs w:val="20"/>
                <w:lang w:val="uk-UA"/>
              </w:rPr>
              <w:t>ключаються до податкових витрат</w:t>
            </w:r>
          </w:p>
        </w:tc>
        <w:tc>
          <w:tcPr>
            <w:tcW w:w="1276" w:type="dxa"/>
          </w:tcPr>
          <w:p w:rsidR="00160688" w:rsidRPr="000B0E84" w:rsidRDefault="00901CB3" w:rsidP="00BE475D">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275" w:type="dxa"/>
          </w:tcPr>
          <w:p w:rsidR="00160688" w:rsidRPr="000B0E84" w:rsidRDefault="00901CB3" w:rsidP="00BE475D">
            <w:pPr>
              <w:jc w:val="center"/>
              <w:rPr>
                <w:rFonts w:ascii="PT Sans" w:hAnsi="PT Sans" w:cs="Times New Roman"/>
                <w:sz w:val="20"/>
                <w:szCs w:val="20"/>
                <w:lang w:val="uk-UA"/>
              </w:rPr>
            </w:pPr>
            <w:r w:rsidRPr="000B0E84">
              <w:rPr>
                <w:rFonts w:ascii="PT Sans" w:hAnsi="PT Sans" w:cs="Times New Roman"/>
                <w:sz w:val="20"/>
                <w:szCs w:val="20"/>
                <w:lang w:val="uk-UA"/>
              </w:rPr>
              <w:t>234</w:t>
            </w:r>
          </w:p>
        </w:tc>
        <w:tc>
          <w:tcPr>
            <w:tcW w:w="1276" w:type="dxa"/>
          </w:tcPr>
          <w:p w:rsidR="00160688" w:rsidRPr="000B0E84" w:rsidRDefault="00160688" w:rsidP="00BE475D">
            <w:pPr>
              <w:jc w:val="center"/>
              <w:rPr>
                <w:rFonts w:ascii="PT Sans" w:hAnsi="PT Sans" w:cs="Times New Roman"/>
                <w:sz w:val="20"/>
                <w:szCs w:val="20"/>
                <w:lang w:val="uk-UA"/>
              </w:rPr>
            </w:pPr>
          </w:p>
        </w:tc>
        <w:tc>
          <w:tcPr>
            <w:tcW w:w="1269" w:type="dxa"/>
          </w:tcPr>
          <w:p w:rsidR="00160688" w:rsidRPr="000B0E84" w:rsidRDefault="00901CB3" w:rsidP="00BE475D">
            <w:pPr>
              <w:jc w:val="center"/>
              <w:rPr>
                <w:rFonts w:ascii="PT Sans" w:hAnsi="PT Sans" w:cs="Times New Roman"/>
                <w:sz w:val="20"/>
                <w:szCs w:val="20"/>
                <w:lang w:val="uk-UA"/>
              </w:rPr>
            </w:pPr>
            <w:r w:rsidRPr="000B0E84">
              <w:rPr>
                <w:rFonts w:ascii="PT Sans" w:hAnsi="PT Sans" w:cs="Times New Roman"/>
                <w:sz w:val="20"/>
                <w:szCs w:val="20"/>
                <w:lang w:val="uk-UA"/>
              </w:rPr>
              <w:t>234</w:t>
            </w:r>
          </w:p>
        </w:tc>
      </w:tr>
      <w:tr w:rsidR="00BE475D" w:rsidRPr="000B0E84" w:rsidTr="00BE475D">
        <w:tc>
          <w:tcPr>
            <w:tcW w:w="846" w:type="dxa"/>
          </w:tcPr>
          <w:p w:rsidR="00BE475D" w:rsidRPr="000B0E84" w:rsidRDefault="00BE475D" w:rsidP="00160688">
            <w:pPr>
              <w:rPr>
                <w:rFonts w:ascii="PT Sans" w:hAnsi="PT Sans" w:cs="Times New Roman"/>
                <w:sz w:val="20"/>
                <w:szCs w:val="20"/>
                <w:lang w:val="en-US"/>
              </w:rPr>
            </w:pPr>
            <w:r w:rsidRPr="000B0E84">
              <w:rPr>
                <w:rFonts w:ascii="PT Sans" w:hAnsi="PT Sans" w:cs="Times New Roman"/>
                <w:sz w:val="20"/>
                <w:szCs w:val="20"/>
                <w:lang w:val="uk-UA"/>
              </w:rPr>
              <w:t>1.</w:t>
            </w:r>
            <w:r w:rsidR="00160688" w:rsidRPr="000B0E84">
              <w:rPr>
                <w:rFonts w:ascii="PT Sans" w:hAnsi="PT Sans" w:cs="Times New Roman"/>
                <w:sz w:val="20"/>
                <w:szCs w:val="20"/>
                <w:lang w:val="en-US"/>
              </w:rPr>
              <w:t>4</w:t>
            </w:r>
          </w:p>
        </w:tc>
        <w:tc>
          <w:tcPr>
            <w:tcW w:w="3402" w:type="dxa"/>
          </w:tcPr>
          <w:p w:rsidR="00BE475D" w:rsidRPr="000B0E84" w:rsidRDefault="00BE475D" w:rsidP="00BE475D">
            <w:pPr>
              <w:rPr>
                <w:rFonts w:ascii="PT Sans" w:hAnsi="PT Sans" w:cs="Times New Roman"/>
                <w:sz w:val="20"/>
                <w:szCs w:val="20"/>
                <w:lang w:val="uk-UA"/>
              </w:rPr>
            </w:pPr>
            <w:r w:rsidRPr="000B0E84">
              <w:rPr>
                <w:rFonts w:ascii="PT Sans" w:hAnsi="PT Sans" w:cs="Times New Roman"/>
                <w:sz w:val="20"/>
                <w:szCs w:val="20"/>
                <w:lang w:val="uk-UA"/>
              </w:rPr>
              <w:t>Переоцінка цінних паперів</w:t>
            </w:r>
          </w:p>
        </w:tc>
        <w:tc>
          <w:tcPr>
            <w:tcW w:w="1276" w:type="dxa"/>
          </w:tcPr>
          <w:p w:rsidR="00BE475D" w:rsidRPr="000B0E84" w:rsidRDefault="00BE475D" w:rsidP="00BE475D">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275" w:type="dxa"/>
          </w:tcPr>
          <w:p w:rsidR="00BE475D" w:rsidRPr="000B0E84" w:rsidRDefault="00BE475D" w:rsidP="00BE475D">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276" w:type="dxa"/>
          </w:tcPr>
          <w:p w:rsidR="00BE475D" w:rsidRPr="000B0E84" w:rsidRDefault="00BE475D" w:rsidP="00BE475D">
            <w:pPr>
              <w:jc w:val="center"/>
              <w:rPr>
                <w:rFonts w:ascii="PT Sans" w:hAnsi="PT Sans" w:cs="Times New Roman"/>
                <w:sz w:val="20"/>
                <w:szCs w:val="20"/>
                <w:lang w:val="uk-UA"/>
              </w:rPr>
            </w:pPr>
            <w:r w:rsidRPr="000B0E84">
              <w:rPr>
                <w:rFonts w:ascii="PT Sans" w:hAnsi="PT Sans" w:cs="Times New Roman"/>
                <w:sz w:val="20"/>
                <w:szCs w:val="20"/>
                <w:lang w:val="uk-UA"/>
              </w:rPr>
              <w:t>47</w:t>
            </w:r>
          </w:p>
        </w:tc>
        <w:tc>
          <w:tcPr>
            <w:tcW w:w="1269" w:type="dxa"/>
          </w:tcPr>
          <w:p w:rsidR="00BE475D" w:rsidRPr="000B0E84" w:rsidRDefault="00BE475D" w:rsidP="00BE475D">
            <w:pPr>
              <w:jc w:val="center"/>
              <w:rPr>
                <w:rFonts w:ascii="PT Sans" w:hAnsi="PT Sans" w:cs="Times New Roman"/>
                <w:sz w:val="20"/>
                <w:szCs w:val="20"/>
                <w:lang w:val="uk-UA"/>
              </w:rPr>
            </w:pPr>
            <w:r w:rsidRPr="000B0E84">
              <w:rPr>
                <w:rFonts w:ascii="PT Sans" w:hAnsi="PT Sans" w:cs="Times New Roman"/>
                <w:sz w:val="20"/>
                <w:szCs w:val="20"/>
                <w:lang w:val="uk-UA"/>
              </w:rPr>
              <w:t>47</w:t>
            </w:r>
          </w:p>
        </w:tc>
      </w:tr>
      <w:tr w:rsidR="00BE475D" w:rsidRPr="000B0E84" w:rsidTr="00BE475D">
        <w:tc>
          <w:tcPr>
            <w:tcW w:w="846" w:type="dxa"/>
          </w:tcPr>
          <w:p w:rsidR="00BE475D" w:rsidRPr="000B0E84" w:rsidRDefault="00BE475D" w:rsidP="00BE475D">
            <w:pPr>
              <w:rPr>
                <w:rFonts w:ascii="PT Sans" w:hAnsi="PT Sans" w:cs="Times New Roman"/>
                <w:b/>
                <w:sz w:val="20"/>
                <w:szCs w:val="20"/>
                <w:lang w:val="uk-UA"/>
              </w:rPr>
            </w:pPr>
            <w:r w:rsidRPr="000B0E84">
              <w:rPr>
                <w:rFonts w:ascii="PT Sans" w:hAnsi="PT Sans" w:cs="Times New Roman"/>
                <w:b/>
                <w:sz w:val="20"/>
                <w:szCs w:val="20"/>
                <w:lang w:val="uk-UA"/>
              </w:rPr>
              <w:t>2.</w:t>
            </w:r>
          </w:p>
        </w:tc>
        <w:tc>
          <w:tcPr>
            <w:tcW w:w="3402" w:type="dxa"/>
          </w:tcPr>
          <w:p w:rsidR="00BE475D" w:rsidRPr="000B0E84" w:rsidRDefault="00BE475D" w:rsidP="00BE475D">
            <w:pPr>
              <w:rPr>
                <w:rFonts w:ascii="PT Sans" w:hAnsi="PT Sans" w:cs="Times New Roman"/>
                <w:b/>
                <w:sz w:val="20"/>
                <w:szCs w:val="20"/>
                <w:lang w:val="uk-UA"/>
              </w:rPr>
            </w:pPr>
            <w:r w:rsidRPr="000B0E84">
              <w:rPr>
                <w:rFonts w:ascii="PT Sans" w:hAnsi="PT Sans" w:cs="Times New Roman"/>
                <w:b/>
                <w:sz w:val="20"/>
                <w:szCs w:val="20"/>
                <w:lang w:val="uk-UA"/>
              </w:rPr>
              <w:t>Чистий відстрочений податковий актив (зобов'язання)</w:t>
            </w:r>
          </w:p>
        </w:tc>
        <w:tc>
          <w:tcPr>
            <w:tcW w:w="1276" w:type="dxa"/>
          </w:tcPr>
          <w:p w:rsidR="00BE475D" w:rsidRPr="000B0E84" w:rsidRDefault="00BE475D" w:rsidP="00BE475D">
            <w:pPr>
              <w:jc w:val="center"/>
              <w:rPr>
                <w:rFonts w:ascii="PT Sans" w:hAnsi="PT Sans" w:cs="Times New Roman"/>
                <w:b/>
                <w:sz w:val="20"/>
                <w:szCs w:val="20"/>
                <w:lang w:val="uk-UA"/>
              </w:rPr>
            </w:pPr>
            <w:r w:rsidRPr="000B0E84">
              <w:rPr>
                <w:rFonts w:ascii="PT Sans" w:hAnsi="PT Sans" w:cs="Times New Roman"/>
                <w:b/>
                <w:sz w:val="20"/>
                <w:szCs w:val="20"/>
                <w:lang w:val="uk-UA"/>
              </w:rPr>
              <w:t>15 934</w:t>
            </w:r>
          </w:p>
        </w:tc>
        <w:tc>
          <w:tcPr>
            <w:tcW w:w="1275" w:type="dxa"/>
          </w:tcPr>
          <w:p w:rsidR="00BE475D" w:rsidRPr="000B0E84" w:rsidRDefault="00BE475D" w:rsidP="00BE475D">
            <w:pPr>
              <w:jc w:val="center"/>
              <w:rPr>
                <w:rFonts w:ascii="PT Sans" w:hAnsi="PT Sans" w:cs="Times New Roman"/>
                <w:b/>
                <w:sz w:val="20"/>
                <w:szCs w:val="20"/>
                <w:lang w:val="uk-UA"/>
              </w:rPr>
            </w:pPr>
            <w:r w:rsidRPr="000B0E84">
              <w:rPr>
                <w:rFonts w:ascii="PT Sans" w:hAnsi="PT Sans" w:cs="Times New Roman"/>
                <w:b/>
                <w:sz w:val="20"/>
                <w:szCs w:val="20"/>
                <w:lang w:val="uk-UA"/>
              </w:rPr>
              <w:t>13 951</w:t>
            </w:r>
          </w:p>
        </w:tc>
        <w:tc>
          <w:tcPr>
            <w:tcW w:w="1276" w:type="dxa"/>
          </w:tcPr>
          <w:p w:rsidR="00BE475D" w:rsidRPr="000B0E84" w:rsidRDefault="00BE475D" w:rsidP="00BE475D">
            <w:pPr>
              <w:jc w:val="center"/>
              <w:rPr>
                <w:rFonts w:ascii="PT Sans" w:hAnsi="PT Sans" w:cs="Times New Roman"/>
                <w:b/>
                <w:sz w:val="20"/>
                <w:szCs w:val="20"/>
                <w:lang w:val="uk-UA"/>
              </w:rPr>
            </w:pPr>
            <w:r w:rsidRPr="000B0E84">
              <w:rPr>
                <w:rFonts w:ascii="PT Sans" w:hAnsi="PT Sans" w:cs="Times New Roman"/>
                <w:b/>
                <w:sz w:val="20"/>
                <w:szCs w:val="20"/>
                <w:lang w:val="uk-UA"/>
              </w:rPr>
              <w:t>47</w:t>
            </w:r>
          </w:p>
        </w:tc>
        <w:tc>
          <w:tcPr>
            <w:tcW w:w="1269" w:type="dxa"/>
          </w:tcPr>
          <w:p w:rsidR="00BE475D" w:rsidRPr="000B0E84" w:rsidRDefault="00BE475D" w:rsidP="00BE475D">
            <w:pPr>
              <w:jc w:val="center"/>
              <w:rPr>
                <w:rFonts w:ascii="PT Sans" w:hAnsi="PT Sans" w:cs="Times New Roman"/>
                <w:b/>
                <w:sz w:val="20"/>
                <w:szCs w:val="20"/>
                <w:lang w:val="uk-UA"/>
              </w:rPr>
            </w:pPr>
            <w:r w:rsidRPr="000B0E84">
              <w:rPr>
                <w:rFonts w:ascii="PT Sans" w:hAnsi="PT Sans" w:cs="Times New Roman"/>
                <w:b/>
                <w:sz w:val="20"/>
                <w:szCs w:val="20"/>
                <w:lang w:val="uk-UA"/>
              </w:rPr>
              <w:t>29 932</w:t>
            </w:r>
          </w:p>
        </w:tc>
      </w:tr>
      <w:tr w:rsidR="00BE475D" w:rsidRPr="000B0E84" w:rsidTr="00BE475D">
        <w:tc>
          <w:tcPr>
            <w:tcW w:w="846" w:type="dxa"/>
          </w:tcPr>
          <w:p w:rsidR="00BE475D" w:rsidRPr="000B0E84" w:rsidRDefault="00BE475D" w:rsidP="00BE475D">
            <w:pPr>
              <w:rPr>
                <w:rFonts w:ascii="PT Sans" w:hAnsi="PT Sans" w:cs="Times New Roman"/>
                <w:sz w:val="20"/>
                <w:szCs w:val="20"/>
                <w:lang w:val="uk-UA"/>
              </w:rPr>
            </w:pPr>
            <w:r w:rsidRPr="000B0E84">
              <w:rPr>
                <w:rFonts w:ascii="PT Sans" w:hAnsi="PT Sans" w:cs="Times New Roman"/>
                <w:sz w:val="20"/>
                <w:szCs w:val="20"/>
                <w:lang w:val="uk-UA"/>
              </w:rPr>
              <w:t>3.</w:t>
            </w:r>
          </w:p>
        </w:tc>
        <w:tc>
          <w:tcPr>
            <w:tcW w:w="3402" w:type="dxa"/>
          </w:tcPr>
          <w:p w:rsidR="00BE475D" w:rsidRPr="000B0E84" w:rsidRDefault="00BE475D" w:rsidP="00BE475D">
            <w:pPr>
              <w:rPr>
                <w:rFonts w:ascii="PT Sans" w:hAnsi="PT Sans" w:cs="Times New Roman"/>
                <w:sz w:val="20"/>
                <w:szCs w:val="20"/>
                <w:lang w:val="uk-UA"/>
              </w:rPr>
            </w:pPr>
            <w:r w:rsidRPr="000B0E84">
              <w:rPr>
                <w:rFonts w:ascii="PT Sans" w:hAnsi="PT Sans" w:cs="Times New Roman"/>
                <w:sz w:val="20"/>
                <w:szCs w:val="20"/>
                <w:lang w:val="uk-UA"/>
              </w:rPr>
              <w:t>Визнаний відстрочений податковий актив</w:t>
            </w:r>
          </w:p>
        </w:tc>
        <w:tc>
          <w:tcPr>
            <w:tcW w:w="1276" w:type="dxa"/>
          </w:tcPr>
          <w:p w:rsidR="00BE475D" w:rsidRPr="000B0E84" w:rsidRDefault="00BE475D" w:rsidP="00BE475D">
            <w:pPr>
              <w:jc w:val="center"/>
              <w:rPr>
                <w:rFonts w:ascii="PT Sans" w:hAnsi="PT Sans" w:cs="Times New Roman"/>
                <w:sz w:val="20"/>
                <w:szCs w:val="20"/>
                <w:lang w:val="uk-UA"/>
              </w:rPr>
            </w:pPr>
            <w:r w:rsidRPr="000B0E84">
              <w:rPr>
                <w:rFonts w:ascii="PT Sans" w:hAnsi="PT Sans" w:cs="Times New Roman"/>
                <w:sz w:val="20"/>
                <w:szCs w:val="20"/>
                <w:lang w:val="uk-UA"/>
              </w:rPr>
              <w:t>15 959</w:t>
            </w:r>
          </w:p>
        </w:tc>
        <w:tc>
          <w:tcPr>
            <w:tcW w:w="1275" w:type="dxa"/>
          </w:tcPr>
          <w:p w:rsidR="00BE475D" w:rsidRPr="000B0E84" w:rsidRDefault="00901CB3" w:rsidP="00BE475D">
            <w:pPr>
              <w:jc w:val="center"/>
              <w:rPr>
                <w:rFonts w:ascii="PT Sans" w:hAnsi="PT Sans" w:cs="Times New Roman"/>
                <w:sz w:val="20"/>
                <w:szCs w:val="20"/>
                <w:lang w:val="uk-UA"/>
              </w:rPr>
            </w:pPr>
            <w:r w:rsidRPr="000B0E84">
              <w:rPr>
                <w:rFonts w:ascii="PT Sans" w:hAnsi="PT Sans" w:cs="Times New Roman"/>
                <w:sz w:val="20"/>
                <w:szCs w:val="20"/>
                <w:lang w:val="uk-UA"/>
              </w:rPr>
              <w:t>13 971</w:t>
            </w:r>
          </w:p>
        </w:tc>
        <w:tc>
          <w:tcPr>
            <w:tcW w:w="1276" w:type="dxa"/>
          </w:tcPr>
          <w:p w:rsidR="00BE475D" w:rsidRPr="000B0E84" w:rsidRDefault="00BE475D" w:rsidP="00BE475D">
            <w:pPr>
              <w:jc w:val="center"/>
              <w:rPr>
                <w:rFonts w:ascii="PT Sans" w:hAnsi="PT Sans" w:cs="Times New Roman"/>
                <w:sz w:val="20"/>
                <w:szCs w:val="20"/>
                <w:lang w:val="uk-UA"/>
              </w:rPr>
            </w:pPr>
            <w:r w:rsidRPr="000B0E84">
              <w:rPr>
                <w:rFonts w:ascii="PT Sans" w:hAnsi="PT Sans" w:cs="Times New Roman"/>
                <w:sz w:val="20"/>
                <w:szCs w:val="20"/>
                <w:lang w:val="uk-UA"/>
              </w:rPr>
              <w:t>47</w:t>
            </w:r>
          </w:p>
        </w:tc>
        <w:tc>
          <w:tcPr>
            <w:tcW w:w="1269" w:type="dxa"/>
          </w:tcPr>
          <w:p w:rsidR="00BE475D" w:rsidRPr="000B0E84" w:rsidRDefault="00901CB3" w:rsidP="00BE475D">
            <w:pPr>
              <w:jc w:val="center"/>
              <w:rPr>
                <w:rFonts w:ascii="PT Sans" w:hAnsi="PT Sans" w:cs="Times New Roman"/>
                <w:sz w:val="20"/>
                <w:szCs w:val="20"/>
                <w:lang w:val="uk-UA"/>
              </w:rPr>
            </w:pPr>
            <w:r w:rsidRPr="000B0E84">
              <w:rPr>
                <w:rFonts w:ascii="PT Sans" w:hAnsi="PT Sans" w:cs="Times New Roman"/>
                <w:sz w:val="20"/>
                <w:szCs w:val="20"/>
                <w:lang w:val="uk-UA"/>
              </w:rPr>
              <w:t>29 977</w:t>
            </w:r>
          </w:p>
        </w:tc>
      </w:tr>
      <w:tr w:rsidR="00BE475D" w:rsidRPr="000B0E84" w:rsidTr="00BE475D">
        <w:tc>
          <w:tcPr>
            <w:tcW w:w="846" w:type="dxa"/>
          </w:tcPr>
          <w:p w:rsidR="00BE475D" w:rsidRPr="000B0E84" w:rsidRDefault="00BE475D" w:rsidP="00BE475D">
            <w:pPr>
              <w:rPr>
                <w:rFonts w:ascii="PT Sans" w:hAnsi="PT Sans" w:cs="Times New Roman"/>
                <w:sz w:val="20"/>
                <w:szCs w:val="20"/>
                <w:lang w:val="uk-UA"/>
              </w:rPr>
            </w:pPr>
            <w:r w:rsidRPr="000B0E84">
              <w:rPr>
                <w:rFonts w:ascii="PT Sans" w:hAnsi="PT Sans" w:cs="Times New Roman"/>
                <w:sz w:val="20"/>
                <w:szCs w:val="20"/>
                <w:lang w:val="uk-UA"/>
              </w:rPr>
              <w:t>4.</w:t>
            </w:r>
          </w:p>
        </w:tc>
        <w:tc>
          <w:tcPr>
            <w:tcW w:w="3402" w:type="dxa"/>
          </w:tcPr>
          <w:p w:rsidR="00BE475D" w:rsidRPr="000B0E84" w:rsidRDefault="00BE475D" w:rsidP="00BE475D">
            <w:pPr>
              <w:rPr>
                <w:rFonts w:ascii="PT Sans" w:hAnsi="PT Sans" w:cs="Times New Roman"/>
                <w:sz w:val="20"/>
                <w:szCs w:val="20"/>
                <w:lang w:val="uk-UA"/>
              </w:rPr>
            </w:pPr>
            <w:r w:rsidRPr="000B0E84">
              <w:rPr>
                <w:rFonts w:ascii="PT Sans" w:hAnsi="PT Sans" w:cs="Times New Roman"/>
                <w:sz w:val="20"/>
                <w:szCs w:val="20"/>
                <w:lang w:val="uk-UA"/>
              </w:rPr>
              <w:t>Визнане відстрочене податкове зобов'язання</w:t>
            </w:r>
          </w:p>
        </w:tc>
        <w:tc>
          <w:tcPr>
            <w:tcW w:w="1276" w:type="dxa"/>
          </w:tcPr>
          <w:p w:rsidR="00BE475D" w:rsidRPr="000B0E84" w:rsidRDefault="00BE475D" w:rsidP="00BE475D">
            <w:pPr>
              <w:jc w:val="center"/>
              <w:rPr>
                <w:rFonts w:ascii="PT Sans" w:hAnsi="PT Sans" w:cs="Times New Roman"/>
                <w:sz w:val="20"/>
                <w:szCs w:val="20"/>
                <w:lang w:val="uk-UA"/>
              </w:rPr>
            </w:pPr>
            <w:r w:rsidRPr="000B0E84">
              <w:rPr>
                <w:rFonts w:ascii="PT Sans" w:hAnsi="PT Sans" w:cs="Times New Roman"/>
                <w:sz w:val="20"/>
                <w:szCs w:val="20"/>
                <w:lang w:val="uk-UA"/>
              </w:rPr>
              <w:t>(25)</w:t>
            </w:r>
          </w:p>
        </w:tc>
        <w:tc>
          <w:tcPr>
            <w:tcW w:w="1275" w:type="dxa"/>
          </w:tcPr>
          <w:p w:rsidR="00BE475D" w:rsidRPr="000B0E84" w:rsidRDefault="00BE475D" w:rsidP="00901CB3">
            <w:pPr>
              <w:jc w:val="center"/>
              <w:rPr>
                <w:rFonts w:ascii="PT Sans" w:hAnsi="PT Sans" w:cs="Times New Roman"/>
                <w:sz w:val="20"/>
                <w:szCs w:val="20"/>
                <w:lang w:val="uk-UA"/>
              </w:rPr>
            </w:pPr>
            <w:r w:rsidRPr="000B0E84">
              <w:rPr>
                <w:rFonts w:ascii="PT Sans" w:hAnsi="PT Sans" w:cs="Times New Roman"/>
                <w:sz w:val="20"/>
                <w:szCs w:val="20"/>
                <w:lang w:val="uk-UA"/>
              </w:rPr>
              <w:t>(</w:t>
            </w:r>
            <w:r w:rsidR="00901CB3" w:rsidRPr="000B0E84">
              <w:rPr>
                <w:rFonts w:ascii="PT Sans" w:hAnsi="PT Sans" w:cs="Times New Roman"/>
                <w:sz w:val="20"/>
                <w:szCs w:val="20"/>
                <w:lang w:val="uk-UA"/>
              </w:rPr>
              <w:t>20</w:t>
            </w:r>
            <w:r w:rsidRPr="000B0E84">
              <w:rPr>
                <w:rFonts w:ascii="PT Sans" w:hAnsi="PT Sans" w:cs="Times New Roman"/>
                <w:sz w:val="20"/>
                <w:szCs w:val="20"/>
                <w:lang w:val="uk-UA"/>
              </w:rPr>
              <w:t>)</w:t>
            </w:r>
          </w:p>
        </w:tc>
        <w:tc>
          <w:tcPr>
            <w:tcW w:w="1276" w:type="dxa"/>
          </w:tcPr>
          <w:p w:rsidR="00BE475D" w:rsidRPr="000B0E84" w:rsidRDefault="00BE475D" w:rsidP="00BE475D">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269" w:type="dxa"/>
          </w:tcPr>
          <w:p w:rsidR="00BE475D" w:rsidRPr="000B0E84" w:rsidRDefault="00BE475D" w:rsidP="00901CB3">
            <w:pPr>
              <w:jc w:val="center"/>
              <w:rPr>
                <w:rFonts w:ascii="PT Sans" w:hAnsi="PT Sans" w:cs="Times New Roman"/>
                <w:sz w:val="20"/>
                <w:szCs w:val="20"/>
                <w:lang w:val="uk-UA"/>
              </w:rPr>
            </w:pPr>
            <w:r w:rsidRPr="000B0E84">
              <w:rPr>
                <w:rFonts w:ascii="PT Sans" w:hAnsi="PT Sans" w:cs="Times New Roman"/>
                <w:sz w:val="20"/>
                <w:szCs w:val="20"/>
                <w:lang w:val="uk-UA"/>
              </w:rPr>
              <w:t>(</w:t>
            </w:r>
            <w:r w:rsidR="00901CB3" w:rsidRPr="000B0E84">
              <w:rPr>
                <w:rFonts w:ascii="PT Sans" w:hAnsi="PT Sans" w:cs="Times New Roman"/>
                <w:sz w:val="20"/>
                <w:szCs w:val="20"/>
                <w:lang w:val="uk-UA"/>
              </w:rPr>
              <w:t>45</w:t>
            </w:r>
            <w:r w:rsidRPr="000B0E84">
              <w:rPr>
                <w:rFonts w:ascii="PT Sans" w:hAnsi="PT Sans" w:cs="Times New Roman"/>
                <w:sz w:val="20"/>
                <w:szCs w:val="20"/>
                <w:lang w:val="uk-UA"/>
              </w:rPr>
              <w:t>)</w:t>
            </w:r>
          </w:p>
        </w:tc>
      </w:tr>
    </w:tbl>
    <w:p w:rsidR="00B1437D" w:rsidRPr="000B0E84" w:rsidRDefault="00B1437D">
      <w:pPr>
        <w:rPr>
          <w:rFonts w:ascii="PT Sans" w:hAnsi="PT Sans" w:cs="Times New Roman"/>
          <w:lang w:val="uk-UA"/>
        </w:rPr>
      </w:pPr>
    </w:p>
    <w:p w:rsidR="007D6D08" w:rsidRPr="000B0E84" w:rsidRDefault="007D6D08" w:rsidP="007D6D08">
      <w:pPr>
        <w:rPr>
          <w:rFonts w:ascii="PT Sans" w:hAnsi="PT Sans" w:cs="Times New Roman"/>
          <w:lang w:val="uk-UA"/>
        </w:rPr>
      </w:pPr>
      <w:r w:rsidRPr="000B0E84">
        <w:rPr>
          <w:rFonts w:ascii="PT Sans" w:hAnsi="PT Sans" w:cs="Times New Roman"/>
          <w:lang w:val="uk-UA"/>
        </w:rPr>
        <w:t>Таблиця 2</w:t>
      </w:r>
      <w:r w:rsidR="005F1862" w:rsidRPr="000B0E84">
        <w:rPr>
          <w:rFonts w:ascii="PT Sans" w:hAnsi="PT Sans" w:cs="Times New Roman"/>
          <w:lang w:val="uk-UA"/>
        </w:rPr>
        <w:t>8</w:t>
      </w:r>
      <w:r w:rsidRPr="000B0E84">
        <w:rPr>
          <w:rFonts w:ascii="PT Sans" w:hAnsi="PT Sans" w:cs="Times New Roman"/>
          <w:lang w:val="uk-UA"/>
        </w:rPr>
        <w:t xml:space="preserve">.4 Податкові наслідки, пов‘язані з визнанням відстрочених податкових активів та відстрочених податкових зобов‘язань за </w:t>
      </w:r>
      <w:r w:rsidR="00A35677" w:rsidRPr="000B0E84">
        <w:rPr>
          <w:rFonts w:ascii="PT Sans" w:hAnsi="PT Sans" w:cs="Times New Roman"/>
          <w:lang w:val="uk-UA"/>
        </w:rPr>
        <w:t>2015р</w:t>
      </w:r>
      <w:r w:rsidR="00BE475D" w:rsidRPr="000B0E84">
        <w:rPr>
          <w:rFonts w:ascii="PT Sans" w:hAnsi="PT Sans" w:cs="Times New Roman"/>
          <w:lang w:val="uk-UA"/>
        </w:rPr>
        <w:t>ік</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402"/>
        <w:gridCol w:w="1276"/>
        <w:gridCol w:w="1275"/>
        <w:gridCol w:w="1276"/>
        <w:gridCol w:w="1269"/>
      </w:tblGrid>
      <w:tr w:rsidR="007D6D08" w:rsidRPr="00954CF7" w:rsidTr="00CE1AAD">
        <w:tc>
          <w:tcPr>
            <w:tcW w:w="846" w:type="dxa"/>
            <w:tcBorders>
              <w:bottom w:val="single" w:sz="4" w:space="0" w:color="auto"/>
            </w:tcBorders>
            <w:vAlign w:val="center"/>
          </w:tcPr>
          <w:p w:rsidR="007D6D08" w:rsidRPr="00954CF7" w:rsidRDefault="007D6D08" w:rsidP="00CE1AAD">
            <w:pPr>
              <w:jc w:val="center"/>
              <w:rPr>
                <w:rFonts w:ascii="PT Sans" w:hAnsi="PT Sans" w:cs="Times New Roman"/>
                <w:sz w:val="20"/>
                <w:szCs w:val="20"/>
                <w:lang w:val="uk-UA"/>
              </w:rPr>
            </w:pPr>
            <w:r w:rsidRPr="00954CF7">
              <w:rPr>
                <w:rFonts w:ascii="PT Sans" w:hAnsi="PT Sans" w:cs="Times New Roman"/>
                <w:sz w:val="20"/>
                <w:szCs w:val="20"/>
                <w:lang w:val="uk-UA"/>
              </w:rPr>
              <w:t>Рядок</w:t>
            </w:r>
          </w:p>
        </w:tc>
        <w:tc>
          <w:tcPr>
            <w:tcW w:w="3402" w:type="dxa"/>
            <w:tcBorders>
              <w:bottom w:val="single" w:sz="4" w:space="0" w:color="auto"/>
            </w:tcBorders>
            <w:vAlign w:val="center"/>
          </w:tcPr>
          <w:p w:rsidR="007D6D08" w:rsidRPr="00954CF7" w:rsidRDefault="007D6D08" w:rsidP="00CE1AAD">
            <w:pPr>
              <w:jc w:val="center"/>
              <w:rPr>
                <w:rFonts w:ascii="PT Sans" w:hAnsi="PT Sans" w:cs="Times New Roman"/>
                <w:sz w:val="20"/>
                <w:szCs w:val="20"/>
                <w:lang w:val="uk-UA"/>
              </w:rPr>
            </w:pPr>
            <w:r w:rsidRPr="00954CF7">
              <w:rPr>
                <w:rFonts w:ascii="PT Sans" w:hAnsi="PT Sans" w:cs="Times New Roman"/>
                <w:sz w:val="20"/>
                <w:szCs w:val="20"/>
                <w:lang w:val="uk-UA"/>
              </w:rPr>
              <w:t>Найменування статті</w:t>
            </w:r>
          </w:p>
        </w:tc>
        <w:tc>
          <w:tcPr>
            <w:tcW w:w="1276" w:type="dxa"/>
            <w:tcBorders>
              <w:bottom w:val="single" w:sz="4" w:space="0" w:color="auto"/>
            </w:tcBorders>
            <w:vAlign w:val="center"/>
          </w:tcPr>
          <w:p w:rsidR="007D6D08" w:rsidRPr="00954CF7" w:rsidRDefault="007D6D08" w:rsidP="00CE1AAD">
            <w:pPr>
              <w:jc w:val="center"/>
              <w:rPr>
                <w:rFonts w:ascii="PT Sans" w:hAnsi="PT Sans" w:cs="Times New Roman"/>
                <w:sz w:val="20"/>
                <w:szCs w:val="20"/>
                <w:lang w:val="uk-UA"/>
              </w:rPr>
            </w:pPr>
            <w:r w:rsidRPr="00954CF7">
              <w:rPr>
                <w:rFonts w:ascii="PT Sans" w:hAnsi="PT Sans" w:cs="Times New Roman"/>
                <w:sz w:val="20"/>
                <w:szCs w:val="20"/>
                <w:lang w:val="uk-UA"/>
              </w:rPr>
              <w:t>Залишок на 01.01.2015</w:t>
            </w:r>
          </w:p>
        </w:tc>
        <w:tc>
          <w:tcPr>
            <w:tcW w:w="1275" w:type="dxa"/>
            <w:tcBorders>
              <w:bottom w:val="single" w:sz="4" w:space="0" w:color="auto"/>
            </w:tcBorders>
            <w:vAlign w:val="center"/>
          </w:tcPr>
          <w:p w:rsidR="007D6D08" w:rsidRPr="00954CF7" w:rsidRDefault="007D6D08" w:rsidP="00CE1AAD">
            <w:pPr>
              <w:jc w:val="center"/>
              <w:rPr>
                <w:rFonts w:ascii="PT Sans" w:hAnsi="PT Sans" w:cs="Times New Roman"/>
                <w:sz w:val="20"/>
                <w:szCs w:val="20"/>
                <w:lang w:val="uk-UA"/>
              </w:rPr>
            </w:pPr>
            <w:r w:rsidRPr="00954CF7">
              <w:rPr>
                <w:rFonts w:ascii="PT Sans" w:hAnsi="PT Sans" w:cs="Times New Roman"/>
                <w:sz w:val="20"/>
                <w:szCs w:val="20"/>
                <w:lang w:val="uk-UA"/>
              </w:rPr>
              <w:t>Визнані в прибутках/ збитках</w:t>
            </w:r>
          </w:p>
        </w:tc>
        <w:tc>
          <w:tcPr>
            <w:tcW w:w="1276" w:type="dxa"/>
            <w:tcBorders>
              <w:bottom w:val="single" w:sz="4" w:space="0" w:color="auto"/>
            </w:tcBorders>
            <w:vAlign w:val="center"/>
          </w:tcPr>
          <w:p w:rsidR="007D6D08" w:rsidRPr="00954CF7" w:rsidRDefault="007D6D08" w:rsidP="00CE1AAD">
            <w:pPr>
              <w:jc w:val="center"/>
              <w:rPr>
                <w:rFonts w:ascii="PT Sans" w:hAnsi="PT Sans" w:cs="Times New Roman"/>
                <w:sz w:val="20"/>
                <w:szCs w:val="20"/>
                <w:lang w:val="uk-UA"/>
              </w:rPr>
            </w:pPr>
            <w:r w:rsidRPr="00954CF7">
              <w:rPr>
                <w:rFonts w:ascii="PT Sans" w:hAnsi="PT Sans" w:cs="Times New Roman"/>
                <w:sz w:val="20"/>
                <w:szCs w:val="20"/>
                <w:lang w:val="uk-UA"/>
              </w:rPr>
              <w:t>Визнані в іншому сукупному доході</w:t>
            </w:r>
          </w:p>
        </w:tc>
        <w:tc>
          <w:tcPr>
            <w:tcW w:w="1269" w:type="dxa"/>
            <w:tcBorders>
              <w:bottom w:val="single" w:sz="4" w:space="0" w:color="auto"/>
            </w:tcBorders>
            <w:vAlign w:val="center"/>
          </w:tcPr>
          <w:p w:rsidR="007D6D08" w:rsidRPr="00954CF7" w:rsidRDefault="007D6D08" w:rsidP="00BE475D">
            <w:pPr>
              <w:jc w:val="center"/>
              <w:rPr>
                <w:rFonts w:ascii="PT Sans" w:hAnsi="PT Sans" w:cs="Times New Roman"/>
                <w:sz w:val="20"/>
                <w:szCs w:val="20"/>
                <w:lang w:val="uk-UA"/>
              </w:rPr>
            </w:pPr>
            <w:r w:rsidRPr="00954CF7">
              <w:rPr>
                <w:rFonts w:ascii="PT Sans" w:hAnsi="PT Sans" w:cs="Times New Roman"/>
                <w:sz w:val="20"/>
                <w:szCs w:val="20"/>
                <w:lang w:val="uk-UA"/>
              </w:rPr>
              <w:t>Залишок на кінець дня 3</w:t>
            </w:r>
            <w:r w:rsidR="00BE475D" w:rsidRPr="00954CF7">
              <w:rPr>
                <w:rFonts w:ascii="PT Sans" w:hAnsi="PT Sans" w:cs="Times New Roman"/>
                <w:sz w:val="20"/>
                <w:szCs w:val="20"/>
                <w:lang w:val="uk-UA"/>
              </w:rPr>
              <w:t>1</w:t>
            </w:r>
            <w:r w:rsidRPr="00954CF7">
              <w:rPr>
                <w:rFonts w:ascii="PT Sans" w:hAnsi="PT Sans" w:cs="Times New Roman"/>
                <w:sz w:val="20"/>
                <w:szCs w:val="20"/>
                <w:lang w:val="uk-UA"/>
              </w:rPr>
              <w:t>.</w:t>
            </w:r>
            <w:r w:rsidR="00BE475D" w:rsidRPr="00954CF7">
              <w:rPr>
                <w:rFonts w:ascii="PT Sans" w:hAnsi="PT Sans" w:cs="Times New Roman"/>
                <w:sz w:val="20"/>
                <w:szCs w:val="20"/>
                <w:lang w:val="uk-UA"/>
              </w:rPr>
              <w:t>12</w:t>
            </w:r>
            <w:r w:rsidRPr="00954CF7">
              <w:rPr>
                <w:rFonts w:ascii="PT Sans" w:hAnsi="PT Sans" w:cs="Times New Roman"/>
                <w:sz w:val="20"/>
                <w:szCs w:val="20"/>
                <w:lang w:val="uk-UA"/>
              </w:rPr>
              <w:t>.2015</w:t>
            </w:r>
          </w:p>
        </w:tc>
      </w:tr>
      <w:tr w:rsidR="007D6D08" w:rsidRPr="000B0E84" w:rsidTr="00225B42">
        <w:tc>
          <w:tcPr>
            <w:tcW w:w="846" w:type="dxa"/>
            <w:tcBorders>
              <w:top w:val="single" w:sz="4" w:space="0" w:color="auto"/>
            </w:tcBorders>
          </w:tcPr>
          <w:p w:rsidR="007D6D08" w:rsidRPr="000B0E84" w:rsidRDefault="007D6D08" w:rsidP="007D6D08">
            <w:pPr>
              <w:rPr>
                <w:rFonts w:ascii="PT Sans" w:hAnsi="PT Sans" w:cs="Times New Roman"/>
                <w:sz w:val="20"/>
                <w:szCs w:val="20"/>
                <w:lang w:val="uk-UA"/>
              </w:rPr>
            </w:pPr>
            <w:r w:rsidRPr="000B0E84">
              <w:rPr>
                <w:rFonts w:ascii="PT Sans" w:hAnsi="PT Sans" w:cs="Times New Roman"/>
                <w:sz w:val="20"/>
                <w:szCs w:val="20"/>
                <w:lang w:val="uk-UA"/>
              </w:rPr>
              <w:t>1</w:t>
            </w:r>
          </w:p>
        </w:tc>
        <w:tc>
          <w:tcPr>
            <w:tcW w:w="3402" w:type="dxa"/>
            <w:tcBorders>
              <w:top w:val="single" w:sz="4" w:space="0" w:color="auto"/>
            </w:tcBorders>
          </w:tcPr>
          <w:p w:rsidR="007D6D08" w:rsidRPr="000B0E84" w:rsidRDefault="007D6D08" w:rsidP="007D6D08">
            <w:pPr>
              <w:rPr>
                <w:rFonts w:ascii="PT Sans" w:hAnsi="PT Sans" w:cs="Times New Roman"/>
                <w:sz w:val="20"/>
                <w:szCs w:val="20"/>
                <w:lang w:val="uk-UA"/>
              </w:rPr>
            </w:pPr>
            <w:r w:rsidRPr="000B0E84">
              <w:rPr>
                <w:rFonts w:ascii="PT Sans" w:hAnsi="PT Sans" w:cs="Times New Roman"/>
                <w:sz w:val="20"/>
                <w:szCs w:val="20"/>
                <w:lang w:val="uk-UA"/>
              </w:rPr>
              <w:t>Податковий вплив тимчасових різниць, які зменшують (збільшують) суму оподаткування та перенесені податкові збитки на майбутні періоди</w:t>
            </w:r>
          </w:p>
        </w:tc>
        <w:tc>
          <w:tcPr>
            <w:tcW w:w="1276" w:type="dxa"/>
            <w:tcBorders>
              <w:top w:val="single" w:sz="4" w:space="0" w:color="auto"/>
            </w:tcBorders>
          </w:tcPr>
          <w:p w:rsidR="007D6D08" w:rsidRPr="000B0E84" w:rsidRDefault="007D6D08" w:rsidP="00225B42">
            <w:pPr>
              <w:jc w:val="center"/>
              <w:rPr>
                <w:rFonts w:ascii="PT Sans" w:hAnsi="PT Sans" w:cs="Times New Roman"/>
                <w:sz w:val="20"/>
                <w:szCs w:val="20"/>
                <w:lang w:val="uk-UA"/>
              </w:rPr>
            </w:pPr>
            <w:r w:rsidRPr="000B0E84">
              <w:rPr>
                <w:rFonts w:ascii="PT Sans" w:hAnsi="PT Sans" w:cs="Times New Roman"/>
                <w:sz w:val="20"/>
                <w:szCs w:val="20"/>
                <w:lang w:val="uk-UA"/>
              </w:rPr>
              <w:t>18 413</w:t>
            </w:r>
          </w:p>
        </w:tc>
        <w:tc>
          <w:tcPr>
            <w:tcW w:w="1275" w:type="dxa"/>
            <w:tcBorders>
              <w:top w:val="single" w:sz="4" w:space="0" w:color="auto"/>
            </w:tcBorders>
          </w:tcPr>
          <w:p w:rsidR="007D6D08" w:rsidRPr="000B0E84" w:rsidRDefault="00FC05E5" w:rsidP="00225B42">
            <w:pPr>
              <w:jc w:val="center"/>
              <w:rPr>
                <w:rFonts w:ascii="PT Sans" w:hAnsi="PT Sans" w:cs="Times New Roman"/>
                <w:sz w:val="20"/>
                <w:szCs w:val="20"/>
                <w:lang w:val="uk-UA"/>
              </w:rPr>
            </w:pPr>
            <w:r w:rsidRPr="000B0E84">
              <w:rPr>
                <w:rFonts w:ascii="PT Sans" w:hAnsi="PT Sans" w:cs="Times New Roman"/>
                <w:sz w:val="20"/>
                <w:szCs w:val="20"/>
                <w:lang w:val="uk-UA"/>
              </w:rPr>
              <w:t>(3 718)</w:t>
            </w:r>
          </w:p>
        </w:tc>
        <w:tc>
          <w:tcPr>
            <w:tcW w:w="1276" w:type="dxa"/>
            <w:tcBorders>
              <w:top w:val="single" w:sz="4" w:space="0" w:color="auto"/>
            </w:tcBorders>
          </w:tcPr>
          <w:p w:rsidR="007D6D08" w:rsidRPr="000B0E84" w:rsidRDefault="00EE5AE8" w:rsidP="00A35677">
            <w:pPr>
              <w:jc w:val="center"/>
              <w:rPr>
                <w:rFonts w:ascii="PT Sans" w:hAnsi="PT Sans" w:cs="Times New Roman"/>
                <w:sz w:val="20"/>
                <w:szCs w:val="20"/>
                <w:lang w:val="en-US"/>
              </w:rPr>
            </w:pPr>
            <w:r w:rsidRPr="000B0E84">
              <w:rPr>
                <w:rFonts w:ascii="PT Sans" w:hAnsi="PT Sans" w:cs="Times New Roman"/>
                <w:sz w:val="20"/>
                <w:szCs w:val="20"/>
                <w:lang w:val="en-US"/>
              </w:rPr>
              <w:t>1 239</w:t>
            </w:r>
          </w:p>
        </w:tc>
        <w:tc>
          <w:tcPr>
            <w:tcW w:w="1269" w:type="dxa"/>
            <w:tcBorders>
              <w:top w:val="single" w:sz="4" w:space="0" w:color="auto"/>
            </w:tcBorders>
          </w:tcPr>
          <w:p w:rsidR="007D6D08" w:rsidRPr="000B0E84" w:rsidRDefault="00FC05E5" w:rsidP="00BD4F2F">
            <w:pPr>
              <w:jc w:val="center"/>
              <w:rPr>
                <w:rFonts w:ascii="PT Sans" w:hAnsi="PT Sans" w:cs="Times New Roman"/>
                <w:sz w:val="20"/>
                <w:szCs w:val="20"/>
                <w:lang w:val="uk-UA"/>
              </w:rPr>
            </w:pPr>
            <w:r w:rsidRPr="000B0E84">
              <w:rPr>
                <w:rFonts w:ascii="PT Sans" w:hAnsi="PT Sans" w:cs="Times New Roman"/>
                <w:sz w:val="20"/>
                <w:szCs w:val="20"/>
                <w:lang w:val="uk-UA"/>
              </w:rPr>
              <w:t>15 934</w:t>
            </w:r>
          </w:p>
        </w:tc>
      </w:tr>
      <w:tr w:rsidR="007D6D08" w:rsidRPr="000B0E84" w:rsidTr="00225B42">
        <w:tc>
          <w:tcPr>
            <w:tcW w:w="846" w:type="dxa"/>
          </w:tcPr>
          <w:p w:rsidR="007D6D08" w:rsidRPr="000B0E84" w:rsidRDefault="007D6D08" w:rsidP="007D6D08">
            <w:pPr>
              <w:rPr>
                <w:rFonts w:ascii="PT Sans" w:hAnsi="PT Sans" w:cs="Times New Roman"/>
                <w:sz w:val="20"/>
                <w:szCs w:val="20"/>
                <w:lang w:val="uk-UA"/>
              </w:rPr>
            </w:pPr>
            <w:r w:rsidRPr="000B0E84">
              <w:rPr>
                <w:rFonts w:ascii="PT Sans" w:hAnsi="PT Sans" w:cs="Times New Roman"/>
                <w:sz w:val="20"/>
                <w:szCs w:val="20"/>
                <w:lang w:val="uk-UA"/>
              </w:rPr>
              <w:t>1.1</w:t>
            </w:r>
          </w:p>
        </w:tc>
        <w:tc>
          <w:tcPr>
            <w:tcW w:w="3402" w:type="dxa"/>
          </w:tcPr>
          <w:p w:rsidR="007D6D08" w:rsidRPr="000B0E84" w:rsidRDefault="007D6D08" w:rsidP="007D6D08">
            <w:pPr>
              <w:rPr>
                <w:rFonts w:ascii="PT Sans" w:hAnsi="PT Sans" w:cs="Times New Roman"/>
                <w:sz w:val="20"/>
                <w:szCs w:val="20"/>
                <w:lang w:val="uk-UA"/>
              </w:rPr>
            </w:pPr>
            <w:r w:rsidRPr="000B0E84">
              <w:rPr>
                <w:rFonts w:ascii="PT Sans" w:hAnsi="PT Sans" w:cs="Times New Roman"/>
                <w:sz w:val="20"/>
                <w:szCs w:val="20"/>
                <w:lang w:val="uk-UA"/>
              </w:rPr>
              <w:t>Основні засоби</w:t>
            </w:r>
          </w:p>
        </w:tc>
        <w:tc>
          <w:tcPr>
            <w:tcW w:w="1276" w:type="dxa"/>
          </w:tcPr>
          <w:p w:rsidR="007D6D08" w:rsidRPr="000B0E84" w:rsidRDefault="007D6D08" w:rsidP="00225B42">
            <w:pPr>
              <w:jc w:val="center"/>
              <w:rPr>
                <w:rFonts w:ascii="PT Sans" w:hAnsi="PT Sans" w:cs="Times New Roman"/>
                <w:sz w:val="20"/>
                <w:szCs w:val="20"/>
                <w:lang w:val="uk-UA"/>
              </w:rPr>
            </w:pPr>
            <w:r w:rsidRPr="000B0E84">
              <w:rPr>
                <w:rFonts w:ascii="PT Sans" w:hAnsi="PT Sans" w:cs="Times New Roman"/>
                <w:sz w:val="20"/>
                <w:szCs w:val="20"/>
                <w:lang w:val="uk-UA"/>
              </w:rPr>
              <w:t>(17)</w:t>
            </w:r>
          </w:p>
        </w:tc>
        <w:tc>
          <w:tcPr>
            <w:tcW w:w="1275" w:type="dxa"/>
          </w:tcPr>
          <w:p w:rsidR="007D6D08" w:rsidRPr="000B0E84" w:rsidRDefault="00FC05E5" w:rsidP="00225B42">
            <w:pPr>
              <w:jc w:val="center"/>
              <w:rPr>
                <w:rFonts w:ascii="PT Sans" w:hAnsi="PT Sans" w:cs="Times New Roman"/>
                <w:sz w:val="20"/>
                <w:szCs w:val="20"/>
                <w:lang w:val="uk-UA"/>
              </w:rPr>
            </w:pPr>
            <w:r w:rsidRPr="000B0E84">
              <w:rPr>
                <w:rFonts w:ascii="PT Sans" w:hAnsi="PT Sans" w:cs="Times New Roman"/>
                <w:sz w:val="20"/>
                <w:szCs w:val="20"/>
                <w:lang w:val="uk-UA"/>
              </w:rPr>
              <w:t>(8)</w:t>
            </w:r>
          </w:p>
        </w:tc>
        <w:tc>
          <w:tcPr>
            <w:tcW w:w="1276" w:type="dxa"/>
          </w:tcPr>
          <w:p w:rsidR="007D6D08" w:rsidRPr="000B0E84" w:rsidRDefault="007D6D08" w:rsidP="00225B42">
            <w:pPr>
              <w:jc w:val="center"/>
              <w:rPr>
                <w:rFonts w:ascii="PT Sans" w:hAnsi="PT Sans" w:cs="Times New Roman"/>
                <w:sz w:val="20"/>
                <w:szCs w:val="20"/>
                <w:lang w:val="uk-UA"/>
              </w:rPr>
            </w:pPr>
          </w:p>
        </w:tc>
        <w:tc>
          <w:tcPr>
            <w:tcW w:w="1269" w:type="dxa"/>
          </w:tcPr>
          <w:p w:rsidR="007D6D08" w:rsidRPr="000B0E84" w:rsidRDefault="00FC05E5" w:rsidP="00225B42">
            <w:pPr>
              <w:jc w:val="center"/>
              <w:rPr>
                <w:rFonts w:ascii="PT Sans" w:hAnsi="PT Sans" w:cs="Times New Roman"/>
                <w:sz w:val="20"/>
                <w:szCs w:val="20"/>
                <w:lang w:val="en-US"/>
              </w:rPr>
            </w:pPr>
            <w:r w:rsidRPr="000B0E84">
              <w:rPr>
                <w:rFonts w:ascii="PT Sans" w:hAnsi="PT Sans" w:cs="Times New Roman"/>
                <w:sz w:val="20"/>
                <w:szCs w:val="20"/>
                <w:lang w:val="en-US"/>
              </w:rPr>
              <w:t>(25</w:t>
            </w:r>
            <w:r w:rsidR="00EE5AE8" w:rsidRPr="000B0E84">
              <w:rPr>
                <w:rFonts w:ascii="PT Sans" w:hAnsi="PT Sans" w:cs="Times New Roman"/>
                <w:sz w:val="20"/>
                <w:szCs w:val="20"/>
                <w:lang w:val="en-US"/>
              </w:rPr>
              <w:t>)</w:t>
            </w:r>
          </w:p>
        </w:tc>
      </w:tr>
      <w:tr w:rsidR="007D6D08" w:rsidRPr="000B0E84" w:rsidTr="00225B42">
        <w:tc>
          <w:tcPr>
            <w:tcW w:w="846" w:type="dxa"/>
          </w:tcPr>
          <w:p w:rsidR="007D6D08" w:rsidRPr="000B0E84" w:rsidRDefault="007D6D08" w:rsidP="007D6D08">
            <w:pPr>
              <w:rPr>
                <w:rFonts w:ascii="PT Sans" w:hAnsi="PT Sans" w:cs="Times New Roman"/>
                <w:sz w:val="20"/>
                <w:szCs w:val="20"/>
                <w:lang w:val="uk-UA"/>
              </w:rPr>
            </w:pPr>
            <w:r w:rsidRPr="000B0E84">
              <w:rPr>
                <w:rFonts w:ascii="PT Sans" w:hAnsi="PT Sans" w:cs="Times New Roman"/>
                <w:sz w:val="20"/>
                <w:szCs w:val="20"/>
                <w:lang w:val="uk-UA"/>
              </w:rPr>
              <w:t>1.2</w:t>
            </w:r>
          </w:p>
        </w:tc>
        <w:tc>
          <w:tcPr>
            <w:tcW w:w="3402" w:type="dxa"/>
          </w:tcPr>
          <w:p w:rsidR="007D6D08" w:rsidRPr="000B0E84" w:rsidRDefault="007D6D08" w:rsidP="007D6D08">
            <w:pPr>
              <w:rPr>
                <w:rFonts w:ascii="PT Sans" w:hAnsi="PT Sans" w:cs="Times New Roman"/>
                <w:sz w:val="20"/>
                <w:szCs w:val="20"/>
                <w:lang w:val="uk-UA"/>
              </w:rPr>
            </w:pPr>
            <w:r w:rsidRPr="000B0E84">
              <w:rPr>
                <w:rFonts w:ascii="PT Sans" w:hAnsi="PT Sans" w:cs="Times New Roman"/>
                <w:sz w:val="20"/>
                <w:szCs w:val="20"/>
                <w:lang w:val="uk-UA"/>
              </w:rPr>
              <w:t>Резерви під знецінення активів</w:t>
            </w:r>
          </w:p>
        </w:tc>
        <w:tc>
          <w:tcPr>
            <w:tcW w:w="1276" w:type="dxa"/>
          </w:tcPr>
          <w:p w:rsidR="007D6D08" w:rsidRPr="000B0E84" w:rsidRDefault="007D6D08" w:rsidP="00225B42">
            <w:pPr>
              <w:jc w:val="center"/>
              <w:rPr>
                <w:rFonts w:ascii="PT Sans" w:hAnsi="PT Sans" w:cs="Times New Roman"/>
                <w:sz w:val="20"/>
                <w:szCs w:val="20"/>
                <w:lang w:val="uk-UA"/>
              </w:rPr>
            </w:pPr>
            <w:r w:rsidRPr="000B0E84">
              <w:rPr>
                <w:rFonts w:ascii="PT Sans" w:hAnsi="PT Sans" w:cs="Times New Roman"/>
                <w:sz w:val="20"/>
                <w:szCs w:val="20"/>
                <w:lang w:val="uk-UA"/>
              </w:rPr>
              <w:t>580</w:t>
            </w:r>
          </w:p>
        </w:tc>
        <w:tc>
          <w:tcPr>
            <w:tcW w:w="1275" w:type="dxa"/>
          </w:tcPr>
          <w:p w:rsidR="007D6D08" w:rsidRPr="000B0E84" w:rsidRDefault="00FC05E5" w:rsidP="00225B42">
            <w:pPr>
              <w:jc w:val="center"/>
              <w:rPr>
                <w:rFonts w:ascii="PT Sans" w:hAnsi="PT Sans" w:cs="Times New Roman"/>
                <w:sz w:val="20"/>
                <w:szCs w:val="20"/>
                <w:lang w:val="uk-UA"/>
              </w:rPr>
            </w:pPr>
            <w:r w:rsidRPr="000B0E84">
              <w:rPr>
                <w:rFonts w:ascii="PT Sans" w:hAnsi="PT Sans" w:cs="Times New Roman"/>
                <w:sz w:val="20"/>
                <w:szCs w:val="20"/>
                <w:lang w:val="uk-UA"/>
              </w:rPr>
              <w:t>(580)</w:t>
            </w:r>
          </w:p>
        </w:tc>
        <w:tc>
          <w:tcPr>
            <w:tcW w:w="1276" w:type="dxa"/>
          </w:tcPr>
          <w:p w:rsidR="007D6D08" w:rsidRPr="000B0E84" w:rsidRDefault="007D6D08" w:rsidP="00225B42">
            <w:pPr>
              <w:jc w:val="center"/>
              <w:rPr>
                <w:rFonts w:ascii="PT Sans" w:hAnsi="PT Sans" w:cs="Times New Roman"/>
                <w:sz w:val="20"/>
                <w:szCs w:val="20"/>
                <w:lang w:val="uk-UA"/>
              </w:rPr>
            </w:pPr>
          </w:p>
        </w:tc>
        <w:tc>
          <w:tcPr>
            <w:tcW w:w="1269" w:type="dxa"/>
          </w:tcPr>
          <w:p w:rsidR="007D6D08" w:rsidRPr="000B0E84" w:rsidRDefault="00FC05E5" w:rsidP="00225B42">
            <w:pPr>
              <w:jc w:val="center"/>
              <w:rPr>
                <w:rFonts w:ascii="PT Sans" w:hAnsi="PT Sans" w:cs="Times New Roman"/>
                <w:sz w:val="20"/>
                <w:szCs w:val="20"/>
                <w:lang w:val="uk-UA"/>
              </w:rPr>
            </w:pPr>
            <w:r w:rsidRPr="000B0E84">
              <w:rPr>
                <w:rFonts w:ascii="PT Sans" w:hAnsi="PT Sans" w:cs="Times New Roman"/>
                <w:sz w:val="20"/>
                <w:szCs w:val="20"/>
                <w:lang w:val="uk-UA"/>
              </w:rPr>
              <w:t>-</w:t>
            </w:r>
          </w:p>
        </w:tc>
      </w:tr>
      <w:tr w:rsidR="007D6D08" w:rsidRPr="000B0E84" w:rsidTr="00225B42">
        <w:tc>
          <w:tcPr>
            <w:tcW w:w="846" w:type="dxa"/>
          </w:tcPr>
          <w:p w:rsidR="007D6D08" w:rsidRPr="000B0E84" w:rsidRDefault="007D6D08" w:rsidP="007D6D08">
            <w:pPr>
              <w:rPr>
                <w:rFonts w:ascii="PT Sans" w:hAnsi="PT Sans" w:cs="Times New Roman"/>
                <w:sz w:val="20"/>
                <w:szCs w:val="20"/>
                <w:lang w:val="uk-UA"/>
              </w:rPr>
            </w:pPr>
            <w:r w:rsidRPr="000B0E84">
              <w:rPr>
                <w:rFonts w:ascii="PT Sans" w:hAnsi="PT Sans" w:cs="Times New Roman"/>
                <w:sz w:val="20"/>
                <w:szCs w:val="20"/>
                <w:lang w:val="uk-UA"/>
              </w:rPr>
              <w:t>1.3</w:t>
            </w:r>
          </w:p>
        </w:tc>
        <w:tc>
          <w:tcPr>
            <w:tcW w:w="3402" w:type="dxa"/>
          </w:tcPr>
          <w:p w:rsidR="007D6D08" w:rsidRPr="000B0E84" w:rsidRDefault="007D6D08" w:rsidP="007D6D08">
            <w:pPr>
              <w:rPr>
                <w:rFonts w:ascii="PT Sans" w:hAnsi="PT Sans" w:cs="Times New Roman"/>
                <w:sz w:val="20"/>
                <w:szCs w:val="20"/>
                <w:lang w:val="uk-UA"/>
              </w:rPr>
            </w:pPr>
            <w:r w:rsidRPr="000B0E84">
              <w:rPr>
                <w:rFonts w:ascii="PT Sans" w:hAnsi="PT Sans" w:cs="Times New Roman"/>
                <w:sz w:val="20"/>
                <w:szCs w:val="20"/>
                <w:lang w:val="uk-UA"/>
              </w:rPr>
              <w:t>Нараховані доходи (витрати)</w:t>
            </w:r>
          </w:p>
        </w:tc>
        <w:tc>
          <w:tcPr>
            <w:tcW w:w="1276" w:type="dxa"/>
          </w:tcPr>
          <w:p w:rsidR="007D6D08" w:rsidRPr="000B0E84" w:rsidRDefault="007D6D08" w:rsidP="00225B42">
            <w:pPr>
              <w:jc w:val="center"/>
              <w:rPr>
                <w:rFonts w:ascii="PT Sans" w:hAnsi="PT Sans" w:cs="Times New Roman"/>
                <w:sz w:val="20"/>
                <w:szCs w:val="20"/>
                <w:lang w:val="uk-UA"/>
              </w:rPr>
            </w:pPr>
            <w:r w:rsidRPr="000B0E84">
              <w:rPr>
                <w:rFonts w:ascii="PT Sans" w:hAnsi="PT Sans" w:cs="Times New Roman"/>
                <w:sz w:val="20"/>
                <w:szCs w:val="20"/>
                <w:lang w:val="uk-UA"/>
              </w:rPr>
              <w:t>(1 239)</w:t>
            </w:r>
          </w:p>
        </w:tc>
        <w:tc>
          <w:tcPr>
            <w:tcW w:w="1275" w:type="dxa"/>
          </w:tcPr>
          <w:p w:rsidR="007D6D08" w:rsidRPr="000B0E84" w:rsidRDefault="007D6D08" w:rsidP="00225B42">
            <w:pPr>
              <w:jc w:val="center"/>
              <w:rPr>
                <w:rFonts w:ascii="PT Sans" w:hAnsi="PT Sans" w:cs="Times New Roman"/>
                <w:sz w:val="20"/>
                <w:szCs w:val="20"/>
                <w:lang w:val="uk-UA"/>
              </w:rPr>
            </w:pPr>
          </w:p>
        </w:tc>
        <w:tc>
          <w:tcPr>
            <w:tcW w:w="1276" w:type="dxa"/>
          </w:tcPr>
          <w:p w:rsidR="007D6D08" w:rsidRPr="000B0E84" w:rsidRDefault="00EE5AE8" w:rsidP="00BD4F2F">
            <w:pPr>
              <w:jc w:val="center"/>
              <w:rPr>
                <w:rFonts w:ascii="PT Sans" w:hAnsi="PT Sans" w:cs="Times New Roman"/>
                <w:sz w:val="20"/>
                <w:szCs w:val="20"/>
                <w:lang w:val="en-US"/>
              </w:rPr>
            </w:pPr>
            <w:r w:rsidRPr="000B0E84">
              <w:rPr>
                <w:rFonts w:ascii="PT Sans" w:hAnsi="PT Sans" w:cs="Times New Roman"/>
                <w:sz w:val="20"/>
                <w:szCs w:val="20"/>
                <w:lang w:val="en-US"/>
              </w:rPr>
              <w:t>1 239</w:t>
            </w:r>
          </w:p>
        </w:tc>
        <w:tc>
          <w:tcPr>
            <w:tcW w:w="1269" w:type="dxa"/>
          </w:tcPr>
          <w:p w:rsidR="007D6D08" w:rsidRPr="000B0E84" w:rsidRDefault="00EE5AE8" w:rsidP="00225B42">
            <w:pPr>
              <w:jc w:val="center"/>
              <w:rPr>
                <w:rFonts w:ascii="PT Sans" w:hAnsi="PT Sans" w:cs="Times New Roman"/>
                <w:sz w:val="20"/>
                <w:szCs w:val="20"/>
                <w:lang w:val="en-US"/>
              </w:rPr>
            </w:pPr>
            <w:r w:rsidRPr="000B0E84">
              <w:rPr>
                <w:rFonts w:ascii="PT Sans" w:hAnsi="PT Sans" w:cs="Times New Roman"/>
                <w:sz w:val="20"/>
                <w:szCs w:val="20"/>
                <w:lang w:val="en-US"/>
              </w:rPr>
              <w:t>-</w:t>
            </w:r>
          </w:p>
        </w:tc>
      </w:tr>
      <w:tr w:rsidR="007D6D08" w:rsidRPr="000B0E84" w:rsidTr="00225B42">
        <w:tc>
          <w:tcPr>
            <w:tcW w:w="846" w:type="dxa"/>
          </w:tcPr>
          <w:p w:rsidR="007D6D08" w:rsidRPr="000B0E84" w:rsidRDefault="007D6D08" w:rsidP="007D6D08">
            <w:pPr>
              <w:rPr>
                <w:rFonts w:ascii="PT Sans" w:hAnsi="PT Sans" w:cs="Times New Roman"/>
                <w:sz w:val="20"/>
                <w:szCs w:val="20"/>
                <w:lang w:val="uk-UA"/>
              </w:rPr>
            </w:pPr>
            <w:r w:rsidRPr="000B0E84">
              <w:rPr>
                <w:rFonts w:ascii="PT Sans" w:hAnsi="PT Sans" w:cs="Times New Roman"/>
                <w:sz w:val="20"/>
                <w:szCs w:val="20"/>
                <w:lang w:val="uk-UA"/>
              </w:rPr>
              <w:t>1.4</w:t>
            </w:r>
          </w:p>
        </w:tc>
        <w:tc>
          <w:tcPr>
            <w:tcW w:w="3402" w:type="dxa"/>
          </w:tcPr>
          <w:p w:rsidR="007D6D08" w:rsidRPr="000B0E84" w:rsidRDefault="007D6D08" w:rsidP="007D6D08">
            <w:pPr>
              <w:rPr>
                <w:rFonts w:ascii="PT Sans" w:hAnsi="PT Sans" w:cs="Times New Roman"/>
                <w:sz w:val="20"/>
                <w:szCs w:val="20"/>
                <w:lang w:val="uk-UA"/>
              </w:rPr>
            </w:pPr>
            <w:r w:rsidRPr="000B0E84">
              <w:rPr>
                <w:rFonts w:ascii="PT Sans" w:hAnsi="PT Sans" w:cs="Times New Roman"/>
                <w:sz w:val="20"/>
                <w:szCs w:val="20"/>
                <w:lang w:val="uk-UA"/>
              </w:rPr>
              <w:t>Резерв під зобов‘язання</w:t>
            </w:r>
          </w:p>
        </w:tc>
        <w:tc>
          <w:tcPr>
            <w:tcW w:w="1276" w:type="dxa"/>
          </w:tcPr>
          <w:p w:rsidR="007D6D08" w:rsidRPr="000B0E84" w:rsidRDefault="007D6D08" w:rsidP="00225B42">
            <w:pPr>
              <w:jc w:val="center"/>
              <w:rPr>
                <w:rFonts w:ascii="PT Sans" w:hAnsi="PT Sans" w:cs="Times New Roman"/>
                <w:sz w:val="20"/>
                <w:szCs w:val="20"/>
                <w:lang w:val="uk-UA"/>
              </w:rPr>
            </w:pPr>
            <w:r w:rsidRPr="000B0E84">
              <w:rPr>
                <w:rFonts w:ascii="PT Sans" w:hAnsi="PT Sans" w:cs="Times New Roman"/>
                <w:sz w:val="20"/>
                <w:szCs w:val="20"/>
                <w:lang w:val="uk-UA"/>
              </w:rPr>
              <w:t>387</w:t>
            </w:r>
          </w:p>
        </w:tc>
        <w:tc>
          <w:tcPr>
            <w:tcW w:w="1275" w:type="dxa"/>
          </w:tcPr>
          <w:p w:rsidR="007D6D08" w:rsidRPr="000B0E84" w:rsidRDefault="00FC05E5" w:rsidP="00225B42">
            <w:pPr>
              <w:jc w:val="center"/>
              <w:rPr>
                <w:rFonts w:ascii="PT Sans" w:hAnsi="PT Sans" w:cs="Times New Roman"/>
                <w:sz w:val="20"/>
                <w:szCs w:val="20"/>
                <w:lang w:val="uk-UA"/>
              </w:rPr>
            </w:pPr>
            <w:r w:rsidRPr="000B0E84">
              <w:rPr>
                <w:rFonts w:ascii="PT Sans" w:hAnsi="PT Sans" w:cs="Times New Roman"/>
                <w:sz w:val="20"/>
                <w:szCs w:val="20"/>
                <w:lang w:val="uk-UA"/>
              </w:rPr>
              <w:t>(387)</w:t>
            </w:r>
          </w:p>
        </w:tc>
        <w:tc>
          <w:tcPr>
            <w:tcW w:w="1276" w:type="dxa"/>
          </w:tcPr>
          <w:p w:rsidR="007D6D08" w:rsidRPr="000B0E84" w:rsidRDefault="007D6D08" w:rsidP="00225B42">
            <w:pPr>
              <w:jc w:val="center"/>
              <w:rPr>
                <w:rFonts w:ascii="PT Sans" w:hAnsi="PT Sans" w:cs="Times New Roman"/>
                <w:sz w:val="20"/>
                <w:szCs w:val="20"/>
                <w:lang w:val="uk-UA"/>
              </w:rPr>
            </w:pPr>
          </w:p>
        </w:tc>
        <w:tc>
          <w:tcPr>
            <w:tcW w:w="1269" w:type="dxa"/>
          </w:tcPr>
          <w:p w:rsidR="007D6D08" w:rsidRPr="000B0E84" w:rsidRDefault="00FC05E5" w:rsidP="00225B42">
            <w:pPr>
              <w:jc w:val="center"/>
              <w:rPr>
                <w:rFonts w:ascii="PT Sans" w:hAnsi="PT Sans" w:cs="Times New Roman"/>
                <w:sz w:val="20"/>
                <w:szCs w:val="20"/>
                <w:lang w:val="uk-UA"/>
              </w:rPr>
            </w:pPr>
            <w:r w:rsidRPr="000B0E84">
              <w:rPr>
                <w:rFonts w:ascii="PT Sans" w:hAnsi="PT Sans" w:cs="Times New Roman"/>
                <w:sz w:val="20"/>
                <w:szCs w:val="20"/>
                <w:lang w:val="uk-UA"/>
              </w:rPr>
              <w:t>-</w:t>
            </w:r>
          </w:p>
        </w:tc>
      </w:tr>
      <w:tr w:rsidR="007D6D08" w:rsidRPr="000B0E84" w:rsidTr="00225B42">
        <w:tc>
          <w:tcPr>
            <w:tcW w:w="846" w:type="dxa"/>
          </w:tcPr>
          <w:p w:rsidR="007D6D08" w:rsidRPr="000B0E84" w:rsidRDefault="007D6D08" w:rsidP="007D6D08">
            <w:pPr>
              <w:rPr>
                <w:rFonts w:ascii="PT Sans" w:hAnsi="PT Sans" w:cs="Times New Roman"/>
                <w:sz w:val="20"/>
                <w:szCs w:val="20"/>
                <w:lang w:val="uk-UA"/>
              </w:rPr>
            </w:pPr>
            <w:r w:rsidRPr="000B0E84">
              <w:rPr>
                <w:rFonts w:ascii="PT Sans" w:hAnsi="PT Sans" w:cs="Times New Roman"/>
                <w:sz w:val="20"/>
                <w:szCs w:val="20"/>
                <w:lang w:val="uk-UA"/>
              </w:rPr>
              <w:t>1.5</w:t>
            </w:r>
          </w:p>
        </w:tc>
        <w:tc>
          <w:tcPr>
            <w:tcW w:w="3402" w:type="dxa"/>
          </w:tcPr>
          <w:p w:rsidR="007D6D08" w:rsidRPr="000B0E84" w:rsidRDefault="007D6D08" w:rsidP="007D6D08">
            <w:pPr>
              <w:rPr>
                <w:rFonts w:ascii="PT Sans" w:hAnsi="PT Sans" w:cs="Times New Roman"/>
                <w:sz w:val="20"/>
                <w:szCs w:val="20"/>
                <w:lang w:val="uk-UA"/>
              </w:rPr>
            </w:pPr>
            <w:r w:rsidRPr="000B0E84">
              <w:rPr>
                <w:rFonts w:ascii="PT Sans" w:hAnsi="PT Sans" w:cs="Times New Roman"/>
                <w:sz w:val="20"/>
                <w:szCs w:val="20"/>
                <w:lang w:val="uk-UA"/>
              </w:rPr>
              <w:t>Перенесені податкові збитки на майбутні періоди</w:t>
            </w:r>
          </w:p>
        </w:tc>
        <w:tc>
          <w:tcPr>
            <w:tcW w:w="1276" w:type="dxa"/>
          </w:tcPr>
          <w:p w:rsidR="007D6D08" w:rsidRPr="000B0E84" w:rsidRDefault="007D6D08" w:rsidP="00225B42">
            <w:pPr>
              <w:jc w:val="center"/>
              <w:rPr>
                <w:rFonts w:ascii="PT Sans" w:hAnsi="PT Sans" w:cs="Times New Roman"/>
                <w:sz w:val="20"/>
                <w:szCs w:val="20"/>
                <w:lang w:val="uk-UA"/>
              </w:rPr>
            </w:pPr>
            <w:r w:rsidRPr="000B0E84">
              <w:rPr>
                <w:rFonts w:ascii="PT Sans" w:hAnsi="PT Sans" w:cs="Times New Roman"/>
                <w:sz w:val="20"/>
                <w:szCs w:val="20"/>
                <w:lang w:val="uk-UA"/>
              </w:rPr>
              <w:t>18 702</w:t>
            </w:r>
          </w:p>
        </w:tc>
        <w:tc>
          <w:tcPr>
            <w:tcW w:w="1275" w:type="dxa"/>
          </w:tcPr>
          <w:p w:rsidR="007D6D08" w:rsidRPr="000B0E84" w:rsidRDefault="00FC05E5" w:rsidP="00225B42">
            <w:pPr>
              <w:jc w:val="center"/>
              <w:rPr>
                <w:rFonts w:ascii="PT Sans" w:hAnsi="PT Sans" w:cs="Times New Roman"/>
                <w:sz w:val="20"/>
                <w:szCs w:val="20"/>
                <w:lang w:val="uk-UA"/>
              </w:rPr>
            </w:pPr>
            <w:r w:rsidRPr="000B0E84">
              <w:rPr>
                <w:rFonts w:ascii="PT Sans" w:hAnsi="PT Sans" w:cs="Times New Roman"/>
                <w:sz w:val="20"/>
                <w:szCs w:val="20"/>
                <w:lang w:val="uk-UA"/>
              </w:rPr>
              <w:t>(2 743)</w:t>
            </w:r>
          </w:p>
        </w:tc>
        <w:tc>
          <w:tcPr>
            <w:tcW w:w="1276" w:type="dxa"/>
          </w:tcPr>
          <w:p w:rsidR="007D6D08" w:rsidRPr="000B0E84" w:rsidRDefault="007D6D08" w:rsidP="00225B42">
            <w:pPr>
              <w:jc w:val="center"/>
              <w:rPr>
                <w:rFonts w:ascii="PT Sans" w:hAnsi="PT Sans" w:cs="Times New Roman"/>
                <w:sz w:val="20"/>
                <w:szCs w:val="20"/>
                <w:lang w:val="uk-UA"/>
              </w:rPr>
            </w:pPr>
          </w:p>
        </w:tc>
        <w:tc>
          <w:tcPr>
            <w:tcW w:w="1269" w:type="dxa"/>
          </w:tcPr>
          <w:p w:rsidR="007D6D08" w:rsidRPr="000B0E84" w:rsidRDefault="00FC05E5" w:rsidP="00225B42">
            <w:pPr>
              <w:jc w:val="center"/>
              <w:rPr>
                <w:rFonts w:ascii="PT Sans" w:hAnsi="PT Sans" w:cs="Times New Roman"/>
                <w:sz w:val="20"/>
                <w:szCs w:val="20"/>
                <w:lang w:val="uk-UA"/>
              </w:rPr>
            </w:pPr>
            <w:r w:rsidRPr="000B0E84">
              <w:rPr>
                <w:rFonts w:ascii="PT Sans" w:hAnsi="PT Sans" w:cs="Times New Roman"/>
                <w:sz w:val="20"/>
                <w:szCs w:val="20"/>
                <w:lang w:val="uk-UA"/>
              </w:rPr>
              <w:t>15 959</w:t>
            </w:r>
          </w:p>
        </w:tc>
      </w:tr>
      <w:tr w:rsidR="007D6D08" w:rsidRPr="000B0E84" w:rsidTr="00225B42">
        <w:tc>
          <w:tcPr>
            <w:tcW w:w="846" w:type="dxa"/>
          </w:tcPr>
          <w:p w:rsidR="007D6D08" w:rsidRPr="000B0E84" w:rsidRDefault="007D6D08" w:rsidP="007D6D08">
            <w:pPr>
              <w:rPr>
                <w:rFonts w:ascii="PT Sans" w:hAnsi="PT Sans" w:cs="Times New Roman"/>
                <w:b/>
                <w:sz w:val="20"/>
                <w:szCs w:val="20"/>
                <w:lang w:val="uk-UA"/>
              </w:rPr>
            </w:pPr>
            <w:r w:rsidRPr="000B0E84">
              <w:rPr>
                <w:rFonts w:ascii="PT Sans" w:hAnsi="PT Sans" w:cs="Times New Roman"/>
                <w:b/>
                <w:sz w:val="20"/>
                <w:szCs w:val="20"/>
                <w:lang w:val="uk-UA"/>
              </w:rPr>
              <w:t>2.</w:t>
            </w:r>
          </w:p>
        </w:tc>
        <w:tc>
          <w:tcPr>
            <w:tcW w:w="3402" w:type="dxa"/>
          </w:tcPr>
          <w:p w:rsidR="007D6D08" w:rsidRPr="000B0E84" w:rsidRDefault="007D6D08" w:rsidP="007D6D08">
            <w:pPr>
              <w:rPr>
                <w:rFonts w:ascii="PT Sans" w:hAnsi="PT Sans" w:cs="Times New Roman"/>
                <w:b/>
                <w:sz w:val="20"/>
                <w:szCs w:val="20"/>
                <w:lang w:val="uk-UA"/>
              </w:rPr>
            </w:pPr>
            <w:r w:rsidRPr="000B0E84">
              <w:rPr>
                <w:rFonts w:ascii="PT Sans" w:hAnsi="PT Sans" w:cs="Times New Roman"/>
                <w:b/>
                <w:sz w:val="20"/>
                <w:szCs w:val="20"/>
                <w:lang w:val="uk-UA"/>
              </w:rPr>
              <w:t>Чистий відстрочений податковий актив (зобов'язання)</w:t>
            </w:r>
          </w:p>
        </w:tc>
        <w:tc>
          <w:tcPr>
            <w:tcW w:w="1276" w:type="dxa"/>
          </w:tcPr>
          <w:p w:rsidR="007D6D08" w:rsidRPr="000B0E84" w:rsidRDefault="007D6D08" w:rsidP="00225B42">
            <w:pPr>
              <w:jc w:val="center"/>
              <w:rPr>
                <w:rFonts w:ascii="PT Sans" w:hAnsi="PT Sans" w:cs="Times New Roman"/>
                <w:b/>
                <w:sz w:val="20"/>
                <w:szCs w:val="20"/>
                <w:lang w:val="uk-UA"/>
              </w:rPr>
            </w:pPr>
            <w:r w:rsidRPr="000B0E84">
              <w:rPr>
                <w:rFonts w:ascii="PT Sans" w:hAnsi="PT Sans" w:cs="Times New Roman"/>
                <w:b/>
                <w:sz w:val="20"/>
                <w:szCs w:val="20"/>
                <w:lang w:val="uk-UA"/>
              </w:rPr>
              <w:t>18 413</w:t>
            </w:r>
          </w:p>
        </w:tc>
        <w:tc>
          <w:tcPr>
            <w:tcW w:w="1275" w:type="dxa"/>
          </w:tcPr>
          <w:p w:rsidR="007D6D08" w:rsidRPr="000B0E84" w:rsidRDefault="00FC05E5" w:rsidP="00225B42">
            <w:pPr>
              <w:jc w:val="center"/>
              <w:rPr>
                <w:rFonts w:ascii="PT Sans" w:hAnsi="PT Sans" w:cs="Times New Roman"/>
                <w:b/>
                <w:sz w:val="20"/>
                <w:szCs w:val="20"/>
                <w:lang w:val="uk-UA"/>
              </w:rPr>
            </w:pPr>
            <w:r w:rsidRPr="000B0E84">
              <w:rPr>
                <w:rFonts w:ascii="PT Sans" w:hAnsi="PT Sans" w:cs="Times New Roman"/>
                <w:b/>
                <w:sz w:val="20"/>
                <w:szCs w:val="20"/>
                <w:lang w:val="uk-UA"/>
              </w:rPr>
              <w:t>(3 718)</w:t>
            </w:r>
          </w:p>
        </w:tc>
        <w:tc>
          <w:tcPr>
            <w:tcW w:w="1276" w:type="dxa"/>
          </w:tcPr>
          <w:p w:rsidR="007D6D08" w:rsidRPr="000B0E84" w:rsidRDefault="00EE5AE8" w:rsidP="00A35677">
            <w:pPr>
              <w:jc w:val="center"/>
              <w:rPr>
                <w:rFonts w:ascii="PT Sans" w:hAnsi="PT Sans" w:cs="Times New Roman"/>
                <w:b/>
                <w:sz w:val="20"/>
                <w:szCs w:val="20"/>
                <w:lang w:val="en-US"/>
              </w:rPr>
            </w:pPr>
            <w:r w:rsidRPr="000B0E84">
              <w:rPr>
                <w:rFonts w:ascii="PT Sans" w:hAnsi="PT Sans" w:cs="Times New Roman"/>
                <w:b/>
                <w:sz w:val="20"/>
                <w:szCs w:val="20"/>
                <w:lang w:val="en-US"/>
              </w:rPr>
              <w:t>1 239</w:t>
            </w:r>
          </w:p>
        </w:tc>
        <w:tc>
          <w:tcPr>
            <w:tcW w:w="1269" w:type="dxa"/>
          </w:tcPr>
          <w:p w:rsidR="007D6D08" w:rsidRPr="000B0E84" w:rsidRDefault="00FC05E5" w:rsidP="00A35677">
            <w:pPr>
              <w:jc w:val="center"/>
              <w:rPr>
                <w:rFonts w:ascii="PT Sans" w:hAnsi="PT Sans" w:cs="Times New Roman"/>
                <w:b/>
                <w:sz w:val="20"/>
                <w:szCs w:val="20"/>
                <w:lang w:val="en-US"/>
              </w:rPr>
            </w:pPr>
            <w:r w:rsidRPr="000B0E84">
              <w:rPr>
                <w:rFonts w:ascii="PT Sans" w:hAnsi="PT Sans" w:cs="Times New Roman"/>
                <w:b/>
                <w:sz w:val="20"/>
                <w:szCs w:val="20"/>
                <w:lang w:val="en-US"/>
              </w:rPr>
              <w:t>15 934</w:t>
            </w:r>
          </w:p>
        </w:tc>
      </w:tr>
      <w:tr w:rsidR="007D6D08" w:rsidRPr="000B0E84" w:rsidTr="00225B42">
        <w:tc>
          <w:tcPr>
            <w:tcW w:w="846" w:type="dxa"/>
          </w:tcPr>
          <w:p w:rsidR="007D6D08" w:rsidRPr="000B0E84" w:rsidRDefault="007D6D08" w:rsidP="007D6D08">
            <w:pPr>
              <w:rPr>
                <w:rFonts w:ascii="PT Sans" w:hAnsi="PT Sans" w:cs="Times New Roman"/>
                <w:sz w:val="20"/>
                <w:szCs w:val="20"/>
                <w:lang w:val="uk-UA"/>
              </w:rPr>
            </w:pPr>
            <w:r w:rsidRPr="000B0E84">
              <w:rPr>
                <w:rFonts w:ascii="PT Sans" w:hAnsi="PT Sans" w:cs="Times New Roman"/>
                <w:sz w:val="20"/>
                <w:szCs w:val="20"/>
                <w:lang w:val="uk-UA"/>
              </w:rPr>
              <w:t>3.</w:t>
            </w:r>
          </w:p>
        </w:tc>
        <w:tc>
          <w:tcPr>
            <w:tcW w:w="3402" w:type="dxa"/>
          </w:tcPr>
          <w:p w:rsidR="007D6D08" w:rsidRPr="000B0E84" w:rsidRDefault="007D6D08" w:rsidP="007D6D08">
            <w:pPr>
              <w:rPr>
                <w:rFonts w:ascii="PT Sans" w:hAnsi="PT Sans" w:cs="Times New Roman"/>
                <w:sz w:val="20"/>
                <w:szCs w:val="20"/>
                <w:lang w:val="uk-UA"/>
              </w:rPr>
            </w:pPr>
            <w:r w:rsidRPr="000B0E84">
              <w:rPr>
                <w:rFonts w:ascii="PT Sans" w:hAnsi="PT Sans" w:cs="Times New Roman"/>
                <w:sz w:val="20"/>
                <w:szCs w:val="20"/>
                <w:lang w:val="uk-UA"/>
              </w:rPr>
              <w:t>Визнаний відстрочений податковий актив</w:t>
            </w:r>
          </w:p>
        </w:tc>
        <w:tc>
          <w:tcPr>
            <w:tcW w:w="1276" w:type="dxa"/>
          </w:tcPr>
          <w:p w:rsidR="007D6D08" w:rsidRPr="000B0E84" w:rsidRDefault="007D6D08" w:rsidP="00225B42">
            <w:pPr>
              <w:jc w:val="center"/>
              <w:rPr>
                <w:rFonts w:ascii="PT Sans" w:hAnsi="PT Sans" w:cs="Times New Roman"/>
                <w:sz w:val="20"/>
                <w:szCs w:val="20"/>
                <w:lang w:val="uk-UA"/>
              </w:rPr>
            </w:pPr>
            <w:r w:rsidRPr="000B0E84">
              <w:rPr>
                <w:rFonts w:ascii="PT Sans" w:hAnsi="PT Sans" w:cs="Times New Roman"/>
                <w:sz w:val="20"/>
                <w:szCs w:val="20"/>
                <w:lang w:val="uk-UA"/>
              </w:rPr>
              <w:t>19 669</w:t>
            </w:r>
          </w:p>
        </w:tc>
        <w:tc>
          <w:tcPr>
            <w:tcW w:w="1275" w:type="dxa"/>
          </w:tcPr>
          <w:p w:rsidR="007D6D08" w:rsidRPr="000B0E84" w:rsidRDefault="00FC05E5" w:rsidP="00225B42">
            <w:pPr>
              <w:jc w:val="center"/>
              <w:rPr>
                <w:rFonts w:ascii="PT Sans" w:hAnsi="PT Sans" w:cs="Times New Roman"/>
                <w:sz w:val="20"/>
                <w:szCs w:val="20"/>
                <w:lang w:val="uk-UA"/>
              </w:rPr>
            </w:pPr>
            <w:r w:rsidRPr="000B0E84">
              <w:rPr>
                <w:rFonts w:ascii="PT Sans" w:hAnsi="PT Sans" w:cs="Times New Roman"/>
                <w:sz w:val="20"/>
                <w:szCs w:val="20"/>
                <w:lang w:val="uk-UA"/>
              </w:rPr>
              <w:t>(3 709)</w:t>
            </w:r>
          </w:p>
        </w:tc>
        <w:tc>
          <w:tcPr>
            <w:tcW w:w="1276" w:type="dxa"/>
          </w:tcPr>
          <w:p w:rsidR="007D6D08" w:rsidRPr="000B0E84" w:rsidRDefault="00EE5AE8" w:rsidP="00225B42">
            <w:pPr>
              <w:jc w:val="center"/>
              <w:rPr>
                <w:rFonts w:ascii="PT Sans" w:hAnsi="PT Sans" w:cs="Times New Roman"/>
                <w:sz w:val="20"/>
                <w:szCs w:val="20"/>
                <w:lang w:val="en-US"/>
              </w:rPr>
            </w:pPr>
            <w:r w:rsidRPr="000B0E84">
              <w:rPr>
                <w:rFonts w:ascii="PT Sans" w:hAnsi="PT Sans" w:cs="Times New Roman"/>
                <w:sz w:val="20"/>
                <w:szCs w:val="20"/>
                <w:lang w:val="en-US"/>
              </w:rPr>
              <w:t>-</w:t>
            </w:r>
          </w:p>
        </w:tc>
        <w:tc>
          <w:tcPr>
            <w:tcW w:w="1269" w:type="dxa"/>
          </w:tcPr>
          <w:p w:rsidR="007D6D08" w:rsidRPr="000B0E84" w:rsidRDefault="00FC05E5" w:rsidP="00225B42">
            <w:pPr>
              <w:jc w:val="center"/>
              <w:rPr>
                <w:rFonts w:ascii="PT Sans" w:hAnsi="PT Sans" w:cs="Times New Roman"/>
                <w:sz w:val="20"/>
                <w:szCs w:val="20"/>
                <w:lang w:val="en-US"/>
              </w:rPr>
            </w:pPr>
            <w:r w:rsidRPr="000B0E84">
              <w:rPr>
                <w:rFonts w:ascii="PT Sans" w:hAnsi="PT Sans" w:cs="Times New Roman"/>
                <w:sz w:val="20"/>
                <w:szCs w:val="20"/>
                <w:lang w:val="en-US"/>
              </w:rPr>
              <w:t>15 959</w:t>
            </w:r>
          </w:p>
        </w:tc>
      </w:tr>
      <w:tr w:rsidR="007D6D08" w:rsidRPr="000B0E84" w:rsidTr="00225B42">
        <w:tc>
          <w:tcPr>
            <w:tcW w:w="846" w:type="dxa"/>
          </w:tcPr>
          <w:p w:rsidR="007D6D08" w:rsidRPr="000B0E84" w:rsidRDefault="007D6D08" w:rsidP="007D6D08">
            <w:pPr>
              <w:rPr>
                <w:rFonts w:ascii="PT Sans" w:hAnsi="PT Sans" w:cs="Times New Roman"/>
                <w:sz w:val="20"/>
                <w:szCs w:val="20"/>
                <w:lang w:val="uk-UA"/>
              </w:rPr>
            </w:pPr>
            <w:r w:rsidRPr="000B0E84">
              <w:rPr>
                <w:rFonts w:ascii="PT Sans" w:hAnsi="PT Sans" w:cs="Times New Roman"/>
                <w:sz w:val="20"/>
                <w:szCs w:val="20"/>
                <w:lang w:val="uk-UA"/>
              </w:rPr>
              <w:t>4.</w:t>
            </w:r>
          </w:p>
        </w:tc>
        <w:tc>
          <w:tcPr>
            <w:tcW w:w="3402" w:type="dxa"/>
          </w:tcPr>
          <w:p w:rsidR="007D6D08" w:rsidRPr="000B0E84" w:rsidRDefault="007D6D08" w:rsidP="007D6D08">
            <w:pPr>
              <w:rPr>
                <w:rFonts w:ascii="PT Sans" w:hAnsi="PT Sans" w:cs="Times New Roman"/>
                <w:sz w:val="20"/>
                <w:szCs w:val="20"/>
                <w:lang w:val="uk-UA"/>
              </w:rPr>
            </w:pPr>
            <w:r w:rsidRPr="000B0E84">
              <w:rPr>
                <w:rFonts w:ascii="PT Sans" w:hAnsi="PT Sans" w:cs="Times New Roman"/>
                <w:sz w:val="20"/>
                <w:szCs w:val="20"/>
                <w:lang w:val="uk-UA"/>
              </w:rPr>
              <w:t>Визнане відстрочене податкове зобов'язання</w:t>
            </w:r>
          </w:p>
        </w:tc>
        <w:tc>
          <w:tcPr>
            <w:tcW w:w="1276" w:type="dxa"/>
          </w:tcPr>
          <w:p w:rsidR="007D6D08" w:rsidRPr="000B0E84" w:rsidRDefault="007D6D08" w:rsidP="00225B42">
            <w:pPr>
              <w:jc w:val="center"/>
              <w:rPr>
                <w:rFonts w:ascii="PT Sans" w:hAnsi="PT Sans" w:cs="Times New Roman"/>
                <w:sz w:val="20"/>
                <w:szCs w:val="20"/>
                <w:lang w:val="uk-UA"/>
              </w:rPr>
            </w:pPr>
            <w:r w:rsidRPr="000B0E84">
              <w:rPr>
                <w:rFonts w:ascii="PT Sans" w:hAnsi="PT Sans" w:cs="Times New Roman"/>
                <w:sz w:val="20"/>
                <w:szCs w:val="20"/>
                <w:lang w:val="uk-UA"/>
              </w:rPr>
              <w:t>(1 256)</w:t>
            </w:r>
          </w:p>
        </w:tc>
        <w:tc>
          <w:tcPr>
            <w:tcW w:w="1275" w:type="dxa"/>
          </w:tcPr>
          <w:p w:rsidR="007D6D08" w:rsidRPr="000B0E84" w:rsidRDefault="00FC05E5" w:rsidP="00225B42">
            <w:pPr>
              <w:jc w:val="center"/>
              <w:rPr>
                <w:rFonts w:ascii="PT Sans" w:hAnsi="PT Sans" w:cs="Times New Roman"/>
                <w:sz w:val="20"/>
                <w:szCs w:val="20"/>
                <w:lang w:val="uk-UA"/>
              </w:rPr>
            </w:pPr>
            <w:r w:rsidRPr="000B0E84">
              <w:rPr>
                <w:rFonts w:ascii="PT Sans" w:hAnsi="PT Sans" w:cs="Times New Roman"/>
                <w:sz w:val="20"/>
                <w:szCs w:val="20"/>
                <w:lang w:val="uk-UA"/>
              </w:rPr>
              <w:t>(8)</w:t>
            </w:r>
          </w:p>
        </w:tc>
        <w:tc>
          <w:tcPr>
            <w:tcW w:w="1276" w:type="dxa"/>
          </w:tcPr>
          <w:p w:rsidR="007D6D08" w:rsidRPr="000B0E84" w:rsidRDefault="00EE5AE8" w:rsidP="00225B42">
            <w:pPr>
              <w:jc w:val="center"/>
              <w:rPr>
                <w:rFonts w:ascii="PT Sans" w:hAnsi="PT Sans" w:cs="Times New Roman"/>
                <w:sz w:val="20"/>
                <w:szCs w:val="20"/>
                <w:lang w:val="en-US"/>
              </w:rPr>
            </w:pPr>
            <w:r w:rsidRPr="000B0E84">
              <w:rPr>
                <w:rFonts w:ascii="PT Sans" w:hAnsi="PT Sans" w:cs="Times New Roman"/>
                <w:sz w:val="20"/>
                <w:szCs w:val="20"/>
                <w:lang w:val="en-US"/>
              </w:rPr>
              <w:t>1 239</w:t>
            </w:r>
          </w:p>
        </w:tc>
        <w:tc>
          <w:tcPr>
            <w:tcW w:w="1269" w:type="dxa"/>
          </w:tcPr>
          <w:p w:rsidR="007D6D08" w:rsidRPr="000B0E84" w:rsidRDefault="00FC05E5" w:rsidP="00FB1884">
            <w:pPr>
              <w:jc w:val="center"/>
              <w:rPr>
                <w:rFonts w:ascii="PT Sans" w:hAnsi="PT Sans" w:cs="Times New Roman"/>
                <w:sz w:val="20"/>
                <w:szCs w:val="20"/>
                <w:lang w:val="en-US"/>
              </w:rPr>
            </w:pPr>
            <w:r w:rsidRPr="000B0E84">
              <w:rPr>
                <w:rFonts w:ascii="PT Sans" w:hAnsi="PT Sans" w:cs="Times New Roman"/>
                <w:sz w:val="20"/>
                <w:szCs w:val="20"/>
                <w:lang w:val="en-US"/>
              </w:rPr>
              <w:t>(25</w:t>
            </w:r>
            <w:r w:rsidR="00EE5AE8" w:rsidRPr="000B0E84">
              <w:rPr>
                <w:rFonts w:ascii="PT Sans" w:hAnsi="PT Sans" w:cs="Times New Roman"/>
                <w:sz w:val="20"/>
                <w:szCs w:val="20"/>
                <w:lang w:val="en-US"/>
              </w:rPr>
              <w:t>)</w:t>
            </w:r>
          </w:p>
        </w:tc>
      </w:tr>
    </w:tbl>
    <w:p w:rsidR="007D6D08" w:rsidRPr="000B0E84" w:rsidRDefault="007D6D08">
      <w:pPr>
        <w:rPr>
          <w:rFonts w:ascii="PT Sans" w:hAnsi="PT Sans" w:cs="Times New Roman"/>
          <w:lang w:val="uk-UA"/>
        </w:rPr>
      </w:pPr>
    </w:p>
    <w:p w:rsidR="00FA733A" w:rsidRPr="000B0E84" w:rsidRDefault="00FA733A" w:rsidP="002A2809">
      <w:pPr>
        <w:pStyle w:val="52"/>
        <w:rPr>
          <w:rStyle w:val="a5"/>
          <w:rFonts w:ascii="PT Sans" w:hAnsi="PT Sans" w:cs="Times New Roman"/>
          <w:b/>
          <w:bCs w:val="0"/>
          <w:lang w:val="uk-UA"/>
        </w:rPr>
      </w:pPr>
    </w:p>
    <w:p w:rsidR="00FD5F8C" w:rsidRPr="000B0E84" w:rsidRDefault="00FD5F8C" w:rsidP="002A2809">
      <w:pPr>
        <w:pStyle w:val="52"/>
        <w:rPr>
          <w:rStyle w:val="a5"/>
          <w:rFonts w:ascii="PT Sans" w:hAnsi="PT Sans" w:cs="Times New Roman"/>
          <w:b/>
          <w:bCs w:val="0"/>
          <w:lang w:val="uk-UA"/>
        </w:rPr>
      </w:pPr>
      <w:bookmarkStart w:id="217" w:name="_Toc478998108"/>
      <w:r w:rsidRPr="000B0E84">
        <w:rPr>
          <w:rStyle w:val="a5"/>
          <w:rFonts w:ascii="PT Sans" w:hAnsi="PT Sans" w:cs="Times New Roman"/>
          <w:b/>
          <w:bCs w:val="0"/>
          <w:lang w:val="uk-UA"/>
        </w:rPr>
        <w:t>Примітка 2</w:t>
      </w:r>
      <w:r w:rsidR="005F1862" w:rsidRPr="000B0E84">
        <w:rPr>
          <w:rStyle w:val="a5"/>
          <w:rFonts w:ascii="PT Sans" w:hAnsi="PT Sans" w:cs="Times New Roman"/>
          <w:b/>
          <w:bCs w:val="0"/>
          <w:lang w:val="uk-UA"/>
        </w:rPr>
        <w:t>9</w:t>
      </w:r>
      <w:r w:rsidRPr="000B0E84">
        <w:rPr>
          <w:rStyle w:val="a5"/>
          <w:rFonts w:ascii="PT Sans" w:hAnsi="PT Sans" w:cs="Times New Roman"/>
          <w:b/>
          <w:bCs w:val="0"/>
          <w:lang w:val="uk-UA"/>
        </w:rPr>
        <w:t>. Прибуток/(збиток)</w:t>
      </w:r>
      <w:r w:rsidR="00CE1AAD" w:rsidRPr="000B0E84">
        <w:rPr>
          <w:rStyle w:val="a5"/>
          <w:rFonts w:ascii="PT Sans" w:hAnsi="PT Sans" w:cs="Times New Roman"/>
          <w:b/>
          <w:bCs w:val="0"/>
          <w:lang w:val="uk-UA"/>
        </w:rPr>
        <w:t xml:space="preserve"> </w:t>
      </w:r>
      <w:r w:rsidRPr="000B0E84">
        <w:rPr>
          <w:rStyle w:val="a5"/>
          <w:rFonts w:ascii="PT Sans" w:hAnsi="PT Sans" w:cs="Times New Roman"/>
          <w:b/>
          <w:bCs w:val="0"/>
          <w:lang w:val="uk-UA"/>
        </w:rPr>
        <w:t>на одну просту та привілейовану акцію</w:t>
      </w:r>
      <w:bookmarkEnd w:id="217"/>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
        <w:gridCol w:w="5143"/>
        <w:gridCol w:w="1559"/>
        <w:gridCol w:w="1701"/>
      </w:tblGrid>
      <w:tr w:rsidR="00C60746" w:rsidRPr="00954CF7" w:rsidTr="00C60746">
        <w:tc>
          <w:tcPr>
            <w:tcW w:w="811" w:type="dxa"/>
            <w:tcBorders>
              <w:bottom w:val="single" w:sz="4" w:space="0" w:color="auto"/>
            </w:tcBorders>
          </w:tcPr>
          <w:p w:rsidR="00C60746" w:rsidRPr="00954CF7" w:rsidRDefault="00C60746" w:rsidP="00C60746">
            <w:pPr>
              <w:jc w:val="center"/>
              <w:rPr>
                <w:rFonts w:ascii="PT Sans" w:hAnsi="PT Sans" w:cs="Times New Roman"/>
                <w:sz w:val="20"/>
                <w:szCs w:val="20"/>
                <w:lang w:val="uk-UA"/>
              </w:rPr>
            </w:pPr>
            <w:r w:rsidRPr="00954CF7">
              <w:rPr>
                <w:rFonts w:ascii="PT Sans" w:hAnsi="PT Sans" w:cs="Times New Roman"/>
                <w:sz w:val="20"/>
                <w:szCs w:val="20"/>
                <w:lang w:val="uk-UA"/>
              </w:rPr>
              <w:t>Рядок</w:t>
            </w:r>
          </w:p>
        </w:tc>
        <w:tc>
          <w:tcPr>
            <w:tcW w:w="5143" w:type="dxa"/>
            <w:tcBorders>
              <w:bottom w:val="single" w:sz="4" w:space="0" w:color="auto"/>
            </w:tcBorders>
          </w:tcPr>
          <w:p w:rsidR="00C60746" w:rsidRPr="00954CF7" w:rsidRDefault="00C60746" w:rsidP="00C60746">
            <w:pPr>
              <w:jc w:val="center"/>
              <w:rPr>
                <w:rFonts w:ascii="PT Sans" w:hAnsi="PT Sans" w:cs="Times New Roman"/>
                <w:sz w:val="20"/>
                <w:szCs w:val="20"/>
                <w:lang w:val="uk-UA"/>
              </w:rPr>
            </w:pPr>
            <w:r w:rsidRPr="00954CF7">
              <w:rPr>
                <w:rFonts w:ascii="PT Sans" w:hAnsi="PT Sans" w:cs="Times New Roman"/>
                <w:sz w:val="20"/>
                <w:szCs w:val="20"/>
                <w:lang w:val="uk-UA"/>
              </w:rPr>
              <w:t>Найменування статті</w:t>
            </w:r>
          </w:p>
        </w:tc>
        <w:tc>
          <w:tcPr>
            <w:tcW w:w="1559" w:type="dxa"/>
            <w:tcBorders>
              <w:bottom w:val="single" w:sz="4" w:space="0" w:color="auto"/>
            </w:tcBorders>
          </w:tcPr>
          <w:p w:rsidR="00C60746" w:rsidRPr="00954CF7" w:rsidRDefault="00C60746" w:rsidP="00C60746">
            <w:pPr>
              <w:jc w:val="center"/>
              <w:rPr>
                <w:rFonts w:ascii="PT Sans" w:hAnsi="PT Sans" w:cs="Times New Roman"/>
                <w:sz w:val="20"/>
                <w:szCs w:val="20"/>
                <w:lang w:val="uk-UA"/>
              </w:rPr>
            </w:pPr>
            <w:r w:rsidRPr="00954CF7">
              <w:rPr>
                <w:rFonts w:ascii="PT Sans" w:hAnsi="PT Sans" w:cs="Times New Roman"/>
                <w:sz w:val="20"/>
                <w:szCs w:val="20"/>
                <w:lang w:val="uk-UA"/>
              </w:rPr>
              <w:t>2016 рік</w:t>
            </w:r>
          </w:p>
        </w:tc>
        <w:tc>
          <w:tcPr>
            <w:tcW w:w="1701" w:type="dxa"/>
            <w:tcBorders>
              <w:bottom w:val="single" w:sz="4" w:space="0" w:color="auto"/>
            </w:tcBorders>
          </w:tcPr>
          <w:p w:rsidR="00C60746" w:rsidRPr="00954CF7" w:rsidRDefault="00C60746" w:rsidP="00C60746">
            <w:pPr>
              <w:jc w:val="center"/>
              <w:rPr>
                <w:rFonts w:ascii="PT Sans" w:hAnsi="PT Sans" w:cs="Times New Roman"/>
                <w:sz w:val="20"/>
                <w:szCs w:val="20"/>
                <w:lang w:val="uk-UA"/>
              </w:rPr>
            </w:pPr>
            <w:r w:rsidRPr="00954CF7">
              <w:rPr>
                <w:rFonts w:ascii="PT Sans" w:hAnsi="PT Sans" w:cs="Times New Roman"/>
                <w:sz w:val="20"/>
                <w:szCs w:val="20"/>
                <w:lang w:val="uk-UA"/>
              </w:rPr>
              <w:t>2015 рік</w:t>
            </w:r>
          </w:p>
        </w:tc>
      </w:tr>
      <w:tr w:rsidR="00C60746" w:rsidRPr="000B0E84" w:rsidTr="00C60746">
        <w:tc>
          <w:tcPr>
            <w:tcW w:w="811" w:type="dxa"/>
            <w:tcBorders>
              <w:top w:val="single" w:sz="4" w:space="0" w:color="auto"/>
            </w:tcBorders>
          </w:tcPr>
          <w:p w:rsidR="00C60746" w:rsidRPr="000B0E84" w:rsidRDefault="00C60746" w:rsidP="008226C4">
            <w:pPr>
              <w:rPr>
                <w:rFonts w:ascii="PT Sans" w:hAnsi="PT Sans" w:cs="Times New Roman"/>
                <w:sz w:val="20"/>
                <w:szCs w:val="20"/>
                <w:lang w:val="uk-UA"/>
              </w:rPr>
            </w:pPr>
            <w:r w:rsidRPr="000B0E84">
              <w:rPr>
                <w:rFonts w:ascii="PT Sans" w:hAnsi="PT Sans" w:cs="Times New Roman"/>
                <w:sz w:val="20"/>
                <w:szCs w:val="20"/>
                <w:lang w:val="uk-UA"/>
              </w:rPr>
              <w:t>1</w:t>
            </w:r>
          </w:p>
        </w:tc>
        <w:tc>
          <w:tcPr>
            <w:tcW w:w="5143" w:type="dxa"/>
            <w:tcBorders>
              <w:top w:val="single" w:sz="4" w:space="0" w:color="auto"/>
            </w:tcBorders>
          </w:tcPr>
          <w:p w:rsidR="00C60746" w:rsidRPr="000B0E84" w:rsidRDefault="00C60746" w:rsidP="008226C4">
            <w:pPr>
              <w:rPr>
                <w:rFonts w:ascii="PT Sans" w:hAnsi="PT Sans" w:cs="Times New Roman"/>
                <w:sz w:val="20"/>
                <w:szCs w:val="20"/>
                <w:lang w:val="uk-UA"/>
              </w:rPr>
            </w:pPr>
            <w:r w:rsidRPr="000B0E84">
              <w:rPr>
                <w:rFonts w:ascii="PT Sans" w:hAnsi="PT Sans" w:cs="Times New Roman"/>
                <w:sz w:val="20"/>
                <w:szCs w:val="20"/>
                <w:lang w:val="uk-UA"/>
              </w:rPr>
              <w:t>Прибуток (збиток), що належить власникам простих акцій банку</w:t>
            </w:r>
          </w:p>
        </w:tc>
        <w:tc>
          <w:tcPr>
            <w:tcW w:w="1559" w:type="dxa"/>
            <w:tcBorders>
              <w:top w:val="single" w:sz="4" w:space="0" w:color="auto"/>
            </w:tcBorders>
          </w:tcPr>
          <w:p w:rsidR="00C60746" w:rsidRPr="000B0E84" w:rsidRDefault="00C60746" w:rsidP="00C60746">
            <w:pPr>
              <w:jc w:val="center"/>
              <w:rPr>
                <w:rFonts w:ascii="PT Sans" w:hAnsi="PT Sans" w:cs="Times New Roman"/>
                <w:sz w:val="20"/>
                <w:szCs w:val="20"/>
                <w:lang w:val="uk-UA"/>
              </w:rPr>
            </w:pPr>
            <w:r w:rsidRPr="000B0E84">
              <w:rPr>
                <w:rFonts w:ascii="PT Sans" w:hAnsi="PT Sans" w:cs="Times New Roman"/>
                <w:sz w:val="20"/>
                <w:szCs w:val="20"/>
                <w:lang w:val="en-US"/>
              </w:rPr>
              <w:t>(</w:t>
            </w:r>
            <w:r w:rsidRPr="000B0E84">
              <w:rPr>
                <w:rFonts w:ascii="PT Sans" w:hAnsi="PT Sans" w:cs="Times New Roman"/>
                <w:sz w:val="20"/>
                <w:szCs w:val="20"/>
                <w:lang w:val="uk-UA"/>
              </w:rPr>
              <w:t>83 244</w:t>
            </w:r>
            <w:r w:rsidRPr="000B0E84">
              <w:rPr>
                <w:rFonts w:ascii="PT Sans" w:hAnsi="PT Sans" w:cs="Times New Roman"/>
                <w:sz w:val="20"/>
                <w:szCs w:val="20"/>
                <w:lang w:val="en-US"/>
              </w:rPr>
              <w:t>)</w:t>
            </w:r>
          </w:p>
        </w:tc>
        <w:tc>
          <w:tcPr>
            <w:tcW w:w="1701" w:type="dxa"/>
            <w:tcBorders>
              <w:top w:val="single" w:sz="4" w:space="0" w:color="auto"/>
            </w:tcBorders>
          </w:tcPr>
          <w:p w:rsidR="00C60746" w:rsidRPr="000B0E84" w:rsidRDefault="00C60746" w:rsidP="008226C4">
            <w:pPr>
              <w:jc w:val="center"/>
              <w:rPr>
                <w:rFonts w:ascii="PT Sans" w:hAnsi="PT Sans" w:cs="Times New Roman"/>
                <w:sz w:val="20"/>
                <w:szCs w:val="20"/>
                <w:lang w:val="uk-UA"/>
              </w:rPr>
            </w:pPr>
            <w:r w:rsidRPr="000B0E84">
              <w:rPr>
                <w:rFonts w:ascii="PT Sans" w:hAnsi="PT Sans" w:cs="Times New Roman"/>
                <w:sz w:val="20"/>
                <w:szCs w:val="20"/>
                <w:lang w:val="uk-UA"/>
              </w:rPr>
              <w:t>(15 690)</w:t>
            </w:r>
          </w:p>
        </w:tc>
      </w:tr>
      <w:tr w:rsidR="00C60746" w:rsidRPr="000B0E84" w:rsidTr="00C60746">
        <w:tc>
          <w:tcPr>
            <w:tcW w:w="811" w:type="dxa"/>
          </w:tcPr>
          <w:p w:rsidR="00C60746" w:rsidRPr="000B0E84" w:rsidRDefault="00C60746" w:rsidP="008226C4">
            <w:pPr>
              <w:rPr>
                <w:rFonts w:ascii="PT Sans" w:hAnsi="PT Sans" w:cs="Times New Roman"/>
                <w:sz w:val="20"/>
                <w:szCs w:val="20"/>
                <w:lang w:val="uk-UA"/>
              </w:rPr>
            </w:pPr>
            <w:r w:rsidRPr="000B0E84">
              <w:rPr>
                <w:rFonts w:ascii="PT Sans" w:hAnsi="PT Sans" w:cs="Times New Roman"/>
                <w:sz w:val="20"/>
                <w:szCs w:val="20"/>
                <w:lang w:val="uk-UA"/>
              </w:rPr>
              <w:t>2</w:t>
            </w:r>
          </w:p>
        </w:tc>
        <w:tc>
          <w:tcPr>
            <w:tcW w:w="5143" w:type="dxa"/>
          </w:tcPr>
          <w:p w:rsidR="00C60746" w:rsidRPr="000B0E84" w:rsidRDefault="00C60746" w:rsidP="008226C4">
            <w:pPr>
              <w:rPr>
                <w:rFonts w:ascii="PT Sans" w:hAnsi="PT Sans" w:cs="Times New Roman"/>
                <w:sz w:val="20"/>
                <w:szCs w:val="20"/>
                <w:lang w:val="uk-UA"/>
              </w:rPr>
            </w:pPr>
            <w:r w:rsidRPr="000B0E84">
              <w:rPr>
                <w:rFonts w:ascii="PT Sans" w:hAnsi="PT Sans" w:cs="Times New Roman"/>
                <w:sz w:val="20"/>
                <w:szCs w:val="20"/>
                <w:lang w:val="uk-UA"/>
              </w:rPr>
              <w:t>Прибуток (збиток) за рік</w:t>
            </w:r>
          </w:p>
        </w:tc>
        <w:tc>
          <w:tcPr>
            <w:tcW w:w="1559" w:type="dxa"/>
          </w:tcPr>
          <w:p w:rsidR="00C60746" w:rsidRPr="000B0E84" w:rsidRDefault="00C60746" w:rsidP="008226C4">
            <w:pPr>
              <w:jc w:val="center"/>
              <w:rPr>
                <w:rFonts w:ascii="PT Sans" w:hAnsi="PT Sans" w:cs="Times New Roman"/>
                <w:sz w:val="20"/>
                <w:szCs w:val="20"/>
                <w:lang w:val="uk-UA"/>
              </w:rPr>
            </w:pPr>
            <w:r w:rsidRPr="000B0E84">
              <w:rPr>
                <w:rFonts w:ascii="PT Sans" w:hAnsi="PT Sans" w:cs="Times New Roman"/>
                <w:sz w:val="20"/>
                <w:szCs w:val="20"/>
                <w:lang w:val="en-US"/>
              </w:rPr>
              <w:t>(83 244)</w:t>
            </w:r>
          </w:p>
        </w:tc>
        <w:tc>
          <w:tcPr>
            <w:tcW w:w="1701" w:type="dxa"/>
          </w:tcPr>
          <w:p w:rsidR="00C60746" w:rsidRPr="000B0E84" w:rsidRDefault="00C60746" w:rsidP="008226C4">
            <w:pPr>
              <w:jc w:val="center"/>
              <w:rPr>
                <w:rFonts w:ascii="PT Sans" w:hAnsi="PT Sans" w:cs="Times New Roman"/>
                <w:sz w:val="20"/>
                <w:szCs w:val="20"/>
                <w:lang w:val="uk-UA"/>
              </w:rPr>
            </w:pPr>
            <w:r w:rsidRPr="000B0E84">
              <w:rPr>
                <w:rFonts w:ascii="PT Sans" w:hAnsi="PT Sans" w:cs="Times New Roman"/>
                <w:sz w:val="20"/>
                <w:szCs w:val="20"/>
                <w:lang w:val="en-US"/>
              </w:rPr>
              <w:t>(15 690)</w:t>
            </w:r>
          </w:p>
        </w:tc>
      </w:tr>
      <w:tr w:rsidR="00C60746" w:rsidRPr="000B0E84" w:rsidTr="00C60746">
        <w:tc>
          <w:tcPr>
            <w:tcW w:w="811" w:type="dxa"/>
          </w:tcPr>
          <w:p w:rsidR="00C60746" w:rsidRPr="000B0E84" w:rsidRDefault="00C60746" w:rsidP="008226C4">
            <w:pPr>
              <w:rPr>
                <w:rFonts w:ascii="PT Sans" w:hAnsi="PT Sans" w:cs="Times New Roman"/>
                <w:sz w:val="20"/>
                <w:szCs w:val="20"/>
                <w:lang w:val="uk-UA"/>
              </w:rPr>
            </w:pPr>
            <w:r w:rsidRPr="000B0E84">
              <w:rPr>
                <w:rFonts w:ascii="PT Sans" w:hAnsi="PT Sans" w:cs="Times New Roman"/>
                <w:sz w:val="20"/>
                <w:szCs w:val="20"/>
                <w:lang w:val="uk-UA"/>
              </w:rPr>
              <w:t>3</w:t>
            </w:r>
          </w:p>
        </w:tc>
        <w:tc>
          <w:tcPr>
            <w:tcW w:w="5143" w:type="dxa"/>
          </w:tcPr>
          <w:p w:rsidR="00C60746" w:rsidRPr="000B0E84" w:rsidRDefault="00C60746" w:rsidP="008226C4">
            <w:pPr>
              <w:rPr>
                <w:rFonts w:ascii="PT Sans" w:hAnsi="PT Sans" w:cs="Times New Roman"/>
                <w:sz w:val="20"/>
                <w:szCs w:val="20"/>
                <w:lang w:val="uk-UA"/>
              </w:rPr>
            </w:pPr>
            <w:r w:rsidRPr="000B0E84">
              <w:rPr>
                <w:rFonts w:ascii="PT Sans" w:hAnsi="PT Sans" w:cs="Times New Roman"/>
                <w:sz w:val="20"/>
                <w:szCs w:val="20"/>
                <w:lang w:val="uk-UA"/>
              </w:rPr>
              <w:t>Середньозважена кількість простих акцій в обігу (тис. шт.)</w:t>
            </w:r>
          </w:p>
        </w:tc>
        <w:tc>
          <w:tcPr>
            <w:tcW w:w="1559" w:type="dxa"/>
          </w:tcPr>
          <w:p w:rsidR="00C60746" w:rsidRPr="000B0E84" w:rsidRDefault="00C60746" w:rsidP="00182EAB">
            <w:pPr>
              <w:jc w:val="center"/>
              <w:rPr>
                <w:rFonts w:ascii="PT Sans" w:hAnsi="PT Sans" w:cs="Times New Roman"/>
                <w:sz w:val="20"/>
                <w:szCs w:val="20"/>
                <w:lang w:val="en-US"/>
              </w:rPr>
            </w:pPr>
            <w:r w:rsidRPr="000B0E84">
              <w:rPr>
                <w:rFonts w:ascii="PT Sans" w:hAnsi="PT Sans" w:cs="Times New Roman"/>
                <w:sz w:val="20"/>
                <w:szCs w:val="20"/>
                <w:lang w:val="uk-UA"/>
              </w:rPr>
              <w:t>48,</w:t>
            </w:r>
            <w:r w:rsidRPr="000B0E84">
              <w:rPr>
                <w:rFonts w:ascii="PT Sans" w:hAnsi="PT Sans" w:cs="Times New Roman"/>
                <w:sz w:val="20"/>
                <w:szCs w:val="20"/>
                <w:lang w:val="en-US"/>
              </w:rPr>
              <w:t>173</w:t>
            </w:r>
          </w:p>
        </w:tc>
        <w:tc>
          <w:tcPr>
            <w:tcW w:w="1701" w:type="dxa"/>
          </w:tcPr>
          <w:p w:rsidR="00C60746" w:rsidRPr="000B0E84" w:rsidRDefault="00C60746" w:rsidP="008226C4">
            <w:pPr>
              <w:jc w:val="center"/>
              <w:rPr>
                <w:rFonts w:ascii="PT Sans" w:hAnsi="PT Sans" w:cs="Times New Roman"/>
                <w:sz w:val="20"/>
                <w:szCs w:val="20"/>
                <w:lang w:val="uk-UA"/>
              </w:rPr>
            </w:pPr>
            <w:r w:rsidRPr="000B0E84">
              <w:rPr>
                <w:rFonts w:ascii="PT Sans" w:hAnsi="PT Sans" w:cs="Times New Roman"/>
                <w:sz w:val="20"/>
                <w:szCs w:val="20"/>
                <w:lang w:val="uk-UA"/>
              </w:rPr>
              <w:t>41,5</w:t>
            </w:r>
          </w:p>
        </w:tc>
      </w:tr>
      <w:tr w:rsidR="00C60746" w:rsidRPr="000B0E84" w:rsidTr="00C60746">
        <w:tc>
          <w:tcPr>
            <w:tcW w:w="811" w:type="dxa"/>
          </w:tcPr>
          <w:p w:rsidR="00C60746" w:rsidRPr="000B0E84" w:rsidRDefault="00C60746" w:rsidP="008226C4">
            <w:pPr>
              <w:rPr>
                <w:rFonts w:ascii="PT Sans" w:hAnsi="PT Sans" w:cs="Times New Roman"/>
                <w:b/>
                <w:sz w:val="20"/>
                <w:szCs w:val="20"/>
                <w:lang w:val="uk-UA"/>
              </w:rPr>
            </w:pPr>
            <w:r w:rsidRPr="000B0E84">
              <w:rPr>
                <w:rFonts w:ascii="PT Sans" w:hAnsi="PT Sans" w:cs="Times New Roman"/>
                <w:b/>
                <w:sz w:val="20"/>
                <w:szCs w:val="20"/>
                <w:lang w:val="uk-UA"/>
              </w:rPr>
              <w:t>4</w:t>
            </w:r>
          </w:p>
        </w:tc>
        <w:tc>
          <w:tcPr>
            <w:tcW w:w="5143" w:type="dxa"/>
          </w:tcPr>
          <w:p w:rsidR="00C60746" w:rsidRPr="000B0E84" w:rsidRDefault="00C60746" w:rsidP="008226C4">
            <w:pPr>
              <w:rPr>
                <w:rFonts w:ascii="PT Sans" w:hAnsi="PT Sans" w:cs="Times New Roman"/>
                <w:b/>
                <w:sz w:val="20"/>
                <w:szCs w:val="20"/>
                <w:lang w:val="uk-UA"/>
              </w:rPr>
            </w:pPr>
            <w:r w:rsidRPr="000B0E84">
              <w:rPr>
                <w:rFonts w:ascii="PT Sans" w:hAnsi="PT Sans" w:cs="Times New Roman"/>
                <w:b/>
                <w:sz w:val="20"/>
                <w:szCs w:val="20"/>
                <w:lang w:val="uk-UA"/>
              </w:rPr>
              <w:t>Чистий та скоригований прибуток (збиток) на одну просту акцію</w:t>
            </w:r>
            <w:r w:rsidR="00AB77CC">
              <w:rPr>
                <w:rFonts w:ascii="PT Sans" w:hAnsi="PT Sans" w:cs="Times New Roman"/>
                <w:b/>
                <w:sz w:val="20"/>
                <w:szCs w:val="20"/>
                <w:lang w:val="uk-UA"/>
              </w:rPr>
              <w:t xml:space="preserve"> (грн.)</w:t>
            </w:r>
          </w:p>
        </w:tc>
        <w:tc>
          <w:tcPr>
            <w:tcW w:w="1559" w:type="dxa"/>
          </w:tcPr>
          <w:p w:rsidR="00C60746" w:rsidRPr="000B0E84" w:rsidRDefault="00C60746" w:rsidP="00182EAB">
            <w:pPr>
              <w:jc w:val="center"/>
              <w:rPr>
                <w:rFonts w:ascii="PT Sans" w:hAnsi="PT Sans" w:cs="Times New Roman"/>
                <w:b/>
                <w:sz w:val="20"/>
                <w:szCs w:val="20"/>
                <w:lang w:val="uk-UA"/>
              </w:rPr>
            </w:pPr>
            <w:r w:rsidRPr="000B0E84">
              <w:rPr>
                <w:rFonts w:ascii="PT Sans" w:hAnsi="PT Sans" w:cs="Times New Roman"/>
                <w:b/>
                <w:sz w:val="20"/>
                <w:szCs w:val="20"/>
                <w:lang w:val="uk-UA"/>
              </w:rPr>
              <w:t>(1 728,02)</w:t>
            </w:r>
          </w:p>
        </w:tc>
        <w:tc>
          <w:tcPr>
            <w:tcW w:w="1701" w:type="dxa"/>
          </w:tcPr>
          <w:p w:rsidR="00C60746" w:rsidRPr="000B0E84" w:rsidRDefault="00C60746" w:rsidP="008226C4">
            <w:pPr>
              <w:jc w:val="center"/>
              <w:rPr>
                <w:rFonts w:ascii="PT Sans" w:hAnsi="PT Sans" w:cs="Times New Roman"/>
                <w:b/>
                <w:sz w:val="20"/>
                <w:szCs w:val="20"/>
                <w:lang w:val="uk-UA"/>
              </w:rPr>
            </w:pPr>
            <w:r w:rsidRPr="000B0E84">
              <w:rPr>
                <w:rFonts w:ascii="PT Sans" w:hAnsi="PT Sans" w:cs="Times New Roman"/>
                <w:b/>
                <w:sz w:val="20"/>
                <w:szCs w:val="20"/>
                <w:lang w:val="uk-UA"/>
              </w:rPr>
              <w:t>(378,07)</w:t>
            </w:r>
          </w:p>
        </w:tc>
      </w:tr>
    </w:tbl>
    <w:p w:rsidR="00CA036C" w:rsidRPr="000B0E84" w:rsidRDefault="00CA036C" w:rsidP="00CA036C">
      <w:pPr>
        <w:rPr>
          <w:rFonts w:ascii="PT Sans" w:hAnsi="PT Sans" w:cs="Times New Roman"/>
          <w:sz w:val="20"/>
          <w:szCs w:val="20"/>
          <w:lang w:val="uk-UA"/>
        </w:rPr>
      </w:pPr>
      <w:r w:rsidRPr="000B0E84">
        <w:rPr>
          <w:rFonts w:ascii="PT Sans" w:hAnsi="PT Sans" w:cs="Times New Roman"/>
          <w:sz w:val="20"/>
          <w:szCs w:val="20"/>
          <w:lang w:val="uk-UA"/>
        </w:rPr>
        <w:t>Дані примітки 2</w:t>
      </w:r>
      <w:r w:rsidR="008467D9" w:rsidRPr="000B0E84">
        <w:rPr>
          <w:rFonts w:ascii="PT Sans" w:hAnsi="PT Sans" w:cs="Times New Roman"/>
          <w:sz w:val="20"/>
          <w:szCs w:val="20"/>
          <w:lang w:val="uk-UA"/>
        </w:rPr>
        <w:t>9</w:t>
      </w:r>
      <w:r w:rsidRPr="000B0E84">
        <w:rPr>
          <w:rFonts w:ascii="PT Sans" w:hAnsi="PT Sans" w:cs="Times New Roman"/>
          <w:sz w:val="20"/>
          <w:szCs w:val="20"/>
          <w:lang w:val="uk-UA"/>
        </w:rPr>
        <w:t xml:space="preserve">,  рядок 4 використовуються для заповнення </w:t>
      </w:r>
      <w:r w:rsidR="00C60746" w:rsidRPr="000B0E84">
        <w:rPr>
          <w:rFonts w:ascii="PT Sans" w:hAnsi="PT Sans" w:cs="Times New Roman"/>
          <w:sz w:val="20"/>
          <w:szCs w:val="20"/>
          <w:lang w:val="uk-UA"/>
        </w:rPr>
        <w:t>З</w:t>
      </w:r>
      <w:r w:rsidRPr="000B0E84">
        <w:rPr>
          <w:rFonts w:ascii="PT Sans" w:hAnsi="PT Sans" w:cs="Times New Roman"/>
          <w:sz w:val="20"/>
          <w:szCs w:val="20"/>
          <w:lang w:val="uk-UA"/>
        </w:rPr>
        <w:t>віту про прибутки і збитки та інший сукупний дохід (Звіт про фінансові результати).</w:t>
      </w:r>
    </w:p>
    <w:p w:rsidR="008C4242" w:rsidRPr="000B0E84" w:rsidRDefault="008C4242" w:rsidP="002A2809">
      <w:pPr>
        <w:pStyle w:val="52"/>
        <w:rPr>
          <w:rStyle w:val="a5"/>
          <w:rFonts w:ascii="PT Sans" w:hAnsi="PT Sans" w:cs="Times New Roman"/>
          <w:b/>
          <w:bCs w:val="0"/>
          <w:lang w:val="uk-UA"/>
        </w:rPr>
      </w:pPr>
    </w:p>
    <w:p w:rsidR="00FD5F8C" w:rsidRPr="000B0E84" w:rsidRDefault="00CA036C" w:rsidP="002A2809">
      <w:pPr>
        <w:pStyle w:val="52"/>
        <w:rPr>
          <w:rStyle w:val="a5"/>
          <w:rFonts w:ascii="PT Sans" w:hAnsi="PT Sans" w:cs="Times New Roman"/>
          <w:b/>
          <w:bCs w:val="0"/>
          <w:lang w:val="uk-UA"/>
        </w:rPr>
      </w:pPr>
      <w:bookmarkStart w:id="218" w:name="_Toc478998109"/>
      <w:r w:rsidRPr="000B0E84">
        <w:rPr>
          <w:rStyle w:val="a5"/>
          <w:rFonts w:ascii="PT Sans" w:hAnsi="PT Sans" w:cs="Times New Roman"/>
          <w:b/>
          <w:bCs w:val="0"/>
          <w:lang w:val="uk-UA"/>
        </w:rPr>
        <w:t xml:space="preserve">Примітка </w:t>
      </w:r>
      <w:r w:rsidR="008467D9" w:rsidRPr="000B0E84">
        <w:rPr>
          <w:rStyle w:val="a5"/>
          <w:rFonts w:ascii="PT Sans" w:hAnsi="PT Sans" w:cs="Times New Roman"/>
          <w:b/>
          <w:bCs w:val="0"/>
          <w:lang w:val="uk-UA"/>
        </w:rPr>
        <w:t>30</w:t>
      </w:r>
      <w:r w:rsidRPr="000B0E84">
        <w:rPr>
          <w:rStyle w:val="a5"/>
          <w:rFonts w:ascii="PT Sans" w:hAnsi="PT Sans" w:cs="Times New Roman"/>
          <w:b/>
          <w:bCs w:val="0"/>
          <w:lang w:val="uk-UA"/>
        </w:rPr>
        <w:t>. Операційні сегменти</w:t>
      </w:r>
      <w:bookmarkEnd w:id="218"/>
    </w:p>
    <w:p w:rsidR="00FA733A" w:rsidRPr="000B0E84" w:rsidRDefault="00FA733A" w:rsidP="002A2809">
      <w:pPr>
        <w:pStyle w:val="52"/>
        <w:rPr>
          <w:rStyle w:val="a5"/>
          <w:rFonts w:ascii="PT Sans" w:hAnsi="PT Sans" w:cs="Times New Roman"/>
          <w:b/>
          <w:bCs w:val="0"/>
          <w:lang w:val="uk-UA"/>
        </w:rPr>
      </w:pPr>
    </w:p>
    <w:p w:rsidR="005B3D52" w:rsidRPr="000B0E84" w:rsidRDefault="005B3D52" w:rsidP="005B3D52">
      <w:pPr>
        <w:spacing w:after="0" w:line="240" w:lineRule="auto"/>
        <w:ind w:firstLine="709"/>
        <w:jc w:val="both"/>
        <w:rPr>
          <w:rFonts w:ascii="PT Sans" w:hAnsi="PT Sans" w:cs="Times New Roman"/>
          <w:sz w:val="20"/>
          <w:szCs w:val="20"/>
          <w:lang w:val="uk-UA"/>
        </w:rPr>
      </w:pPr>
      <w:r w:rsidRPr="000B0E84">
        <w:rPr>
          <w:rFonts w:ascii="PT Sans" w:hAnsi="PT Sans" w:cs="Times New Roman"/>
          <w:b/>
          <w:sz w:val="20"/>
          <w:szCs w:val="20"/>
          <w:lang w:val="uk-UA"/>
        </w:rPr>
        <w:t>Операційні сегменти</w:t>
      </w:r>
      <w:r w:rsidRPr="000B0E84">
        <w:rPr>
          <w:rFonts w:ascii="PT Sans" w:hAnsi="PT Sans" w:cs="Times New Roman"/>
          <w:sz w:val="20"/>
          <w:szCs w:val="20"/>
          <w:lang w:val="uk-UA"/>
        </w:rPr>
        <w:t xml:space="preserve"> – це компоненти бізнесу, що здійснюють фінансово-господарську діяльність, яка дозволяє отримувати доходи чи передбачає понесення витрат, результати операційної діяльності яких регулярно аналізуються органом, відповідальним за прийняття операційних рішень (Правління Банку), і щодо яких наявна окрема фінансова інформація. </w:t>
      </w:r>
    </w:p>
    <w:p w:rsidR="005B3D52" w:rsidRPr="000B0E84" w:rsidRDefault="005B3D52" w:rsidP="005B3D52">
      <w:pPr>
        <w:spacing w:after="0" w:line="240" w:lineRule="auto"/>
        <w:ind w:firstLine="709"/>
        <w:jc w:val="both"/>
        <w:rPr>
          <w:rFonts w:ascii="PT Sans" w:hAnsi="PT Sans" w:cs="Times New Roman"/>
          <w:sz w:val="20"/>
          <w:szCs w:val="20"/>
          <w:lang w:val="uk-UA"/>
        </w:rPr>
      </w:pPr>
    </w:p>
    <w:p w:rsidR="005B3D52" w:rsidRPr="000B0E84" w:rsidRDefault="005B3D52" w:rsidP="005B3D52">
      <w:pPr>
        <w:spacing w:after="0" w:line="240" w:lineRule="auto"/>
        <w:ind w:firstLine="709"/>
        <w:jc w:val="both"/>
        <w:rPr>
          <w:rFonts w:ascii="PT Sans" w:hAnsi="PT Sans" w:cs="Times New Roman"/>
          <w:sz w:val="20"/>
          <w:szCs w:val="20"/>
          <w:lang w:val="uk-UA"/>
        </w:rPr>
      </w:pPr>
      <w:r w:rsidRPr="000B0E84">
        <w:rPr>
          <w:rFonts w:ascii="PT Sans" w:hAnsi="PT Sans" w:cs="Times New Roman"/>
          <w:sz w:val="20"/>
          <w:szCs w:val="20"/>
          <w:lang w:val="uk-UA"/>
        </w:rPr>
        <w:t>Для цілей управління Банк виділяє три операційних сегмента:</w:t>
      </w:r>
    </w:p>
    <w:p w:rsidR="005B3D52" w:rsidRPr="000B0E84" w:rsidRDefault="005B3D52" w:rsidP="005B3D52">
      <w:pPr>
        <w:numPr>
          <w:ilvl w:val="0"/>
          <w:numId w:val="12"/>
        </w:numPr>
        <w:spacing w:after="0" w:line="240" w:lineRule="auto"/>
        <w:jc w:val="both"/>
        <w:rPr>
          <w:rFonts w:ascii="PT Sans" w:hAnsi="PT Sans" w:cs="Times New Roman"/>
          <w:sz w:val="20"/>
          <w:szCs w:val="20"/>
          <w:lang w:val="uk-UA"/>
        </w:rPr>
      </w:pPr>
      <w:r w:rsidRPr="000B0E84">
        <w:rPr>
          <w:rFonts w:ascii="PT Sans" w:eastAsia="Times New Roman" w:hAnsi="PT Sans" w:cs="Times New Roman"/>
          <w:b/>
          <w:bCs/>
          <w:color w:val="000000"/>
          <w:sz w:val="20"/>
          <w:szCs w:val="20"/>
          <w:lang w:val="uk-UA" w:eastAsia="uk-UA"/>
        </w:rPr>
        <w:t>Корпоративний бізнес</w:t>
      </w:r>
      <w:r w:rsidRPr="000B0E84">
        <w:rPr>
          <w:rFonts w:ascii="PT Sans" w:hAnsi="PT Sans" w:cs="Times New Roman"/>
          <w:sz w:val="20"/>
          <w:szCs w:val="20"/>
          <w:lang w:val="uk-UA"/>
        </w:rPr>
        <w:t xml:space="preserve"> – надання кредитів, обслуговування депозитів та поточних рахунків корпоративних клієнтів;</w:t>
      </w:r>
    </w:p>
    <w:p w:rsidR="005B3D52" w:rsidRPr="000B0E84" w:rsidRDefault="005B3D52" w:rsidP="005B3D52">
      <w:pPr>
        <w:numPr>
          <w:ilvl w:val="0"/>
          <w:numId w:val="12"/>
        </w:numPr>
        <w:spacing w:after="0" w:line="240" w:lineRule="auto"/>
        <w:jc w:val="both"/>
        <w:rPr>
          <w:rFonts w:ascii="PT Sans" w:hAnsi="PT Sans" w:cs="Times New Roman"/>
          <w:color w:val="000000"/>
          <w:sz w:val="20"/>
          <w:szCs w:val="20"/>
          <w:lang w:val="uk-UA"/>
        </w:rPr>
      </w:pPr>
      <w:r w:rsidRPr="000B0E84">
        <w:rPr>
          <w:rFonts w:ascii="PT Sans" w:eastAsia="Times New Roman" w:hAnsi="PT Sans" w:cs="Times New Roman"/>
          <w:b/>
          <w:bCs/>
          <w:color w:val="000000"/>
          <w:sz w:val="20"/>
          <w:szCs w:val="20"/>
          <w:lang w:val="uk-UA" w:eastAsia="uk-UA"/>
        </w:rPr>
        <w:t>Послуги фізичним особам та МСБ</w:t>
      </w:r>
      <w:r w:rsidRPr="000B0E84">
        <w:rPr>
          <w:rFonts w:ascii="PT Sans" w:hAnsi="PT Sans" w:cs="Times New Roman"/>
          <w:color w:val="000000"/>
          <w:sz w:val="20"/>
          <w:szCs w:val="20"/>
          <w:lang w:val="uk-UA"/>
        </w:rPr>
        <w:t xml:space="preserve"> – </w:t>
      </w:r>
      <w:r w:rsidRPr="000B0E84">
        <w:rPr>
          <w:rFonts w:ascii="PT Sans" w:hAnsi="PT Sans" w:cs="Times New Roman"/>
          <w:sz w:val="20"/>
          <w:szCs w:val="20"/>
          <w:lang w:val="uk-UA"/>
        </w:rPr>
        <w:t>обслуговування депозитів, надання кредитів, обслуговування платіжних карток, грошові перекази та розрахунково-касове обслуговування фізичних осіб та малого і середнього бізнесу</w:t>
      </w:r>
      <w:r w:rsidRPr="000B0E84">
        <w:rPr>
          <w:rFonts w:ascii="PT Sans" w:hAnsi="PT Sans" w:cs="Times New Roman"/>
          <w:color w:val="000000"/>
          <w:sz w:val="20"/>
          <w:szCs w:val="20"/>
          <w:lang w:val="uk-UA"/>
        </w:rPr>
        <w:t>;</w:t>
      </w:r>
    </w:p>
    <w:p w:rsidR="005B3D52" w:rsidRPr="000B0E84" w:rsidRDefault="005B3D52" w:rsidP="005B3D52">
      <w:pPr>
        <w:numPr>
          <w:ilvl w:val="0"/>
          <w:numId w:val="12"/>
        </w:numPr>
        <w:spacing w:after="0" w:line="240" w:lineRule="auto"/>
        <w:jc w:val="both"/>
        <w:rPr>
          <w:rFonts w:ascii="PT Sans" w:hAnsi="PT Sans" w:cs="Times New Roman"/>
          <w:color w:val="000000"/>
          <w:sz w:val="20"/>
          <w:szCs w:val="20"/>
          <w:lang w:val="uk-UA"/>
        </w:rPr>
      </w:pPr>
      <w:r w:rsidRPr="000B0E84">
        <w:rPr>
          <w:rFonts w:ascii="PT Sans" w:eastAsia="Times New Roman" w:hAnsi="PT Sans" w:cs="Times New Roman"/>
          <w:b/>
          <w:bCs/>
          <w:color w:val="000000"/>
          <w:sz w:val="20"/>
          <w:szCs w:val="20"/>
          <w:lang w:val="uk-UA" w:eastAsia="uk-UA"/>
        </w:rPr>
        <w:t xml:space="preserve">Централізовані, казначейські операції та нерозподілені статті </w:t>
      </w:r>
      <w:r w:rsidRPr="000B0E84">
        <w:rPr>
          <w:rFonts w:ascii="PT Sans" w:eastAsia="Times New Roman" w:hAnsi="PT Sans" w:cs="Times New Roman"/>
          <w:bCs/>
          <w:color w:val="000000"/>
          <w:sz w:val="20"/>
          <w:szCs w:val="20"/>
          <w:lang w:val="uk-UA" w:eastAsia="uk-UA"/>
        </w:rPr>
        <w:t xml:space="preserve">– </w:t>
      </w:r>
      <w:r w:rsidRPr="000B0E84">
        <w:rPr>
          <w:rFonts w:ascii="PT Sans" w:hAnsi="PT Sans" w:cs="Times New Roman"/>
          <w:sz w:val="20"/>
          <w:szCs w:val="20"/>
          <w:lang w:val="uk-UA"/>
        </w:rPr>
        <w:t>даний сегмент включає торгові операції з фінансовими інструментами, операції на ринках капіталу, операції з іноземною валютою і банкнотами, кореспонденські відносини з НБУ та іншими Банками, основні засоби, відстрочені податкові активи, предоплати, дебіторську та кредиторську заборгованості, що пов’язані з адміністративно-господарською діяльністю.</w:t>
      </w:r>
    </w:p>
    <w:p w:rsidR="005B3D52" w:rsidRPr="000B0E84" w:rsidRDefault="005B3D52" w:rsidP="005B3D52">
      <w:pPr>
        <w:spacing w:after="0" w:line="240" w:lineRule="auto"/>
        <w:ind w:firstLine="709"/>
        <w:jc w:val="both"/>
        <w:rPr>
          <w:rFonts w:ascii="PT Sans" w:hAnsi="PT Sans" w:cs="Times New Roman"/>
          <w:sz w:val="20"/>
          <w:szCs w:val="20"/>
          <w:lang w:val="uk-UA"/>
        </w:rPr>
      </w:pPr>
    </w:p>
    <w:p w:rsidR="005B3D52" w:rsidRPr="000B0E84" w:rsidRDefault="005B3D52" w:rsidP="005B3D52">
      <w:pPr>
        <w:spacing w:after="0" w:line="240" w:lineRule="auto"/>
        <w:ind w:firstLine="709"/>
        <w:jc w:val="both"/>
        <w:rPr>
          <w:rFonts w:ascii="PT Sans" w:hAnsi="PT Sans" w:cs="Times New Roman"/>
          <w:sz w:val="20"/>
          <w:szCs w:val="20"/>
          <w:lang w:val="uk-UA"/>
        </w:rPr>
      </w:pPr>
      <w:r w:rsidRPr="000B0E84">
        <w:rPr>
          <w:rFonts w:ascii="PT Sans" w:hAnsi="PT Sans" w:cs="Times New Roman"/>
          <w:sz w:val="20"/>
          <w:szCs w:val="20"/>
          <w:lang w:val="uk-UA"/>
        </w:rPr>
        <w:t>Операції між сегментами здійснюються на комерційних умовах. Кошти перерозподіляються між сегментами, що призводить до виникнення трансфертних доходів та витрат, які показані у складі операційного доходу (див. колонку «Виключення» статтей «Процентні доходи» та «Процентні витрати»). Проценти, що стягуються за ці кошти, визначаються відповідно до розрахунків витрат на фінансування Банку. Коригування на внутрішні розрахунки і трансфертне ціноутворення були відображені в результатах діяльності кожного сегмента, інших суттєвих статей доходів та витрат за операціями між сегментами немає.</w:t>
      </w:r>
    </w:p>
    <w:p w:rsidR="005B3D52" w:rsidRPr="000B0E84" w:rsidRDefault="005B3D52" w:rsidP="005B3D52">
      <w:pPr>
        <w:spacing w:after="0" w:line="240" w:lineRule="auto"/>
        <w:ind w:firstLine="709"/>
        <w:jc w:val="both"/>
        <w:rPr>
          <w:rFonts w:ascii="PT Sans" w:hAnsi="PT Sans" w:cs="Times New Roman"/>
          <w:sz w:val="20"/>
          <w:szCs w:val="20"/>
          <w:lang w:val="uk-UA"/>
        </w:rPr>
      </w:pPr>
      <w:r w:rsidRPr="000B0E84">
        <w:rPr>
          <w:rFonts w:ascii="PT Sans" w:hAnsi="PT Sans" w:cs="Times New Roman"/>
          <w:sz w:val="20"/>
          <w:szCs w:val="20"/>
          <w:lang w:val="uk-UA"/>
        </w:rPr>
        <w:t>Стаття «Адміністративні та інші операційні витрати» для кожного окремого сегменту складається з прямих витрат на даний сегмент Банку та алокації непрямих витрат. Для прийняття управлінських рішень здійснюється оцінка результатів діяльності сегментів на основі різних показників, в тому числі суми прибутку до оподаткування.</w:t>
      </w:r>
    </w:p>
    <w:p w:rsidR="005B3D52" w:rsidRPr="000B0E84" w:rsidRDefault="005B3D52" w:rsidP="005B3D52">
      <w:pPr>
        <w:spacing w:after="0" w:line="240" w:lineRule="auto"/>
        <w:ind w:firstLine="709"/>
        <w:jc w:val="both"/>
        <w:rPr>
          <w:rFonts w:ascii="PT Sans" w:hAnsi="PT Sans" w:cs="Times New Roman"/>
          <w:sz w:val="20"/>
          <w:szCs w:val="20"/>
          <w:lang w:val="uk-UA"/>
        </w:rPr>
      </w:pPr>
    </w:p>
    <w:p w:rsidR="005B3D52" w:rsidRPr="000B0E84" w:rsidRDefault="005B3D52" w:rsidP="005B3D52">
      <w:pPr>
        <w:spacing w:after="0" w:line="240" w:lineRule="auto"/>
        <w:ind w:firstLine="709"/>
        <w:jc w:val="both"/>
        <w:rPr>
          <w:rFonts w:ascii="PT Sans" w:hAnsi="PT Sans" w:cs="Times New Roman"/>
          <w:sz w:val="20"/>
          <w:szCs w:val="20"/>
          <w:lang w:val="uk-UA"/>
        </w:rPr>
      </w:pPr>
      <w:r w:rsidRPr="000B0E84">
        <w:rPr>
          <w:rFonts w:ascii="PT Sans" w:hAnsi="PT Sans" w:cs="Times New Roman"/>
          <w:sz w:val="20"/>
          <w:szCs w:val="20"/>
          <w:lang w:val="uk-UA"/>
        </w:rPr>
        <w:t xml:space="preserve">Керівництво здійснює моніторинг результатів діяльності кожного з сегментів для прийняття управлінських рішень щодо розподілу ресурсів та оцінки результатів їх діяльності. Керівництво перевіряє окрему фінансову інформацію по кожному з сегментів, включаючи оцінку операційних результатів  діяльності, активів та зобов’язань. </w:t>
      </w:r>
    </w:p>
    <w:p w:rsidR="005B3D52" w:rsidRPr="000B0E84" w:rsidRDefault="005B3D52" w:rsidP="005B3D52">
      <w:pPr>
        <w:spacing w:after="0" w:line="240" w:lineRule="auto"/>
        <w:ind w:firstLine="709"/>
        <w:jc w:val="both"/>
        <w:rPr>
          <w:rFonts w:ascii="PT Sans" w:hAnsi="PT Sans" w:cs="Times New Roman"/>
          <w:sz w:val="20"/>
          <w:szCs w:val="20"/>
          <w:lang w:val="uk-UA"/>
        </w:rPr>
      </w:pPr>
      <w:r w:rsidRPr="000B0E84">
        <w:rPr>
          <w:rFonts w:ascii="PT Sans" w:hAnsi="PT Sans" w:cs="Times New Roman"/>
          <w:sz w:val="20"/>
          <w:szCs w:val="20"/>
          <w:lang w:val="uk-UA"/>
        </w:rPr>
        <w:t>Банк не мав виручки від операцій з одним клієнтом, яка  становила б понад 10% від загальної виручки Банку.</w:t>
      </w:r>
    </w:p>
    <w:p w:rsidR="005B3D52" w:rsidRPr="000B0E84" w:rsidRDefault="005B3D52">
      <w:pPr>
        <w:rPr>
          <w:rFonts w:ascii="PT Sans" w:hAnsi="PT Sans" w:cs="Times New Roman"/>
          <w:lang w:val="uk-UA"/>
        </w:rPr>
      </w:pPr>
    </w:p>
    <w:p w:rsidR="00CA036C" w:rsidRPr="000B0E84" w:rsidRDefault="00CA036C">
      <w:pPr>
        <w:rPr>
          <w:rFonts w:ascii="PT Sans" w:hAnsi="PT Sans" w:cs="Times New Roman"/>
          <w:lang w:val="uk-UA"/>
        </w:rPr>
      </w:pPr>
      <w:r w:rsidRPr="000B0E84">
        <w:rPr>
          <w:rFonts w:ascii="PT Sans" w:hAnsi="PT Sans" w:cs="Times New Roman"/>
          <w:lang w:val="uk-UA"/>
        </w:rPr>
        <w:lastRenderedPageBreak/>
        <w:t xml:space="preserve">Таблиця </w:t>
      </w:r>
      <w:r w:rsidR="008467D9" w:rsidRPr="000B0E84">
        <w:rPr>
          <w:rFonts w:ascii="PT Sans" w:hAnsi="PT Sans" w:cs="Times New Roman"/>
          <w:lang w:val="uk-UA"/>
        </w:rPr>
        <w:t>30</w:t>
      </w:r>
      <w:r w:rsidRPr="000B0E84">
        <w:rPr>
          <w:rFonts w:ascii="PT Sans" w:hAnsi="PT Sans" w:cs="Times New Roman"/>
          <w:lang w:val="uk-UA"/>
        </w:rPr>
        <w:t>.1</w:t>
      </w:r>
      <w:r w:rsidR="00BE1498" w:rsidRPr="000B0E84">
        <w:rPr>
          <w:rFonts w:ascii="PT Sans" w:hAnsi="PT Sans" w:cs="Times New Roman"/>
          <w:lang w:val="uk-UA"/>
        </w:rPr>
        <w:t xml:space="preserve"> Доходи, витрати та результати звітних сегментів за 2016 р</w:t>
      </w:r>
      <w:r w:rsidR="008467D9" w:rsidRPr="000B0E84">
        <w:rPr>
          <w:rFonts w:ascii="PT Sans" w:hAnsi="PT Sans" w:cs="Times New Roman"/>
          <w:lang w:val="uk-UA"/>
        </w:rPr>
        <w:t>і</w:t>
      </w:r>
      <w:r w:rsidR="00BE1498" w:rsidRPr="000B0E84">
        <w:rPr>
          <w:rFonts w:ascii="PT Sans" w:hAnsi="PT Sans" w:cs="Times New Roman"/>
          <w:lang w:val="uk-UA"/>
        </w:rPr>
        <w:t>к</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9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5"/>
        <w:gridCol w:w="2627"/>
        <w:gridCol w:w="1276"/>
        <w:gridCol w:w="1227"/>
        <w:gridCol w:w="1413"/>
        <w:gridCol w:w="1213"/>
        <w:gridCol w:w="1101"/>
      </w:tblGrid>
      <w:tr w:rsidR="00BE1498" w:rsidRPr="000B0E84" w:rsidTr="001553D1">
        <w:trPr>
          <w:tblHeader/>
        </w:trPr>
        <w:tc>
          <w:tcPr>
            <w:tcW w:w="775" w:type="dxa"/>
          </w:tcPr>
          <w:p w:rsidR="00BE1498" w:rsidRPr="000B0E84" w:rsidRDefault="00BE1498" w:rsidP="008765C9">
            <w:pPr>
              <w:jc w:val="center"/>
              <w:rPr>
                <w:rFonts w:ascii="PT Sans" w:hAnsi="PT Sans" w:cs="Times New Roman"/>
                <w:sz w:val="20"/>
                <w:szCs w:val="20"/>
                <w:lang w:val="uk-UA"/>
              </w:rPr>
            </w:pPr>
          </w:p>
        </w:tc>
        <w:tc>
          <w:tcPr>
            <w:tcW w:w="2627" w:type="dxa"/>
          </w:tcPr>
          <w:p w:rsidR="00BE1498" w:rsidRPr="000B0E84" w:rsidRDefault="00BE1498" w:rsidP="008765C9">
            <w:pPr>
              <w:jc w:val="center"/>
              <w:rPr>
                <w:rFonts w:ascii="PT Sans" w:hAnsi="PT Sans" w:cs="Times New Roman"/>
                <w:sz w:val="20"/>
                <w:szCs w:val="20"/>
                <w:lang w:val="uk-UA"/>
              </w:rPr>
            </w:pPr>
          </w:p>
        </w:tc>
        <w:tc>
          <w:tcPr>
            <w:tcW w:w="5129" w:type="dxa"/>
            <w:gridSpan w:val="4"/>
          </w:tcPr>
          <w:p w:rsidR="00BE1498" w:rsidRPr="000B0E84" w:rsidRDefault="00BE1498" w:rsidP="008765C9">
            <w:pPr>
              <w:jc w:val="center"/>
              <w:rPr>
                <w:rFonts w:ascii="PT Sans" w:hAnsi="PT Sans" w:cs="Times New Roman"/>
                <w:sz w:val="20"/>
                <w:szCs w:val="20"/>
                <w:lang w:val="uk-UA"/>
              </w:rPr>
            </w:pPr>
            <w:r w:rsidRPr="000B0E84">
              <w:rPr>
                <w:rFonts w:ascii="PT Sans" w:hAnsi="PT Sans" w:cs="Times New Roman"/>
                <w:sz w:val="20"/>
                <w:szCs w:val="20"/>
                <w:lang w:val="uk-UA"/>
              </w:rPr>
              <w:t>Найменування звітних сегментів</w:t>
            </w:r>
          </w:p>
        </w:tc>
        <w:tc>
          <w:tcPr>
            <w:tcW w:w="1101" w:type="dxa"/>
          </w:tcPr>
          <w:p w:rsidR="00BE1498" w:rsidRPr="000B0E84" w:rsidRDefault="00BE1498" w:rsidP="008765C9">
            <w:pPr>
              <w:jc w:val="center"/>
              <w:rPr>
                <w:rFonts w:ascii="PT Sans" w:hAnsi="PT Sans" w:cs="Times New Roman"/>
                <w:sz w:val="20"/>
                <w:szCs w:val="20"/>
                <w:lang w:val="uk-UA"/>
              </w:rPr>
            </w:pPr>
          </w:p>
        </w:tc>
      </w:tr>
      <w:tr w:rsidR="00BE1498" w:rsidRPr="000B0E84" w:rsidTr="001553D1">
        <w:trPr>
          <w:tblHeader/>
        </w:trPr>
        <w:tc>
          <w:tcPr>
            <w:tcW w:w="775" w:type="dxa"/>
            <w:tcBorders>
              <w:bottom w:val="single" w:sz="4" w:space="0" w:color="auto"/>
            </w:tcBorders>
          </w:tcPr>
          <w:p w:rsidR="00BE1498" w:rsidRPr="000B0E84" w:rsidRDefault="00BE1498" w:rsidP="008765C9">
            <w:pPr>
              <w:jc w:val="center"/>
              <w:rPr>
                <w:rFonts w:ascii="PT Sans" w:hAnsi="PT Sans" w:cs="Times New Roman"/>
                <w:sz w:val="20"/>
                <w:szCs w:val="20"/>
                <w:lang w:val="uk-UA"/>
              </w:rPr>
            </w:pPr>
            <w:r w:rsidRPr="000B0E84">
              <w:rPr>
                <w:rFonts w:ascii="PT Sans" w:hAnsi="PT Sans" w:cs="Times New Roman"/>
                <w:sz w:val="20"/>
                <w:szCs w:val="20"/>
                <w:lang w:val="uk-UA"/>
              </w:rPr>
              <w:t>Рядок</w:t>
            </w:r>
          </w:p>
        </w:tc>
        <w:tc>
          <w:tcPr>
            <w:tcW w:w="2627" w:type="dxa"/>
            <w:tcBorders>
              <w:bottom w:val="single" w:sz="4" w:space="0" w:color="auto"/>
            </w:tcBorders>
          </w:tcPr>
          <w:p w:rsidR="00BE1498" w:rsidRPr="000B0E84" w:rsidRDefault="00BE1498" w:rsidP="008765C9">
            <w:pPr>
              <w:jc w:val="center"/>
              <w:rPr>
                <w:rFonts w:ascii="PT Sans" w:hAnsi="PT Sans" w:cs="Times New Roman"/>
                <w:sz w:val="20"/>
                <w:szCs w:val="20"/>
                <w:lang w:val="uk-UA"/>
              </w:rPr>
            </w:pPr>
            <w:r w:rsidRPr="000B0E84">
              <w:rPr>
                <w:rFonts w:ascii="PT Sans" w:hAnsi="PT Sans" w:cs="Times New Roman"/>
                <w:sz w:val="20"/>
                <w:szCs w:val="20"/>
                <w:lang w:val="uk-UA"/>
              </w:rPr>
              <w:t>Найменування статті</w:t>
            </w:r>
          </w:p>
        </w:tc>
        <w:tc>
          <w:tcPr>
            <w:tcW w:w="1276" w:type="dxa"/>
            <w:tcBorders>
              <w:bottom w:val="single" w:sz="4" w:space="0" w:color="auto"/>
            </w:tcBorders>
          </w:tcPr>
          <w:p w:rsidR="00BE1498" w:rsidRPr="000B0E84" w:rsidRDefault="005B3D52" w:rsidP="005B3D52">
            <w:pPr>
              <w:jc w:val="center"/>
              <w:rPr>
                <w:rFonts w:ascii="PT Sans" w:hAnsi="PT Sans" w:cs="Times New Roman"/>
                <w:sz w:val="20"/>
                <w:szCs w:val="20"/>
                <w:lang w:val="uk-UA"/>
              </w:rPr>
            </w:pPr>
            <w:r w:rsidRPr="000B0E84">
              <w:rPr>
                <w:rFonts w:ascii="PT Sans" w:hAnsi="PT Sans" w:cs="Times New Roman"/>
                <w:sz w:val="20"/>
                <w:szCs w:val="20"/>
                <w:lang w:val="uk-UA"/>
              </w:rPr>
              <w:t>Корпоративний бізнес</w:t>
            </w:r>
          </w:p>
        </w:tc>
        <w:tc>
          <w:tcPr>
            <w:tcW w:w="1227" w:type="dxa"/>
            <w:tcBorders>
              <w:bottom w:val="single" w:sz="4" w:space="0" w:color="auto"/>
            </w:tcBorders>
          </w:tcPr>
          <w:p w:rsidR="00BE1498" w:rsidRPr="000B0E84" w:rsidRDefault="00BE1498" w:rsidP="008765C9">
            <w:pPr>
              <w:jc w:val="center"/>
              <w:rPr>
                <w:rFonts w:ascii="PT Sans" w:hAnsi="PT Sans" w:cs="Times New Roman"/>
                <w:sz w:val="20"/>
                <w:szCs w:val="20"/>
                <w:lang w:val="uk-UA"/>
              </w:rPr>
            </w:pPr>
            <w:r w:rsidRPr="000B0E84">
              <w:rPr>
                <w:rFonts w:ascii="PT Sans" w:hAnsi="PT Sans" w:cs="Times New Roman"/>
                <w:sz w:val="20"/>
                <w:szCs w:val="20"/>
                <w:lang w:val="uk-UA"/>
              </w:rPr>
              <w:t>Послуги фізичним особам</w:t>
            </w:r>
            <w:r w:rsidR="005B3D52" w:rsidRPr="000B0E84">
              <w:rPr>
                <w:rFonts w:ascii="PT Sans" w:hAnsi="PT Sans" w:cs="Times New Roman"/>
                <w:sz w:val="20"/>
                <w:szCs w:val="20"/>
                <w:lang w:val="uk-UA"/>
              </w:rPr>
              <w:t xml:space="preserve"> та МСБ</w:t>
            </w:r>
          </w:p>
        </w:tc>
        <w:tc>
          <w:tcPr>
            <w:tcW w:w="1413" w:type="dxa"/>
            <w:tcBorders>
              <w:bottom w:val="single" w:sz="4" w:space="0" w:color="auto"/>
            </w:tcBorders>
          </w:tcPr>
          <w:p w:rsidR="00BE1498" w:rsidRPr="000B0E84" w:rsidRDefault="005B3D52" w:rsidP="008765C9">
            <w:pPr>
              <w:jc w:val="center"/>
              <w:rPr>
                <w:rFonts w:ascii="PT Sans" w:hAnsi="PT Sans" w:cs="Times New Roman"/>
                <w:sz w:val="20"/>
                <w:szCs w:val="20"/>
                <w:lang w:val="uk-UA"/>
              </w:rPr>
            </w:pPr>
            <w:r w:rsidRPr="000B0E84">
              <w:rPr>
                <w:rFonts w:ascii="PT Sans" w:hAnsi="PT Sans" w:cs="Times New Roman"/>
                <w:sz w:val="20"/>
                <w:szCs w:val="20"/>
                <w:lang w:val="uk-UA"/>
              </w:rPr>
              <w:t>Централізовані, казначейські операції та нерозподілені статті</w:t>
            </w:r>
          </w:p>
        </w:tc>
        <w:tc>
          <w:tcPr>
            <w:tcW w:w="1213" w:type="dxa"/>
            <w:tcBorders>
              <w:bottom w:val="single" w:sz="4" w:space="0" w:color="auto"/>
            </w:tcBorders>
          </w:tcPr>
          <w:p w:rsidR="00BE1498" w:rsidRPr="000B0E84" w:rsidRDefault="005B3D52" w:rsidP="008765C9">
            <w:pPr>
              <w:jc w:val="center"/>
              <w:rPr>
                <w:rFonts w:ascii="PT Sans" w:hAnsi="PT Sans" w:cs="Times New Roman"/>
                <w:sz w:val="20"/>
                <w:szCs w:val="20"/>
                <w:lang w:val="uk-UA"/>
              </w:rPr>
            </w:pPr>
            <w:r w:rsidRPr="000B0E84">
              <w:rPr>
                <w:rFonts w:ascii="PT Sans" w:hAnsi="PT Sans" w:cs="Times New Roman"/>
                <w:sz w:val="20"/>
                <w:szCs w:val="20"/>
                <w:lang w:val="uk-UA"/>
              </w:rPr>
              <w:t>Вилучення</w:t>
            </w:r>
          </w:p>
        </w:tc>
        <w:tc>
          <w:tcPr>
            <w:tcW w:w="1101" w:type="dxa"/>
            <w:tcBorders>
              <w:bottom w:val="single" w:sz="4" w:space="0" w:color="auto"/>
            </w:tcBorders>
          </w:tcPr>
          <w:p w:rsidR="00BE1498" w:rsidRPr="000B0E84" w:rsidRDefault="00BE1498" w:rsidP="008765C9">
            <w:pPr>
              <w:jc w:val="center"/>
              <w:rPr>
                <w:rFonts w:ascii="PT Sans" w:hAnsi="PT Sans" w:cs="Times New Roman"/>
                <w:sz w:val="20"/>
                <w:szCs w:val="20"/>
                <w:lang w:val="uk-UA"/>
              </w:rPr>
            </w:pPr>
            <w:r w:rsidRPr="000B0E84">
              <w:rPr>
                <w:rFonts w:ascii="PT Sans" w:hAnsi="PT Sans" w:cs="Times New Roman"/>
                <w:sz w:val="20"/>
                <w:szCs w:val="20"/>
                <w:lang w:val="uk-UA"/>
              </w:rPr>
              <w:t>Усього</w:t>
            </w:r>
          </w:p>
        </w:tc>
      </w:tr>
      <w:tr w:rsidR="001553D1" w:rsidRPr="000B0E84" w:rsidTr="001553D1">
        <w:tc>
          <w:tcPr>
            <w:tcW w:w="775" w:type="dxa"/>
          </w:tcPr>
          <w:p w:rsidR="001553D1" w:rsidRPr="000B0E84" w:rsidRDefault="001553D1" w:rsidP="001553D1">
            <w:pPr>
              <w:rPr>
                <w:rFonts w:ascii="PT Sans" w:hAnsi="PT Sans" w:cs="Times New Roman"/>
                <w:sz w:val="20"/>
                <w:szCs w:val="20"/>
                <w:lang w:val="uk-UA"/>
              </w:rPr>
            </w:pPr>
            <w:r w:rsidRPr="000B0E84">
              <w:rPr>
                <w:rFonts w:ascii="PT Sans" w:hAnsi="PT Sans" w:cs="Times New Roman"/>
                <w:sz w:val="20"/>
                <w:szCs w:val="20"/>
                <w:lang w:val="uk-UA"/>
              </w:rPr>
              <w:t>1</w:t>
            </w:r>
          </w:p>
        </w:tc>
        <w:tc>
          <w:tcPr>
            <w:tcW w:w="2627" w:type="dxa"/>
          </w:tcPr>
          <w:p w:rsidR="001553D1" w:rsidRPr="000B0E84" w:rsidRDefault="001553D1" w:rsidP="001553D1">
            <w:pPr>
              <w:rPr>
                <w:rFonts w:ascii="PT Sans" w:hAnsi="PT Sans" w:cs="Times New Roman"/>
                <w:color w:val="000000"/>
                <w:sz w:val="20"/>
                <w:szCs w:val="20"/>
                <w:lang w:val="uk-UA"/>
              </w:rPr>
            </w:pPr>
            <w:r w:rsidRPr="000B0E84">
              <w:rPr>
                <w:rFonts w:ascii="PT Sans" w:hAnsi="PT Sans" w:cs="Times New Roman"/>
                <w:color w:val="000000"/>
                <w:sz w:val="20"/>
                <w:szCs w:val="20"/>
                <w:lang w:val="uk-UA"/>
              </w:rPr>
              <w:t xml:space="preserve">Процентні доходи </w:t>
            </w:r>
          </w:p>
        </w:tc>
        <w:tc>
          <w:tcPr>
            <w:tcW w:w="1276" w:type="dxa"/>
          </w:tcPr>
          <w:p w:rsidR="001553D1" w:rsidRPr="000B0E84" w:rsidRDefault="005B3D52" w:rsidP="001553D1">
            <w:pPr>
              <w:jc w:val="center"/>
              <w:rPr>
                <w:rFonts w:ascii="PT Sans" w:hAnsi="PT Sans" w:cs="Times New Roman"/>
                <w:sz w:val="20"/>
                <w:szCs w:val="20"/>
                <w:lang w:val="en-US"/>
              </w:rPr>
            </w:pPr>
            <w:r w:rsidRPr="000B0E84">
              <w:rPr>
                <w:rFonts w:ascii="PT Sans" w:hAnsi="PT Sans" w:cs="Times New Roman"/>
                <w:sz w:val="20"/>
                <w:szCs w:val="20"/>
                <w:lang w:val="en-US"/>
              </w:rPr>
              <w:t>434</w:t>
            </w:r>
            <w:r w:rsidRPr="000B0E84">
              <w:rPr>
                <w:rFonts w:ascii="PT Sans" w:hAnsi="PT Sans" w:cs="Times New Roman"/>
                <w:sz w:val="20"/>
                <w:szCs w:val="20"/>
                <w:lang w:val="uk-UA"/>
              </w:rPr>
              <w:t xml:space="preserve"> </w:t>
            </w:r>
            <w:r w:rsidRPr="000B0E84">
              <w:rPr>
                <w:rFonts w:ascii="PT Sans" w:hAnsi="PT Sans" w:cs="Times New Roman"/>
                <w:sz w:val="20"/>
                <w:szCs w:val="20"/>
                <w:lang w:val="en-US"/>
              </w:rPr>
              <w:t>147</w:t>
            </w:r>
          </w:p>
        </w:tc>
        <w:tc>
          <w:tcPr>
            <w:tcW w:w="1227" w:type="dxa"/>
          </w:tcPr>
          <w:p w:rsidR="001553D1" w:rsidRPr="000B0E84" w:rsidRDefault="005B3D52" w:rsidP="001553D1">
            <w:pPr>
              <w:jc w:val="center"/>
              <w:rPr>
                <w:rFonts w:ascii="PT Sans" w:hAnsi="PT Sans" w:cs="Times New Roman"/>
                <w:sz w:val="20"/>
                <w:szCs w:val="20"/>
                <w:lang w:val="uk-UA"/>
              </w:rPr>
            </w:pPr>
            <w:r w:rsidRPr="000B0E84">
              <w:rPr>
                <w:rFonts w:ascii="PT Sans" w:hAnsi="PT Sans" w:cs="Times New Roman"/>
                <w:sz w:val="20"/>
                <w:szCs w:val="20"/>
                <w:lang w:val="uk-UA"/>
              </w:rPr>
              <w:t>68 156</w:t>
            </w:r>
          </w:p>
        </w:tc>
        <w:tc>
          <w:tcPr>
            <w:tcW w:w="1413" w:type="dxa"/>
          </w:tcPr>
          <w:p w:rsidR="001553D1" w:rsidRPr="000B0E84" w:rsidRDefault="005B3D52" w:rsidP="001553D1">
            <w:pPr>
              <w:jc w:val="center"/>
              <w:rPr>
                <w:rFonts w:ascii="PT Sans" w:hAnsi="PT Sans" w:cs="Times New Roman"/>
                <w:sz w:val="20"/>
                <w:szCs w:val="20"/>
                <w:lang w:val="uk-UA"/>
              </w:rPr>
            </w:pPr>
            <w:r w:rsidRPr="000B0E84">
              <w:rPr>
                <w:rFonts w:ascii="PT Sans" w:hAnsi="PT Sans" w:cs="Times New Roman"/>
                <w:sz w:val="20"/>
                <w:szCs w:val="20"/>
                <w:lang w:val="uk-UA"/>
              </w:rPr>
              <w:t>311 851</w:t>
            </w:r>
          </w:p>
        </w:tc>
        <w:tc>
          <w:tcPr>
            <w:tcW w:w="1213" w:type="dxa"/>
          </w:tcPr>
          <w:p w:rsidR="001553D1" w:rsidRPr="000B0E84" w:rsidRDefault="005B3D52" w:rsidP="001553D1">
            <w:pPr>
              <w:jc w:val="center"/>
              <w:rPr>
                <w:rFonts w:ascii="PT Sans" w:hAnsi="PT Sans" w:cs="Times New Roman"/>
                <w:sz w:val="20"/>
                <w:szCs w:val="20"/>
                <w:lang w:val="uk-UA"/>
              </w:rPr>
            </w:pPr>
            <w:r w:rsidRPr="000B0E84">
              <w:rPr>
                <w:rFonts w:ascii="PT Sans" w:hAnsi="PT Sans" w:cs="Times New Roman"/>
                <w:sz w:val="20"/>
                <w:szCs w:val="20"/>
                <w:lang w:val="uk-UA"/>
              </w:rPr>
              <w:t>(499 888)</w:t>
            </w:r>
          </w:p>
        </w:tc>
        <w:tc>
          <w:tcPr>
            <w:tcW w:w="1101" w:type="dxa"/>
          </w:tcPr>
          <w:p w:rsidR="001553D1" w:rsidRPr="000B0E84" w:rsidRDefault="005B3D52" w:rsidP="001553D1">
            <w:pPr>
              <w:jc w:val="center"/>
              <w:rPr>
                <w:rFonts w:ascii="PT Sans" w:hAnsi="PT Sans" w:cs="Times New Roman"/>
                <w:sz w:val="20"/>
                <w:szCs w:val="20"/>
                <w:lang w:val="uk-UA"/>
              </w:rPr>
            </w:pPr>
            <w:r w:rsidRPr="000B0E84">
              <w:rPr>
                <w:rFonts w:ascii="PT Sans" w:hAnsi="PT Sans" w:cs="Times New Roman"/>
                <w:sz w:val="20"/>
                <w:szCs w:val="20"/>
                <w:lang w:val="uk-UA"/>
              </w:rPr>
              <w:t>314 266</w:t>
            </w:r>
          </w:p>
        </w:tc>
      </w:tr>
      <w:tr w:rsidR="001553D1" w:rsidRPr="000B0E84" w:rsidTr="001553D1">
        <w:tc>
          <w:tcPr>
            <w:tcW w:w="775" w:type="dxa"/>
          </w:tcPr>
          <w:p w:rsidR="001553D1" w:rsidRPr="000B0E84" w:rsidRDefault="001553D1" w:rsidP="001553D1">
            <w:pPr>
              <w:rPr>
                <w:rFonts w:ascii="PT Sans" w:hAnsi="PT Sans" w:cs="Times New Roman"/>
                <w:sz w:val="20"/>
                <w:szCs w:val="20"/>
                <w:lang w:val="uk-UA"/>
              </w:rPr>
            </w:pPr>
            <w:r w:rsidRPr="000B0E84">
              <w:rPr>
                <w:rFonts w:ascii="PT Sans" w:hAnsi="PT Sans" w:cs="Times New Roman"/>
                <w:sz w:val="20"/>
                <w:szCs w:val="20"/>
                <w:lang w:val="uk-UA"/>
              </w:rPr>
              <w:t>2</w:t>
            </w:r>
          </w:p>
        </w:tc>
        <w:tc>
          <w:tcPr>
            <w:tcW w:w="2627" w:type="dxa"/>
          </w:tcPr>
          <w:p w:rsidR="001553D1" w:rsidRPr="000B0E84" w:rsidRDefault="001553D1" w:rsidP="001553D1">
            <w:pPr>
              <w:rPr>
                <w:rFonts w:ascii="PT Sans" w:hAnsi="PT Sans" w:cs="Times New Roman"/>
                <w:color w:val="000000"/>
                <w:sz w:val="20"/>
                <w:szCs w:val="20"/>
                <w:lang w:val="uk-UA"/>
              </w:rPr>
            </w:pPr>
            <w:r w:rsidRPr="000B0E84">
              <w:rPr>
                <w:rFonts w:ascii="PT Sans" w:hAnsi="PT Sans" w:cs="Times New Roman"/>
                <w:color w:val="000000"/>
                <w:sz w:val="20"/>
                <w:szCs w:val="20"/>
                <w:lang w:val="uk-UA"/>
              </w:rPr>
              <w:t>Комісійні доходи</w:t>
            </w:r>
          </w:p>
        </w:tc>
        <w:tc>
          <w:tcPr>
            <w:tcW w:w="1276" w:type="dxa"/>
          </w:tcPr>
          <w:p w:rsidR="001553D1" w:rsidRPr="000B0E84" w:rsidRDefault="005B3D52" w:rsidP="001553D1">
            <w:pPr>
              <w:jc w:val="center"/>
              <w:rPr>
                <w:rFonts w:ascii="PT Sans" w:hAnsi="PT Sans" w:cs="Times New Roman"/>
                <w:sz w:val="20"/>
                <w:szCs w:val="20"/>
                <w:lang w:val="uk-UA"/>
              </w:rPr>
            </w:pPr>
            <w:r w:rsidRPr="000B0E84">
              <w:rPr>
                <w:rFonts w:ascii="PT Sans" w:hAnsi="PT Sans" w:cs="Times New Roman"/>
                <w:sz w:val="20"/>
                <w:szCs w:val="20"/>
                <w:lang w:val="uk-UA"/>
              </w:rPr>
              <w:t>22 362</w:t>
            </w:r>
          </w:p>
        </w:tc>
        <w:tc>
          <w:tcPr>
            <w:tcW w:w="1227" w:type="dxa"/>
          </w:tcPr>
          <w:p w:rsidR="001553D1" w:rsidRPr="000B0E84" w:rsidRDefault="005B3D52" w:rsidP="001553D1">
            <w:pPr>
              <w:jc w:val="center"/>
              <w:rPr>
                <w:rFonts w:ascii="PT Sans" w:hAnsi="PT Sans" w:cs="Times New Roman"/>
                <w:sz w:val="20"/>
                <w:szCs w:val="20"/>
                <w:lang w:val="uk-UA"/>
              </w:rPr>
            </w:pPr>
            <w:r w:rsidRPr="000B0E84">
              <w:rPr>
                <w:rFonts w:ascii="PT Sans" w:hAnsi="PT Sans" w:cs="Times New Roman"/>
                <w:sz w:val="20"/>
                <w:szCs w:val="20"/>
                <w:lang w:val="uk-UA"/>
              </w:rPr>
              <w:t>24 587</w:t>
            </w:r>
          </w:p>
        </w:tc>
        <w:tc>
          <w:tcPr>
            <w:tcW w:w="1413" w:type="dxa"/>
          </w:tcPr>
          <w:p w:rsidR="001553D1" w:rsidRPr="000B0E84" w:rsidRDefault="005B3D52" w:rsidP="001553D1">
            <w:pPr>
              <w:jc w:val="center"/>
              <w:rPr>
                <w:rFonts w:ascii="PT Sans" w:hAnsi="PT Sans" w:cs="Times New Roman"/>
                <w:sz w:val="20"/>
                <w:szCs w:val="20"/>
                <w:lang w:val="uk-UA"/>
              </w:rPr>
            </w:pPr>
            <w:r w:rsidRPr="000B0E84">
              <w:rPr>
                <w:rFonts w:ascii="PT Sans" w:hAnsi="PT Sans" w:cs="Times New Roman"/>
                <w:sz w:val="20"/>
                <w:szCs w:val="20"/>
                <w:lang w:val="uk-UA"/>
              </w:rPr>
              <w:t>218</w:t>
            </w:r>
          </w:p>
        </w:tc>
        <w:tc>
          <w:tcPr>
            <w:tcW w:w="1213" w:type="dxa"/>
          </w:tcPr>
          <w:p w:rsidR="001553D1" w:rsidRPr="000B0E84" w:rsidRDefault="005B3D52" w:rsidP="001553D1">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101" w:type="dxa"/>
          </w:tcPr>
          <w:p w:rsidR="001553D1" w:rsidRPr="000B0E84" w:rsidRDefault="005B3D52" w:rsidP="001553D1">
            <w:pPr>
              <w:jc w:val="center"/>
              <w:rPr>
                <w:rFonts w:ascii="PT Sans" w:hAnsi="PT Sans" w:cs="Times New Roman"/>
                <w:sz w:val="20"/>
                <w:szCs w:val="20"/>
                <w:lang w:val="uk-UA"/>
              </w:rPr>
            </w:pPr>
            <w:r w:rsidRPr="000B0E84">
              <w:rPr>
                <w:rFonts w:ascii="PT Sans" w:hAnsi="PT Sans" w:cs="Times New Roman"/>
                <w:sz w:val="20"/>
                <w:szCs w:val="20"/>
                <w:lang w:val="uk-UA"/>
              </w:rPr>
              <w:t>47 167</w:t>
            </w:r>
          </w:p>
        </w:tc>
      </w:tr>
      <w:tr w:rsidR="001553D1" w:rsidRPr="000B0E84" w:rsidTr="001553D1">
        <w:tc>
          <w:tcPr>
            <w:tcW w:w="775" w:type="dxa"/>
          </w:tcPr>
          <w:p w:rsidR="001553D1" w:rsidRPr="000B0E84" w:rsidRDefault="001553D1" w:rsidP="001553D1">
            <w:pPr>
              <w:rPr>
                <w:rFonts w:ascii="PT Sans" w:hAnsi="PT Sans" w:cs="Times New Roman"/>
                <w:sz w:val="20"/>
                <w:szCs w:val="20"/>
                <w:lang w:val="uk-UA"/>
              </w:rPr>
            </w:pPr>
            <w:r w:rsidRPr="000B0E84">
              <w:rPr>
                <w:rFonts w:ascii="PT Sans" w:hAnsi="PT Sans" w:cs="Times New Roman"/>
                <w:sz w:val="20"/>
                <w:szCs w:val="20"/>
                <w:lang w:val="uk-UA"/>
              </w:rPr>
              <w:t>3</w:t>
            </w:r>
          </w:p>
        </w:tc>
        <w:tc>
          <w:tcPr>
            <w:tcW w:w="2627" w:type="dxa"/>
          </w:tcPr>
          <w:p w:rsidR="001553D1" w:rsidRPr="000B0E84" w:rsidRDefault="001553D1" w:rsidP="001553D1">
            <w:pPr>
              <w:rPr>
                <w:rFonts w:ascii="PT Sans" w:hAnsi="PT Sans" w:cs="Times New Roman"/>
                <w:color w:val="000000"/>
                <w:sz w:val="20"/>
                <w:szCs w:val="20"/>
                <w:lang w:val="uk-UA"/>
              </w:rPr>
            </w:pPr>
            <w:r w:rsidRPr="000B0E84">
              <w:rPr>
                <w:rFonts w:ascii="PT Sans" w:hAnsi="PT Sans" w:cs="Times New Roman"/>
                <w:color w:val="000000"/>
                <w:sz w:val="20"/>
                <w:szCs w:val="20"/>
                <w:lang w:val="uk-UA"/>
              </w:rPr>
              <w:t>Інші операційні доходи</w:t>
            </w:r>
          </w:p>
        </w:tc>
        <w:tc>
          <w:tcPr>
            <w:tcW w:w="1276" w:type="dxa"/>
          </w:tcPr>
          <w:p w:rsidR="001553D1" w:rsidRPr="000B0E84" w:rsidRDefault="00654E52" w:rsidP="001553D1">
            <w:pPr>
              <w:jc w:val="center"/>
              <w:rPr>
                <w:rFonts w:ascii="PT Sans" w:hAnsi="PT Sans" w:cs="Times New Roman"/>
                <w:sz w:val="20"/>
                <w:szCs w:val="20"/>
                <w:lang w:val="uk-UA"/>
              </w:rPr>
            </w:pPr>
            <w:r>
              <w:rPr>
                <w:rFonts w:ascii="PT Sans" w:hAnsi="PT Sans" w:cs="Times New Roman"/>
                <w:sz w:val="20"/>
                <w:szCs w:val="20"/>
                <w:lang w:val="uk-UA"/>
              </w:rPr>
              <w:t>3 247</w:t>
            </w:r>
          </w:p>
        </w:tc>
        <w:tc>
          <w:tcPr>
            <w:tcW w:w="1227" w:type="dxa"/>
          </w:tcPr>
          <w:p w:rsidR="001553D1" w:rsidRPr="000B0E84" w:rsidRDefault="00654E52" w:rsidP="001553D1">
            <w:pPr>
              <w:jc w:val="center"/>
              <w:rPr>
                <w:rFonts w:ascii="PT Sans" w:hAnsi="PT Sans" w:cs="Times New Roman"/>
                <w:sz w:val="20"/>
                <w:szCs w:val="20"/>
                <w:lang w:val="uk-UA"/>
              </w:rPr>
            </w:pPr>
            <w:r>
              <w:rPr>
                <w:rFonts w:ascii="PT Sans" w:hAnsi="PT Sans" w:cs="Times New Roman"/>
                <w:sz w:val="20"/>
                <w:szCs w:val="20"/>
                <w:lang w:val="uk-UA"/>
              </w:rPr>
              <w:t>2 100</w:t>
            </w:r>
          </w:p>
        </w:tc>
        <w:tc>
          <w:tcPr>
            <w:tcW w:w="1413" w:type="dxa"/>
          </w:tcPr>
          <w:p w:rsidR="001553D1" w:rsidRPr="000B0E84" w:rsidRDefault="005B3D52" w:rsidP="00654E52">
            <w:pPr>
              <w:jc w:val="center"/>
              <w:rPr>
                <w:rFonts w:ascii="PT Sans" w:hAnsi="PT Sans" w:cs="Times New Roman"/>
                <w:sz w:val="20"/>
                <w:szCs w:val="20"/>
                <w:lang w:val="uk-UA"/>
              </w:rPr>
            </w:pPr>
            <w:r w:rsidRPr="000B0E84">
              <w:rPr>
                <w:rFonts w:ascii="PT Sans" w:hAnsi="PT Sans" w:cs="Times New Roman"/>
                <w:sz w:val="20"/>
                <w:szCs w:val="20"/>
                <w:lang w:val="uk-UA"/>
              </w:rPr>
              <w:t>2</w:t>
            </w:r>
            <w:r w:rsidR="00654E52">
              <w:rPr>
                <w:rFonts w:ascii="PT Sans" w:hAnsi="PT Sans" w:cs="Times New Roman"/>
                <w:sz w:val="20"/>
                <w:szCs w:val="20"/>
                <w:lang w:val="uk-UA"/>
              </w:rPr>
              <w:t>2</w:t>
            </w:r>
            <w:r w:rsidRPr="000B0E84">
              <w:rPr>
                <w:rFonts w:ascii="PT Sans" w:hAnsi="PT Sans" w:cs="Times New Roman"/>
                <w:sz w:val="20"/>
                <w:szCs w:val="20"/>
                <w:lang w:val="uk-UA"/>
              </w:rPr>
              <w:t xml:space="preserve"> </w:t>
            </w:r>
            <w:r w:rsidR="00654E52">
              <w:rPr>
                <w:rFonts w:ascii="PT Sans" w:hAnsi="PT Sans" w:cs="Times New Roman"/>
                <w:sz w:val="20"/>
                <w:szCs w:val="20"/>
                <w:lang w:val="uk-UA"/>
              </w:rPr>
              <w:t>453</w:t>
            </w:r>
          </w:p>
        </w:tc>
        <w:tc>
          <w:tcPr>
            <w:tcW w:w="1213" w:type="dxa"/>
          </w:tcPr>
          <w:p w:rsidR="001553D1" w:rsidRPr="000B0E84" w:rsidRDefault="005B3D52" w:rsidP="001553D1">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101" w:type="dxa"/>
          </w:tcPr>
          <w:p w:rsidR="001553D1" w:rsidRPr="000B0E84" w:rsidRDefault="00654E52" w:rsidP="001553D1">
            <w:pPr>
              <w:jc w:val="center"/>
              <w:rPr>
                <w:rFonts w:ascii="PT Sans" w:hAnsi="PT Sans" w:cs="Times New Roman"/>
                <w:sz w:val="20"/>
                <w:szCs w:val="20"/>
                <w:lang w:val="uk-UA"/>
              </w:rPr>
            </w:pPr>
            <w:r>
              <w:rPr>
                <w:rFonts w:ascii="PT Sans" w:hAnsi="PT Sans" w:cs="Times New Roman"/>
                <w:sz w:val="20"/>
                <w:szCs w:val="20"/>
                <w:lang w:val="uk-UA"/>
              </w:rPr>
              <w:t>27 800</w:t>
            </w:r>
          </w:p>
        </w:tc>
      </w:tr>
      <w:tr w:rsidR="001553D1" w:rsidRPr="000B0E84" w:rsidTr="001553D1">
        <w:tc>
          <w:tcPr>
            <w:tcW w:w="775" w:type="dxa"/>
          </w:tcPr>
          <w:p w:rsidR="001553D1" w:rsidRPr="000B0E84" w:rsidRDefault="001553D1" w:rsidP="001553D1">
            <w:pPr>
              <w:rPr>
                <w:rFonts w:ascii="PT Sans" w:hAnsi="PT Sans" w:cs="Times New Roman"/>
                <w:b/>
                <w:sz w:val="20"/>
                <w:szCs w:val="20"/>
                <w:lang w:val="uk-UA"/>
              </w:rPr>
            </w:pPr>
            <w:r w:rsidRPr="000B0E84">
              <w:rPr>
                <w:rFonts w:ascii="PT Sans" w:hAnsi="PT Sans" w:cs="Times New Roman"/>
                <w:b/>
                <w:sz w:val="20"/>
                <w:szCs w:val="20"/>
                <w:lang w:val="uk-UA"/>
              </w:rPr>
              <w:t>4</w:t>
            </w:r>
          </w:p>
        </w:tc>
        <w:tc>
          <w:tcPr>
            <w:tcW w:w="2627" w:type="dxa"/>
          </w:tcPr>
          <w:p w:rsidR="001553D1" w:rsidRPr="000B0E84" w:rsidRDefault="001553D1" w:rsidP="004B0775">
            <w:pPr>
              <w:rPr>
                <w:rFonts w:ascii="PT Sans" w:hAnsi="PT Sans" w:cs="Times New Roman"/>
                <w:b/>
                <w:color w:val="000000"/>
                <w:sz w:val="20"/>
                <w:szCs w:val="20"/>
                <w:lang w:val="uk-UA"/>
              </w:rPr>
            </w:pPr>
            <w:r w:rsidRPr="000B0E84">
              <w:rPr>
                <w:rFonts w:ascii="PT Sans" w:hAnsi="PT Sans" w:cs="Times New Roman"/>
                <w:b/>
                <w:color w:val="000000"/>
                <w:sz w:val="20"/>
                <w:szCs w:val="20"/>
                <w:lang w:val="uk-UA"/>
              </w:rPr>
              <w:t xml:space="preserve">Усього доходів </w:t>
            </w:r>
          </w:p>
        </w:tc>
        <w:tc>
          <w:tcPr>
            <w:tcW w:w="1276" w:type="dxa"/>
          </w:tcPr>
          <w:p w:rsidR="001553D1" w:rsidRPr="00737615" w:rsidRDefault="00654E52" w:rsidP="001553D1">
            <w:pPr>
              <w:jc w:val="center"/>
              <w:rPr>
                <w:rFonts w:ascii="PT Sans" w:hAnsi="PT Sans" w:cs="Times New Roman"/>
                <w:b/>
                <w:sz w:val="20"/>
                <w:szCs w:val="20"/>
                <w:lang w:val="en-US"/>
              </w:rPr>
            </w:pPr>
            <w:r>
              <w:rPr>
                <w:rFonts w:ascii="PT Sans" w:hAnsi="PT Sans" w:cs="Times New Roman"/>
                <w:b/>
                <w:sz w:val="20"/>
                <w:szCs w:val="20"/>
                <w:lang w:val="uk-UA"/>
              </w:rPr>
              <w:t>459 756</w:t>
            </w:r>
          </w:p>
        </w:tc>
        <w:tc>
          <w:tcPr>
            <w:tcW w:w="1227" w:type="dxa"/>
          </w:tcPr>
          <w:p w:rsidR="001553D1" w:rsidRPr="000B0E84" w:rsidRDefault="00654E52" w:rsidP="001553D1">
            <w:pPr>
              <w:jc w:val="center"/>
              <w:rPr>
                <w:rFonts w:ascii="PT Sans" w:hAnsi="PT Sans" w:cs="Times New Roman"/>
                <w:b/>
                <w:sz w:val="20"/>
                <w:szCs w:val="20"/>
                <w:lang w:val="uk-UA"/>
              </w:rPr>
            </w:pPr>
            <w:r>
              <w:rPr>
                <w:rFonts w:ascii="PT Sans" w:hAnsi="PT Sans" w:cs="Times New Roman"/>
                <w:b/>
                <w:sz w:val="20"/>
                <w:szCs w:val="20"/>
                <w:lang w:val="uk-UA"/>
              </w:rPr>
              <w:t>94 843</w:t>
            </w:r>
          </w:p>
        </w:tc>
        <w:tc>
          <w:tcPr>
            <w:tcW w:w="1413" w:type="dxa"/>
          </w:tcPr>
          <w:p w:rsidR="001553D1" w:rsidRPr="000B0E84" w:rsidRDefault="00654E52" w:rsidP="001553D1">
            <w:pPr>
              <w:jc w:val="center"/>
              <w:rPr>
                <w:rFonts w:ascii="PT Sans" w:hAnsi="PT Sans" w:cs="Times New Roman"/>
                <w:b/>
                <w:sz w:val="20"/>
                <w:szCs w:val="20"/>
                <w:lang w:val="uk-UA"/>
              </w:rPr>
            </w:pPr>
            <w:r>
              <w:rPr>
                <w:rFonts w:ascii="PT Sans" w:hAnsi="PT Sans" w:cs="Times New Roman"/>
                <w:b/>
                <w:sz w:val="20"/>
                <w:szCs w:val="20"/>
                <w:lang w:val="uk-UA"/>
              </w:rPr>
              <w:t>334 522</w:t>
            </w:r>
          </w:p>
        </w:tc>
        <w:tc>
          <w:tcPr>
            <w:tcW w:w="1213" w:type="dxa"/>
          </w:tcPr>
          <w:p w:rsidR="001553D1" w:rsidRPr="000B0E84" w:rsidRDefault="005B3D52" w:rsidP="001553D1">
            <w:pPr>
              <w:jc w:val="center"/>
              <w:rPr>
                <w:rFonts w:ascii="PT Sans" w:hAnsi="PT Sans" w:cs="Times New Roman"/>
                <w:b/>
                <w:sz w:val="20"/>
                <w:szCs w:val="20"/>
                <w:lang w:val="uk-UA"/>
              </w:rPr>
            </w:pPr>
            <w:r w:rsidRPr="000B0E84">
              <w:rPr>
                <w:rFonts w:ascii="PT Sans" w:hAnsi="PT Sans" w:cs="Times New Roman"/>
                <w:b/>
                <w:sz w:val="20"/>
                <w:szCs w:val="20"/>
                <w:lang w:val="uk-UA"/>
              </w:rPr>
              <w:t>(499 888)</w:t>
            </w:r>
          </w:p>
        </w:tc>
        <w:tc>
          <w:tcPr>
            <w:tcW w:w="1101" w:type="dxa"/>
          </w:tcPr>
          <w:p w:rsidR="001553D1" w:rsidRPr="000B0E84" w:rsidRDefault="00654E52" w:rsidP="001553D1">
            <w:pPr>
              <w:jc w:val="center"/>
              <w:rPr>
                <w:rFonts w:ascii="PT Sans" w:hAnsi="PT Sans" w:cs="Times New Roman"/>
                <w:b/>
                <w:sz w:val="20"/>
                <w:szCs w:val="20"/>
                <w:lang w:val="uk-UA"/>
              </w:rPr>
            </w:pPr>
            <w:r>
              <w:rPr>
                <w:rFonts w:ascii="PT Sans" w:hAnsi="PT Sans" w:cs="Times New Roman"/>
                <w:b/>
                <w:sz w:val="20"/>
                <w:szCs w:val="20"/>
                <w:lang w:val="uk-UA"/>
              </w:rPr>
              <w:t>389 233</w:t>
            </w:r>
          </w:p>
        </w:tc>
      </w:tr>
      <w:tr w:rsidR="001553D1" w:rsidRPr="000B0E84" w:rsidTr="001553D1">
        <w:tc>
          <w:tcPr>
            <w:tcW w:w="775" w:type="dxa"/>
          </w:tcPr>
          <w:p w:rsidR="001553D1" w:rsidRPr="000B0E84" w:rsidRDefault="001553D1" w:rsidP="001553D1">
            <w:pPr>
              <w:rPr>
                <w:rFonts w:ascii="PT Sans" w:hAnsi="PT Sans" w:cs="Times New Roman"/>
                <w:sz w:val="20"/>
                <w:szCs w:val="20"/>
                <w:lang w:val="uk-UA"/>
              </w:rPr>
            </w:pPr>
            <w:r w:rsidRPr="000B0E84">
              <w:rPr>
                <w:rFonts w:ascii="PT Sans" w:hAnsi="PT Sans" w:cs="Times New Roman"/>
                <w:sz w:val="20"/>
                <w:szCs w:val="20"/>
                <w:lang w:val="uk-UA"/>
              </w:rPr>
              <w:t>5</w:t>
            </w:r>
          </w:p>
        </w:tc>
        <w:tc>
          <w:tcPr>
            <w:tcW w:w="2627" w:type="dxa"/>
          </w:tcPr>
          <w:p w:rsidR="001553D1" w:rsidRPr="000B0E84" w:rsidRDefault="001553D1" w:rsidP="001553D1">
            <w:pPr>
              <w:rPr>
                <w:rFonts w:ascii="PT Sans" w:hAnsi="PT Sans" w:cs="Times New Roman"/>
                <w:color w:val="000000"/>
                <w:sz w:val="20"/>
                <w:szCs w:val="20"/>
                <w:lang w:val="uk-UA"/>
              </w:rPr>
            </w:pPr>
            <w:r w:rsidRPr="000B0E84">
              <w:rPr>
                <w:rFonts w:ascii="PT Sans" w:hAnsi="PT Sans" w:cs="Times New Roman"/>
                <w:color w:val="000000"/>
                <w:sz w:val="20"/>
                <w:szCs w:val="20"/>
                <w:lang w:val="uk-UA"/>
              </w:rPr>
              <w:t xml:space="preserve">Процентні витрати </w:t>
            </w:r>
          </w:p>
        </w:tc>
        <w:tc>
          <w:tcPr>
            <w:tcW w:w="1276" w:type="dxa"/>
          </w:tcPr>
          <w:p w:rsidR="001553D1" w:rsidRPr="000B0E84" w:rsidRDefault="005B3D52" w:rsidP="00654E52">
            <w:pPr>
              <w:jc w:val="center"/>
              <w:rPr>
                <w:rFonts w:ascii="PT Sans" w:hAnsi="PT Sans" w:cs="Times New Roman"/>
                <w:sz w:val="20"/>
                <w:szCs w:val="20"/>
                <w:lang w:val="uk-UA"/>
              </w:rPr>
            </w:pPr>
            <w:r w:rsidRPr="000B0E84">
              <w:rPr>
                <w:rFonts w:ascii="PT Sans" w:hAnsi="PT Sans" w:cs="Times New Roman"/>
                <w:sz w:val="20"/>
                <w:szCs w:val="20"/>
                <w:lang w:val="uk-UA"/>
              </w:rPr>
              <w:t>(329 9</w:t>
            </w:r>
            <w:r w:rsidR="00654E52">
              <w:rPr>
                <w:rFonts w:ascii="PT Sans" w:hAnsi="PT Sans" w:cs="Times New Roman"/>
                <w:sz w:val="20"/>
                <w:szCs w:val="20"/>
                <w:lang w:val="uk-UA"/>
              </w:rPr>
              <w:t>40</w:t>
            </w:r>
            <w:r w:rsidRPr="000B0E84">
              <w:rPr>
                <w:rFonts w:ascii="PT Sans" w:hAnsi="PT Sans" w:cs="Times New Roman"/>
                <w:sz w:val="20"/>
                <w:szCs w:val="20"/>
                <w:lang w:val="uk-UA"/>
              </w:rPr>
              <w:t>)</w:t>
            </w:r>
          </w:p>
        </w:tc>
        <w:tc>
          <w:tcPr>
            <w:tcW w:w="1227" w:type="dxa"/>
          </w:tcPr>
          <w:p w:rsidR="001553D1" w:rsidRPr="000B0E84" w:rsidRDefault="005B3D52" w:rsidP="001553D1">
            <w:pPr>
              <w:jc w:val="center"/>
              <w:rPr>
                <w:rFonts w:ascii="PT Sans" w:hAnsi="PT Sans" w:cs="Times New Roman"/>
                <w:sz w:val="20"/>
                <w:szCs w:val="20"/>
                <w:lang w:val="uk-UA"/>
              </w:rPr>
            </w:pPr>
            <w:r w:rsidRPr="000B0E84">
              <w:rPr>
                <w:rFonts w:ascii="PT Sans" w:hAnsi="PT Sans" w:cs="Times New Roman"/>
                <w:sz w:val="20"/>
                <w:szCs w:val="20"/>
                <w:lang w:val="uk-UA"/>
              </w:rPr>
              <w:t>(46 221)</w:t>
            </w:r>
          </w:p>
        </w:tc>
        <w:tc>
          <w:tcPr>
            <w:tcW w:w="1413" w:type="dxa"/>
          </w:tcPr>
          <w:p w:rsidR="001553D1" w:rsidRPr="000B0E84" w:rsidRDefault="005B3D52" w:rsidP="001553D1">
            <w:pPr>
              <w:jc w:val="center"/>
              <w:rPr>
                <w:rFonts w:ascii="PT Sans" w:hAnsi="PT Sans" w:cs="Times New Roman"/>
                <w:sz w:val="20"/>
                <w:szCs w:val="20"/>
                <w:lang w:val="uk-UA"/>
              </w:rPr>
            </w:pPr>
            <w:r w:rsidRPr="000B0E84">
              <w:rPr>
                <w:rFonts w:ascii="PT Sans" w:hAnsi="PT Sans" w:cs="Times New Roman"/>
                <w:sz w:val="20"/>
                <w:szCs w:val="20"/>
                <w:lang w:val="uk-UA"/>
              </w:rPr>
              <w:t>(296 416)</w:t>
            </w:r>
          </w:p>
        </w:tc>
        <w:tc>
          <w:tcPr>
            <w:tcW w:w="1213" w:type="dxa"/>
          </w:tcPr>
          <w:p w:rsidR="001553D1" w:rsidRPr="000B0E84" w:rsidRDefault="005B3D52" w:rsidP="001553D1">
            <w:pPr>
              <w:jc w:val="center"/>
              <w:rPr>
                <w:rFonts w:ascii="PT Sans" w:hAnsi="PT Sans" w:cs="Times New Roman"/>
                <w:sz w:val="20"/>
                <w:szCs w:val="20"/>
                <w:lang w:val="uk-UA"/>
              </w:rPr>
            </w:pPr>
            <w:r w:rsidRPr="000B0E84">
              <w:rPr>
                <w:rFonts w:ascii="PT Sans" w:hAnsi="PT Sans" w:cs="Times New Roman"/>
                <w:sz w:val="20"/>
                <w:szCs w:val="20"/>
                <w:lang w:val="uk-UA"/>
              </w:rPr>
              <w:t>499 888</w:t>
            </w:r>
          </w:p>
        </w:tc>
        <w:tc>
          <w:tcPr>
            <w:tcW w:w="1101" w:type="dxa"/>
          </w:tcPr>
          <w:p w:rsidR="001553D1" w:rsidRPr="000B0E84" w:rsidRDefault="005B3D52" w:rsidP="00654E52">
            <w:pPr>
              <w:jc w:val="center"/>
              <w:rPr>
                <w:rFonts w:ascii="PT Sans" w:hAnsi="PT Sans" w:cs="Times New Roman"/>
                <w:sz w:val="20"/>
                <w:szCs w:val="20"/>
                <w:lang w:val="uk-UA"/>
              </w:rPr>
            </w:pPr>
            <w:r w:rsidRPr="000B0E84">
              <w:rPr>
                <w:rFonts w:ascii="PT Sans" w:hAnsi="PT Sans" w:cs="Times New Roman"/>
                <w:sz w:val="20"/>
                <w:szCs w:val="20"/>
                <w:lang w:val="uk-UA"/>
              </w:rPr>
              <w:t>(172 68</w:t>
            </w:r>
            <w:r w:rsidR="00654E52">
              <w:rPr>
                <w:rFonts w:ascii="PT Sans" w:hAnsi="PT Sans" w:cs="Times New Roman"/>
                <w:sz w:val="20"/>
                <w:szCs w:val="20"/>
                <w:lang w:val="uk-UA"/>
              </w:rPr>
              <w:t>9</w:t>
            </w:r>
            <w:r w:rsidRPr="000B0E84">
              <w:rPr>
                <w:rFonts w:ascii="PT Sans" w:hAnsi="PT Sans" w:cs="Times New Roman"/>
                <w:sz w:val="20"/>
                <w:szCs w:val="20"/>
                <w:lang w:val="uk-UA"/>
              </w:rPr>
              <w:t>)</w:t>
            </w:r>
          </w:p>
        </w:tc>
      </w:tr>
      <w:tr w:rsidR="005B3D52" w:rsidRPr="000B0E84" w:rsidTr="001553D1">
        <w:tc>
          <w:tcPr>
            <w:tcW w:w="775" w:type="dxa"/>
          </w:tcPr>
          <w:p w:rsidR="005B3D52" w:rsidRPr="000B0E84" w:rsidRDefault="004B0775" w:rsidP="001553D1">
            <w:pPr>
              <w:rPr>
                <w:rFonts w:ascii="PT Sans" w:hAnsi="PT Sans" w:cs="Times New Roman"/>
                <w:sz w:val="20"/>
                <w:szCs w:val="20"/>
                <w:lang w:val="uk-UA"/>
              </w:rPr>
            </w:pPr>
            <w:r w:rsidRPr="000B0E84">
              <w:rPr>
                <w:rFonts w:ascii="PT Sans" w:hAnsi="PT Sans" w:cs="Times New Roman"/>
                <w:sz w:val="20"/>
                <w:szCs w:val="20"/>
                <w:lang w:val="uk-UA"/>
              </w:rPr>
              <w:t>6</w:t>
            </w:r>
          </w:p>
        </w:tc>
        <w:tc>
          <w:tcPr>
            <w:tcW w:w="2627" w:type="dxa"/>
          </w:tcPr>
          <w:p w:rsidR="005B3D52" w:rsidRPr="000B0E84" w:rsidRDefault="005B3D52" w:rsidP="001553D1">
            <w:pPr>
              <w:rPr>
                <w:rFonts w:ascii="PT Sans" w:hAnsi="PT Sans" w:cs="Times New Roman"/>
                <w:color w:val="000000"/>
                <w:sz w:val="20"/>
                <w:szCs w:val="20"/>
                <w:lang w:val="uk-UA"/>
              </w:rPr>
            </w:pPr>
            <w:r w:rsidRPr="000B0E84">
              <w:rPr>
                <w:rFonts w:ascii="PT Sans" w:hAnsi="PT Sans" w:cs="Times New Roman"/>
                <w:color w:val="000000"/>
                <w:sz w:val="20"/>
                <w:szCs w:val="20"/>
                <w:lang w:val="uk-UA"/>
              </w:rPr>
              <w:t>Комісійні витрати</w:t>
            </w:r>
          </w:p>
        </w:tc>
        <w:tc>
          <w:tcPr>
            <w:tcW w:w="1276" w:type="dxa"/>
          </w:tcPr>
          <w:p w:rsidR="005B3D52" w:rsidRPr="000B0E84" w:rsidRDefault="005B3D52" w:rsidP="001553D1">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227" w:type="dxa"/>
          </w:tcPr>
          <w:p w:rsidR="005B3D52" w:rsidRPr="000B0E84" w:rsidRDefault="005B3D52" w:rsidP="00654E52">
            <w:pPr>
              <w:jc w:val="center"/>
              <w:rPr>
                <w:rFonts w:ascii="PT Sans" w:hAnsi="PT Sans" w:cs="Times New Roman"/>
                <w:sz w:val="20"/>
                <w:szCs w:val="20"/>
                <w:lang w:val="uk-UA"/>
              </w:rPr>
            </w:pPr>
            <w:r w:rsidRPr="000B0E84">
              <w:rPr>
                <w:rFonts w:ascii="PT Sans" w:hAnsi="PT Sans" w:cs="Times New Roman"/>
                <w:sz w:val="20"/>
                <w:szCs w:val="20"/>
                <w:lang w:val="uk-UA"/>
              </w:rPr>
              <w:t>(</w:t>
            </w:r>
            <w:r w:rsidR="00654E52">
              <w:rPr>
                <w:rFonts w:ascii="PT Sans" w:hAnsi="PT Sans" w:cs="Times New Roman"/>
                <w:sz w:val="20"/>
                <w:szCs w:val="20"/>
                <w:lang w:val="uk-UA"/>
              </w:rPr>
              <w:t>3 249</w:t>
            </w:r>
            <w:r w:rsidRPr="000B0E84">
              <w:rPr>
                <w:rFonts w:ascii="PT Sans" w:hAnsi="PT Sans" w:cs="Times New Roman"/>
                <w:sz w:val="20"/>
                <w:szCs w:val="20"/>
                <w:lang w:val="uk-UA"/>
              </w:rPr>
              <w:t>)</w:t>
            </w:r>
          </w:p>
        </w:tc>
        <w:tc>
          <w:tcPr>
            <w:tcW w:w="1413" w:type="dxa"/>
          </w:tcPr>
          <w:p w:rsidR="005B3D52" w:rsidRPr="000B0E84" w:rsidRDefault="005B3D52" w:rsidP="00654E52">
            <w:pPr>
              <w:jc w:val="center"/>
              <w:rPr>
                <w:rFonts w:ascii="PT Sans" w:hAnsi="PT Sans" w:cs="Times New Roman"/>
                <w:sz w:val="20"/>
                <w:szCs w:val="20"/>
                <w:lang w:val="uk-UA"/>
              </w:rPr>
            </w:pPr>
            <w:r w:rsidRPr="000B0E84">
              <w:rPr>
                <w:rFonts w:ascii="PT Sans" w:hAnsi="PT Sans" w:cs="Times New Roman"/>
                <w:sz w:val="20"/>
                <w:szCs w:val="20"/>
                <w:lang w:val="uk-UA"/>
              </w:rPr>
              <w:t>(2 </w:t>
            </w:r>
            <w:r w:rsidR="00654E52">
              <w:rPr>
                <w:rFonts w:ascii="PT Sans" w:hAnsi="PT Sans" w:cs="Times New Roman"/>
                <w:sz w:val="20"/>
                <w:szCs w:val="20"/>
                <w:lang w:val="uk-UA"/>
              </w:rPr>
              <w:t>588</w:t>
            </w:r>
            <w:r w:rsidRPr="000B0E84">
              <w:rPr>
                <w:rFonts w:ascii="PT Sans" w:hAnsi="PT Sans" w:cs="Times New Roman"/>
                <w:sz w:val="20"/>
                <w:szCs w:val="20"/>
                <w:lang w:val="uk-UA"/>
              </w:rPr>
              <w:t>)</w:t>
            </w:r>
          </w:p>
        </w:tc>
        <w:tc>
          <w:tcPr>
            <w:tcW w:w="1213" w:type="dxa"/>
          </w:tcPr>
          <w:p w:rsidR="005B3D52" w:rsidRPr="000B0E84" w:rsidRDefault="005B3D52" w:rsidP="001553D1">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101" w:type="dxa"/>
          </w:tcPr>
          <w:p w:rsidR="005B3D52" w:rsidRPr="000B0E84" w:rsidRDefault="005B3D52" w:rsidP="00654E52">
            <w:pPr>
              <w:jc w:val="center"/>
              <w:rPr>
                <w:rFonts w:ascii="PT Sans" w:hAnsi="PT Sans" w:cs="Times New Roman"/>
                <w:sz w:val="20"/>
                <w:szCs w:val="20"/>
                <w:lang w:val="uk-UA"/>
              </w:rPr>
            </w:pPr>
            <w:r w:rsidRPr="000B0E84">
              <w:rPr>
                <w:rFonts w:ascii="PT Sans" w:hAnsi="PT Sans" w:cs="Times New Roman"/>
                <w:sz w:val="20"/>
                <w:szCs w:val="20"/>
                <w:lang w:val="uk-UA"/>
              </w:rPr>
              <w:t>(</w:t>
            </w:r>
            <w:r w:rsidR="00654E52">
              <w:rPr>
                <w:rFonts w:ascii="PT Sans" w:hAnsi="PT Sans" w:cs="Times New Roman"/>
                <w:sz w:val="20"/>
                <w:szCs w:val="20"/>
                <w:lang w:val="uk-UA"/>
              </w:rPr>
              <w:t>5 837</w:t>
            </w:r>
            <w:r w:rsidRPr="000B0E84">
              <w:rPr>
                <w:rFonts w:ascii="PT Sans" w:hAnsi="PT Sans" w:cs="Times New Roman"/>
                <w:sz w:val="20"/>
                <w:szCs w:val="20"/>
                <w:lang w:val="uk-UA"/>
              </w:rPr>
              <w:t>)</w:t>
            </w:r>
          </w:p>
        </w:tc>
      </w:tr>
      <w:tr w:rsidR="005B3D52" w:rsidRPr="000B0E84" w:rsidTr="001553D1">
        <w:tc>
          <w:tcPr>
            <w:tcW w:w="775" w:type="dxa"/>
          </w:tcPr>
          <w:p w:rsidR="005B3D52" w:rsidRPr="000B0E84" w:rsidRDefault="004B0775" w:rsidP="001553D1">
            <w:pPr>
              <w:rPr>
                <w:rFonts w:ascii="PT Sans" w:hAnsi="PT Sans" w:cs="Times New Roman"/>
                <w:sz w:val="20"/>
                <w:szCs w:val="20"/>
                <w:lang w:val="uk-UA"/>
              </w:rPr>
            </w:pPr>
            <w:r w:rsidRPr="000B0E84">
              <w:rPr>
                <w:rFonts w:ascii="PT Sans" w:hAnsi="PT Sans" w:cs="Times New Roman"/>
                <w:sz w:val="20"/>
                <w:szCs w:val="20"/>
                <w:lang w:val="uk-UA"/>
              </w:rPr>
              <w:t>7</w:t>
            </w:r>
          </w:p>
        </w:tc>
        <w:tc>
          <w:tcPr>
            <w:tcW w:w="2627" w:type="dxa"/>
          </w:tcPr>
          <w:p w:rsidR="005B3D52" w:rsidRPr="000B0E84" w:rsidRDefault="005B3D52" w:rsidP="001553D1">
            <w:pPr>
              <w:rPr>
                <w:rFonts w:ascii="PT Sans" w:hAnsi="PT Sans" w:cs="Times New Roman"/>
                <w:color w:val="000000"/>
                <w:sz w:val="20"/>
                <w:szCs w:val="20"/>
                <w:lang w:val="uk-UA"/>
              </w:rPr>
            </w:pPr>
            <w:r w:rsidRPr="000B0E84">
              <w:rPr>
                <w:rFonts w:ascii="PT Sans" w:hAnsi="PT Sans" w:cs="Times New Roman"/>
                <w:color w:val="000000"/>
                <w:sz w:val="20"/>
                <w:szCs w:val="20"/>
                <w:lang w:val="uk-UA"/>
              </w:rPr>
              <w:t>Результат від переоцінки інших фінансових інструментів, що обліковуються за справедливою вартістю з визнанням результату переоцінки через прибутки або збитки</w:t>
            </w:r>
          </w:p>
        </w:tc>
        <w:tc>
          <w:tcPr>
            <w:tcW w:w="1276" w:type="dxa"/>
          </w:tcPr>
          <w:p w:rsidR="005B3D52" w:rsidRPr="000B0E84" w:rsidRDefault="005B3D52" w:rsidP="001553D1">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227" w:type="dxa"/>
          </w:tcPr>
          <w:p w:rsidR="005B3D52" w:rsidRPr="000B0E84" w:rsidRDefault="005B3D52" w:rsidP="001553D1">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413" w:type="dxa"/>
          </w:tcPr>
          <w:p w:rsidR="005B3D52" w:rsidRPr="000B0E84" w:rsidRDefault="005B3D52" w:rsidP="001553D1">
            <w:pPr>
              <w:jc w:val="center"/>
              <w:rPr>
                <w:rFonts w:ascii="PT Sans" w:hAnsi="PT Sans" w:cs="Times New Roman"/>
                <w:sz w:val="20"/>
                <w:szCs w:val="20"/>
                <w:lang w:val="uk-UA"/>
              </w:rPr>
            </w:pPr>
            <w:r w:rsidRPr="000B0E84">
              <w:rPr>
                <w:rFonts w:ascii="PT Sans" w:hAnsi="PT Sans" w:cs="Times New Roman"/>
                <w:sz w:val="20"/>
                <w:szCs w:val="20"/>
                <w:lang w:val="uk-UA"/>
              </w:rPr>
              <w:t>(276)</w:t>
            </w:r>
          </w:p>
        </w:tc>
        <w:tc>
          <w:tcPr>
            <w:tcW w:w="1213" w:type="dxa"/>
          </w:tcPr>
          <w:p w:rsidR="005B3D52" w:rsidRPr="000B0E84" w:rsidRDefault="005B3D52" w:rsidP="001553D1">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101" w:type="dxa"/>
          </w:tcPr>
          <w:p w:rsidR="005B3D52" w:rsidRPr="000B0E84" w:rsidRDefault="005B3D52" w:rsidP="001553D1">
            <w:pPr>
              <w:jc w:val="center"/>
              <w:rPr>
                <w:rFonts w:ascii="PT Sans" w:hAnsi="PT Sans" w:cs="Times New Roman"/>
                <w:sz w:val="20"/>
                <w:szCs w:val="20"/>
                <w:lang w:val="uk-UA"/>
              </w:rPr>
            </w:pPr>
            <w:r w:rsidRPr="000B0E84">
              <w:rPr>
                <w:rFonts w:ascii="PT Sans" w:hAnsi="PT Sans" w:cs="Times New Roman"/>
                <w:sz w:val="20"/>
                <w:szCs w:val="20"/>
                <w:lang w:val="uk-UA"/>
              </w:rPr>
              <w:t>(276)</w:t>
            </w:r>
          </w:p>
        </w:tc>
      </w:tr>
      <w:tr w:rsidR="005B3D52" w:rsidRPr="000B0E84" w:rsidTr="001553D1">
        <w:tc>
          <w:tcPr>
            <w:tcW w:w="775" w:type="dxa"/>
          </w:tcPr>
          <w:p w:rsidR="005B3D52" w:rsidRPr="000B0E84" w:rsidRDefault="004B0775" w:rsidP="001553D1">
            <w:pPr>
              <w:rPr>
                <w:rFonts w:ascii="PT Sans" w:hAnsi="PT Sans" w:cs="Times New Roman"/>
                <w:sz w:val="20"/>
                <w:szCs w:val="20"/>
                <w:lang w:val="uk-UA"/>
              </w:rPr>
            </w:pPr>
            <w:r w:rsidRPr="000B0E84">
              <w:rPr>
                <w:rFonts w:ascii="PT Sans" w:hAnsi="PT Sans" w:cs="Times New Roman"/>
                <w:sz w:val="20"/>
                <w:szCs w:val="20"/>
                <w:lang w:val="uk-UA"/>
              </w:rPr>
              <w:t>8</w:t>
            </w:r>
          </w:p>
        </w:tc>
        <w:tc>
          <w:tcPr>
            <w:tcW w:w="2627" w:type="dxa"/>
          </w:tcPr>
          <w:p w:rsidR="005B3D52" w:rsidRPr="000B0E84" w:rsidRDefault="005B3D52" w:rsidP="001553D1">
            <w:pPr>
              <w:rPr>
                <w:rFonts w:ascii="PT Sans" w:hAnsi="PT Sans" w:cs="Times New Roman"/>
                <w:color w:val="000000"/>
                <w:sz w:val="20"/>
                <w:szCs w:val="20"/>
                <w:lang w:val="uk-UA"/>
              </w:rPr>
            </w:pPr>
            <w:r w:rsidRPr="000B0E84">
              <w:rPr>
                <w:rFonts w:ascii="PT Sans" w:hAnsi="PT Sans" w:cs="Times New Roman"/>
                <w:color w:val="000000"/>
                <w:sz w:val="20"/>
                <w:szCs w:val="20"/>
                <w:lang w:val="uk-UA"/>
              </w:rPr>
              <w:t>Результат від продажу цінних паперів у портфелі банку на продаж</w:t>
            </w:r>
          </w:p>
        </w:tc>
        <w:tc>
          <w:tcPr>
            <w:tcW w:w="1276" w:type="dxa"/>
          </w:tcPr>
          <w:p w:rsidR="005B3D52" w:rsidRPr="000B0E84" w:rsidRDefault="005B3D52" w:rsidP="001553D1">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227" w:type="dxa"/>
          </w:tcPr>
          <w:p w:rsidR="005B3D52" w:rsidRPr="000B0E84" w:rsidRDefault="005B3D52" w:rsidP="001553D1">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413" w:type="dxa"/>
          </w:tcPr>
          <w:p w:rsidR="005B3D52" w:rsidRPr="000B0E84" w:rsidRDefault="005B3D52" w:rsidP="001553D1">
            <w:pPr>
              <w:jc w:val="center"/>
              <w:rPr>
                <w:rFonts w:ascii="PT Sans" w:hAnsi="PT Sans" w:cs="Times New Roman"/>
                <w:sz w:val="20"/>
                <w:szCs w:val="20"/>
                <w:lang w:val="uk-UA"/>
              </w:rPr>
            </w:pPr>
            <w:r w:rsidRPr="000B0E84">
              <w:rPr>
                <w:rFonts w:ascii="PT Sans" w:hAnsi="PT Sans" w:cs="Times New Roman"/>
                <w:sz w:val="20"/>
                <w:szCs w:val="20"/>
                <w:lang w:val="uk-UA"/>
              </w:rPr>
              <w:t>(10)</w:t>
            </w:r>
          </w:p>
        </w:tc>
        <w:tc>
          <w:tcPr>
            <w:tcW w:w="1213" w:type="dxa"/>
          </w:tcPr>
          <w:p w:rsidR="005B3D52" w:rsidRPr="000B0E84" w:rsidRDefault="005B3D52" w:rsidP="001553D1">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101" w:type="dxa"/>
          </w:tcPr>
          <w:p w:rsidR="005B3D52" w:rsidRPr="000B0E84" w:rsidRDefault="005B3D52" w:rsidP="001553D1">
            <w:pPr>
              <w:jc w:val="center"/>
              <w:rPr>
                <w:rFonts w:ascii="PT Sans" w:hAnsi="PT Sans" w:cs="Times New Roman"/>
                <w:sz w:val="20"/>
                <w:szCs w:val="20"/>
                <w:lang w:val="uk-UA"/>
              </w:rPr>
            </w:pPr>
            <w:r w:rsidRPr="000B0E84">
              <w:rPr>
                <w:rFonts w:ascii="PT Sans" w:hAnsi="PT Sans" w:cs="Times New Roman"/>
                <w:sz w:val="20"/>
                <w:szCs w:val="20"/>
                <w:lang w:val="uk-UA"/>
              </w:rPr>
              <w:t>(10)</w:t>
            </w:r>
          </w:p>
        </w:tc>
      </w:tr>
      <w:tr w:rsidR="009331A3" w:rsidRPr="000B0E84" w:rsidTr="001553D1">
        <w:tc>
          <w:tcPr>
            <w:tcW w:w="775" w:type="dxa"/>
          </w:tcPr>
          <w:p w:rsidR="009331A3" w:rsidRPr="000B0E84" w:rsidRDefault="004B0775" w:rsidP="001553D1">
            <w:pPr>
              <w:rPr>
                <w:rFonts w:ascii="PT Sans" w:hAnsi="PT Sans" w:cs="Times New Roman"/>
                <w:sz w:val="20"/>
                <w:szCs w:val="20"/>
                <w:lang w:val="uk-UA"/>
              </w:rPr>
            </w:pPr>
            <w:r w:rsidRPr="000B0E84">
              <w:rPr>
                <w:rFonts w:ascii="PT Sans" w:hAnsi="PT Sans" w:cs="Times New Roman"/>
                <w:sz w:val="20"/>
                <w:szCs w:val="20"/>
                <w:lang w:val="uk-UA"/>
              </w:rPr>
              <w:t>9</w:t>
            </w:r>
          </w:p>
        </w:tc>
        <w:tc>
          <w:tcPr>
            <w:tcW w:w="2627" w:type="dxa"/>
          </w:tcPr>
          <w:p w:rsidR="009331A3" w:rsidRPr="000B0E84" w:rsidRDefault="009331A3" w:rsidP="001553D1">
            <w:pPr>
              <w:rPr>
                <w:rFonts w:ascii="PT Sans" w:hAnsi="PT Sans" w:cs="Times New Roman"/>
                <w:color w:val="000000"/>
                <w:sz w:val="20"/>
                <w:szCs w:val="20"/>
                <w:lang w:val="uk-UA"/>
              </w:rPr>
            </w:pPr>
            <w:r w:rsidRPr="000B0E84">
              <w:rPr>
                <w:rFonts w:ascii="PT Sans" w:hAnsi="PT Sans" w:cs="Times New Roman"/>
                <w:color w:val="000000"/>
                <w:sz w:val="20"/>
                <w:szCs w:val="20"/>
                <w:lang w:val="uk-UA"/>
              </w:rPr>
              <w:t>Результат від операцій з іноземною валютою</w:t>
            </w:r>
          </w:p>
        </w:tc>
        <w:tc>
          <w:tcPr>
            <w:tcW w:w="1276" w:type="dxa"/>
          </w:tcPr>
          <w:p w:rsidR="009331A3" w:rsidRPr="000B0E84" w:rsidRDefault="009331A3" w:rsidP="001553D1">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227" w:type="dxa"/>
          </w:tcPr>
          <w:p w:rsidR="009331A3" w:rsidRPr="000B0E84" w:rsidRDefault="009331A3" w:rsidP="001553D1">
            <w:pPr>
              <w:jc w:val="center"/>
              <w:rPr>
                <w:rFonts w:ascii="PT Sans" w:hAnsi="PT Sans" w:cs="Times New Roman"/>
                <w:sz w:val="20"/>
                <w:szCs w:val="20"/>
                <w:lang w:val="uk-UA"/>
              </w:rPr>
            </w:pPr>
            <w:r w:rsidRPr="000B0E84">
              <w:rPr>
                <w:rFonts w:ascii="PT Sans" w:hAnsi="PT Sans" w:cs="Times New Roman"/>
                <w:sz w:val="20"/>
                <w:szCs w:val="20"/>
                <w:lang w:val="uk-UA"/>
              </w:rPr>
              <w:t>585</w:t>
            </w:r>
          </w:p>
        </w:tc>
        <w:tc>
          <w:tcPr>
            <w:tcW w:w="1413" w:type="dxa"/>
          </w:tcPr>
          <w:p w:rsidR="009331A3" w:rsidRPr="000B0E84" w:rsidRDefault="009331A3" w:rsidP="001553D1">
            <w:pPr>
              <w:jc w:val="center"/>
              <w:rPr>
                <w:rFonts w:ascii="PT Sans" w:hAnsi="PT Sans" w:cs="Times New Roman"/>
                <w:sz w:val="20"/>
                <w:szCs w:val="20"/>
                <w:lang w:val="uk-UA"/>
              </w:rPr>
            </w:pPr>
            <w:r w:rsidRPr="000B0E84">
              <w:rPr>
                <w:rFonts w:ascii="PT Sans" w:hAnsi="PT Sans" w:cs="Times New Roman"/>
                <w:sz w:val="20"/>
                <w:szCs w:val="20"/>
                <w:lang w:val="uk-UA"/>
              </w:rPr>
              <w:t>6 000</w:t>
            </w:r>
          </w:p>
        </w:tc>
        <w:tc>
          <w:tcPr>
            <w:tcW w:w="1213" w:type="dxa"/>
          </w:tcPr>
          <w:p w:rsidR="009331A3" w:rsidRPr="000B0E84" w:rsidRDefault="009331A3" w:rsidP="001553D1">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101" w:type="dxa"/>
          </w:tcPr>
          <w:p w:rsidR="009331A3" w:rsidRPr="000B0E84" w:rsidRDefault="009331A3" w:rsidP="001553D1">
            <w:pPr>
              <w:jc w:val="center"/>
              <w:rPr>
                <w:rFonts w:ascii="PT Sans" w:hAnsi="PT Sans" w:cs="Times New Roman"/>
                <w:sz w:val="20"/>
                <w:szCs w:val="20"/>
                <w:lang w:val="uk-UA"/>
              </w:rPr>
            </w:pPr>
            <w:r w:rsidRPr="000B0E84">
              <w:rPr>
                <w:rFonts w:ascii="PT Sans" w:hAnsi="PT Sans" w:cs="Times New Roman"/>
                <w:sz w:val="20"/>
                <w:szCs w:val="20"/>
                <w:lang w:val="uk-UA"/>
              </w:rPr>
              <w:t>6 585</w:t>
            </w:r>
          </w:p>
        </w:tc>
      </w:tr>
      <w:tr w:rsidR="009331A3" w:rsidRPr="000B0E84" w:rsidTr="001553D1">
        <w:tc>
          <w:tcPr>
            <w:tcW w:w="775" w:type="dxa"/>
          </w:tcPr>
          <w:p w:rsidR="009331A3" w:rsidRPr="000B0E84" w:rsidRDefault="004B0775" w:rsidP="001553D1">
            <w:pPr>
              <w:rPr>
                <w:rFonts w:ascii="PT Sans" w:hAnsi="PT Sans" w:cs="Times New Roman"/>
                <w:sz w:val="20"/>
                <w:szCs w:val="20"/>
                <w:lang w:val="uk-UA"/>
              </w:rPr>
            </w:pPr>
            <w:r w:rsidRPr="000B0E84">
              <w:rPr>
                <w:rFonts w:ascii="PT Sans" w:hAnsi="PT Sans" w:cs="Times New Roman"/>
                <w:sz w:val="20"/>
                <w:szCs w:val="20"/>
                <w:lang w:val="uk-UA"/>
              </w:rPr>
              <w:t>10</w:t>
            </w:r>
          </w:p>
        </w:tc>
        <w:tc>
          <w:tcPr>
            <w:tcW w:w="2627" w:type="dxa"/>
          </w:tcPr>
          <w:p w:rsidR="009331A3" w:rsidRPr="000B0E84" w:rsidRDefault="009331A3" w:rsidP="00F47CAB">
            <w:pPr>
              <w:rPr>
                <w:rFonts w:ascii="PT Sans" w:hAnsi="PT Sans" w:cs="Times New Roman"/>
                <w:color w:val="000000"/>
                <w:sz w:val="20"/>
                <w:szCs w:val="20"/>
                <w:lang w:val="uk-UA"/>
              </w:rPr>
            </w:pPr>
            <w:r w:rsidRPr="000B0E84">
              <w:rPr>
                <w:rFonts w:ascii="PT Sans" w:hAnsi="PT Sans" w:cs="Times New Roman"/>
                <w:color w:val="000000"/>
                <w:sz w:val="20"/>
                <w:szCs w:val="20"/>
                <w:lang w:val="uk-UA"/>
              </w:rPr>
              <w:t>Результат від переоцінки іноземно</w:t>
            </w:r>
            <w:r w:rsidR="00F47CAB" w:rsidRPr="000B0E84">
              <w:rPr>
                <w:rFonts w:ascii="PT Sans" w:hAnsi="PT Sans" w:cs="Times New Roman"/>
                <w:color w:val="000000"/>
                <w:sz w:val="20"/>
                <w:szCs w:val="20"/>
                <w:lang w:val="uk-UA"/>
              </w:rPr>
              <w:t>ї</w:t>
            </w:r>
            <w:r w:rsidRPr="000B0E84">
              <w:rPr>
                <w:rFonts w:ascii="PT Sans" w:hAnsi="PT Sans" w:cs="Times New Roman"/>
                <w:color w:val="000000"/>
                <w:sz w:val="20"/>
                <w:szCs w:val="20"/>
                <w:lang w:val="uk-UA"/>
              </w:rPr>
              <w:t xml:space="preserve"> валют</w:t>
            </w:r>
            <w:r w:rsidR="00F47CAB" w:rsidRPr="000B0E84">
              <w:rPr>
                <w:rFonts w:ascii="PT Sans" w:hAnsi="PT Sans" w:cs="Times New Roman"/>
                <w:color w:val="000000"/>
                <w:sz w:val="20"/>
                <w:szCs w:val="20"/>
                <w:lang w:val="uk-UA"/>
              </w:rPr>
              <w:t>и</w:t>
            </w:r>
          </w:p>
        </w:tc>
        <w:tc>
          <w:tcPr>
            <w:tcW w:w="1276" w:type="dxa"/>
          </w:tcPr>
          <w:p w:rsidR="009331A3" w:rsidRPr="000B0E84" w:rsidRDefault="009331A3" w:rsidP="001553D1">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227" w:type="dxa"/>
          </w:tcPr>
          <w:p w:rsidR="009331A3" w:rsidRPr="000B0E84" w:rsidRDefault="009331A3" w:rsidP="001553D1">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413" w:type="dxa"/>
          </w:tcPr>
          <w:p w:rsidR="009331A3" w:rsidRPr="000B0E84" w:rsidRDefault="009331A3" w:rsidP="001553D1">
            <w:pPr>
              <w:jc w:val="center"/>
              <w:rPr>
                <w:rFonts w:ascii="PT Sans" w:hAnsi="PT Sans" w:cs="Times New Roman"/>
                <w:sz w:val="20"/>
                <w:szCs w:val="20"/>
                <w:lang w:val="uk-UA"/>
              </w:rPr>
            </w:pPr>
            <w:r w:rsidRPr="000B0E84">
              <w:rPr>
                <w:rFonts w:ascii="PT Sans" w:hAnsi="PT Sans" w:cs="Times New Roman"/>
                <w:sz w:val="20"/>
                <w:szCs w:val="20"/>
                <w:lang w:val="uk-UA"/>
              </w:rPr>
              <w:t>(9 591)</w:t>
            </w:r>
          </w:p>
        </w:tc>
        <w:tc>
          <w:tcPr>
            <w:tcW w:w="1213" w:type="dxa"/>
          </w:tcPr>
          <w:p w:rsidR="009331A3" w:rsidRPr="000B0E84" w:rsidRDefault="009331A3" w:rsidP="001553D1">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101" w:type="dxa"/>
          </w:tcPr>
          <w:p w:rsidR="009331A3" w:rsidRPr="000B0E84" w:rsidRDefault="009331A3" w:rsidP="001553D1">
            <w:pPr>
              <w:jc w:val="center"/>
              <w:rPr>
                <w:rFonts w:ascii="PT Sans" w:hAnsi="PT Sans" w:cs="Times New Roman"/>
                <w:sz w:val="20"/>
                <w:szCs w:val="20"/>
                <w:lang w:val="uk-UA"/>
              </w:rPr>
            </w:pPr>
            <w:r w:rsidRPr="000B0E84">
              <w:rPr>
                <w:rFonts w:ascii="PT Sans" w:hAnsi="PT Sans" w:cs="Times New Roman"/>
                <w:sz w:val="20"/>
                <w:szCs w:val="20"/>
                <w:lang w:val="uk-UA"/>
              </w:rPr>
              <w:t>(9 591)</w:t>
            </w:r>
          </w:p>
        </w:tc>
      </w:tr>
      <w:tr w:rsidR="00E63FF8" w:rsidRPr="000B0E84" w:rsidTr="001553D1">
        <w:tc>
          <w:tcPr>
            <w:tcW w:w="775" w:type="dxa"/>
          </w:tcPr>
          <w:p w:rsidR="00E63FF8" w:rsidRPr="000B0E84" w:rsidRDefault="00E63FF8" w:rsidP="001553D1">
            <w:pPr>
              <w:rPr>
                <w:rFonts w:ascii="PT Sans" w:hAnsi="PT Sans" w:cs="Times New Roman"/>
                <w:sz w:val="20"/>
                <w:szCs w:val="20"/>
                <w:lang w:val="uk-UA"/>
              </w:rPr>
            </w:pPr>
            <w:r>
              <w:rPr>
                <w:rFonts w:ascii="PT Sans" w:hAnsi="PT Sans" w:cs="Times New Roman"/>
                <w:sz w:val="20"/>
                <w:szCs w:val="20"/>
                <w:lang w:val="uk-UA"/>
              </w:rPr>
              <w:t>11</w:t>
            </w:r>
          </w:p>
        </w:tc>
        <w:tc>
          <w:tcPr>
            <w:tcW w:w="2627" w:type="dxa"/>
          </w:tcPr>
          <w:p w:rsidR="00E63FF8" w:rsidRPr="000B0E84" w:rsidRDefault="00E63FF8" w:rsidP="00F47CAB">
            <w:pPr>
              <w:rPr>
                <w:rFonts w:ascii="PT Sans" w:hAnsi="PT Sans" w:cs="Times New Roman"/>
                <w:color w:val="000000"/>
                <w:sz w:val="20"/>
                <w:szCs w:val="20"/>
                <w:lang w:val="uk-UA"/>
              </w:rPr>
            </w:pPr>
            <w:r>
              <w:rPr>
                <w:rFonts w:ascii="PT Sans" w:hAnsi="PT Sans" w:cs="Times New Roman"/>
                <w:color w:val="000000"/>
                <w:sz w:val="20"/>
                <w:szCs w:val="20"/>
                <w:lang w:val="uk-UA"/>
              </w:rPr>
              <w:t>Доходи/(витрати), які виникають під час первісного визнання фінансових активів за процентною ставкою, вищою або нижчою, ніж ринкова</w:t>
            </w:r>
          </w:p>
        </w:tc>
        <w:tc>
          <w:tcPr>
            <w:tcW w:w="1276" w:type="dxa"/>
          </w:tcPr>
          <w:p w:rsidR="00E63FF8" w:rsidRPr="000B0E84" w:rsidRDefault="00E63FF8" w:rsidP="001553D1">
            <w:pPr>
              <w:jc w:val="center"/>
              <w:rPr>
                <w:rFonts w:ascii="PT Sans" w:hAnsi="PT Sans" w:cs="Times New Roman"/>
                <w:sz w:val="20"/>
                <w:szCs w:val="20"/>
                <w:lang w:val="uk-UA"/>
              </w:rPr>
            </w:pPr>
            <w:r>
              <w:rPr>
                <w:rFonts w:ascii="PT Sans" w:hAnsi="PT Sans" w:cs="Times New Roman"/>
                <w:sz w:val="20"/>
                <w:szCs w:val="20"/>
                <w:lang w:val="uk-UA"/>
              </w:rPr>
              <w:t>-</w:t>
            </w:r>
          </w:p>
        </w:tc>
        <w:tc>
          <w:tcPr>
            <w:tcW w:w="1227" w:type="dxa"/>
          </w:tcPr>
          <w:p w:rsidR="00E63FF8" w:rsidRPr="000B0E84" w:rsidRDefault="00E63FF8" w:rsidP="001553D1">
            <w:pPr>
              <w:jc w:val="center"/>
              <w:rPr>
                <w:rFonts w:ascii="PT Sans" w:hAnsi="PT Sans" w:cs="Times New Roman"/>
                <w:sz w:val="20"/>
                <w:szCs w:val="20"/>
                <w:lang w:val="uk-UA"/>
              </w:rPr>
            </w:pPr>
            <w:r>
              <w:rPr>
                <w:rFonts w:ascii="PT Sans" w:hAnsi="PT Sans" w:cs="Times New Roman"/>
                <w:sz w:val="20"/>
                <w:szCs w:val="20"/>
                <w:lang w:val="uk-UA"/>
              </w:rPr>
              <w:t>-</w:t>
            </w:r>
          </w:p>
        </w:tc>
        <w:tc>
          <w:tcPr>
            <w:tcW w:w="1413" w:type="dxa"/>
          </w:tcPr>
          <w:p w:rsidR="00E63FF8" w:rsidRPr="000B0E84" w:rsidRDefault="00E63FF8" w:rsidP="001553D1">
            <w:pPr>
              <w:jc w:val="center"/>
              <w:rPr>
                <w:rFonts w:ascii="PT Sans" w:hAnsi="PT Sans" w:cs="Times New Roman"/>
                <w:sz w:val="20"/>
                <w:szCs w:val="20"/>
                <w:lang w:val="uk-UA"/>
              </w:rPr>
            </w:pPr>
            <w:r>
              <w:rPr>
                <w:rFonts w:ascii="PT Sans" w:hAnsi="PT Sans" w:cs="Times New Roman"/>
                <w:sz w:val="20"/>
                <w:szCs w:val="20"/>
                <w:lang w:val="uk-UA"/>
              </w:rPr>
              <w:t>435</w:t>
            </w:r>
          </w:p>
        </w:tc>
        <w:tc>
          <w:tcPr>
            <w:tcW w:w="1213" w:type="dxa"/>
          </w:tcPr>
          <w:p w:rsidR="00E63FF8" w:rsidRPr="000B0E84" w:rsidRDefault="00E63FF8" w:rsidP="001553D1">
            <w:pPr>
              <w:jc w:val="center"/>
              <w:rPr>
                <w:rFonts w:ascii="PT Sans" w:hAnsi="PT Sans" w:cs="Times New Roman"/>
                <w:sz w:val="20"/>
                <w:szCs w:val="20"/>
                <w:lang w:val="uk-UA"/>
              </w:rPr>
            </w:pPr>
            <w:r>
              <w:rPr>
                <w:rFonts w:ascii="PT Sans" w:hAnsi="PT Sans" w:cs="Times New Roman"/>
                <w:sz w:val="20"/>
                <w:szCs w:val="20"/>
                <w:lang w:val="uk-UA"/>
              </w:rPr>
              <w:t>-</w:t>
            </w:r>
          </w:p>
        </w:tc>
        <w:tc>
          <w:tcPr>
            <w:tcW w:w="1101" w:type="dxa"/>
          </w:tcPr>
          <w:p w:rsidR="00E63FF8" w:rsidRPr="000B0E84" w:rsidRDefault="00E63FF8" w:rsidP="001553D1">
            <w:pPr>
              <w:jc w:val="center"/>
              <w:rPr>
                <w:rFonts w:ascii="PT Sans" w:hAnsi="PT Sans" w:cs="Times New Roman"/>
                <w:sz w:val="20"/>
                <w:szCs w:val="20"/>
                <w:lang w:val="uk-UA"/>
              </w:rPr>
            </w:pPr>
            <w:r>
              <w:rPr>
                <w:rFonts w:ascii="PT Sans" w:hAnsi="PT Sans" w:cs="Times New Roman"/>
                <w:sz w:val="20"/>
                <w:szCs w:val="20"/>
                <w:lang w:val="uk-UA"/>
              </w:rPr>
              <w:t>435</w:t>
            </w:r>
          </w:p>
        </w:tc>
      </w:tr>
      <w:tr w:rsidR="009331A3" w:rsidRPr="000B0E84" w:rsidTr="001553D1">
        <w:tc>
          <w:tcPr>
            <w:tcW w:w="775" w:type="dxa"/>
          </w:tcPr>
          <w:p w:rsidR="009331A3" w:rsidRPr="000B0E84" w:rsidRDefault="004B0775" w:rsidP="001553D1">
            <w:pPr>
              <w:rPr>
                <w:rFonts w:ascii="PT Sans" w:hAnsi="PT Sans" w:cs="Times New Roman"/>
                <w:sz w:val="20"/>
                <w:szCs w:val="20"/>
                <w:lang w:val="uk-UA"/>
              </w:rPr>
            </w:pPr>
            <w:r w:rsidRPr="000B0E84">
              <w:rPr>
                <w:rFonts w:ascii="PT Sans" w:hAnsi="PT Sans" w:cs="Times New Roman"/>
                <w:sz w:val="20"/>
                <w:szCs w:val="20"/>
                <w:lang w:val="uk-UA"/>
              </w:rPr>
              <w:t>11</w:t>
            </w:r>
          </w:p>
        </w:tc>
        <w:tc>
          <w:tcPr>
            <w:tcW w:w="2627" w:type="dxa"/>
          </w:tcPr>
          <w:p w:rsidR="009331A3" w:rsidRPr="000B0E84" w:rsidRDefault="009331A3" w:rsidP="001553D1">
            <w:pPr>
              <w:rPr>
                <w:rFonts w:ascii="PT Sans" w:hAnsi="PT Sans" w:cs="Times New Roman"/>
                <w:color w:val="000000"/>
                <w:sz w:val="20"/>
                <w:szCs w:val="20"/>
                <w:lang w:val="uk-UA"/>
              </w:rPr>
            </w:pPr>
            <w:r w:rsidRPr="000B0E84">
              <w:rPr>
                <w:rFonts w:ascii="PT Sans" w:hAnsi="PT Sans" w:cs="Times New Roman"/>
                <w:color w:val="000000"/>
                <w:sz w:val="20"/>
                <w:szCs w:val="20"/>
                <w:lang w:val="uk-UA"/>
              </w:rPr>
              <w:t>Адміністративні та інші операційні витрати</w:t>
            </w:r>
          </w:p>
        </w:tc>
        <w:tc>
          <w:tcPr>
            <w:tcW w:w="1276" w:type="dxa"/>
          </w:tcPr>
          <w:p w:rsidR="009331A3" w:rsidRPr="000B0E84" w:rsidRDefault="009331A3" w:rsidP="00E63FF8">
            <w:pPr>
              <w:jc w:val="center"/>
              <w:rPr>
                <w:rFonts w:ascii="PT Sans" w:hAnsi="PT Sans" w:cs="Times New Roman"/>
                <w:sz w:val="20"/>
                <w:szCs w:val="20"/>
                <w:lang w:val="uk-UA"/>
              </w:rPr>
            </w:pPr>
            <w:r w:rsidRPr="000B0E84">
              <w:rPr>
                <w:rFonts w:ascii="PT Sans" w:hAnsi="PT Sans" w:cs="Times New Roman"/>
                <w:sz w:val="20"/>
                <w:szCs w:val="20"/>
                <w:lang w:val="uk-UA"/>
              </w:rPr>
              <w:t>(</w:t>
            </w:r>
            <w:r w:rsidR="00E63FF8">
              <w:rPr>
                <w:rFonts w:ascii="PT Sans" w:hAnsi="PT Sans" w:cs="Times New Roman"/>
                <w:sz w:val="20"/>
                <w:szCs w:val="20"/>
                <w:lang w:val="uk-UA"/>
              </w:rPr>
              <w:t>28 456</w:t>
            </w:r>
            <w:r w:rsidRPr="000B0E84">
              <w:rPr>
                <w:rFonts w:ascii="PT Sans" w:hAnsi="PT Sans" w:cs="Times New Roman"/>
                <w:sz w:val="20"/>
                <w:szCs w:val="20"/>
                <w:lang w:val="uk-UA"/>
              </w:rPr>
              <w:t>)</w:t>
            </w:r>
          </w:p>
        </w:tc>
        <w:tc>
          <w:tcPr>
            <w:tcW w:w="1227" w:type="dxa"/>
          </w:tcPr>
          <w:p w:rsidR="009331A3" w:rsidRPr="000B0E84" w:rsidRDefault="009331A3" w:rsidP="00E63FF8">
            <w:pPr>
              <w:jc w:val="center"/>
              <w:rPr>
                <w:rFonts w:ascii="PT Sans" w:hAnsi="PT Sans" w:cs="Times New Roman"/>
                <w:sz w:val="20"/>
                <w:szCs w:val="20"/>
                <w:lang w:val="uk-UA"/>
              </w:rPr>
            </w:pPr>
            <w:r w:rsidRPr="000B0E84">
              <w:rPr>
                <w:rFonts w:ascii="PT Sans" w:hAnsi="PT Sans" w:cs="Times New Roman"/>
                <w:sz w:val="20"/>
                <w:szCs w:val="20"/>
                <w:lang w:val="uk-UA"/>
              </w:rPr>
              <w:t>(2</w:t>
            </w:r>
            <w:r w:rsidR="00E63FF8">
              <w:rPr>
                <w:rFonts w:ascii="PT Sans" w:hAnsi="PT Sans" w:cs="Times New Roman"/>
                <w:sz w:val="20"/>
                <w:szCs w:val="20"/>
                <w:lang w:val="uk-UA"/>
              </w:rPr>
              <w:t>6</w:t>
            </w:r>
            <w:r w:rsidRPr="000B0E84">
              <w:rPr>
                <w:rFonts w:ascii="PT Sans" w:hAnsi="PT Sans" w:cs="Times New Roman"/>
                <w:sz w:val="20"/>
                <w:szCs w:val="20"/>
                <w:lang w:val="uk-UA"/>
              </w:rPr>
              <w:t> </w:t>
            </w:r>
            <w:r w:rsidR="00E63FF8">
              <w:rPr>
                <w:rFonts w:ascii="PT Sans" w:hAnsi="PT Sans" w:cs="Times New Roman"/>
                <w:sz w:val="20"/>
                <w:szCs w:val="20"/>
                <w:lang w:val="uk-UA"/>
              </w:rPr>
              <w:t>922</w:t>
            </w:r>
            <w:r w:rsidRPr="000B0E84">
              <w:rPr>
                <w:rFonts w:ascii="PT Sans" w:hAnsi="PT Sans" w:cs="Times New Roman"/>
                <w:sz w:val="20"/>
                <w:szCs w:val="20"/>
                <w:lang w:val="uk-UA"/>
              </w:rPr>
              <w:t>)</w:t>
            </w:r>
          </w:p>
        </w:tc>
        <w:tc>
          <w:tcPr>
            <w:tcW w:w="1413" w:type="dxa"/>
          </w:tcPr>
          <w:p w:rsidR="009331A3" w:rsidRPr="000B0E84" w:rsidRDefault="009331A3" w:rsidP="00E63FF8">
            <w:pPr>
              <w:jc w:val="center"/>
              <w:rPr>
                <w:rFonts w:ascii="PT Sans" w:hAnsi="PT Sans" w:cs="Times New Roman"/>
                <w:sz w:val="20"/>
                <w:szCs w:val="20"/>
                <w:lang w:val="uk-UA"/>
              </w:rPr>
            </w:pPr>
            <w:r w:rsidRPr="000B0E84">
              <w:rPr>
                <w:rFonts w:ascii="PT Sans" w:hAnsi="PT Sans" w:cs="Times New Roman"/>
                <w:sz w:val="20"/>
                <w:szCs w:val="20"/>
                <w:lang w:val="uk-UA"/>
              </w:rPr>
              <w:t>(</w:t>
            </w:r>
            <w:r w:rsidR="00E63FF8">
              <w:rPr>
                <w:rFonts w:ascii="PT Sans" w:hAnsi="PT Sans" w:cs="Times New Roman"/>
                <w:sz w:val="20"/>
                <w:szCs w:val="20"/>
                <w:lang w:val="uk-UA"/>
              </w:rPr>
              <w:t>38</w:t>
            </w:r>
            <w:r w:rsidRPr="000B0E84">
              <w:rPr>
                <w:rFonts w:ascii="PT Sans" w:hAnsi="PT Sans" w:cs="Times New Roman"/>
                <w:sz w:val="20"/>
                <w:szCs w:val="20"/>
                <w:lang w:val="uk-UA"/>
              </w:rPr>
              <w:t> </w:t>
            </w:r>
            <w:r w:rsidR="00E63FF8">
              <w:rPr>
                <w:rFonts w:ascii="PT Sans" w:hAnsi="PT Sans" w:cs="Times New Roman"/>
                <w:sz w:val="20"/>
                <w:szCs w:val="20"/>
                <w:lang w:val="uk-UA"/>
              </w:rPr>
              <w:t>844</w:t>
            </w:r>
            <w:r w:rsidRPr="000B0E84">
              <w:rPr>
                <w:rFonts w:ascii="PT Sans" w:hAnsi="PT Sans" w:cs="Times New Roman"/>
                <w:sz w:val="20"/>
                <w:szCs w:val="20"/>
                <w:lang w:val="uk-UA"/>
              </w:rPr>
              <w:t>)</w:t>
            </w:r>
          </w:p>
        </w:tc>
        <w:tc>
          <w:tcPr>
            <w:tcW w:w="1213" w:type="dxa"/>
          </w:tcPr>
          <w:p w:rsidR="009331A3" w:rsidRPr="000B0E84" w:rsidRDefault="009331A3" w:rsidP="001553D1">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101" w:type="dxa"/>
          </w:tcPr>
          <w:p w:rsidR="009331A3" w:rsidRPr="000B0E84" w:rsidRDefault="009331A3" w:rsidP="00E63FF8">
            <w:pPr>
              <w:jc w:val="center"/>
              <w:rPr>
                <w:rFonts w:ascii="PT Sans" w:hAnsi="PT Sans" w:cs="Times New Roman"/>
                <w:sz w:val="20"/>
                <w:szCs w:val="20"/>
                <w:lang w:val="uk-UA"/>
              </w:rPr>
            </w:pPr>
            <w:r w:rsidRPr="000B0E84">
              <w:rPr>
                <w:rFonts w:ascii="PT Sans" w:hAnsi="PT Sans" w:cs="Times New Roman"/>
                <w:sz w:val="20"/>
                <w:szCs w:val="20"/>
                <w:lang w:val="uk-UA"/>
              </w:rPr>
              <w:t>(9</w:t>
            </w:r>
            <w:r w:rsidR="00E63FF8">
              <w:rPr>
                <w:rFonts w:ascii="PT Sans" w:hAnsi="PT Sans" w:cs="Times New Roman"/>
                <w:sz w:val="20"/>
                <w:szCs w:val="20"/>
                <w:lang w:val="uk-UA"/>
              </w:rPr>
              <w:t>4</w:t>
            </w:r>
            <w:r w:rsidRPr="000B0E84">
              <w:rPr>
                <w:rFonts w:ascii="PT Sans" w:hAnsi="PT Sans" w:cs="Times New Roman"/>
                <w:sz w:val="20"/>
                <w:szCs w:val="20"/>
                <w:lang w:val="uk-UA"/>
              </w:rPr>
              <w:t> </w:t>
            </w:r>
            <w:r w:rsidR="00E63FF8">
              <w:rPr>
                <w:rFonts w:ascii="PT Sans" w:hAnsi="PT Sans" w:cs="Times New Roman"/>
                <w:sz w:val="20"/>
                <w:szCs w:val="20"/>
                <w:lang w:val="uk-UA"/>
              </w:rPr>
              <w:t>222</w:t>
            </w:r>
            <w:r w:rsidRPr="000B0E84">
              <w:rPr>
                <w:rFonts w:ascii="PT Sans" w:hAnsi="PT Sans" w:cs="Times New Roman"/>
                <w:sz w:val="20"/>
                <w:szCs w:val="20"/>
                <w:lang w:val="uk-UA"/>
              </w:rPr>
              <w:t>)</w:t>
            </w:r>
          </w:p>
        </w:tc>
      </w:tr>
      <w:tr w:rsidR="009331A3" w:rsidRPr="000B0E84" w:rsidTr="001553D1">
        <w:tc>
          <w:tcPr>
            <w:tcW w:w="775" w:type="dxa"/>
          </w:tcPr>
          <w:p w:rsidR="009331A3" w:rsidRPr="000B0E84" w:rsidRDefault="004B0775" w:rsidP="001553D1">
            <w:pPr>
              <w:rPr>
                <w:rFonts w:ascii="PT Sans" w:hAnsi="PT Sans" w:cs="Times New Roman"/>
                <w:b/>
                <w:sz w:val="20"/>
                <w:szCs w:val="20"/>
                <w:lang w:val="uk-UA"/>
              </w:rPr>
            </w:pPr>
            <w:r w:rsidRPr="000B0E84">
              <w:rPr>
                <w:rFonts w:ascii="PT Sans" w:hAnsi="PT Sans" w:cs="Times New Roman"/>
                <w:b/>
                <w:sz w:val="20"/>
                <w:szCs w:val="20"/>
                <w:lang w:val="uk-UA"/>
              </w:rPr>
              <w:t>12</w:t>
            </w:r>
          </w:p>
        </w:tc>
        <w:tc>
          <w:tcPr>
            <w:tcW w:w="2627" w:type="dxa"/>
          </w:tcPr>
          <w:p w:rsidR="009331A3" w:rsidRPr="000B0E84" w:rsidRDefault="009331A3" w:rsidP="001553D1">
            <w:pPr>
              <w:rPr>
                <w:rFonts w:ascii="PT Sans" w:hAnsi="PT Sans" w:cs="Times New Roman"/>
                <w:b/>
                <w:color w:val="000000"/>
                <w:sz w:val="20"/>
                <w:szCs w:val="20"/>
                <w:lang w:val="uk-UA"/>
              </w:rPr>
            </w:pPr>
            <w:r w:rsidRPr="000B0E84">
              <w:rPr>
                <w:rFonts w:ascii="PT Sans" w:hAnsi="PT Sans" w:cs="Times New Roman"/>
                <w:b/>
                <w:color w:val="000000"/>
                <w:sz w:val="20"/>
                <w:szCs w:val="20"/>
                <w:lang w:val="uk-UA"/>
              </w:rPr>
              <w:t>Операційний дохід</w:t>
            </w:r>
          </w:p>
        </w:tc>
        <w:tc>
          <w:tcPr>
            <w:tcW w:w="1276" w:type="dxa"/>
          </w:tcPr>
          <w:p w:rsidR="009331A3" w:rsidRPr="000B0E84" w:rsidRDefault="00737615" w:rsidP="001553D1">
            <w:pPr>
              <w:jc w:val="center"/>
              <w:rPr>
                <w:rFonts w:ascii="PT Sans" w:hAnsi="PT Sans" w:cs="Times New Roman"/>
                <w:b/>
                <w:sz w:val="20"/>
                <w:szCs w:val="20"/>
                <w:lang w:val="uk-UA"/>
              </w:rPr>
            </w:pPr>
            <w:r>
              <w:rPr>
                <w:rFonts w:ascii="PT Sans" w:hAnsi="PT Sans" w:cs="Times New Roman"/>
                <w:b/>
                <w:sz w:val="20"/>
                <w:szCs w:val="20"/>
                <w:lang w:val="uk-UA"/>
              </w:rPr>
              <w:t>101 361</w:t>
            </w:r>
          </w:p>
        </w:tc>
        <w:tc>
          <w:tcPr>
            <w:tcW w:w="1227" w:type="dxa"/>
          </w:tcPr>
          <w:p w:rsidR="009331A3" w:rsidRPr="000B0E84" w:rsidRDefault="009331A3" w:rsidP="001553D1">
            <w:pPr>
              <w:jc w:val="center"/>
              <w:rPr>
                <w:rFonts w:ascii="PT Sans" w:hAnsi="PT Sans" w:cs="Times New Roman"/>
                <w:b/>
                <w:sz w:val="20"/>
                <w:szCs w:val="20"/>
                <w:lang w:val="uk-UA"/>
              </w:rPr>
            </w:pPr>
            <w:r w:rsidRPr="000B0E84">
              <w:rPr>
                <w:rFonts w:ascii="PT Sans" w:hAnsi="PT Sans" w:cs="Times New Roman"/>
                <w:b/>
                <w:sz w:val="20"/>
                <w:szCs w:val="20"/>
                <w:lang w:val="uk-UA"/>
              </w:rPr>
              <w:t>19 036</w:t>
            </w:r>
          </w:p>
        </w:tc>
        <w:tc>
          <w:tcPr>
            <w:tcW w:w="1413" w:type="dxa"/>
          </w:tcPr>
          <w:p w:rsidR="009331A3" w:rsidRPr="000B0E84" w:rsidRDefault="009331A3" w:rsidP="00E63FF8">
            <w:pPr>
              <w:jc w:val="center"/>
              <w:rPr>
                <w:rFonts w:ascii="PT Sans" w:hAnsi="PT Sans" w:cs="Times New Roman"/>
                <w:b/>
                <w:sz w:val="20"/>
                <w:szCs w:val="20"/>
                <w:lang w:val="uk-UA"/>
              </w:rPr>
            </w:pPr>
            <w:r w:rsidRPr="000B0E84">
              <w:rPr>
                <w:rFonts w:ascii="PT Sans" w:hAnsi="PT Sans" w:cs="Times New Roman"/>
                <w:b/>
                <w:sz w:val="20"/>
                <w:szCs w:val="20"/>
                <w:lang w:val="uk-UA"/>
              </w:rPr>
              <w:t>(6 7</w:t>
            </w:r>
            <w:r w:rsidR="00E63FF8">
              <w:rPr>
                <w:rFonts w:ascii="PT Sans" w:hAnsi="PT Sans" w:cs="Times New Roman"/>
                <w:b/>
                <w:sz w:val="20"/>
                <w:szCs w:val="20"/>
                <w:lang w:val="uk-UA"/>
              </w:rPr>
              <w:t>68</w:t>
            </w:r>
            <w:r w:rsidRPr="000B0E84">
              <w:rPr>
                <w:rFonts w:ascii="PT Sans" w:hAnsi="PT Sans" w:cs="Times New Roman"/>
                <w:b/>
                <w:sz w:val="20"/>
                <w:szCs w:val="20"/>
                <w:lang w:val="uk-UA"/>
              </w:rPr>
              <w:t>)</w:t>
            </w:r>
          </w:p>
        </w:tc>
        <w:tc>
          <w:tcPr>
            <w:tcW w:w="1213" w:type="dxa"/>
          </w:tcPr>
          <w:p w:rsidR="009331A3" w:rsidRPr="000B0E84" w:rsidRDefault="009331A3" w:rsidP="001553D1">
            <w:pPr>
              <w:jc w:val="center"/>
              <w:rPr>
                <w:rFonts w:ascii="PT Sans" w:hAnsi="PT Sans" w:cs="Times New Roman"/>
                <w:b/>
                <w:sz w:val="20"/>
                <w:szCs w:val="20"/>
                <w:lang w:val="uk-UA"/>
              </w:rPr>
            </w:pPr>
            <w:r w:rsidRPr="000B0E84">
              <w:rPr>
                <w:rFonts w:ascii="PT Sans" w:hAnsi="PT Sans" w:cs="Times New Roman"/>
                <w:b/>
                <w:sz w:val="20"/>
                <w:szCs w:val="20"/>
                <w:lang w:val="uk-UA"/>
              </w:rPr>
              <w:t>-</w:t>
            </w:r>
          </w:p>
        </w:tc>
        <w:tc>
          <w:tcPr>
            <w:tcW w:w="1101" w:type="dxa"/>
          </w:tcPr>
          <w:p w:rsidR="009331A3" w:rsidRPr="000B0E84" w:rsidRDefault="00737615" w:rsidP="00E63FF8">
            <w:pPr>
              <w:jc w:val="center"/>
              <w:rPr>
                <w:rFonts w:ascii="PT Sans" w:hAnsi="PT Sans" w:cs="Times New Roman"/>
                <w:b/>
                <w:sz w:val="20"/>
                <w:szCs w:val="20"/>
                <w:lang w:val="uk-UA"/>
              </w:rPr>
            </w:pPr>
            <w:r>
              <w:rPr>
                <w:rFonts w:ascii="PT Sans" w:hAnsi="PT Sans" w:cs="Times New Roman"/>
                <w:b/>
                <w:sz w:val="20"/>
                <w:szCs w:val="20"/>
                <w:lang w:val="uk-UA"/>
              </w:rPr>
              <w:t>113 6</w:t>
            </w:r>
            <w:r w:rsidR="00E63FF8">
              <w:rPr>
                <w:rFonts w:ascii="PT Sans" w:hAnsi="PT Sans" w:cs="Times New Roman"/>
                <w:b/>
                <w:sz w:val="20"/>
                <w:szCs w:val="20"/>
                <w:lang w:val="uk-UA"/>
              </w:rPr>
              <w:t>28</w:t>
            </w:r>
          </w:p>
        </w:tc>
      </w:tr>
      <w:tr w:rsidR="00B25A07" w:rsidRPr="000B0E84" w:rsidTr="001553D1">
        <w:tc>
          <w:tcPr>
            <w:tcW w:w="775" w:type="dxa"/>
          </w:tcPr>
          <w:p w:rsidR="00B25A07" w:rsidRPr="000B0E84" w:rsidRDefault="004B0775" w:rsidP="001553D1">
            <w:pPr>
              <w:rPr>
                <w:rFonts w:ascii="PT Sans" w:hAnsi="PT Sans" w:cs="Times New Roman"/>
                <w:sz w:val="20"/>
                <w:szCs w:val="20"/>
                <w:lang w:val="uk-UA"/>
              </w:rPr>
            </w:pPr>
            <w:r w:rsidRPr="000B0E84">
              <w:rPr>
                <w:rFonts w:ascii="PT Sans" w:hAnsi="PT Sans" w:cs="Times New Roman"/>
                <w:sz w:val="20"/>
                <w:szCs w:val="20"/>
                <w:lang w:val="uk-UA"/>
              </w:rPr>
              <w:t>13</w:t>
            </w:r>
          </w:p>
        </w:tc>
        <w:tc>
          <w:tcPr>
            <w:tcW w:w="2627" w:type="dxa"/>
          </w:tcPr>
          <w:p w:rsidR="00B25A07" w:rsidRPr="000B0E84" w:rsidRDefault="00B25A07" w:rsidP="001553D1">
            <w:pPr>
              <w:rPr>
                <w:rFonts w:ascii="PT Sans" w:hAnsi="PT Sans" w:cs="Times New Roman"/>
                <w:color w:val="000000"/>
                <w:sz w:val="20"/>
                <w:szCs w:val="20"/>
                <w:lang w:val="uk-UA"/>
              </w:rPr>
            </w:pPr>
            <w:r w:rsidRPr="000B0E84">
              <w:rPr>
                <w:rFonts w:ascii="PT Sans" w:hAnsi="PT Sans" w:cs="Times New Roman"/>
                <w:color w:val="000000"/>
                <w:sz w:val="20"/>
                <w:szCs w:val="20"/>
                <w:lang w:val="uk-UA"/>
              </w:rPr>
              <w:t>Збільшення резервів під знецінення кредитів та заборгованості клієнтів, коштів в інших банках</w:t>
            </w:r>
          </w:p>
        </w:tc>
        <w:tc>
          <w:tcPr>
            <w:tcW w:w="1276" w:type="dxa"/>
          </w:tcPr>
          <w:p w:rsidR="00B25A07" w:rsidRPr="000B0E84" w:rsidRDefault="00B25A07" w:rsidP="00E63FF8">
            <w:pPr>
              <w:jc w:val="center"/>
              <w:rPr>
                <w:rFonts w:ascii="PT Sans" w:hAnsi="PT Sans" w:cs="Times New Roman"/>
                <w:sz w:val="20"/>
                <w:szCs w:val="20"/>
                <w:lang w:val="uk-UA"/>
              </w:rPr>
            </w:pPr>
            <w:r w:rsidRPr="000B0E84">
              <w:rPr>
                <w:rFonts w:ascii="PT Sans" w:hAnsi="PT Sans" w:cs="Times New Roman"/>
                <w:sz w:val="20"/>
                <w:szCs w:val="20"/>
                <w:lang w:val="uk-UA"/>
              </w:rPr>
              <w:t>(168 76</w:t>
            </w:r>
            <w:r w:rsidR="00E63FF8">
              <w:rPr>
                <w:rFonts w:ascii="PT Sans" w:hAnsi="PT Sans" w:cs="Times New Roman"/>
                <w:sz w:val="20"/>
                <w:szCs w:val="20"/>
                <w:lang w:val="uk-UA"/>
              </w:rPr>
              <w:t>0</w:t>
            </w:r>
            <w:r w:rsidRPr="000B0E84">
              <w:rPr>
                <w:rFonts w:ascii="PT Sans" w:hAnsi="PT Sans" w:cs="Times New Roman"/>
                <w:sz w:val="20"/>
                <w:szCs w:val="20"/>
                <w:lang w:val="uk-UA"/>
              </w:rPr>
              <w:t>)</w:t>
            </w:r>
          </w:p>
        </w:tc>
        <w:tc>
          <w:tcPr>
            <w:tcW w:w="1227" w:type="dxa"/>
          </w:tcPr>
          <w:p w:rsidR="00B25A07" w:rsidRPr="000B0E84" w:rsidRDefault="00B25A07" w:rsidP="001553D1">
            <w:pPr>
              <w:jc w:val="center"/>
              <w:rPr>
                <w:rFonts w:ascii="PT Sans" w:hAnsi="PT Sans" w:cs="Times New Roman"/>
                <w:sz w:val="20"/>
                <w:szCs w:val="20"/>
                <w:lang w:val="uk-UA"/>
              </w:rPr>
            </w:pPr>
            <w:r w:rsidRPr="000B0E84">
              <w:rPr>
                <w:rFonts w:ascii="PT Sans" w:hAnsi="PT Sans" w:cs="Times New Roman"/>
                <w:sz w:val="20"/>
                <w:szCs w:val="20"/>
                <w:lang w:val="uk-UA"/>
              </w:rPr>
              <w:t>(41 954)</w:t>
            </w:r>
          </w:p>
        </w:tc>
        <w:tc>
          <w:tcPr>
            <w:tcW w:w="1413" w:type="dxa"/>
          </w:tcPr>
          <w:p w:rsidR="00B25A07" w:rsidRPr="000B0E84" w:rsidRDefault="00B25A07" w:rsidP="001553D1">
            <w:pPr>
              <w:jc w:val="center"/>
              <w:rPr>
                <w:rFonts w:ascii="PT Sans" w:hAnsi="PT Sans" w:cs="Times New Roman"/>
                <w:sz w:val="20"/>
                <w:szCs w:val="20"/>
                <w:lang w:val="uk-UA"/>
              </w:rPr>
            </w:pPr>
            <w:r w:rsidRPr="000B0E84">
              <w:rPr>
                <w:rFonts w:ascii="PT Sans" w:hAnsi="PT Sans" w:cs="Times New Roman"/>
                <w:sz w:val="20"/>
                <w:szCs w:val="20"/>
                <w:lang w:val="uk-UA"/>
              </w:rPr>
              <w:t>771</w:t>
            </w:r>
          </w:p>
        </w:tc>
        <w:tc>
          <w:tcPr>
            <w:tcW w:w="1213" w:type="dxa"/>
          </w:tcPr>
          <w:p w:rsidR="00B25A07" w:rsidRPr="000B0E84" w:rsidRDefault="00B25A07" w:rsidP="001553D1">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101" w:type="dxa"/>
          </w:tcPr>
          <w:p w:rsidR="00B25A07" w:rsidRPr="000B0E84" w:rsidRDefault="00B25A07" w:rsidP="00E63FF8">
            <w:pPr>
              <w:jc w:val="center"/>
              <w:rPr>
                <w:rFonts w:ascii="PT Sans" w:hAnsi="PT Sans" w:cs="Times New Roman"/>
                <w:sz w:val="20"/>
                <w:szCs w:val="20"/>
                <w:lang w:val="uk-UA"/>
              </w:rPr>
            </w:pPr>
            <w:r w:rsidRPr="000B0E84">
              <w:rPr>
                <w:rFonts w:ascii="PT Sans" w:hAnsi="PT Sans" w:cs="Times New Roman"/>
                <w:sz w:val="20"/>
                <w:szCs w:val="20"/>
                <w:lang w:val="uk-UA"/>
              </w:rPr>
              <w:t>(209 94</w:t>
            </w:r>
            <w:r w:rsidR="00E63FF8">
              <w:rPr>
                <w:rFonts w:ascii="PT Sans" w:hAnsi="PT Sans" w:cs="Times New Roman"/>
                <w:sz w:val="20"/>
                <w:szCs w:val="20"/>
                <w:lang w:val="uk-UA"/>
              </w:rPr>
              <w:t>3</w:t>
            </w:r>
            <w:r w:rsidRPr="000B0E84">
              <w:rPr>
                <w:rFonts w:ascii="PT Sans" w:hAnsi="PT Sans" w:cs="Times New Roman"/>
                <w:sz w:val="20"/>
                <w:szCs w:val="20"/>
                <w:lang w:val="uk-UA"/>
              </w:rPr>
              <w:t>)</w:t>
            </w:r>
          </w:p>
        </w:tc>
      </w:tr>
      <w:tr w:rsidR="00B25A07" w:rsidRPr="000B0E84" w:rsidTr="001553D1">
        <w:tc>
          <w:tcPr>
            <w:tcW w:w="775" w:type="dxa"/>
          </w:tcPr>
          <w:p w:rsidR="00B25A07" w:rsidRPr="000B0E84" w:rsidRDefault="004B0775" w:rsidP="001553D1">
            <w:pPr>
              <w:rPr>
                <w:rFonts w:ascii="PT Sans" w:hAnsi="PT Sans" w:cs="Times New Roman"/>
                <w:sz w:val="20"/>
                <w:szCs w:val="20"/>
                <w:lang w:val="uk-UA"/>
              </w:rPr>
            </w:pPr>
            <w:r w:rsidRPr="000B0E84">
              <w:rPr>
                <w:rFonts w:ascii="PT Sans" w:hAnsi="PT Sans" w:cs="Times New Roman"/>
                <w:sz w:val="20"/>
                <w:szCs w:val="20"/>
                <w:lang w:val="uk-UA"/>
              </w:rPr>
              <w:t>14</w:t>
            </w:r>
          </w:p>
        </w:tc>
        <w:tc>
          <w:tcPr>
            <w:tcW w:w="2627" w:type="dxa"/>
          </w:tcPr>
          <w:p w:rsidR="00B25A07" w:rsidRPr="000B0E84" w:rsidRDefault="00B25A07" w:rsidP="001553D1">
            <w:pPr>
              <w:rPr>
                <w:rFonts w:ascii="PT Sans" w:hAnsi="PT Sans" w:cs="Times New Roman"/>
                <w:color w:val="000000"/>
                <w:sz w:val="20"/>
                <w:szCs w:val="20"/>
                <w:lang w:val="uk-UA"/>
              </w:rPr>
            </w:pPr>
            <w:r w:rsidRPr="000B0E84">
              <w:rPr>
                <w:rFonts w:ascii="PT Sans" w:hAnsi="PT Sans" w:cs="Times New Roman"/>
                <w:color w:val="000000"/>
                <w:sz w:val="20"/>
                <w:szCs w:val="20"/>
                <w:lang w:val="uk-UA"/>
              </w:rPr>
              <w:t>Чисте збільшення резервів під знецінення дебіторської заборгованості та інших фінансових активів</w:t>
            </w:r>
          </w:p>
        </w:tc>
        <w:tc>
          <w:tcPr>
            <w:tcW w:w="1276" w:type="dxa"/>
          </w:tcPr>
          <w:p w:rsidR="00B25A07" w:rsidRPr="000B0E84" w:rsidRDefault="00B25A07" w:rsidP="001553D1">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227" w:type="dxa"/>
          </w:tcPr>
          <w:p w:rsidR="00B25A07" w:rsidRPr="000B0E84" w:rsidRDefault="00B25A07" w:rsidP="001553D1">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413" w:type="dxa"/>
          </w:tcPr>
          <w:p w:rsidR="00B25A07" w:rsidRPr="000B0E84" w:rsidRDefault="004B0775" w:rsidP="001553D1">
            <w:pPr>
              <w:jc w:val="center"/>
              <w:rPr>
                <w:rFonts w:ascii="PT Sans" w:hAnsi="PT Sans" w:cs="Times New Roman"/>
                <w:sz w:val="20"/>
                <w:szCs w:val="20"/>
                <w:lang w:val="uk-UA"/>
              </w:rPr>
            </w:pPr>
            <w:r w:rsidRPr="000B0E84">
              <w:rPr>
                <w:rFonts w:ascii="PT Sans" w:hAnsi="PT Sans" w:cs="Times New Roman"/>
                <w:sz w:val="20"/>
                <w:szCs w:val="20"/>
                <w:lang w:val="uk-UA"/>
              </w:rPr>
              <w:t>(475)</w:t>
            </w:r>
          </w:p>
        </w:tc>
        <w:tc>
          <w:tcPr>
            <w:tcW w:w="1213" w:type="dxa"/>
          </w:tcPr>
          <w:p w:rsidR="00B25A07" w:rsidRPr="000B0E84" w:rsidRDefault="004B0775" w:rsidP="001553D1">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101" w:type="dxa"/>
          </w:tcPr>
          <w:p w:rsidR="00B25A07" w:rsidRPr="000B0E84" w:rsidRDefault="004B0775" w:rsidP="001553D1">
            <w:pPr>
              <w:jc w:val="center"/>
              <w:rPr>
                <w:rFonts w:ascii="PT Sans" w:hAnsi="PT Sans" w:cs="Times New Roman"/>
                <w:sz w:val="20"/>
                <w:szCs w:val="20"/>
                <w:lang w:val="uk-UA"/>
              </w:rPr>
            </w:pPr>
            <w:r w:rsidRPr="000B0E84">
              <w:rPr>
                <w:rFonts w:ascii="PT Sans" w:hAnsi="PT Sans" w:cs="Times New Roman"/>
                <w:sz w:val="20"/>
                <w:szCs w:val="20"/>
                <w:lang w:val="uk-UA"/>
              </w:rPr>
              <w:t>(475)</w:t>
            </w:r>
          </w:p>
        </w:tc>
      </w:tr>
      <w:tr w:rsidR="00B25A07" w:rsidRPr="000B0E84" w:rsidTr="001553D1">
        <w:tc>
          <w:tcPr>
            <w:tcW w:w="775" w:type="dxa"/>
          </w:tcPr>
          <w:p w:rsidR="00B25A07" w:rsidRPr="000B0E84" w:rsidRDefault="004B0775" w:rsidP="001553D1">
            <w:pPr>
              <w:rPr>
                <w:rFonts w:ascii="PT Sans" w:hAnsi="PT Sans" w:cs="Times New Roman"/>
                <w:sz w:val="20"/>
                <w:szCs w:val="20"/>
                <w:lang w:val="uk-UA"/>
              </w:rPr>
            </w:pPr>
            <w:r w:rsidRPr="000B0E84">
              <w:rPr>
                <w:rFonts w:ascii="PT Sans" w:hAnsi="PT Sans" w:cs="Times New Roman"/>
                <w:sz w:val="20"/>
                <w:szCs w:val="20"/>
                <w:lang w:val="uk-UA"/>
              </w:rPr>
              <w:t>15</w:t>
            </w:r>
          </w:p>
        </w:tc>
        <w:tc>
          <w:tcPr>
            <w:tcW w:w="2627" w:type="dxa"/>
          </w:tcPr>
          <w:p w:rsidR="00B25A07" w:rsidRPr="000B0E84" w:rsidRDefault="004B0775" w:rsidP="001553D1">
            <w:pPr>
              <w:rPr>
                <w:rFonts w:ascii="PT Sans" w:hAnsi="PT Sans" w:cs="Times New Roman"/>
                <w:color w:val="000000"/>
                <w:sz w:val="20"/>
                <w:szCs w:val="20"/>
                <w:lang w:val="uk-UA"/>
              </w:rPr>
            </w:pPr>
            <w:r w:rsidRPr="000B0E84">
              <w:rPr>
                <w:rFonts w:ascii="PT Sans" w:hAnsi="PT Sans" w:cs="Times New Roman"/>
                <w:color w:val="000000"/>
                <w:sz w:val="20"/>
                <w:szCs w:val="20"/>
                <w:lang w:val="uk-UA"/>
              </w:rPr>
              <w:t>Чисте (збільшення)/ зменшення резервів за зобов‘язаннями</w:t>
            </w:r>
          </w:p>
        </w:tc>
        <w:tc>
          <w:tcPr>
            <w:tcW w:w="1276" w:type="dxa"/>
          </w:tcPr>
          <w:p w:rsidR="00B25A07" w:rsidRPr="000B0E84" w:rsidRDefault="004B0775" w:rsidP="001553D1">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227" w:type="dxa"/>
          </w:tcPr>
          <w:p w:rsidR="00B25A07" w:rsidRPr="000B0E84" w:rsidRDefault="004B0775" w:rsidP="001553D1">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413" w:type="dxa"/>
          </w:tcPr>
          <w:p w:rsidR="00B25A07" w:rsidRPr="000B0E84" w:rsidRDefault="004B0775" w:rsidP="001553D1">
            <w:pPr>
              <w:jc w:val="center"/>
              <w:rPr>
                <w:rFonts w:ascii="PT Sans" w:hAnsi="PT Sans" w:cs="Times New Roman"/>
                <w:sz w:val="20"/>
                <w:szCs w:val="20"/>
                <w:lang w:val="uk-UA"/>
              </w:rPr>
            </w:pPr>
            <w:r w:rsidRPr="000B0E84">
              <w:rPr>
                <w:rFonts w:ascii="PT Sans" w:hAnsi="PT Sans" w:cs="Times New Roman"/>
                <w:sz w:val="20"/>
                <w:szCs w:val="20"/>
                <w:lang w:val="uk-UA"/>
              </w:rPr>
              <w:t>(225)</w:t>
            </w:r>
          </w:p>
        </w:tc>
        <w:tc>
          <w:tcPr>
            <w:tcW w:w="1213" w:type="dxa"/>
          </w:tcPr>
          <w:p w:rsidR="00B25A07" w:rsidRPr="000B0E84" w:rsidRDefault="004B0775" w:rsidP="001553D1">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101" w:type="dxa"/>
          </w:tcPr>
          <w:p w:rsidR="00B25A07" w:rsidRPr="000B0E84" w:rsidRDefault="004B0775" w:rsidP="001553D1">
            <w:pPr>
              <w:jc w:val="center"/>
              <w:rPr>
                <w:rFonts w:ascii="PT Sans" w:hAnsi="PT Sans" w:cs="Times New Roman"/>
                <w:sz w:val="20"/>
                <w:szCs w:val="20"/>
                <w:lang w:val="uk-UA"/>
              </w:rPr>
            </w:pPr>
            <w:r w:rsidRPr="000B0E84">
              <w:rPr>
                <w:rFonts w:ascii="PT Sans" w:hAnsi="PT Sans" w:cs="Times New Roman"/>
                <w:sz w:val="20"/>
                <w:szCs w:val="20"/>
                <w:lang w:val="uk-UA"/>
              </w:rPr>
              <w:t>(225)</w:t>
            </w:r>
          </w:p>
        </w:tc>
      </w:tr>
      <w:tr w:rsidR="004B0775" w:rsidRPr="000B0E84" w:rsidTr="001553D1">
        <w:tc>
          <w:tcPr>
            <w:tcW w:w="775" w:type="dxa"/>
          </w:tcPr>
          <w:p w:rsidR="004B0775" w:rsidRPr="000B0E84" w:rsidRDefault="004B0775" w:rsidP="004B0775">
            <w:pPr>
              <w:rPr>
                <w:rFonts w:ascii="PT Sans" w:hAnsi="PT Sans" w:cs="Times New Roman"/>
                <w:b/>
                <w:sz w:val="20"/>
                <w:szCs w:val="20"/>
                <w:lang w:val="uk-UA"/>
              </w:rPr>
            </w:pPr>
            <w:r w:rsidRPr="000B0E84">
              <w:rPr>
                <w:rFonts w:ascii="PT Sans" w:hAnsi="PT Sans" w:cs="Times New Roman"/>
                <w:b/>
                <w:sz w:val="20"/>
                <w:szCs w:val="20"/>
                <w:lang w:val="uk-UA"/>
              </w:rPr>
              <w:lastRenderedPageBreak/>
              <w:t>16</w:t>
            </w:r>
          </w:p>
        </w:tc>
        <w:tc>
          <w:tcPr>
            <w:tcW w:w="2627" w:type="dxa"/>
          </w:tcPr>
          <w:p w:rsidR="004B0775" w:rsidRPr="000B0E84" w:rsidRDefault="004B0775" w:rsidP="004B0775">
            <w:pPr>
              <w:rPr>
                <w:rFonts w:ascii="PT Sans" w:hAnsi="PT Sans" w:cs="Times New Roman"/>
                <w:b/>
                <w:color w:val="000000"/>
                <w:sz w:val="20"/>
                <w:szCs w:val="20"/>
                <w:lang w:val="uk-UA"/>
              </w:rPr>
            </w:pPr>
            <w:r w:rsidRPr="000B0E84">
              <w:rPr>
                <w:rFonts w:ascii="PT Sans" w:hAnsi="PT Sans" w:cs="Times New Roman"/>
                <w:b/>
                <w:color w:val="000000"/>
                <w:sz w:val="20"/>
                <w:szCs w:val="20"/>
                <w:lang w:val="uk-UA"/>
              </w:rPr>
              <w:t>Прибуток/(збиток) до оподаткування</w:t>
            </w:r>
          </w:p>
        </w:tc>
        <w:tc>
          <w:tcPr>
            <w:tcW w:w="1276" w:type="dxa"/>
          </w:tcPr>
          <w:p w:rsidR="004B0775" w:rsidRPr="000B0E84" w:rsidRDefault="004B0775" w:rsidP="00737615">
            <w:pPr>
              <w:jc w:val="center"/>
              <w:rPr>
                <w:rFonts w:ascii="PT Sans" w:hAnsi="PT Sans" w:cs="Times New Roman"/>
                <w:b/>
                <w:sz w:val="20"/>
                <w:szCs w:val="20"/>
                <w:lang w:val="uk-UA"/>
              </w:rPr>
            </w:pPr>
            <w:r w:rsidRPr="000B0E84">
              <w:rPr>
                <w:rFonts w:ascii="PT Sans" w:hAnsi="PT Sans" w:cs="Times New Roman"/>
                <w:b/>
                <w:sz w:val="20"/>
                <w:szCs w:val="20"/>
                <w:lang w:val="uk-UA"/>
              </w:rPr>
              <w:t>(67 40</w:t>
            </w:r>
            <w:r w:rsidR="00737615">
              <w:rPr>
                <w:rFonts w:ascii="PT Sans" w:hAnsi="PT Sans" w:cs="Times New Roman"/>
                <w:b/>
                <w:sz w:val="20"/>
                <w:szCs w:val="20"/>
                <w:lang w:val="en-US"/>
              </w:rPr>
              <w:t>0</w:t>
            </w:r>
            <w:r w:rsidRPr="000B0E84">
              <w:rPr>
                <w:rFonts w:ascii="PT Sans" w:hAnsi="PT Sans" w:cs="Times New Roman"/>
                <w:b/>
                <w:sz w:val="20"/>
                <w:szCs w:val="20"/>
                <w:lang w:val="uk-UA"/>
              </w:rPr>
              <w:t>)</w:t>
            </w:r>
          </w:p>
        </w:tc>
        <w:tc>
          <w:tcPr>
            <w:tcW w:w="1227" w:type="dxa"/>
          </w:tcPr>
          <w:p w:rsidR="004B0775" w:rsidRPr="000B0E84" w:rsidRDefault="004B0775" w:rsidP="004B0775">
            <w:pPr>
              <w:jc w:val="center"/>
              <w:rPr>
                <w:rFonts w:ascii="PT Sans" w:hAnsi="PT Sans" w:cs="Times New Roman"/>
                <w:b/>
                <w:sz w:val="20"/>
                <w:szCs w:val="20"/>
                <w:lang w:val="uk-UA"/>
              </w:rPr>
            </w:pPr>
            <w:r w:rsidRPr="000B0E84">
              <w:rPr>
                <w:rFonts w:ascii="PT Sans" w:hAnsi="PT Sans" w:cs="Times New Roman"/>
                <w:b/>
                <w:sz w:val="20"/>
                <w:szCs w:val="20"/>
                <w:lang w:val="uk-UA"/>
              </w:rPr>
              <w:t>(22 918)</w:t>
            </w:r>
          </w:p>
        </w:tc>
        <w:tc>
          <w:tcPr>
            <w:tcW w:w="1413" w:type="dxa"/>
          </w:tcPr>
          <w:p w:rsidR="004B0775" w:rsidRPr="000B0E84" w:rsidRDefault="004B0775" w:rsidP="00E63FF8">
            <w:pPr>
              <w:jc w:val="center"/>
              <w:rPr>
                <w:rFonts w:ascii="PT Sans" w:hAnsi="PT Sans" w:cs="Times New Roman"/>
                <w:b/>
                <w:sz w:val="20"/>
                <w:szCs w:val="20"/>
                <w:lang w:val="uk-UA"/>
              </w:rPr>
            </w:pPr>
            <w:r w:rsidRPr="000B0E84">
              <w:rPr>
                <w:rFonts w:ascii="PT Sans" w:hAnsi="PT Sans" w:cs="Times New Roman"/>
                <w:b/>
                <w:sz w:val="20"/>
                <w:szCs w:val="20"/>
                <w:lang w:val="uk-UA"/>
              </w:rPr>
              <w:t>(6 6</w:t>
            </w:r>
            <w:r w:rsidR="00E63FF8">
              <w:rPr>
                <w:rFonts w:ascii="PT Sans" w:hAnsi="PT Sans" w:cs="Times New Roman"/>
                <w:b/>
                <w:sz w:val="20"/>
                <w:szCs w:val="20"/>
                <w:lang w:val="uk-UA"/>
              </w:rPr>
              <w:t>97</w:t>
            </w:r>
            <w:r w:rsidRPr="000B0E84">
              <w:rPr>
                <w:rFonts w:ascii="PT Sans" w:hAnsi="PT Sans" w:cs="Times New Roman"/>
                <w:b/>
                <w:sz w:val="20"/>
                <w:szCs w:val="20"/>
                <w:lang w:val="uk-UA"/>
              </w:rPr>
              <w:t>)</w:t>
            </w:r>
          </w:p>
        </w:tc>
        <w:tc>
          <w:tcPr>
            <w:tcW w:w="1213" w:type="dxa"/>
          </w:tcPr>
          <w:p w:rsidR="004B0775" w:rsidRPr="000B0E84" w:rsidRDefault="004B0775" w:rsidP="004B0775">
            <w:pPr>
              <w:jc w:val="center"/>
              <w:rPr>
                <w:rFonts w:ascii="PT Sans" w:hAnsi="PT Sans" w:cs="Times New Roman"/>
                <w:b/>
                <w:sz w:val="20"/>
                <w:szCs w:val="20"/>
                <w:lang w:val="uk-UA"/>
              </w:rPr>
            </w:pPr>
            <w:r w:rsidRPr="000B0E84">
              <w:rPr>
                <w:rFonts w:ascii="PT Sans" w:hAnsi="PT Sans" w:cs="Times New Roman"/>
                <w:b/>
                <w:sz w:val="20"/>
                <w:szCs w:val="20"/>
                <w:lang w:val="uk-UA"/>
              </w:rPr>
              <w:t>-</w:t>
            </w:r>
          </w:p>
        </w:tc>
        <w:tc>
          <w:tcPr>
            <w:tcW w:w="1101" w:type="dxa"/>
          </w:tcPr>
          <w:p w:rsidR="004B0775" w:rsidRPr="000B0E84" w:rsidRDefault="004B0775" w:rsidP="00E63FF8">
            <w:pPr>
              <w:jc w:val="center"/>
              <w:rPr>
                <w:rFonts w:ascii="PT Sans" w:hAnsi="PT Sans" w:cs="Times New Roman"/>
                <w:b/>
                <w:sz w:val="20"/>
                <w:szCs w:val="20"/>
                <w:lang w:val="uk-UA"/>
              </w:rPr>
            </w:pPr>
            <w:r w:rsidRPr="000B0E84">
              <w:rPr>
                <w:rFonts w:ascii="PT Sans" w:hAnsi="PT Sans" w:cs="Times New Roman"/>
                <w:b/>
                <w:sz w:val="20"/>
                <w:szCs w:val="20"/>
                <w:lang w:val="uk-UA"/>
              </w:rPr>
              <w:t>(9</w:t>
            </w:r>
            <w:r w:rsidR="00E63FF8">
              <w:rPr>
                <w:rFonts w:ascii="PT Sans" w:hAnsi="PT Sans" w:cs="Times New Roman"/>
                <w:b/>
                <w:sz w:val="20"/>
                <w:szCs w:val="20"/>
                <w:lang w:val="uk-UA"/>
              </w:rPr>
              <w:t>7</w:t>
            </w:r>
            <w:r w:rsidR="00737615">
              <w:rPr>
                <w:rFonts w:ascii="PT Sans" w:hAnsi="PT Sans" w:cs="Times New Roman"/>
                <w:b/>
                <w:sz w:val="20"/>
                <w:szCs w:val="20"/>
                <w:lang w:val="uk-UA"/>
              </w:rPr>
              <w:t> </w:t>
            </w:r>
            <w:r w:rsidR="00E63FF8">
              <w:rPr>
                <w:rFonts w:ascii="PT Sans" w:hAnsi="PT Sans" w:cs="Times New Roman"/>
                <w:b/>
                <w:sz w:val="20"/>
                <w:szCs w:val="20"/>
                <w:lang w:val="uk-UA"/>
              </w:rPr>
              <w:t>015</w:t>
            </w:r>
            <w:r w:rsidRPr="000B0E84">
              <w:rPr>
                <w:rFonts w:ascii="PT Sans" w:hAnsi="PT Sans" w:cs="Times New Roman"/>
                <w:b/>
                <w:sz w:val="20"/>
                <w:szCs w:val="20"/>
                <w:lang w:val="uk-UA"/>
              </w:rPr>
              <w:t>)</w:t>
            </w:r>
          </w:p>
        </w:tc>
      </w:tr>
    </w:tbl>
    <w:p w:rsidR="000F15D7" w:rsidRDefault="000F15D7" w:rsidP="00FA733A">
      <w:pPr>
        <w:rPr>
          <w:rFonts w:ascii="PT Sans" w:hAnsi="PT Sans" w:cs="Times New Roman"/>
          <w:lang w:val="uk-UA"/>
        </w:rPr>
      </w:pPr>
    </w:p>
    <w:p w:rsidR="00FA733A" w:rsidRPr="000B0E84" w:rsidRDefault="00FA733A" w:rsidP="00FA733A">
      <w:pPr>
        <w:rPr>
          <w:rFonts w:ascii="PT Sans" w:hAnsi="PT Sans" w:cs="Times New Roman"/>
          <w:lang w:val="uk-UA"/>
        </w:rPr>
      </w:pPr>
      <w:r w:rsidRPr="000B0E84">
        <w:rPr>
          <w:rFonts w:ascii="PT Sans" w:hAnsi="PT Sans" w:cs="Times New Roman"/>
          <w:lang w:val="uk-UA"/>
        </w:rPr>
        <w:t>Таблиця 30.</w:t>
      </w:r>
      <w:r w:rsidR="00CF3D6A" w:rsidRPr="000B0E84">
        <w:rPr>
          <w:rFonts w:ascii="PT Sans" w:hAnsi="PT Sans" w:cs="Times New Roman"/>
          <w:lang w:val="uk-UA"/>
        </w:rPr>
        <w:t>2</w:t>
      </w:r>
      <w:r w:rsidRPr="000B0E84">
        <w:rPr>
          <w:rFonts w:ascii="PT Sans" w:hAnsi="PT Sans" w:cs="Times New Roman"/>
          <w:lang w:val="uk-UA"/>
        </w:rPr>
        <w:t xml:space="preserve"> Активи та зобов‘язання звітних сегментів станом на 31.12.2016р.</w:t>
      </w:r>
    </w:p>
    <w:p w:rsidR="00FA733A" w:rsidRPr="000B0E84" w:rsidRDefault="00FA733A" w:rsidP="00FA733A">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835"/>
        <w:gridCol w:w="1276"/>
        <w:gridCol w:w="1275"/>
        <w:gridCol w:w="2127"/>
        <w:gridCol w:w="1275"/>
      </w:tblGrid>
      <w:tr w:rsidR="00FA733A" w:rsidRPr="000B0E84" w:rsidTr="00C10A59">
        <w:trPr>
          <w:jc w:val="center"/>
        </w:trPr>
        <w:tc>
          <w:tcPr>
            <w:tcW w:w="851" w:type="dxa"/>
          </w:tcPr>
          <w:p w:rsidR="00FA733A" w:rsidRPr="000B0E84" w:rsidRDefault="00FA733A" w:rsidP="00AD59A2">
            <w:pPr>
              <w:jc w:val="center"/>
              <w:rPr>
                <w:rFonts w:ascii="PT Sans" w:hAnsi="PT Sans" w:cs="Times New Roman"/>
                <w:sz w:val="20"/>
                <w:szCs w:val="20"/>
                <w:lang w:val="uk-UA"/>
              </w:rPr>
            </w:pPr>
          </w:p>
        </w:tc>
        <w:tc>
          <w:tcPr>
            <w:tcW w:w="2835" w:type="dxa"/>
          </w:tcPr>
          <w:p w:rsidR="00FA733A" w:rsidRPr="000B0E84" w:rsidRDefault="00FA733A" w:rsidP="00AD59A2">
            <w:pPr>
              <w:jc w:val="center"/>
              <w:rPr>
                <w:rFonts w:ascii="PT Sans" w:hAnsi="PT Sans" w:cs="Times New Roman"/>
                <w:sz w:val="20"/>
                <w:szCs w:val="20"/>
                <w:lang w:val="uk-UA"/>
              </w:rPr>
            </w:pPr>
          </w:p>
        </w:tc>
        <w:tc>
          <w:tcPr>
            <w:tcW w:w="4678" w:type="dxa"/>
            <w:gridSpan w:val="3"/>
          </w:tcPr>
          <w:p w:rsidR="00FA733A" w:rsidRPr="000B0E84" w:rsidRDefault="00FA733A" w:rsidP="00AD59A2">
            <w:pPr>
              <w:jc w:val="center"/>
              <w:rPr>
                <w:rFonts w:ascii="PT Sans" w:hAnsi="PT Sans" w:cs="Times New Roman"/>
                <w:sz w:val="20"/>
                <w:szCs w:val="20"/>
                <w:lang w:val="uk-UA"/>
              </w:rPr>
            </w:pPr>
            <w:r w:rsidRPr="000B0E84">
              <w:rPr>
                <w:rFonts w:ascii="PT Sans" w:hAnsi="PT Sans" w:cs="Times New Roman"/>
                <w:sz w:val="20"/>
                <w:szCs w:val="20"/>
                <w:lang w:val="uk-UA"/>
              </w:rPr>
              <w:t>Найменування звітних сегментів</w:t>
            </w:r>
          </w:p>
        </w:tc>
        <w:tc>
          <w:tcPr>
            <w:tcW w:w="1275" w:type="dxa"/>
          </w:tcPr>
          <w:p w:rsidR="00FA733A" w:rsidRPr="000B0E84" w:rsidRDefault="00FA733A" w:rsidP="00AD59A2">
            <w:pPr>
              <w:jc w:val="center"/>
              <w:rPr>
                <w:rFonts w:ascii="PT Sans" w:hAnsi="PT Sans" w:cs="Times New Roman"/>
                <w:sz w:val="20"/>
                <w:szCs w:val="20"/>
                <w:lang w:val="uk-UA"/>
              </w:rPr>
            </w:pPr>
          </w:p>
        </w:tc>
      </w:tr>
      <w:tr w:rsidR="00FA733A" w:rsidRPr="000B0E84" w:rsidTr="00C10A59">
        <w:trPr>
          <w:jc w:val="center"/>
        </w:trPr>
        <w:tc>
          <w:tcPr>
            <w:tcW w:w="851" w:type="dxa"/>
            <w:tcBorders>
              <w:bottom w:val="single" w:sz="4" w:space="0" w:color="auto"/>
            </w:tcBorders>
          </w:tcPr>
          <w:p w:rsidR="00FA733A" w:rsidRPr="000B0E84" w:rsidRDefault="00FA733A" w:rsidP="00AD59A2">
            <w:pPr>
              <w:jc w:val="center"/>
              <w:rPr>
                <w:rFonts w:ascii="PT Sans" w:hAnsi="PT Sans" w:cs="Times New Roman"/>
                <w:sz w:val="20"/>
                <w:szCs w:val="20"/>
                <w:lang w:val="uk-UA"/>
              </w:rPr>
            </w:pPr>
            <w:r w:rsidRPr="000B0E84">
              <w:rPr>
                <w:rFonts w:ascii="PT Sans" w:hAnsi="PT Sans" w:cs="Times New Roman"/>
                <w:sz w:val="20"/>
                <w:szCs w:val="20"/>
                <w:lang w:val="uk-UA"/>
              </w:rPr>
              <w:t>Рядок</w:t>
            </w:r>
          </w:p>
        </w:tc>
        <w:tc>
          <w:tcPr>
            <w:tcW w:w="2835" w:type="dxa"/>
            <w:tcBorders>
              <w:bottom w:val="single" w:sz="4" w:space="0" w:color="auto"/>
            </w:tcBorders>
          </w:tcPr>
          <w:p w:rsidR="00FA733A" w:rsidRPr="000B0E84" w:rsidRDefault="00FA733A" w:rsidP="00AD59A2">
            <w:pPr>
              <w:jc w:val="center"/>
              <w:rPr>
                <w:rFonts w:ascii="PT Sans" w:hAnsi="PT Sans" w:cs="Times New Roman"/>
                <w:sz w:val="20"/>
                <w:szCs w:val="20"/>
                <w:lang w:val="uk-UA"/>
              </w:rPr>
            </w:pPr>
            <w:r w:rsidRPr="000B0E84">
              <w:rPr>
                <w:rFonts w:ascii="PT Sans" w:hAnsi="PT Sans" w:cs="Times New Roman"/>
                <w:sz w:val="20"/>
                <w:szCs w:val="20"/>
                <w:lang w:val="uk-UA"/>
              </w:rPr>
              <w:t>Найменування статті</w:t>
            </w:r>
          </w:p>
        </w:tc>
        <w:tc>
          <w:tcPr>
            <w:tcW w:w="1276" w:type="dxa"/>
            <w:tcBorders>
              <w:bottom w:val="single" w:sz="4" w:space="0" w:color="auto"/>
            </w:tcBorders>
          </w:tcPr>
          <w:p w:rsidR="00FA733A" w:rsidRPr="000B0E84" w:rsidRDefault="00FA733A" w:rsidP="00AD59A2">
            <w:pPr>
              <w:jc w:val="center"/>
              <w:rPr>
                <w:rFonts w:ascii="PT Sans" w:hAnsi="PT Sans" w:cs="Times New Roman"/>
                <w:sz w:val="20"/>
                <w:szCs w:val="20"/>
                <w:lang w:val="uk-UA"/>
              </w:rPr>
            </w:pPr>
            <w:r w:rsidRPr="000B0E84">
              <w:rPr>
                <w:rFonts w:ascii="PT Sans" w:hAnsi="PT Sans" w:cs="Times New Roman"/>
                <w:sz w:val="20"/>
                <w:szCs w:val="20"/>
                <w:lang w:val="uk-UA"/>
              </w:rPr>
              <w:t>Корпоративний бізнес</w:t>
            </w:r>
          </w:p>
        </w:tc>
        <w:tc>
          <w:tcPr>
            <w:tcW w:w="1275" w:type="dxa"/>
            <w:tcBorders>
              <w:bottom w:val="single" w:sz="4" w:space="0" w:color="auto"/>
            </w:tcBorders>
          </w:tcPr>
          <w:p w:rsidR="00FA733A" w:rsidRPr="000B0E84" w:rsidRDefault="00FA733A" w:rsidP="00AD59A2">
            <w:pPr>
              <w:jc w:val="center"/>
              <w:rPr>
                <w:rFonts w:ascii="PT Sans" w:hAnsi="PT Sans" w:cs="Times New Roman"/>
                <w:sz w:val="20"/>
                <w:szCs w:val="20"/>
                <w:lang w:val="uk-UA"/>
              </w:rPr>
            </w:pPr>
            <w:r w:rsidRPr="000B0E84">
              <w:rPr>
                <w:rFonts w:ascii="PT Sans" w:hAnsi="PT Sans" w:cs="Times New Roman"/>
                <w:sz w:val="20"/>
                <w:szCs w:val="20"/>
                <w:lang w:val="uk-UA"/>
              </w:rPr>
              <w:t>Послуги фізичним особам та МСБ</w:t>
            </w:r>
          </w:p>
        </w:tc>
        <w:tc>
          <w:tcPr>
            <w:tcW w:w="2127" w:type="dxa"/>
            <w:tcBorders>
              <w:bottom w:val="single" w:sz="4" w:space="0" w:color="auto"/>
            </w:tcBorders>
          </w:tcPr>
          <w:p w:rsidR="00FA733A" w:rsidRPr="000B0E84" w:rsidRDefault="00FA733A" w:rsidP="00AD59A2">
            <w:pPr>
              <w:jc w:val="center"/>
              <w:rPr>
                <w:rFonts w:ascii="PT Sans" w:hAnsi="PT Sans" w:cs="Times New Roman"/>
                <w:sz w:val="20"/>
                <w:szCs w:val="20"/>
                <w:lang w:val="uk-UA"/>
              </w:rPr>
            </w:pPr>
            <w:r w:rsidRPr="000B0E84">
              <w:rPr>
                <w:rFonts w:ascii="PT Sans" w:hAnsi="PT Sans" w:cs="Times New Roman"/>
                <w:sz w:val="20"/>
                <w:szCs w:val="20"/>
                <w:lang w:val="uk-UA"/>
              </w:rPr>
              <w:t>Централізовані, казначейські операції та нерозподілені статті</w:t>
            </w:r>
          </w:p>
        </w:tc>
        <w:tc>
          <w:tcPr>
            <w:tcW w:w="1275" w:type="dxa"/>
            <w:tcBorders>
              <w:bottom w:val="single" w:sz="4" w:space="0" w:color="auto"/>
            </w:tcBorders>
          </w:tcPr>
          <w:p w:rsidR="00FA733A" w:rsidRPr="000B0E84" w:rsidRDefault="00FA733A" w:rsidP="00AD59A2">
            <w:pPr>
              <w:jc w:val="center"/>
              <w:rPr>
                <w:rFonts w:ascii="PT Sans" w:hAnsi="PT Sans" w:cs="Times New Roman"/>
                <w:sz w:val="20"/>
                <w:szCs w:val="20"/>
                <w:lang w:val="uk-UA"/>
              </w:rPr>
            </w:pPr>
            <w:r w:rsidRPr="000B0E84">
              <w:rPr>
                <w:rFonts w:ascii="PT Sans" w:hAnsi="PT Sans" w:cs="Times New Roman"/>
                <w:sz w:val="20"/>
                <w:szCs w:val="20"/>
                <w:lang w:val="uk-UA"/>
              </w:rPr>
              <w:t>Усього</w:t>
            </w:r>
          </w:p>
        </w:tc>
      </w:tr>
      <w:tr w:rsidR="00FA733A" w:rsidRPr="000B0E84" w:rsidTr="00C10A59">
        <w:trPr>
          <w:jc w:val="center"/>
        </w:trPr>
        <w:tc>
          <w:tcPr>
            <w:tcW w:w="851" w:type="dxa"/>
          </w:tcPr>
          <w:p w:rsidR="00FA733A" w:rsidRPr="000B0E84" w:rsidRDefault="00FA733A" w:rsidP="00AD59A2">
            <w:pPr>
              <w:rPr>
                <w:rFonts w:ascii="PT Sans" w:hAnsi="PT Sans" w:cs="Times New Roman"/>
                <w:sz w:val="20"/>
                <w:szCs w:val="20"/>
                <w:lang w:val="uk-UA"/>
              </w:rPr>
            </w:pPr>
            <w:r w:rsidRPr="000B0E84">
              <w:rPr>
                <w:rFonts w:ascii="PT Sans" w:hAnsi="PT Sans" w:cs="Times New Roman"/>
                <w:sz w:val="20"/>
                <w:szCs w:val="20"/>
                <w:lang w:val="uk-UA"/>
              </w:rPr>
              <w:t>1</w:t>
            </w:r>
          </w:p>
        </w:tc>
        <w:tc>
          <w:tcPr>
            <w:tcW w:w="2835" w:type="dxa"/>
          </w:tcPr>
          <w:p w:rsidR="00FA733A" w:rsidRPr="000B0E84" w:rsidRDefault="00FA733A" w:rsidP="00AD59A2">
            <w:pPr>
              <w:rPr>
                <w:rFonts w:ascii="PT Sans" w:hAnsi="PT Sans" w:cs="Times New Roman"/>
                <w:color w:val="000000"/>
                <w:sz w:val="20"/>
                <w:szCs w:val="20"/>
                <w:lang w:val="uk-UA"/>
              </w:rPr>
            </w:pPr>
            <w:r w:rsidRPr="000B0E84">
              <w:rPr>
                <w:rFonts w:ascii="PT Sans" w:hAnsi="PT Sans" w:cs="Times New Roman"/>
                <w:color w:val="000000"/>
                <w:sz w:val="20"/>
                <w:szCs w:val="20"/>
                <w:lang w:val="uk-UA"/>
              </w:rPr>
              <w:t>Активи сегментів</w:t>
            </w:r>
          </w:p>
        </w:tc>
        <w:tc>
          <w:tcPr>
            <w:tcW w:w="1276" w:type="dxa"/>
          </w:tcPr>
          <w:p w:rsidR="00FA733A" w:rsidRPr="000B0E84" w:rsidRDefault="00FA733A" w:rsidP="00AD59A2">
            <w:pPr>
              <w:jc w:val="center"/>
              <w:rPr>
                <w:rFonts w:ascii="PT Sans" w:hAnsi="PT Sans" w:cs="Times New Roman"/>
                <w:sz w:val="20"/>
                <w:szCs w:val="20"/>
                <w:lang w:val="uk-UA"/>
              </w:rPr>
            </w:pPr>
            <w:r w:rsidRPr="000B0E84">
              <w:rPr>
                <w:rFonts w:ascii="PT Sans" w:hAnsi="PT Sans" w:cs="Times New Roman"/>
                <w:sz w:val="20"/>
                <w:szCs w:val="20"/>
                <w:lang w:val="uk-UA"/>
              </w:rPr>
              <w:t>792 394</w:t>
            </w:r>
          </w:p>
        </w:tc>
        <w:tc>
          <w:tcPr>
            <w:tcW w:w="1275" w:type="dxa"/>
          </w:tcPr>
          <w:p w:rsidR="00FA733A" w:rsidRPr="000B0E84" w:rsidRDefault="00FA733A" w:rsidP="00AD59A2">
            <w:pPr>
              <w:jc w:val="center"/>
              <w:rPr>
                <w:rFonts w:ascii="PT Sans" w:hAnsi="PT Sans" w:cs="Times New Roman"/>
                <w:sz w:val="20"/>
                <w:szCs w:val="20"/>
                <w:lang w:val="uk-UA"/>
              </w:rPr>
            </w:pPr>
            <w:r w:rsidRPr="000B0E84">
              <w:rPr>
                <w:rFonts w:ascii="PT Sans" w:hAnsi="PT Sans" w:cs="Times New Roman"/>
                <w:sz w:val="20"/>
                <w:szCs w:val="20"/>
                <w:lang w:val="uk-UA"/>
              </w:rPr>
              <w:t>30 933</w:t>
            </w:r>
          </w:p>
        </w:tc>
        <w:tc>
          <w:tcPr>
            <w:tcW w:w="2127" w:type="dxa"/>
          </w:tcPr>
          <w:p w:rsidR="00FA733A" w:rsidRPr="000B0E84" w:rsidRDefault="00FA733A" w:rsidP="00AD59A2">
            <w:pPr>
              <w:jc w:val="center"/>
              <w:rPr>
                <w:rFonts w:ascii="PT Sans" w:hAnsi="PT Sans" w:cs="Times New Roman"/>
                <w:sz w:val="20"/>
                <w:szCs w:val="20"/>
                <w:lang w:val="uk-UA"/>
              </w:rPr>
            </w:pPr>
            <w:r w:rsidRPr="000B0E84">
              <w:rPr>
                <w:rFonts w:ascii="PT Sans" w:hAnsi="PT Sans" w:cs="Times New Roman"/>
                <w:sz w:val="20"/>
                <w:szCs w:val="20"/>
                <w:lang w:val="uk-UA"/>
              </w:rPr>
              <w:t>2 020 002</w:t>
            </w:r>
          </w:p>
        </w:tc>
        <w:tc>
          <w:tcPr>
            <w:tcW w:w="1275" w:type="dxa"/>
          </w:tcPr>
          <w:p w:rsidR="00FA733A" w:rsidRPr="000B0E84" w:rsidRDefault="00FA733A" w:rsidP="00AD59A2">
            <w:pPr>
              <w:jc w:val="center"/>
              <w:rPr>
                <w:rFonts w:ascii="PT Sans" w:hAnsi="PT Sans" w:cs="Times New Roman"/>
                <w:sz w:val="20"/>
                <w:szCs w:val="20"/>
                <w:lang w:val="uk-UA"/>
              </w:rPr>
            </w:pPr>
            <w:r w:rsidRPr="000B0E84">
              <w:rPr>
                <w:rFonts w:ascii="PT Sans" w:hAnsi="PT Sans" w:cs="Times New Roman"/>
                <w:sz w:val="20"/>
                <w:szCs w:val="20"/>
                <w:lang w:val="uk-UA"/>
              </w:rPr>
              <w:t>2 843 329</w:t>
            </w:r>
          </w:p>
        </w:tc>
      </w:tr>
      <w:tr w:rsidR="00FA733A" w:rsidRPr="000B0E84" w:rsidTr="00C10A59">
        <w:trPr>
          <w:jc w:val="center"/>
        </w:trPr>
        <w:tc>
          <w:tcPr>
            <w:tcW w:w="851" w:type="dxa"/>
          </w:tcPr>
          <w:p w:rsidR="00FA733A" w:rsidRPr="000B0E84" w:rsidRDefault="00FA733A" w:rsidP="00AD59A2">
            <w:pPr>
              <w:rPr>
                <w:rFonts w:ascii="PT Sans" w:hAnsi="PT Sans" w:cs="Times New Roman"/>
                <w:b/>
                <w:sz w:val="20"/>
                <w:szCs w:val="20"/>
                <w:lang w:val="uk-UA"/>
              </w:rPr>
            </w:pPr>
            <w:r w:rsidRPr="000B0E84">
              <w:rPr>
                <w:rFonts w:ascii="PT Sans" w:hAnsi="PT Sans" w:cs="Times New Roman"/>
                <w:b/>
                <w:sz w:val="20"/>
                <w:szCs w:val="20"/>
                <w:lang w:val="uk-UA"/>
              </w:rPr>
              <w:t>2</w:t>
            </w:r>
          </w:p>
        </w:tc>
        <w:tc>
          <w:tcPr>
            <w:tcW w:w="2835" w:type="dxa"/>
          </w:tcPr>
          <w:p w:rsidR="00FA733A" w:rsidRPr="000B0E84" w:rsidRDefault="00FA733A" w:rsidP="00AD59A2">
            <w:pPr>
              <w:rPr>
                <w:rFonts w:ascii="PT Sans" w:hAnsi="PT Sans" w:cs="Times New Roman"/>
                <w:b/>
                <w:color w:val="000000"/>
                <w:sz w:val="20"/>
                <w:szCs w:val="20"/>
                <w:lang w:val="uk-UA"/>
              </w:rPr>
            </w:pPr>
            <w:r w:rsidRPr="000B0E84">
              <w:rPr>
                <w:rFonts w:ascii="PT Sans" w:hAnsi="PT Sans" w:cs="Times New Roman"/>
                <w:b/>
                <w:color w:val="000000"/>
                <w:sz w:val="20"/>
                <w:szCs w:val="20"/>
                <w:lang w:val="uk-UA"/>
              </w:rPr>
              <w:t>Усього активів</w:t>
            </w:r>
          </w:p>
        </w:tc>
        <w:tc>
          <w:tcPr>
            <w:tcW w:w="1276" w:type="dxa"/>
          </w:tcPr>
          <w:p w:rsidR="00FA733A" w:rsidRPr="000B0E84" w:rsidRDefault="00FA733A" w:rsidP="00AD59A2">
            <w:pPr>
              <w:jc w:val="center"/>
              <w:rPr>
                <w:rFonts w:ascii="PT Sans" w:hAnsi="PT Sans" w:cs="Times New Roman"/>
                <w:b/>
                <w:sz w:val="20"/>
                <w:szCs w:val="20"/>
                <w:lang w:val="uk-UA"/>
              </w:rPr>
            </w:pPr>
            <w:r w:rsidRPr="000B0E84">
              <w:rPr>
                <w:rFonts w:ascii="PT Sans" w:hAnsi="PT Sans" w:cs="Times New Roman"/>
                <w:b/>
                <w:sz w:val="20"/>
                <w:szCs w:val="20"/>
                <w:lang w:val="uk-UA"/>
              </w:rPr>
              <w:t>792 394</w:t>
            </w:r>
          </w:p>
        </w:tc>
        <w:tc>
          <w:tcPr>
            <w:tcW w:w="1275" w:type="dxa"/>
          </w:tcPr>
          <w:p w:rsidR="00FA733A" w:rsidRPr="000B0E84" w:rsidRDefault="00FA733A" w:rsidP="00AD59A2">
            <w:pPr>
              <w:jc w:val="center"/>
              <w:rPr>
                <w:rFonts w:ascii="PT Sans" w:hAnsi="PT Sans" w:cs="Times New Roman"/>
                <w:b/>
                <w:sz w:val="20"/>
                <w:szCs w:val="20"/>
                <w:lang w:val="uk-UA"/>
              </w:rPr>
            </w:pPr>
            <w:r w:rsidRPr="000B0E84">
              <w:rPr>
                <w:rFonts w:ascii="PT Sans" w:hAnsi="PT Sans" w:cs="Times New Roman"/>
                <w:b/>
                <w:sz w:val="20"/>
                <w:szCs w:val="20"/>
                <w:lang w:val="uk-UA"/>
              </w:rPr>
              <w:t>30 933</w:t>
            </w:r>
          </w:p>
        </w:tc>
        <w:tc>
          <w:tcPr>
            <w:tcW w:w="2127" w:type="dxa"/>
          </w:tcPr>
          <w:p w:rsidR="00FA733A" w:rsidRPr="000B0E84" w:rsidRDefault="00FA733A" w:rsidP="00AD59A2">
            <w:pPr>
              <w:jc w:val="center"/>
              <w:rPr>
                <w:rFonts w:ascii="PT Sans" w:hAnsi="PT Sans" w:cs="Times New Roman"/>
                <w:b/>
                <w:sz w:val="20"/>
                <w:szCs w:val="20"/>
                <w:lang w:val="uk-UA"/>
              </w:rPr>
            </w:pPr>
            <w:r w:rsidRPr="000B0E84">
              <w:rPr>
                <w:rFonts w:ascii="PT Sans" w:hAnsi="PT Sans" w:cs="Times New Roman"/>
                <w:b/>
                <w:sz w:val="20"/>
                <w:szCs w:val="20"/>
                <w:lang w:val="uk-UA"/>
              </w:rPr>
              <w:t>2 020 002</w:t>
            </w:r>
          </w:p>
        </w:tc>
        <w:tc>
          <w:tcPr>
            <w:tcW w:w="1275" w:type="dxa"/>
          </w:tcPr>
          <w:p w:rsidR="00FA733A" w:rsidRPr="000B0E84" w:rsidRDefault="00FA733A" w:rsidP="00AD59A2">
            <w:pPr>
              <w:jc w:val="center"/>
              <w:rPr>
                <w:rFonts w:ascii="PT Sans" w:hAnsi="PT Sans" w:cs="Times New Roman"/>
                <w:b/>
                <w:sz w:val="20"/>
                <w:szCs w:val="20"/>
                <w:lang w:val="uk-UA"/>
              </w:rPr>
            </w:pPr>
            <w:r w:rsidRPr="000B0E84">
              <w:rPr>
                <w:rFonts w:ascii="PT Sans" w:hAnsi="PT Sans" w:cs="Times New Roman"/>
                <w:b/>
                <w:sz w:val="20"/>
                <w:szCs w:val="20"/>
                <w:lang w:val="uk-UA"/>
              </w:rPr>
              <w:t>2 843 329</w:t>
            </w:r>
          </w:p>
        </w:tc>
      </w:tr>
      <w:tr w:rsidR="00FA733A" w:rsidRPr="000B0E84" w:rsidTr="00C10A59">
        <w:trPr>
          <w:jc w:val="center"/>
        </w:trPr>
        <w:tc>
          <w:tcPr>
            <w:tcW w:w="851" w:type="dxa"/>
          </w:tcPr>
          <w:p w:rsidR="00FA733A" w:rsidRPr="000B0E84" w:rsidRDefault="00FA733A" w:rsidP="00AD59A2">
            <w:pPr>
              <w:rPr>
                <w:rFonts w:ascii="PT Sans" w:hAnsi="PT Sans" w:cs="Times New Roman"/>
                <w:sz w:val="20"/>
                <w:szCs w:val="20"/>
                <w:lang w:val="uk-UA"/>
              </w:rPr>
            </w:pPr>
            <w:r w:rsidRPr="000B0E84">
              <w:rPr>
                <w:rFonts w:ascii="PT Sans" w:hAnsi="PT Sans" w:cs="Times New Roman"/>
                <w:sz w:val="20"/>
                <w:szCs w:val="20"/>
                <w:lang w:val="uk-UA"/>
              </w:rPr>
              <w:t>3</w:t>
            </w:r>
          </w:p>
        </w:tc>
        <w:tc>
          <w:tcPr>
            <w:tcW w:w="2835" w:type="dxa"/>
          </w:tcPr>
          <w:p w:rsidR="00FA733A" w:rsidRPr="000B0E84" w:rsidRDefault="00FA733A" w:rsidP="00AD59A2">
            <w:pPr>
              <w:rPr>
                <w:rFonts w:ascii="PT Sans" w:hAnsi="PT Sans" w:cs="Times New Roman"/>
                <w:color w:val="000000"/>
                <w:sz w:val="20"/>
                <w:szCs w:val="20"/>
                <w:lang w:val="uk-UA"/>
              </w:rPr>
            </w:pPr>
            <w:r w:rsidRPr="000B0E84">
              <w:rPr>
                <w:rFonts w:ascii="PT Sans" w:hAnsi="PT Sans" w:cs="Times New Roman"/>
                <w:color w:val="000000"/>
                <w:sz w:val="20"/>
                <w:szCs w:val="20"/>
                <w:lang w:val="uk-UA"/>
              </w:rPr>
              <w:t>Зобов'язання сегментів</w:t>
            </w:r>
          </w:p>
        </w:tc>
        <w:tc>
          <w:tcPr>
            <w:tcW w:w="1276" w:type="dxa"/>
          </w:tcPr>
          <w:p w:rsidR="00FA733A" w:rsidRPr="000B0E84" w:rsidRDefault="00FA733A" w:rsidP="00AD59A2">
            <w:pPr>
              <w:jc w:val="center"/>
              <w:rPr>
                <w:rFonts w:ascii="PT Sans" w:hAnsi="PT Sans" w:cs="Times New Roman"/>
                <w:sz w:val="20"/>
                <w:szCs w:val="20"/>
                <w:lang w:val="uk-UA"/>
              </w:rPr>
            </w:pPr>
            <w:r w:rsidRPr="000B0E84">
              <w:rPr>
                <w:rFonts w:ascii="PT Sans" w:hAnsi="PT Sans" w:cs="Times New Roman"/>
                <w:sz w:val="20"/>
                <w:szCs w:val="20"/>
                <w:lang w:val="uk-UA"/>
              </w:rPr>
              <w:t>1 600 760</w:t>
            </w:r>
          </w:p>
        </w:tc>
        <w:tc>
          <w:tcPr>
            <w:tcW w:w="1275" w:type="dxa"/>
          </w:tcPr>
          <w:p w:rsidR="00FA733A" w:rsidRPr="000B0E84" w:rsidRDefault="00FA733A" w:rsidP="00AD59A2">
            <w:pPr>
              <w:jc w:val="center"/>
              <w:rPr>
                <w:rFonts w:ascii="PT Sans" w:hAnsi="PT Sans" w:cs="Times New Roman"/>
                <w:sz w:val="20"/>
                <w:szCs w:val="20"/>
                <w:lang w:val="uk-UA"/>
              </w:rPr>
            </w:pPr>
            <w:r w:rsidRPr="000B0E84">
              <w:rPr>
                <w:rFonts w:ascii="PT Sans" w:hAnsi="PT Sans" w:cs="Times New Roman"/>
                <w:sz w:val="20"/>
                <w:szCs w:val="20"/>
                <w:lang w:val="uk-UA"/>
              </w:rPr>
              <w:t>561 195</w:t>
            </w:r>
          </w:p>
        </w:tc>
        <w:tc>
          <w:tcPr>
            <w:tcW w:w="2127" w:type="dxa"/>
          </w:tcPr>
          <w:p w:rsidR="00FA733A" w:rsidRPr="000B0E84" w:rsidRDefault="00FA733A" w:rsidP="00AD59A2">
            <w:pPr>
              <w:jc w:val="center"/>
              <w:rPr>
                <w:rFonts w:ascii="PT Sans" w:hAnsi="PT Sans" w:cs="Times New Roman"/>
                <w:sz w:val="20"/>
                <w:szCs w:val="20"/>
                <w:lang w:val="uk-UA"/>
              </w:rPr>
            </w:pPr>
            <w:r w:rsidRPr="000B0E84">
              <w:rPr>
                <w:rFonts w:ascii="PT Sans" w:hAnsi="PT Sans" w:cs="Times New Roman"/>
                <w:sz w:val="20"/>
                <w:szCs w:val="20"/>
                <w:lang w:val="uk-UA"/>
              </w:rPr>
              <w:t>7 585</w:t>
            </w:r>
          </w:p>
        </w:tc>
        <w:tc>
          <w:tcPr>
            <w:tcW w:w="1275" w:type="dxa"/>
          </w:tcPr>
          <w:p w:rsidR="00FA733A" w:rsidRPr="000B0E84" w:rsidRDefault="00FA733A" w:rsidP="00AD59A2">
            <w:pPr>
              <w:jc w:val="center"/>
              <w:rPr>
                <w:rFonts w:ascii="PT Sans" w:hAnsi="PT Sans" w:cs="Times New Roman"/>
                <w:sz w:val="20"/>
                <w:szCs w:val="20"/>
                <w:lang w:val="uk-UA"/>
              </w:rPr>
            </w:pPr>
            <w:r w:rsidRPr="000B0E84">
              <w:rPr>
                <w:rFonts w:ascii="PT Sans" w:hAnsi="PT Sans" w:cs="Times New Roman"/>
                <w:sz w:val="20"/>
                <w:szCs w:val="20"/>
                <w:lang w:val="uk-UA"/>
              </w:rPr>
              <w:t>2 169 540</w:t>
            </w:r>
          </w:p>
        </w:tc>
      </w:tr>
      <w:tr w:rsidR="00FA733A" w:rsidRPr="000B0E84" w:rsidTr="00C10A59">
        <w:trPr>
          <w:jc w:val="center"/>
        </w:trPr>
        <w:tc>
          <w:tcPr>
            <w:tcW w:w="851" w:type="dxa"/>
          </w:tcPr>
          <w:p w:rsidR="00FA733A" w:rsidRPr="000B0E84" w:rsidRDefault="00FA733A" w:rsidP="00AD59A2">
            <w:pPr>
              <w:rPr>
                <w:rFonts w:ascii="PT Sans" w:hAnsi="PT Sans" w:cs="Times New Roman"/>
                <w:b/>
                <w:sz w:val="20"/>
                <w:szCs w:val="20"/>
                <w:lang w:val="uk-UA"/>
              </w:rPr>
            </w:pPr>
            <w:r w:rsidRPr="000B0E84">
              <w:rPr>
                <w:rFonts w:ascii="PT Sans" w:hAnsi="PT Sans" w:cs="Times New Roman"/>
                <w:b/>
                <w:sz w:val="20"/>
                <w:szCs w:val="20"/>
                <w:lang w:val="uk-UA"/>
              </w:rPr>
              <w:t>4</w:t>
            </w:r>
          </w:p>
        </w:tc>
        <w:tc>
          <w:tcPr>
            <w:tcW w:w="2835" w:type="dxa"/>
          </w:tcPr>
          <w:p w:rsidR="00FA733A" w:rsidRPr="000B0E84" w:rsidRDefault="00FA733A" w:rsidP="00AD59A2">
            <w:pPr>
              <w:rPr>
                <w:rFonts w:ascii="PT Sans" w:hAnsi="PT Sans" w:cs="Times New Roman"/>
                <w:b/>
                <w:color w:val="000000"/>
                <w:sz w:val="20"/>
                <w:szCs w:val="20"/>
                <w:lang w:val="uk-UA"/>
              </w:rPr>
            </w:pPr>
            <w:r w:rsidRPr="000B0E84">
              <w:rPr>
                <w:rFonts w:ascii="PT Sans" w:hAnsi="PT Sans" w:cs="Times New Roman"/>
                <w:b/>
                <w:color w:val="000000"/>
                <w:sz w:val="20"/>
                <w:szCs w:val="20"/>
                <w:lang w:val="uk-UA"/>
              </w:rPr>
              <w:t>Усього зобов'язань</w:t>
            </w:r>
          </w:p>
        </w:tc>
        <w:tc>
          <w:tcPr>
            <w:tcW w:w="1276" w:type="dxa"/>
          </w:tcPr>
          <w:p w:rsidR="00FA733A" w:rsidRPr="000B0E84" w:rsidRDefault="00FA733A" w:rsidP="00AD59A2">
            <w:pPr>
              <w:jc w:val="center"/>
              <w:rPr>
                <w:rFonts w:ascii="PT Sans" w:hAnsi="PT Sans" w:cs="Times New Roman"/>
                <w:b/>
                <w:sz w:val="20"/>
                <w:szCs w:val="20"/>
                <w:lang w:val="uk-UA"/>
              </w:rPr>
            </w:pPr>
            <w:r w:rsidRPr="000B0E84">
              <w:rPr>
                <w:rFonts w:ascii="PT Sans" w:hAnsi="PT Sans" w:cs="Times New Roman"/>
                <w:b/>
                <w:sz w:val="20"/>
                <w:szCs w:val="20"/>
                <w:lang w:val="uk-UA"/>
              </w:rPr>
              <w:t>1 600 760</w:t>
            </w:r>
          </w:p>
        </w:tc>
        <w:tc>
          <w:tcPr>
            <w:tcW w:w="1275" w:type="dxa"/>
          </w:tcPr>
          <w:p w:rsidR="00FA733A" w:rsidRPr="000B0E84" w:rsidRDefault="00FA733A" w:rsidP="00AD59A2">
            <w:pPr>
              <w:jc w:val="center"/>
              <w:rPr>
                <w:rFonts w:ascii="PT Sans" w:hAnsi="PT Sans" w:cs="Times New Roman"/>
                <w:b/>
                <w:sz w:val="20"/>
                <w:szCs w:val="20"/>
                <w:lang w:val="uk-UA"/>
              </w:rPr>
            </w:pPr>
            <w:r w:rsidRPr="000B0E84">
              <w:rPr>
                <w:rFonts w:ascii="PT Sans" w:hAnsi="PT Sans" w:cs="Times New Roman"/>
                <w:b/>
                <w:sz w:val="20"/>
                <w:szCs w:val="20"/>
                <w:lang w:val="uk-UA"/>
              </w:rPr>
              <w:t>561 195</w:t>
            </w:r>
          </w:p>
        </w:tc>
        <w:tc>
          <w:tcPr>
            <w:tcW w:w="2127" w:type="dxa"/>
          </w:tcPr>
          <w:p w:rsidR="00FA733A" w:rsidRPr="000B0E84" w:rsidRDefault="00FA733A" w:rsidP="00AD59A2">
            <w:pPr>
              <w:jc w:val="center"/>
              <w:rPr>
                <w:rFonts w:ascii="PT Sans" w:hAnsi="PT Sans" w:cs="Times New Roman"/>
                <w:b/>
                <w:sz w:val="20"/>
                <w:szCs w:val="20"/>
                <w:lang w:val="uk-UA"/>
              </w:rPr>
            </w:pPr>
            <w:r w:rsidRPr="000B0E84">
              <w:rPr>
                <w:rFonts w:ascii="PT Sans" w:hAnsi="PT Sans" w:cs="Times New Roman"/>
                <w:b/>
                <w:sz w:val="20"/>
                <w:szCs w:val="20"/>
                <w:lang w:val="uk-UA"/>
              </w:rPr>
              <w:t>7 585</w:t>
            </w:r>
          </w:p>
        </w:tc>
        <w:tc>
          <w:tcPr>
            <w:tcW w:w="1275" w:type="dxa"/>
          </w:tcPr>
          <w:p w:rsidR="00FA733A" w:rsidRPr="000B0E84" w:rsidRDefault="00FA733A" w:rsidP="00AD59A2">
            <w:pPr>
              <w:jc w:val="center"/>
              <w:rPr>
                <w:rFonts w:ascii="PT Sans" w:hAnsi="PT Sans" w:cs="Times New Roman"/>
                <w:b/>
                <w:sz w:val="20"/>
                <w:szCs w:val="20"/>
                <w:lang w:val="uk-UA"/>
              </w:rPr>
            </w:pPr>
            <w:r w:rsidRPr="000B0E84">
              <w:rPr>
                <w:rFonts w:ascii="PT Sans" w:hAnsi="PT Sans" w:cs="Times New Roman"/>
                <w:b/>
                <w:sz w:val="20"/>
                <w:szCs w:val="20"/>
                <w:lang w:val="uk-UA"/>
              </w:rPr>
              <w:t>2 169 540</w:t>
            </w:r>
          </w:p>
        </w:tc>
      </w:tr>
      <w:tr w:rsidR="00FA733A" w:rsidRPr="000B0E84" w:rsidTr="00C10A59">
        <w:trPr>
          <w:jc w:val="center"/>
        </w:trPr>
        <w:tc>
          <w:tcPr>
            <w:tcW w:w="851" w:type="dxa"/>
          </w:tcPr>
          <w:p w:rsidR="00FA733A" w:rsidRPr="000B0E84" w:rsidRDefault="00FA733A" w:rsidP="00AD59A2">
            <w:pPr>
              <w:rPr>
                <w:rFonts w:ascii="PT Sans" w:hAnsi="PT Sans" w:cs="Times New Roman"/>
                <w:sz w:val="20"/>
                <w:szCs w:val="20"/>
                <w:lang w:val="uk-UA"/>
              </w:rPr>
            </w:pPr>
            <w:r w:rsidRPr="000B0E84">
              <w:rPr>
                <w:rFonts w:ascii="PT Sans" w:hAnsi="PT Sans" w:cs="Times New Roman"/>
                <w:sz w:val="20"/>
                <w:szCs w:val="20"/>
                <w:lang w:val="uk-UA"/>
              </w:rPr>
              <w:t>5</w:t>
            </w:r>
          </w:p>
        </w:tc>
        <w:tc>
          <w:tcPr>
            <w:tcW w:w="2835" w:type="dxa"/>
          </w:tcPr>
          <w:p w:rsidR="00FA733A" w:rsidRPr="000B0E84" w:rsidRDefault="00FA733A" w:rsidP="00AD59A2">
            <w:pPr>
              <w:rPr>
                <w:rFonts w:ascii="PT Sans" w:hAnsi="PT Sans" w:cs="Times New Roman"/>
                <w:color w:val="000000"/>
                <w:sz w:val="20"/>
                <w:szCs w:val="20"/>
                <w:lang w:val="uk-UA"/>
              </w:rPr>
            </w:pPr>
            <w:r w:rsidRPr="000B0E84">
              <w:rPr>
                <w:rFonts w:ascii="PT Sans" w:hAnsi="PT Sans" w:cs="Times New Roman"/>
                <w:color w:val="000000"/>
                <w:sz w:val="20"/>
                <w:szCs w:val="20"/>
                <w:lang w:val="uk-UA"/>
              </w:rPr>
              <w:t>Капітальні інвестиції</w:t>
            </w:r>
          </w:p>
        </w:tc>
        <w:tc>
          <w:tcPr>
            <w:tcW w:w="1276" w:type="dxa"/>
          </w:tcPr>
          <w:p w:rsidR="00FA733A" w:rsidRPr="000B0E84" w:rsidRDefault="00FA733A" w:rsidP="00AD59A2">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275" w:type="dxa"/>
          </w:tcPr>
          <w:p w:rsidR="00FA733A" w:rsidRPr="000B0E84" w:rsidRDefault="00FA733A" w:rsidP="00AD59A2">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2127" w:type="dxa"/>
          </w:tcPr>
          <w:p w:rsidR="00FA733A" w:rsidRPr="000B0E84" w:rsidRDefault="00FA733A" w:rsidP="00AD59A2">
            <w:pPr>
              <w:jc w:val="center"/>
              <w:rPr>
                <w:rFonts w:ascii="PT Sans" w:hAnsi="PT Sans" w:cs="Times New Roman"/>
                <w:sz w:val="20"/>
                <w:szCs w:val="20"/>
                <w:lang w:val="uk-UA"/>
              </w:rPr>
            </w:pPr>
            <w:r w:rsidRPr="000B0E84">
              <w:rPr>
                <w:rFonts w:ascii="PT Sans" w:hAnsi="PT Sans" w:cs="Times New Roman"/>
                <w:sz w:val="20"/>
                <w:szCs w:val="20"/>
                <w:lang w:val="uk-UA"/>
              </w:rPr>
              <w:t>6 650</w:t>
            </w:r>
          </w:p>
        </w:tc>
        <w:tc>
          <w:tcPr>
            <w:tcW w:w="1275" w:type="dxa"/>
          </w:tcPr>
          <w:p w:rsidR="00FA733A" w:rsidRPr="000B0E84" w:rsidRDefault="00FA733A" w:rsidP="00AD59A2">
            <w:pPr>
              <w:jc w:val="center"/>
              <w:rPr>
                <w:rFonts w:ascii="PT Sans" w:hAnsi="PT Sans" w:cs="Times New Roman"/>
                <w:sz w:val="20"/>
                <w:szCs w:val="20"/>
                <w:lang w:val="uk-UA"/>
              </w:rPr>
            </w:pPr>
            <w:r w:rsidRPr="000B0E84">
              <w:rPr>
                <w:rFonts w:ascii="PT Sans" w:hAnsi="PT Sans" w:cs="Times New Roman"/>
                <w:sz w:val="20"/>
                <w:szCs w:val="20"/>
                <w:lang w:val="uk-UA"/>
              </w:rPr>
              <w:t>6 650</w:t>
            </w:r>
          </w:p>
        </w:tc>
      </w:tr>
      <w:tr w:rsidR="00FA733A" w:rsidRPr="000B0E84" w:rsidTr="00C10A59">
        <w:trPr>
          <w:jc w:val="center"/>
        </w:trPr>
        <w:tc>
          <w:tcPr>
            <w:tcW w:w="851" w:type="dxa"/>
          </w:tcPr>
          <w:p w:rsidR="00FA733A" w:rsidRPr="000B0E84" w:rsidRDefault="00FA733A" w:rsidP="00AD59A2">
            <w:pPr>
              <w:rPr>
                <w:rFonts w:ascii="PT Sans" w:hAnsi="PT Sans" w:cs="Times New Roman"/>
                <w:sz w:val="20"/>
                <w:szCs w:val="20"/>
                <w:lang w:val="uk-UA"/>
              </w:rPr>
            </w:pPr>
            <w:r w:rsidRPr="000B0E84">
              <w:rPr>
                <w:rFonts w:ascii="PT Sans" w:hAnsi="PT Sans" w:cs="Times New Roman"/>
                <w:sz w:val="20"/>
                <w:szCs w:val="20"/>
                <w:lang w:val="uk-UA"/>
              </w:rPr>
              <w:t>6</w:t>
            </w:r>
          </w:p>
        </w:tc>
        <w:tc>
          <w:tcPr>
            <w:tcW w:w="2835" w:type="dxa"/>
          </w:tcPr>
          <w:p w:rsidR="00FA733A" w:rsidRPr="000B0E84" w:rsidRDefault="00FA733A" w:rsidP="00AD59A2">
            <w:pPr>
              <w:rPr>
                <w:rFonts w:ascii="PT Sans" w:hAnsi="PT Sans" w:cs="Times New Roman"/>
                <w:color w:val="000000"/>
                <w:sz w:val="20"/>
                <w:szCs w:val="20"/>
                <w:lang w:val="uk-UA"/>
              </w:rPr>
            </w:pPr>
            <w:r w:rsidRPr="000B0E84">
              <w:rPr>
                <w:rFonts w:ascii="PT Sans" w:hAnsi="PT Sans" w:cs="Times New Roman"/>
                <w:color w:val="000000"/>
                <w:sz w:val="20"/>
                <w:szCs w:val="20"/>
                <w:lang w:val="uk-UA"/>
              </w:rPr>
              <w:t xml:space="preserve">Амортизація </w:t>
            </w:r>
          </w:p>
        </w:tc>
        <w:tc>
          <w:tcPr>
            <w:tcW w:w="1276" w:type="dxa"/>
          </w:tcPr>
          <w:p w:rsidR="00FA733A" w:rsidRPr="000B0E84" w:rsidRDefault="00FA733A" w:rsidP="00AD59A2">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275" w:type="dxa"/>
          </w:tcPr>
          <w:p w:rsidR="00FA733A" w:rsidRPr="000B0E84" w:rsidRDefault="00FA733A" w:rsidP="00AD59A2">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2127" w:type="dxa"/>
          </w:tcPr>
          <w:p w:rsidR="00FA733A" w:rsidRPr="000B0E84" w:rsidRDefault="00FA733A" w:rsidP="00AD59A2">
            <w:pPr>
              <w:jc w:val="center"/>
              <w:rPr>
                <w:rFonts w:ascii="PT Sans" w:hAnsi="PT Sans" w:cs="Times New Roman"/>
                <w:sz w:val="20"/>
                <w:szCs w:val="20"/>
                <w:lang w:val="uk-UA"/>
              </w:rPr>
            </w:pPr>
            <w:r w:rsidRPr="000B0E84">
              <w:rPr>
                <w:rFonts w:ascii="PT Sans" w:hAnsi="PT Sans" w:cs="Times New Roman"/>
                <w:sz w:val="20"/>
                <w:szCs w:val="20"/>
                <w:lang w:val="uk-UA"/>
              </w:rPr>
              <w:t>(5 382)</w:t>
            </w:r>
          </w:p>
        </w:tc>
        <w:tc>
          <w:tcPr>
            <w:tcW w:w="1275" w:type="dxa"/>
          </w:tcPr>
          <w:p w:rsidR="00FA733A" w:rsidRPr="000B0E84" w:rsidRDefault="00FA733A" w:rsidP="00AD59A2">
            <w:pPr>
              <w:jc w:val="center"/>
              <w:rPr>
                <w:rFonts w:ascii="PT Sans" w:hAnsi="PT Sans" w:cs="Times New Roman"/>
                <w:sz w:val="20"/>
                <w:szCs w:val="20"/>
                <w:lang w:val="uk-UA"/>
              </w:rPr>
            </w:pPr>
            <w:r w:rsidRPr="000B0E84">
              <w:rPr>
                <w:rFonts w:ascii="PT Sans" w:eastAsia="Times New Roman" w:hAnsi="PT Sans" w:cs="Times New Roman"/>
                <w:color w:val="000000"/>
                <w:sz w:val="20"/>
                <w:szCs w:val="20"/>
                <w:lang w:val="uk-UA" w:eastAsia="uk-UA"/>
              </w:rPr>
              <w:t>(5 382)</w:t>
            </w:r>
          </w:p>
        </w:tc>
      </w:tr>
    </w:tbl>
    <w:p w:rsidR="00FA733A" w:rsidRPr="000B0E84" w:rsidRDefault="00FA733A" w:rsidP="008765C9">
      <w:pPr>
        <w:spacing w:before="240" w:after="0"/>
        <w:rPr>
          <w:rFonts w:ascii="PT Sans" w:hAnsi="PT Sans" w:cs="Times New Roman"/>
          <w:sz w:val="20"/>
          <w:szCs w:val="20"/>
          <w:lang w:val="uk-UA"/>
        </w:rPr>
      </w:pPr>
    </w:p>
    <w:p w:rsidR="00BE1498" w:rsidRPr="000B0E84" w:rsidRDefault="00BE1498" w:rsidP="008765C9">
      <w:pPr>
        <w:spacing w:before="240" w:after="0"/>
        <w:rPr>
          <w:rFonts w:ascii="PT Sans" w:hAnsi="PT Sans" w:cs="Times New Roman"/>
          <w:lang w:val="uk-UA"/>
        </w:rPr>
      </w:pPr>
      <w:r w:rsidRPr="000B0E84">
        <w:rPr>
          <w:rFonts w:ascii="PT Sans" w:hAnsi="PT Sans" w:cs="Times New Roman"/>
          <w:lang w:val="uk-UA"/>
        </w:rPr>
        <w:t xml:space="preserve">Таблиця </w:t>
      </w:r>
      <w:r w:rsidR="00795C33" w:rsidRPr="000B0E84">
        <w:rPr>
          <w:rFonts w:ascii="PT Sans" w:hAnsi="PT Sans" w:cs="Times New Roman"/>
          <w:lang w:val="uk-UA"/>
        </w:rPr>
        <w:t>30</w:t>
      </w:r>
      <w:r w:rsidRPr="000B0E84">
        <w:rPr>
          <w:rFonts w:ascii="PT Sans" w:hAnsi="PT Sans" w:cs="Times New Roman"/>
          <w:lang w:val="uk-UA"/>
        </w:rPr>
        <w:t>.</w:t>
      </w:r>
      <w:r w:rsidR="00F47CAB" w:rsidRPr="000B0E84">
        <w:rPr>
          <w:rFonts w:ascii="PT Sans" w:hAnsi="PT Sans" w:cs="Times New Roman"/>
          <w:lang w:val="uk-UA"/>
        </w:rPr>
        <w:t>3</w:t>
      </w:r>
      <w:r w:rsidRPr="000B0E84">
        <w:rPr>
          <w:rFonts w:ascii="PT Sans" w:hAnsi="PT Sans" w:cs="Times New Roman"/>
          <w:lang w:val="uk-UA"/>
        </w:rPr>
        <w:t xml:space="preserve"> Доходи, витрати та результати звітних сегментів за 2015 р</w:t>
      </w:r>
      <w:r w:rsidR="00795C33" w:rsidRPr="000B0E84">
        <w:rPr>
          <w:rFonts w:ascii="PT Sans" w:hAnsi="PT Sans" w:cs="Times New Roman"/>
          <w:lang w:val="uk-UA"/>
        </w:rPr>
        <w:t>і</w:t>
      </w:r>
      <w:r w:rsidRPr="000B0E84">
        <w:rPr>
          <w:rFonts w:ascii="PT Sans" w:hAnsi="PT Sans" w:cs="Times New Roman"/>
          <w:lang w:val="uk-UA"/>
        </w:rPr>
        <w:t>к</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p w:rsidR="00C10A59" w:rsidRPr="000B0E84" w:rsidRDefault="00C10A59" w:rsidP="00C10A59">
      <w:pPr>
        <w:spacing w:after="0"/>
        <w:contextualSpacing/>
        <w:rPr>
          <w:rFonts w:ascii="PT Sans" w:hAnsi="PT Sans" w:cs="Times New Roman"/>
          <w:sz w:val="20"/>
          <w:szCs w:val="20"/>
          <w:lang w:val="uk-UA"/>
        </w:rPr>
      </w:pPr>
    </w:p>
    <w:tbl>
      <w:tblPr>
        <w:tblStyle w:val="a3"/>
        <w:tblW w:w="9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5"/>
        <w:gridCol w:w="2627"/>
        <w:gridCol w:w="1276"/>
        <w:gridCol w:w="1227"/>
        <w:gridCol w:w="1413"/>
        <w:gridCol w:w="1213"/>
        <w:gridCol w:w="1101"/>
      </w:tblGrid>
      <w:tr w:rsidR="00C10A59" w:rsidRPr="000B0E84" w:rsidTr="00AD59A2">
        <w:trPr>
          <w:tblHeader/>
        </w:trPr>
        <w:tc>
          <w:tcPr>
            <w:tcW w:w="775" w:type="dxa"/>
          </w:tcPr>
          <w:p w:rsidR="00C10A59" w:rsidRPr="000B0E84" w:rsidRDefault="00C10A59" w:rsidP="00AD59A2">
            <w:pPr>
              <w:jc w:val="center"/>
              <w:rPr>
                <w:rFonts w:ascii="PT Sans" w:hAnsi="PT Sans" w:cs="Times New Roman"/>
                <w:sz w:val="20"/>
                <w:szCs w:val="20"/>
                <w:lang w:val="uk-UA"/>
              </w:rPr>
            </w:pPr>
          </w:p>
        </w:tc>
        <w:tc>
          <w:tcPr>
            <w:tcW w:w="2627" w:type="dxa"/>
          </w:tcPr>
          <w:p w:rsidR="00C10A59" w:rsidRPr="000B0E84" w:rsidRDefault="00C10A59" w:rsidP="00AD59A2">
            <w:pPr>
              <w:jc w:val="center"/>
              <w:rPr>
                <w:rFonts w:ascii="PT Sans" w:hAnsi="PT Sans" w:cs="Times New Roman"/>
                <w:sz w:val="20"/>
                <w:szCs w:val="20"/>
                <w:lang w:val="uk-UA"/>
              </w:rPr>
            </w:pPr>
          </w:p>
        </w:tc>
        <w:tc>
          <w:tcPr>
            <w:tcW w:w="5129" w:type="dxa"/>
            <w:gridSpan w:val="4"/>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Найменування звітних сегментів</w:t>
            </w:r>
          </w:p>
        </w:tc>
        <w:tc>
          <w:tcPr>
            <w:tcW w:w="1101" w:type="dxa"/>
          </w:tcPr>
          <w:p w:rsidR="00C10A59" w:rsidRPr="000B0E84" w:rsidRDefault="00C10A59" w:rsidP="00AD59A2">
            <w:pPr>
              <w:jc w:val="center"/>
              <w:rPr>
                <w:rFonts w:ascii="PT Sans" w:hAnsi="PT Sans" w:cs="Times New Roman"/>
                <w:sz w:val="20"/>
                <w:szCs w:val="20"/>
                <w:lang w:val="uk-UA"/>
              </w:rPr>
            </w:pPr>
          </w:p>
        </w:tc>
      </w:tr>
      <w:tr w:rsidR="00C10A59" w:rsidRPr="000B0E84" w:rsidTr="00AD59A2">
        <w:trPr>
          <w:tblHeader/>
        </w:trPr>
        <w:tc>
          <w:tcPr>
            <w:tcW w:w="775" w:type="dxa"/>
            <w:tcBorders>
              <w:bottom w:val="single" w:sz="4" w:space="0" w:color="auto"/>
            </w:tcBorders>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Рядок</w:t>
            </w:r>
          </w:p>
        </w:tc>
        <w:tc>
          <w:tcPr>
            <w:tcW w:w="2627" w:type="dxa"/>
            <w:tcBorders>
              <w:bottom w:val="single" w:sz="4" w:space="0" w:color="auto"/>
            </w:tcBorders>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Найменування статті</w:t>
            </w:r>
          </w:p>
        </w:tc>
        <w:tc>
          <w:tcPr>
            <w:tcW w:w="1276" w:type="dxa"/>
            <w:tcBorders>
              <w:bottom w:val="single" w:sz="4" w:space="0" w:color="auto"/>
            </w:tcBorders>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Корпоративний бізнес</w:t>
            </w:r>
          </w:p>
        </w:tc>
        <w:tc>
          <w:tcPr>
            <w:tcW w:w="1227" w:type="dxa"/>
            <w:tcBorders>
              <w:bottom w:val="single" w:sz="4" w:space="0" w:color="auto"/>
            </w:tcBorders>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Послуги фізичним особам та МСБ</w:t>
            </w:r>
          </w:p>
        </w:tc>
        <w:tc>
          <w:tcPr>
            <w:tcW w:w="1413" w:type="dxa"/>
            <w:tcBorders>
              <w:bottom w:val="single" w:sz="4" w:space="0" w:color="auto"/>
            </w:tcBorders>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Централізовані, казначейські операції та нерозподілені статті</w:t>
            </w:r>
          </w:p>
        </w:tc>
        <w:tc>
          <w:tcPr>
            <w:tcW w:w="1213" w:type="dxa"/>
            <w:tcBorders>
              <w:bottom w:val="single" w:sz="4" w:space="0" w:color="auto"/>
            </w:tcBorders>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Вилучення</w:t>
            </w:r>
          </w:p>
        </w:tc>
        <w:tc>
          <w:tcPr>
            <w:tcW w:w="1101" w:type="dxa"/>
            <w:tcBorders>
              <w:bottom w:val="single" w:sz="4" w:space="0" w:color="auto"/>
            </w:tcBorders>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Усього</w:t>
            </w:r>
          </w:p>
        </w:tc>
      </w:tr>
      <w:tr w:rsidR="00C10A59" w:rsidRPr="000B0E84" w:rsidTr="00AD59A2">
        <w:tc>
          <w:tcPr>
            <w:tcW w:w="775" w:type="dxa"/>
          </w:tcPr>
          <w:p w:rsidR="00C10A59" w:rsidRPr="000B0E84" w:rsidRDefault="00C10A59" w:rsidP="00AD59A2">
            <w:pPr>
              <w:rPr>
                <w:rFonts w:ascii="PT Sans" w:hAnsi="PT Sans" w:cs="Times New Roman"/>
                <w:sz w:val="20"/>
                <w:szCs w:val="20"/>
                <w:lang w:val="uk-UA"/>
              </w:rPr>
            </w:pPr>
            <w:r w:rsidRPr="000B0E84">
              <w:rPr>
                <w:rFonts w:ascii="PT Sans" w:hAnsi="PT Sans" w:cs="Times New Roman"/>
                <w:sz w:val="20"/>
                <w:szCs w:val="20"/>
                <w:lang w:val="uk-UA"/>
              </w:rPr>
              <w:t>1</w:t>
            </w:r>
          </w:p>
        </w:tc>
        <w:tc>
          <w:tcPr>
            <w:tcW w:w="2627" w:type="dxa"/>
          </w:tcPr>
          <w:p w:rsidR="00C10A59" w:rsidRPr="000B0E84" w:rsidRDefault="00C10A59" w:rsidP="00AD59A2">
            <w:pPr>
              <w:rPr>
                <w:rFonts w:ascii="PT Sans" w:hAnsi="PT Sans" w:cs="Times New Roman"/>
                <w:color w:val="000000"/>
                <w:sz w:val="20"/>
                <w:szCs w:val="20"/>
                <w:lang w:val="uk-UA"/>
              </w:rPr>
            </w:pPr>
            <w:r w:rsidRPr="000B0E84">
              <w:rPr>
                <w:rFonts w:ascii="PT Sans" w:hAnsi="PT Sans" w:cs="Times New Roman"/>
                <w:color w:val="000000"/>
                <w:sz w:val="20"/>
                <w:szCs w:val="20"/>
                <w:lang w:val="uk-UA"/>
              </w:rPr>
              <w:t xml:space="preserve">Процентні доходи </w:t>
            </w:r>
          </w:p>
        </w:tc>
        <w:tc>
          <w:tcPr>
            <w:tcW w:w="1276"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486 618</w:t>
            </w:r>
          </w:p>
        </w:tc>
        <w:tc>
          <w:tcPr>
            <w:tcW w:w="1227"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75 710</w:t>
            </w:r>
          </w:p>
        </w:tc>
        <w:tc>
          <w:tcPr>
            <w:tcW w:w="1413"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582 656</w:t>
            </w:r>
          </w:p>
        </w:tc>
        <w:tc>
          <w:tcPr>
            <w:tcW w:w="1213" w:type="dxa"/>
          </w:tcPr>
          <w:p w:rsidR="00C10A59" w:rsidRPr="000B0E84" w:rsidRDefault="00C10A59" w:rsidP="00C10A59">
            <w:pPr>
              <w:jc w:val="center"/>
              <w:rPr>
                <w:rFonts w:ascii="PT Sans" w:hAnsi="PT Sans" w:cs="Times New Roman"/>
                <w:sz w:val="20"/>
                <w:szCs w:val="20"/>
                <w:lang w:val="uk-UA"/>
              </w:rPr>
            </w:pPr>
            <w:r w:rsidRPr="000B0E84">
              <w:rPr>
                <w:rFonts w:ascii="PT Sans" w:hAnsi="PT Sans" w:cs="Times New Roman"/>
                <w:sz w:val="20"/>
                <w:szCs w:val="20"/>
                <w:lang w:val="uk-UA"/>
              </w:rPr>
              <w:t>(760 814)</w:t>
            </w:r>
          </w:p>
        </w:tc>
        <w:tc>
          <w:tcPr>
            <w:tcW w:w="1101" w:type="dxa"/>
          </w:tcPr>
          <w:p w:rsidR="00C10A59" w:rsidRPr="00104E23" w:rsidRDefault="00C10A59" w:rsidP="00104E23">
            <w:pPr>
              <w:jc w:val="center"/>
              <w:rPr>
                <w:rFonts w:ascii="PT Sans" w:hAnsi="PT Sans" w:cs="Times New Roman"/>
                <w:sz w:val="20"/>
                <w:szCs w:val="20"/>
                <w:lang w:val="en-US"/>
              </w:rPr>
            </w:pPr>
            <w:r w:rsidRPr="000B0E84">
              <w:rPr>
                <w:rFonts w:ascii="PT Sans" w:hAnsi="PT Sans" w:cs="Times New Roman"/>
                <w:sz w:val="20"/>
                <w:szCs w:val="20"/>
                <w:lang w:val="uk-UA"/>
              </w:rPr>
              <w:t>384 17</w:t>
            </w:r>
            <w:r w:rsidR="00104E23">
              <w:rPr>
                <w:rFonts w:ascii="PT Sans" w:hAnsi="PT Sans" w:cs="Times New Roman"/>
                <w:sz w:val="20"/>
                <w:szCs w:val="20"/>
                <w:lang w:val="en-US"/>
              </w:rPr>
              <w:t>0</w:t>
            </w:r>
          </w:p>
        </w:tc>
      </w:tr>
      <w:tr w:rsidR="00C10A59" w:rsidRPr="000B0E84" w:rsidTr="00AD59A2">
        <w:tc>
          <w:tcPr>
            <w:tcW w:w="775" w:type="dxa"/>
          </w:tcPr>
          <w:p w:rsidR="00C10A59" w:rsidRPr="000B0E84" w:rsidRDefault="00C10A59" w:rsidP="00AD59A2">
            <w:pPr>
              <w:rPr>
                <w:rFonts w:ascii="PT Sans" w:hAnsi="PT Sans" w:cs="Times New Roman"/>
                <w:sz w:val="20"/>
                <w:szCs w:val="20"/>
                <w:lang w:val="uk-UA"/>
              </w:rPr>
            </w:pPr>
            <w:r w:rsidRPr="000B0E84">
              <w:rPr>
                <w:rFonts w:ascii="PT Sans" w:hAnsi="PT Sans" w:cs="Times New Roman"/>
                <w:sz w:val="20"/>
                <w:szCs w:val="20"/>
                <w:lang w:val="uk-UA"/>
              </w:rPr>
              <w:t>2</w:t>
            </w:r>
          </w:p>
        </w:tc>
        <w:tc>
          <w:tcPr>
            <w:tcW w:w="2627" w:type="dxa"/>
          </w:tcPr>
          <w:p w:rsidR="00C10A59" w:rsidRPr="000B0E84" w:rsidRDefault="00C10A59" w:rsidP="00AD59A2">
            <w:pPr>
              <w:rPr>
                <w:rFonts w:ascii="PT Sans" w:hAnsi="PT Sans" w:cs="Times New Roman"/>
                <w:color w:val="000000"/>
                <w:sz w:val="20"/>
                <w:szCs w:val="20"/>
                <w:lang w:val="uk-UA"/>
              </w:rPr>
            </w:pPr>
            <w:r w:rsidRPr="000B0E84">
              <w:rPr>
                <w:rFonts w:ascii="PT Sans" w:hAnsi="PT Sans" w:cs="Times New Roman"/>
                <w:color w:val="000000"/>
                <w:sz w:val="20"/>
                <w:szCs w:val="20"/>
                <w:lang w:val="uk-UA"/>
              </w:rPr>
              <w:t>Комісійні доходи</w:t>
            </w:r>
          </w:p>
        </w:tc>
        <w:tc>
          <w:tcPr>
            <w:tcW w:w="1276"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21 932</w:t>
            </w:r>
          </w:p>
        </w:tc>
        <w:tc>
          <w:tcPr>
            <w:tcW w:w="1227"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13 808</w:t>
            </w:r>
          </w:p>
        </w:tc>
        <w:tc>
          <w:tcPr>
            <w:tcW w:w="1413"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1 578</w:t>
            </w:r>
          </w:p>
        </w:tc>
        <w:tc>
          <w:tcPr>
            <w:tcW w:w="1213"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101"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37 318</w:t>
            </w:r>
          </w:p>
        </w:tc>
      </w:tr>
      <w:tr w:rsidR="00C10A59" w:rsidRPr="000B0E84" w:rsidTr="00AD59A2">
        <w:tc>
          <w:tcPr>
            <w:tcW w:w="775" w:type="dxa"/>
          </w:tcPr>
          <w:p w:rsidR="00C10A59" w:rsidRPr="000B0E84" w:rsidRDefault="00C10A59" w:rsidP="00AD59A2">
            <w:pPr>
              <w:rPr>
                <w:rFonts w:ascii="PT Sans" w:hAnsi="PT Sans" w:cs="Times New Roman"/>
                <w:sz w:val="20"/>
                <w:szCs w:val="20"/>
                <w:lang w:val="uk-UA"/>
              </w:rPr>
            </w:pPr>
            <w:r w:rsidRPr="000B0E84">
              <w:rPr>
                <w:rFonts w:ascii="PT Sans" w:hAnsi="PT Sans" w:cs="Times New Roman"/>
                <w:sz w:val="20"/>
                <w:szCs w:val="20"/>
                <w:lang w:val="uk-UA"/>
              </w:rPr>
              <w:t>3</w:t>
            </w:r>
          </w:p>
        </w:tc>
        <w:tc>
          <w:tcPr>
            <w:tcW w:w="2627" w:type="dxa"/>
          </w:tcPr>
          <w:p w:rsidR="00C10A59" w:rsidRPr="000B0E84" w:rsidRDefault="00C10A59" w:rsidP="00AD59A2">
            <w:pPr>
              <w:rPr>
                <w:rFonts w:ascii="PT Sans" w:hAnsi="PT Sans" w:cs="Times New Roman"/>
                <w:color w:val="000000"/>
                <w:sz w:val="20"/>
                <w:szCs w:val="20"/>
                <w:lang w:val="uk-UA"/>
              </w:rPr>
            </w:pPr>
            <w:r w:rsidRPr="000B0E84">
              <w:rPr>
                <w:rFonts w:ascii="PT Sans" w:hAnsi="PT Sans" w:cs="Times New Roman"/>
                <w:color w:val="000000"/>
                <w:sz w:val="20"/>
                <w:szCs w:val="20"/>
                <w:lang w:val="uk-UA"/>
              </w:rPr>
              <w:t>Інші операційні доходи</w:t>
            </w:r>
          </w:p>
        </w:tc>
        <w:tc>
          <w:tcPr>
            <w:tcW w:w="1276"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174</w:t>
            </w:r>
          </w:p>
        </w:tc>
        <w:tc>
          <w:tcPr>
            <w:tcW w:w="1227"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25 159</w:t>
            </w:r>
          </w:p>
        </w:tc>
        <w:tc>
          <w:tcPr>
            <w:tcW w:w="1413"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317</w:t>
            </w:r>
          </w:p>
        </w:tc>
        <w:tc>
          <w:tcPr>
            <w:tcW w:w="1213"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101"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25 650</w:t>
            </w:r>
          </w:p>
        </w:tc>
      </w:tr>
      <w:tr w:rsidR="00C10A59" w:rsidRPr="000B0E84" w:rsidTr="00AD59A2">
        <w:tc>
          <w:tcPr>
            <w:tcW w:w="775" w:type="dxa"/>
          </w:tcPr>
          <w:p w:rsidR="00C10A59" w:rsidRPr="000B0E84" w:rsidRDefault="00C10A59" w:rsidP="00AD59A2">
            <w:pPr>
              <w:rPr>
                <w:rFonts w:ascii="PT Sans" w:hAnsi="PT Sans" w:cs="Times New Roman"/>
                <w:b/>
                <w:sz w:val="20"/>
                <w:szCs w:val="20"/>
                <w:lang w:val="uk-UA"/>
              </w:rPr>
            </w:pPr>
            <w:r w:rsidRPr="000B0E84">
              <w:rPr>
                <w:rFonts w:ascii="PT Sans" w:hAnsi="PT Sans" w:cs="Times New Roman"/>
                <w:b/>
                <w:sz w:val="20"/>
                <w:szCs w:val="20"/>
                <w:lang w:val="uk-UA"/>
              </w:rPr>
              <w:t>4</w:t>
            </w:r>
          </w:p>
        </w:tc>
        <w:tc>
          <w:tcPr>
            <w:tcW w:w="2627" w:type="dxa"/>
          </w:tcPr>
          <w:p w:rsidR="00C10A59" w:rsidRPr="000B0E84" w:rsidRDefault="00C10A59" w:rsidP="00AD59A2">
            <w:pPr>
              <w:rPr>
                <w:rFonts w:ascii="PT Sans" w:hAnsi="PT Sans" w:cs="Times New Roman"/>
                <w:b/>
                <w:color w:val="000000"/>
                <w:sz w:val="20"/>
                <w:szCs w:val="20"/>
                <w:lang w:val="uk-UA"/>
              </w:rPr>
            </w:pPr>
            <w:r w:rsidRPr="000B0E84">
              <w:rPr>
                <w:rFonts w:ascii="PT Sans" w:hAnsi="PT Sans" w:cs="Times New Roman"/>
                <w:b/>
                <w:color w:val="000000"/>
                <w:sz w:val="20"/>
                <w:szCs w:val="20"/>
                <w:lang w:val="uk-UA"/>
              </w:rPr>
              <w:t xml:space="preserve">Усього доходів </w:t>
            </w:r>
          </w:p>
        </w:tc>
        <w:tc>
          <w:tcPr>
            <w:tcW w:w="1276" w:type="dxa"/>
          </w:tcPr>
          <w:p w:rsidR="00C10A59" w:rsidRPr="000B0E84" w:rsidRDefault="00C10A59" w:rsidP="00AD59A2">
            <w:pPr>
              <w:jc w:val="center"/>
              <w:rPr>
                <w:rFonts w:ascii="PT Sans" w:hAnsi="PT Sans" w:cs="Times New Roman"/>
                <w:b/>
                <w:sz w:val="20"/>
                <w:szCs w:val="20"/>
                <w:lang w:val="uk-UA"/>
              </w:rPr>
            </w:pPr>
            <w:r w:rsidRPr="000B0E84">
              <w:rPr>
                <w:rFonts w:ascii="PT Sans" w:hAnsi="PT Sans" w:cs="Times New Roman"/>
                <w:b/>
                <w:sz w:val="20"/>
                <w:szCs w:val="20"/>
                <w:lang w:val="uk-UA"/>
              </w:rPr>
              <w:t>508 724</w:t>
            </w:r>
          </w:p>
        </w:tc>
        <w:tc>
          <w:tcPr>
            <w:tcW w:w="1227" w:type="dxa"/>
          </w:tcPr>
          <w:p w:rsidR="00C10A59" w:rsidRPr="000B0E84" w:rsidRDefault="00C10A59" w:rsidP="00AD59A2">
            <w:pPr>
              <w:jc w:val="center"/>
              <w:rPr>
                <w:rFonts w:ascii="PT Sans" w:hAnsi="PT Sans" w:cs="Times New Roman"/>
                <w:b/>
                <w:sz w:val="20"/>
                <w:szCs w:val="20"/>
                <w:lang w:val="uk-UA"/>
              </w:rPr>
            </w:pPr>
            <w:r w:rsidRPr="000B0E84">
              <w:rPr>
                <w:rFonts w:ascii="PT Sans" w:hAnsi="PT Sans" w:cs="Times New Roman"/>
                <w:b/>
                <w:sz w:val="20"/>
                <w:szCs w:val="20"/>
                <w:lang w:val="uk-UA"/>
              </w:rPr>
              <w:t>114 677</w:t>
            </w:r>
          </w:p>
        </w:tc>
        <w:tc>
          <w:tcPr>
            <w:tcW w:w="1413" w:type="dxa"/>
          </w:tcPr>
          <w:p w:rsidR="00C10A59" w:rsidRPr="000B0E84" w:rsidRDefault="00C10A59" w:rsidP="00AD59A2">
            <w:pPr>
              <w:jc w:val="center"/>
              <w:rPr>
                <w:rFonts w:ascii="PT Sans" w:hAnsi="PT Sans" w:cs="Times New Roman"/>
                <w:b/>
                <w:sz w:val="20"/>
                <w:szCs w:val="20"/>
                <w:lang w:val="uk-UA"/>
              </w:rPr>
            </w:pPr>
            <w:r w:rsidRPr="000B0E84">
              <w:rPr>
                <w:rFonts w:ascii="PT Sans" w:hAnsi="PT Sans" w:cs="Times New Roman"/>
                <w:b/>
                <w:sz w:val="20"/>
                <w:szCs w:val="20"/>
                <w:lang w:val="uk-UA"/>
              </w:rPr>
              <w:t>584 551</w:t>
            </w:r>
          </w:p>
        </w:tc>
        <w:tc>
          <w:tcPr>
            <w:tcW w:w="1213" w:type="dxa"/>
          </w:tcPr>
          <w:p w:rsidR="00C10A59" w:rsidRPr="000B0E84" w:rsidRDefault="00C10A59" w:rsidP="00C10A59">
            <w:pPr>
              <w:jc w:val="center"/>
              <w:rPr>
                <w:rFonts w:ascii="PT Sans" w:hAnsi="PT Sans" w:cs="Times New Roman"/>
                <w:b/>
                <w:sz w:val="20"/>
                <w:szCs w:val="20"/>
                <w:lang w:val="uk-UA"/>
              </w:rPr>
            </w:pPr>
            <w:r w:rsidRPr="000B0E84">
              <w:rPr>
                <w:rFonts w:ascii="PT Sans" w:hAnsi="PT Sans" w:cs="Times New Roman"/>
                <w:b/>
                <w:sz w:val="20"/>
                <w:szCs w:val="20"/>
                <w:lang w:val="uk-UA"/>
              </w:rPr>
              <w:t>(760 814)</w:t>
            </w:r>
          </w:p>
        </w:tc>
        <w:tc>
          <w:tcPr>
            <w:tcW w:w="1101" w:type="dxa"/>
          </w:tcPr>
          <w:p w:rsidR="00C10A59" w:rsidRPr="000B0E84" w:rsidRDefault="00104E23" w:rsidP="00AD59A2">
            <w:pPr>
              <w:jc w:val="center"/>
              <w:rPr>
                <w:rFonts w:ascii="PT Sans" w:hAnsi="PT Sans" w:cs="Times New Roman"/>
                <w:b/>
                <w:sz w:val="20"/>
                <w:szCs w:val="20"/>
                <w:lang w:val="uk-UA"/>
              </w:rPr>
            </w:pPr>
            <w:r>
              <w:rPr>
                <w:rFonts w:ascii="PT Sans" w:hAnsi="PT Sans" w:cs="Times New Roman"/>
                <w:b/>
                <w:sz w:val="20"/>
                <w:szCs w:val="20"/>
                <w:lang w:val="uk-UA"/>
              </w:rPr>
              <w:t>447 138</w:t>
            </w:r>
          </w:p>
        </w:tc>
      </w:tr>
      <w:tr w:rsidR="00C10A59" w:rsidRPr="000B0E84" w:rsidTr="00AD59A2">
        <w:tc>
          <w:tcPr>
            <w:tcW w:w="775" w:type="dxa"/>
          </w:tcPr>
          <w:p w:rsidR="00C10A59" w:rsidRPr="000B0E84" w:rsidRDefault="00C10A59" w:rsidP="00AD59A2">
            <w:pPr>
              <w:rPr>
                <w:rFonts w:ascii="PT Sans" w:hAnsi="PT Sans" w:cs="Times New Roman"/>
                <w:sz w:val="20"/>
                <w:szCs w:val="20"/>
                <w:lang w:val="uk-UA"/>
              </w:rPr>
            </w:pPr>
            <w:r w:rsidRPr="000B0E84">
              <w:rPr>
                <w:rFonts w:ascii="PT Sans" w:hAnsi="PT Sans" w:cs="Times New Roman"/>
                <w:sz w:val="20"/>
                <w:szCs w:val="20"/>
                <w:lang w:val="uk-UA"/>
              </w:rPr>
              <w:t>5</w:t>
            </w:r>
          </w:p>
        </w:tc>
        <w:tc>
          <w:tcPr>
            <w:tcW w:w="2627" w:type="dxa"/>
          </w:tcPr>
          <w:p w:rsidR="00C10A59" w:rsidRPr="000B0E84" w:rsidRDefault="00C10A59" w:rsidP="00AD59A2">
            <w:pPr>
              <w:rPr>
                <w:rFonts w:ascii="PT Sans" w:hAnsi="PT Sans" w:cs="Times New Roman"/>
                <w:color w:val="000000"/>
                <w:sz w:val="20"/>
                <w:szCs w:val="20"/>
                <w:lang w:val="uk-UA"/>
              </w:rPr>
            </w:pPr>
            <w:r w:rsidRPr="000B0E84">
              <w:rPr>
                <w:rFonts w:ascii="PT Sans" w:hAnsi="PT Sans" w:cs="Times New Roman"/>
                <w:color w:val="000000"/>
                <w:sz w:val="20"/>
                <w:szCs w:val="20"/>
                <w:lang w:val="uk-UA"/>
              </w:rPr>
              <w:t xml:space="preserve">Процентні витрати </w:t>
            </w:r>
          </w:p>
        </w:tc>
        <w:tc>
          <w:tcPr>
            <w:tcW w:w="1276" w:type="dxa"/>
          </w:tcPr>
          <w:p w:rsidR="00C10A59" w:rsidRPr="000B0E84" w:rsidRDefault="00C10A59" w:rsidP="00C10A59">
            <w:pPr>
              <w:jc w:val="center"/>
              <w:rPr>
                <w:rFonts w:ascii="PT Sans" w:hAnsi="PT Sans" w:cs="Times New Roman"/>
                <w:sz w:val="20"/>
                <w:szCs w:val="20"/>
                <w:lang w:val="uk-UA"/>
              </w:rPr>
            </w:pPr>
            <w:r w:rsidRPr="000B0E84">
              <w:rPr>
                <w:rFonts w:ascii="PT Sans" w:hAnsi="PT Sans" w:cs="Times New Roman"/>
                <w:sz w:val="20"/>
                <w:szCs w:val="20"/>
                <w:lang w:val="uk-UA"/>
              </w:rPr>
              <w:t>(473 422)</w:t>
            </w:r>
          </w:p>
        </w:tc>
        <w:tc>
          <w:tcPr>
            <w:tcW w:w="1227" w:type="dxa"/>
          </w:tcPr>
          <w:p w:rsidR="00C10A59" w:rsidRPr="000B0E84" w:rsidRDefault="00C10A59" w:rsidP="00C10A59">
            <w:pPr>
              <w:jc w:val="center"/>
              <w:rPr>
                <w:rFonts w:ascii="PT Sans" w:hAnsi="PT Sans" w:cs="Times New Roman"/>
                <w:sz w:val="20"/>
                <w:szCs w:val="20"/>
                <w:lang w:val="uk-UA"/>
              </w:rPr>
            </w:pPr>
            <w:r w:rsidRPr="000B0E84">
              <w:rPr>
                <w:rFonts w:ascii="PT Sans" w:hAnsi="PT Sans" w:cs="Times New Roman"/>
                <w:sz w:val="20"/>
                <w:szCs w:val="20"/>
                <w:lang w:val="uk-UA"/>
              </w:rPr>
              <w:t>(52 376)</w:t>
            </w:r>
          </w:p>
        </w:tc>
        <w:tc>
          <w:tcPr>
            <w:tcW w:w="1413" w:type="dxa"/>
          </w:tcPr>
          <w:p w:rsidR="00C10A59" w:rsidRPr="000B0E84" w:rsidRDefault="00C10A59" w:rsidP="00C10A59">
            <w:pPr>
              <w:jc w:val="center"/>
              <w:rPr>
                <w:rFonts w:ascii="PT Sans" w:hAnsi="PT Sans" w:cs="Times New Roman"/>
                <w:sz w:val="20"/>
                <w:szCs w:val="20"/>
                <w:lang w:val="uk-UA"/>
              </w:rPr>
            </w:pPr>
            <w:r w:rsidRPr="000B0E84">
              <w:rPr>
                <w:rFonts w:ascii="PT Sans" w:hAnsi="PT Sans" w:cs="Times New Roman"/>
                <w:sz w:val="20"/>
                <w:szCs w:val="20"/>
                <w:lang w:val="uk-UA"/>
              </w:rPr>
              <w:t>(486 113)</w:t>
            </w:r>
          </w:p>
        </w:tc>
        <w:tc>
          <w:tcPr>
            <w:tcW w:w="1213"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760 814</w:t>
            </w:r>
          </w:p>
        </w:tc>
        <w:tc>
          <w:tcPr>
            <w:tcW w:w="1101" w:type="dxa"/>
          </w:tcPr>
          <w:p w:rsidR="00C10A59" w:rsidRPr="000B0E84" w:rsidRDefault="00C10A59" w:rsidP="00C10A59">
            <w:pPr>
              <w:jc w:val="center"/>
              <w:rPr>
                <w:rFonts w:ascii="PT Sans" w:hAnsi="PT Sans" w:cs="Times New Roman"/>
                <w:sz w:val="20"/>
                <w:szCs w:val="20"/>
                <w:lang w:val="uk-UA"/>
              </w:rPr>
            </w:pPr>
            <w:r w:rsidRPr="000B0E84">
              <w:rPr>
                <w:rFonts w:ascii="PT Sans" w:hAnsi="PT Sans" w:cs="Times New Roman"/>
                <w:sz w:val="20"/>
                <w:szCs w:val="20"/>
                <w:lang w:val="uk-UA"/>
              </w:rPr>
              <w:t>(251 097)</w:t>
            </w:r>
          </w:p>
        </w:tc>
      </w:tr>
      <w:tr w:rsidR="00C10A59" w:rsidRPr="000B0E84" w:rsidTr="00AD59A2">
        <w:tc>
          <w:tcPr>
            <w:tcW w:w="775" w:type="dxa"/>
          </w:tcPr>
          <w:p w:rsidR="00C10A59" w:rsidRPr="000B0E84" w:rsidRDefault="00C10A59" w:rsidP="00AD59A2">
            <w:pPr>
              <w:rPr>
                <w:rFonts w:ascii="PT Sans" w:hAnsi="PT Sans" w:cs="Times New Roman"/>
                <w:sz w:val="20"/>
                <w:szCs w:val="20"/>
                <w:lang w:val="uk-UA"/>
              </w:rPr>
            </w:pPr>
            <w:r w:rsidRPr="000B0E84">
              <w:rPr>
                <w:rFonts w:ascii="PT Sans" w:hAnsi="PT Sans" w:cs="Times New Roman"/>
                <w:sz w:val="20"/>
                <w:szCs w:val="20"/>
                <w:lang w:val="uk-UA"/>
              </w:rPr>
              <w:t>6</w:t>
            </w:r>
          </w:p>
        </w:tc>
        <w:tc>
          <w:tcPr>
            <w:tcW w:w="2627" w:type="dxa"/>
          </w:tcPr>
          <w:p w:rsidR="00C10A59" w:rsidRPr="000B0E84" w:rsidRDefault="00C10A59" w:rsidP="00AD59A2">
            <w:pPr>
              <w:rPr>
                <w:rFonts w:ascii="PT Sans" w:hAnsi="PT Sans" w:cs="Times New Roman"/>
                <w:color w:val="000000"/>
                <w:sz w:val="20"/>
                <w:szCs w:val="20"/>
                <w:lang w:val="uk-UA"/>
              </w:rPr>
            </w:pPr>
            <w:r w:rsidRPr="000B0E84">
              <w:rPr>
                <w:rFonts w:ascii="PT Sans" w:hAnsi="PT Sans" w:cs="Times New Roman"/>
                <w:color w:val="000000"/>
                <w:sz w:val="20"/>
                <w:szCs w:val="20"/>
                <w:lang w:val="uk-UA"/>
              </w:rPr>
              <w:t>Комісійні витрати</w:t>
            </w:r>
          </w:p>
        </w:tc>
        <w:tc>
          <w:tcPr>
            <w:tcW w:w="1276"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227" w:type="dxa"/>
          </w:tcPr>
          <w:p w:rsidR="00C10A59" w:rsidRPr="000B0E84" w:rsidRDefault="00C10A59" w:rsidP="00C10A59">
            <w:pPr>
              <w:jc w:val="center"/>
              <w:rPr>
                <w:rFonts w:ascii="PT Sans" w:hAnsi="PT Sans" w:cs="Times New Roman"/>
                <w:sz w:val="20"/>
                <w:szCs w:val="20"/>
                <w:lang w:val="uk-UA"/>
              </w:rPr>
            </w:pPr>
            <w:r w:rsidRPr="000B0E84">
              <w:rPr>
                <w:rFonts w:ascii="PT Sans" w:hAnsi="PT Sans" w:cs="Times New Roman"/>
                <w:sz w:val="20"/>
                <w:szCs w:val="20"/>
                <w:lang w:val="uk-UA"/>
              </w:rPr>
              <w:t>(878)</w:t>
            </w:r>
          </w:p>
        </w:tc>
        <w:tc>
          <w:tcPr>
            <w:tcW w:w="1413" w:type="dxa"/>
          </w:tcPr>
          <w:p w:rsidR="00C10A59" w:rsidRPr="000B0E84" w:rsidRDefault="00C10A59" w:rsidP="00C10A59">
            <w:pPr>
              <w:jc w:val="center"/>
              <w:rPr>
                <w:rFonts w:ascii="PT Sans" w:hAnsi="PT Sans" w:cs="Times New Roman"/>
                <w:sz w:val="20"/>
                <w:szCs w:val="20"/>
                <w:lang w:val="uk-UA"/>
              </w:rPr>
            </w:pPr>
            <w:r w:rsidRPr="000B0E84">
              <w:rPr>
                <w:rFonts w:ascii="PT Sans" w:hAnsi="PT Sans" w:cs="Times New Roman"/>
                <w:sz w:val="20"/>
                <w:szCs w:val="20"/>
                <w:lang w:val="uk-UA"/>
              </w:rPr>
              <w:t>(1 635)</w:t>
            </w:r>
          </w:p>
        </w:tc>
        <w:tc>
          <w:tcPr>
            <w:tcW w:w="1213"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101" w:type="dxa"/>
          </w:tcPr>
          <w:p w:rsidR="00C10A59" w:rsidRPr="000B0E84" w:rsidRDefault="00C10A59" w:rsidP="00C10A59">
            <w:pPr>
              <w:jc w:val="center"/>
              <w:rPr>
                <w:rFonts w:ascii="PT Sans" w:hAnsi="PT Sans" w:cs="Times New Roman"/>
                <w:sz w:val="20"/>
                <w:szCs w:val="20"/>
                <w:lang w:val="uk-UA"/>
              </w:rPr>
            </w:pPr>
            <w:r w:rsidRPr="000B0E84">
              <w:rPr>
                <w:rFonts w:ascii="PT Sans" w:hAnsi="PT Sans" w:cs="Times New Roman"/>
                <w:sz w:val="20"/>
                <w:szCs w:val="20"/>
                <w:lang w:val="uk-UA"/>
              </w:rPr>
              <w:t>(2 513)</w:t>
            </w:r>
          </w:p>
        </w:tc>
      </w:tr>
      <w:tr w:rsidR="00C10A59" w:rsidRPr="000B0E84" w:rsidTr="00AD59A2">
        <w:tc>
          <w:tcPr>
            <w:tcW w:w="775" w:type="dxa"/>
          </w:tcPr>
          <w:p w:rsidR="00C10A59" w:rsidRPr="000B0E84" w:rsidRDefault="00C10A59" w:rsidP="00AD59A2">
            <w:pPr>
              <w:rPr>
                <w:rFonts w:ascii="PT Sans" w:hAnsi="PT Sans" w:cs="Times New Roman"/>
                <w:sz w:val="20"/>
                <w:szCs w:val="20"/>
                <w:lang w:val="uk-UA"/>
              </w:rPr>
            </w:pPr>
            <w:r w:rsidRPr="000B0E84">
              <w:rPr>
                <w:rFonts w:ascii="PT Sans" w:hAnsi="PT Sans" w:cs="Times New Roman"/>
                <w:sz w:val="20"/>
                <w:szCs w:val="20"/>
                <w:lang w:val="uk-UA"/>
              </w:rPr>
              <w:t>7</w:t>
            </w:r>
          </w:p>
        </w:tc>
        <w:tc>
          <w:tcPr>
            <w:tcW w:w="2627" w:type="dxa"/>
          </w:tcPr>
          <w:p w:rsidR="00C10A59" w:rsidRPr="000B0E84" w:rsidRDefault="00C10A59" w:rsidP="00AD59A2">
            <w:pPr>
              <w:rPr>
                <w:rFonts w:ascii="PT Sans" w:hAnsi="PT Sans" w:cs="Times New Roman"/>
                <w:color w:val="000000"/>
                <w:sz w:val="20"/>
                <w:szCs w:val="20"/>
                <w:lang w:val="uk-UA"/>
              </w:rPr>
            </w:pPr>
            <w:r w:rsidRPr="000B0E84">
              <w:rPr>
                <w:rFonts w:ascii="PT Sans" w:hAnsi="PT Sans" w:cs="Times New Roman"/>
                <w:color w:val="000000"/>
                <w:sz w:val="20"/>
                <w:szCs w:val="20"/>
                <w:lang w:val="uk-UA"/>
              </w:rPr>
              <w:t>Результат від переоцінки інших фінансових інструментів, що обліковуються за справедливою вартістю з визнанням результату переоцінки через прибутки або збитки</w:t>
            </w:r>
          </w:p>
        </w:tc>
        <w:tc>
          <w:tcPr>
            <w:tcW w:w="1276"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227"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413"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57 605</w:t>
            </w:r>
          </w:p>
        </w:tc>
        <w:tc>
          <w:tcPr>
            <w:tcW w:w="1213"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101"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57 605</w:t>
            </w:r>
          </w:p>
        </w:tc>
      </w:tr>
      <w:tr w:rsidR="00C10A59" w:rsidRPr="000B0E84" w:rsidTr="00AD59A2">
        <w:tc>
          <w:tcPr>
            <w:tcW w:w="775" w:type="dxa"/>
          </w:tcPr>
          <w:p w:rsidR="00C10A59" w:rsidRPr="000B0E84" w:rsidRDefault="00C10A59" w:rsidP="00AD59A2">
            <w:pPr>
              <w:rPr>
                <w:rFonts w:ascii="PT Sans" w:hAnsi="PT Sans" w:cs="Times New Roman"/>
                <w:sz w:val="20"/>
                <w:szCs w:val="20"/>
                <w:lang w:val="uk-UA"/>
              </w:rPr>
            </w:pPr>
            <w:r w:rsidRPr="000B0E84">
              <w:rPr>
                <w:rFonts w:ascii="PT Sans" w:hAnsi="PT Sans" w:cs="Times New Roman"/>
                <w:sz w:val="20"/>
                <w:szCs w:val="20"/>
                <w:lang w:val="uk-UA"/>
              </w:rPr>
              <w:lastRenderedPageBreak/>
              <w:t>8</w:t>
            </w:r>
          </w:p>
        </w:tc>
        <w:tc>
          <w:tcPr>
            <w:tcW w:w="2627" w:type="dxa"/>
          </w:tcPr>
          <w:p w:rsidR="00C10A59" w:rsidRPr="000B0E84" w:rsidRDefault="00C10A59" w:rsidP="00AD59A2">
            <w:pPr>
              <w:rPr>
                <w:rFonts w:ascii="PT Sans" w:hAnsi="PT Sans" w:cs="Times New Roman"/>
                <w:color w:val="000000"/>
                <w:sz w:val="20"/>
                <w:szCs w:val="20"/>
                <w:lang w:val="uk-UA"/>
              </w:rPr>
            </w:pPr>
            <w:r w:rsidRPr="000B0E84">
              <w:rPr>
                <w:rFonts w:ascii="PT Sans" w:hAnsi="PT Sans" w:cs="Times New Roman"/>
                <w:color w:val="000000"/>
                <w:sz w:val="20"/>
                <w:szCs w:val="20"/>
                <w:lang w:val="uk-UA"/>
              </w:rPr>
              <w:t>Результат від продажу цінних паперів у портфелі банку на продаж</w:t>
            </w:r>
          </w:p>
        </w:tc>
        <w:tc>
          <w:tcPr>
            <w:tcW w:w="1276"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227"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413"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213"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101"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w:t>
            </w:r>
          </w:p>
        </w:tc>
      </w:tr>
      <w:tr w:rsidR="00C10A59" w:rsidRPr="000B0E84" w:rsidTr="00AD59A2">
        <w:tc>
          <w:tcPr>
            <w:tcW w:w="775" w:type="dxa"/>
          </w:tcPr>
          <w:p w:rsidR="00C10A59" w:rsidRPr="000B0E84" w:rsidRDefault="00C10A59" w:rsidP="00AD59A2">
            <w:pPr>
              <w:rPr>
                <w:rFonts w:ascii="PT Sans" w:hAnsi="PT Sans" w:cs="Times New Roman"/>
                <w:sz w:val="20"/>
                <w:szCs w:val="20"/>
                <w:lang w:val="uk-UA"/>
              </w:rPr>
            </w:pPr>
            <w:r w:rsidRPr="000B0E84">
              <w:rPr>
                <w:rFonts w:ascii="PT Sans" w:hAnsi="PT Sans" w:cs="Times New Roman"/>
                <w:sz w:val="20"/>
                <w:szCs w:val="20"/>
                <w:lang w:val="uk-UA"/>
              </w:rPr>
              <w:t>9</w:t>
            </w:r>
          </w:p>
        </w:tc>
        <w:tc>
          <w:tcPr>
            <w:tcW w:w="2627" w:type="dxa"/>
          </w:tcPr>
          <w:p w:rsidR="00C10A59" w:rsidRPr="000B0E84" w:rsidRDefault="00C10A59" w:rsidP="00AD59A2">
            <w:pPr>
              <w:rPr>
                <w:rFonts w:ascii="PT Sans" w:hAnsi="PT Sans" w:cs="Times New Roman"/>
                <w:color w:val="000000"/>
                <w:sz w:val="20"/>
                <w:szCs w:val="20"/>
                <w:lang w:val="uk-UA"/>
              </w:rPr>
            </w:pPr>
            <w:r w:rsidRPr="000B0E84">
              <w:rPr>
                <w:rFonts w:ascii="PT Sans" w:hAnsi="PT Sans" w:cs="Times New Roman"/>
                <w:color w:val="000000"/>
                <w:sz w:val="20"/>
                <w:szCs w:val="20"/>
                <w:lang w:val="uk-UA"/>
              </w:rPr>
              <w:t>Результат від операцій з іноземною валютою</w:t>
            </w:r>
          </w:p>
        </w:tc>
        <w:tc>
          <w:tcPr>
            <w:tcW w:w="1276"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227"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267</w:t>
            </w:r>
          </w:p>
        </w:tc>
        <w:tc>
          <w:tcPr>
            <w:tcW w:w="1413"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(198 872)</w:t>
            </w:r>
          </w:p>
        </w:tc>
        <w:tc>
          <w:tcPr>
            <w:tcW w:w="1213"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101"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(198 605)</w:t>
            </w:r>
          </w:p>
        </w:tc>
      </w:tr>
      <w:tr w:rsidR="00C10A59" w:rsidRPr="000B0E84" w:rsidTr="00AD59A2">
        <w:tc>
          <w:tcPr>
            <w:tcW w:w="775" w:type="dxa"/>
          </w:tcPr>
          <w:p w:rsidR="00C10A59" w:rsidRPr="000B0E84" w:rsidRDefault="00C10A59" w:rsidP="00AD59A2">
            <w:pPr>
              <w:rPr>
                <w:rFonts w:ascii="PT Sans" w:hAnsi="PT Sans" w:cs="Times New Roman"/>
                <w:sz w:val="20"/>
                <w:szCs w:val="20"/>
                <w:lang w:val="uk-UA"/>
              </w:rPr>
            </w:pPr>
            <w:r w:rsidRPr="000B0E84">
              <w:rPr>
                <w:rFonts w:ascii="PT Sans" w:hAnsi="PT Sans" w:cs="Times New Roman"/>
                <w:sz w:val="20"/>
                <w:szCs w:val="20"/>
                <w:lang w:val="uk-UA"/>
              </w:rPr>
              <w:t>10</w:t>
            </w:r>
          </w:p>
        </w:tc>
        <w:tc>
          <w:tcPr>
            <w:tcW w:w="2627" w:type="dxa"/>
          </w:tcPr>
          <w:p w:rsidR="00C10A59" w:rsidRPr="000B0E84" w:rsidRDefault="00C10A59" w:rsidP="00C10A59">
            <w:pPr>
              <w:rPr>
                <w:rFonts w:ascii="PT Sans" w:hAnsi="PT Sans" w:cs="Times New Roman"/>
                <w:color w:val="000000"/>
                <w:sz w:val="20"/>
                <w:szCs w:val="20"/>
                <w:lang w:val="uk-UA"/>
              </w:rPr>
            </w:pPr>
            <w:r w:rsidRPr="000B0E84">
              <w:rPr>
                <w:rFonts w:ascii="PT Sans" w:hAnsi="PT Sans" w:cs="Times New Roman"/>
                <w:color w:val="000000"/>
                <w:sz w:val="20"/>
                <w:szCs w:val="20"/>
                <w:lang w:val="uk-UA"/>
              </w:rPr>
              <w:t>Результат від переоцінки  іноземної валюти</w:t>
            </w:r>
          </w:p>
        </w:tc>
        <w:tc>
          <w:tcPr>
            <w:tcW w:w="1276"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227"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413"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212 494</w:t>
            </w:r>
          </w:p>
        </w:tc>
        <w:tc>
          <w:tcPr>
            <w:tcW w:w="1213"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101"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212 494</w:t>
            </w:r>
          </w:p>
        </w:tc>
      </w:tr>
      <w:tr w:rsidR="00C10A59" w:rsidRPr="000B0E84" w:rsidTr="00AD59A2">
        <w:tc>
          <w:tcPr>
            <w:tcW w:w="775" w:type="dxa"/>
          </w:tcPr>
          <w:p w:rsidR="00C10A59" w:rsidRPr="000B0E84" w:rsidRDefault="00C10A59" w:rsidP="00AD59A2">
            <w:pPr>
              <w:rPr>
                <w:rFonts w:ascii="PT Sans" w:hAnsi="PT Sans" w:cs="Times New Roman"/>
                <w:sz w:val="20"/>
                <w:szCs w:val="20"/>
                <w:lang w:val="uk-UA"/>
              </w:rPr>
            </w:pPr>
            <w:r w:rsidRPr="000B0E84">
              <w:rPr>
                <w:rFonts w:ascii="PT Sans" w:hAnsi="PT Sans" w:cs="Times New Roman"/>
                <w:sz w:val="20"/>
                <w:szCs w:val="20"/>
                <w:lang w:val="uk-UA"/>
              </w:rPr>
              <w:t>11</w:t>
            </w:r>
          </w:p>
        </w:tc>
        <w:tc>
          <w:tcPr>
            <w:tcW w:w="2627" w:type="dxa"/>
          </w:tcPr>
          <w:p w:rsidR="00C10A59" w:rsidRPr="000B0E84" w:rsidRDefault="00C10A59" w:rsidP="00AD59A2">
            <w:pPr>
              <w:rPr>
                <w:rFonts w:ascii="PT Sans" w:hAnsi="PT Sans" w:cs="Times New Roman"/>
                <w:color w:val="000000"/>
                <w:sz w:val="20"/>
                <w:szCs w:val="20"/>
                <w:lang w:val="uk-UA"/>
              </w:rPr>
            </w:pPr>
            <w:r w:rsidRPr="000B0E84">
              <w:rPr>
                <w:rFonts w:ascii="PT Sans" w:hAnsi="PT Sans" w:cs="Times New Roman"/>
                <w:color w:val="000000"/>
                <w:sz w:val="20"/>
                <w:szCs w:val="20"/>
                <w:lang w:val="uk-UA"/>
              </w:rPr>
              <w:t>Адміністративні та інші операційні витрати</w:t>
            </w:r>
          </w:p>
        </w:tc>
        <w:tc>
          <w:tcPr>
            <w:tcW w:w="1276" w:type="dxa"/>
          </w:tcPr>
          <w:p w:rsidR="00C10A59" w:rsidRPr="000B0E84" w:rsidRDefault="00C10A59" w:rsidP="00C10A59">
            <w:pPr>
              <w:jc w:val="center"/>
              <w:rPr>
                <w:rFonts w:ascii="PT Sans" w:hAnsi="PT Sans" w:cs="Times New Roman"/>
                <w:sz w:val="20"/>
                <w:szCs w:val="20"/>
                <w:lang w:val="uk-UA"/>
              </w:rPr>
            </w:pPr>
            <w:r w:rsidRPr="000B0E84">
              <w:rPr>
                <w:rFonts w:ascii="PT Sans" w:hAnsi="PT Sans" w:cs="Times New Roman"/>
                <w:sz w:val="20"/>
                <w:szCs w:val="20"/>
                <w:lang w:val="uk-UA"/>
              </w:rPr>
              <w:t>(31 416)</w:t>
            </w:r>
          </w:p>
        </w:tc>
        <w:tc>
          <w:tcPr>
            <w:tcW w:w="1227" w:type="dxa"/>
          </w:tcPr>
          <w:p w:rsidR="00C10A59" w:rsidRPr="000B0E84" w:rsidRDefault="00C10A59" w:rsidP="00C10A59">
            <w:pPr>
              <w:jc w:val="center"/>
              <w:rPr>
                <w:rFonts w:ascii="PT Sans" w:hAnsi="PT Sans" w:cs="Times New Roman"/>
                <w:sz w:val="20"/>
                <w:szCs w:val="20"/>
                <w:lang w:val="uk-UA"/>
              </w:rPr>
            </w:pPr>
            <w:r w:rsidRPr="000B0E84">
              <w:rPr>
                <w:rFonts w:ascii="PT Sans" w:hAnsi="PT Sans" w:cs="Times New Roman"/>
                <w:sz w:val="20"/>
                <w:szCs w:val="20"/>
                <w:lang w:val="uk-UA"/>
              </w:rPr>
              <w:t>(24 030)</w:t>
            </w:r>
          </w:p>
        </w:tc>
        <w:tc>
          <w:tcPr>
            <w:tcW w:w="1413" w:type="dxa"/>
          </w:tcPr>
          <w:p w:rsidR="00C10A59" w:rsidRPr="000B0E84" w:rsidRDefault="00C10A59" w:rsidP="00C10A59">
            <w:pPr>
              <w:jc w:val="center"/>
              <w:rPr>
                <w:rFonts w:ascii="PT Sans" w:hAnsi="PT Sans" w:cs="Times New Roman"/>
                <w:sz w:val="20"/>
                <w:szCs w:val="20"/>
                <w:lang w:val="uk-UA"/>
              </w:rPr>
            </w:pPr>
            <w:r w:rsidRPr="000B0E84">
              <w:rPr>
                <w:rFonts w:ascii="PT Sans" w:hAnsi="PT Sans" w:cs="Times New Roman"/>
                <w:sz w:val="20"/>
                <w:szCs w:val="20"/>
                <w:lang w:val="uk-UA"/>
              </w:rPr>
              <w:t>(29 515)</w:t>
            </w:r>
          </w:p>
        </w:tc>
        <w:tc>
          <w:tcPr>
            <w:tcW w:w="1213"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101" w:type="dxa"/>
          </w:tcPr>
          <w:p w:rsidR="00C10A59" w:rsidRPr="000B0E84" w:rsidRDefault="00C10A59" w:rsidP="00C10A59">
            <w:pPr>
              <w:jc w:val="center"/>
              <w:rPr>
                <w:rFonts w:ascii="PT Sans" w:hAnsi="PT Sans" w:cs="Times New Roman"/>
                <w:sz w:val="20"/>
                <w:szCs w:val="20"/>
                <w:lang w:val="uk-UA"/>
              </w:rPr>
            </w:pPr>
            <w:r w:rsidRPr="000B0E84">
              <w:rPr>
                <w:rFonts w:ascii="PT Sans" w:hAnsi="PT Sans" w:cs="Times New Roman"/>
                <w:sz w:val="20"/>
                <w:szCs w:val="20"/>
                <w:lang w:val="uk-UA"/>
              </w:rPr>
              <w:t>(84 961)</w:t>
            </w:r>
          </w:p>
        </w:tc>
      </w:tr>
      <w:tr w:rsidR="00C10A59" w:rsidRPr="000B0E84" w:rsidTr="00AD59A2">
        <w:tc>
          <w:tcPr>
            <w:tcW w:w="775" w:type="dxa"/>
          </w:tcPr>
          <w:p w:rsidR="00C10A59" w:rsidRPr="000B0E84" w:rsidRDefault="00C10A59" w:rsidP="00AD59A2">
            <w:pPr>
              <w:rPr>
                <w:rFonts w:ascii="PT Sans" w:hAnsi="PT Sans" w:cs="Times New Roman"/>
                <w:b/>
                <w:sz w:val="20"/>
                <w:szCs w:val="20"/>
                <w:lang w:val="uk-UA"/>
              </w:rPr>
            </w:pPr>
            <w:r w:rsidRPr="000B0E84">
              <w:rPr>
                <w:rFonts w:ascii="PT Sans" w:hAnsi="PT Sans" w:cs="Times New Roman"/>
                <w:b/>
                <w:sz w:val="20"/>
                <w:szCs w:val="20"/>
                <w:lang w:val="uk-UA"/>
              </w:rPr>
              <w:t>12</w:t>
            </w:r>
          </w:p>
        </w:tc>
        <w:tc>
          <w:tcPr>
            <w:tcW w:w="2627" w:type="dxa"/>
          </w:tcPr>
          <w:p w:rsidR="00C10A59" w:rsidRPr="000B0E84" w:rsidRDefault="00C10A59" w:rsidP="00AD59A2">
            <w:pPr>
              <w:rPr>
                <w:rFonts w:ascii="PT Sans" w:hAnsi="PT Sans" w:cs="Times New Roman"/>
                <w:b/>
                <w:color w:val="000000"/>
                <w:sz w:val="20"/>
                <w:szCs w:val="20"/>
                <w:lang w:val="uk-UA"/>
              </w:rPr>
            </w:pPr>
            <w:r w:rsidRPr="000B0E84">
              <w:rPr>
                <w:rFonts w:ascii="PT Sans" w:hAnsi="PT Sans" w:cs="Times New Roman"/>
                <w:b/>
                <w:color w:val="000000"/>
                <w:sz w:val="20"/>
                <w:szCs w:val="20"/>
                <w:lang w:val="uk-UA"/>
              </w:rPr>
              <w:t>Операційний дохід</w:t>
            </w:r>
          </w:p>
        </w:tc>
        <w:tc>
          <w:tcPr>
            <w:tcW w:w="1276" w:type="dxa"/>
          </w:tcPr>
          <w:p w:rsidR="00C10A59" w:rsidRPr="000B0E84" w:rsidRDefault="00C10A59" w:rsidP="00AD59A2">
            <w:pPr>
              <w:jc w:val="center"/>
              <w:rPr>
                <w:rFonts w:ascii="PT Sans" w:hAnsi="PT Sans" w:cs="Times New Roman"/>
                <w:b/>
                <w:sz w:val="20"/>
                <w:szCs w:val="20"/>
                <w:lang w:val="uk-UA"/>
              </w:rPr>
            </w:pPr>
            <w:r w:rsidRPr="000B0E84">
              <w:rPr>
                <w:rFonts w:ascii="PT Sans" w:hAnsi="PT Sans" w:cs="Times New Roman"/>
                <w:b/>
                <w:sz w:val="20"/>
                <w:szCs w:val="20"/>
                <w:lang w:val="uk-UA"/>
              </w:rPr>
              <w:t>3 886</w:t>
            </w:r>
          </w:p>
        </w:tc>
        <w:tc>
          <w:tcPr>
            <w:tcW w:w="1227" w:type="dxa"/>
          </w:tcPr>
          <w:p w:rsidR="00C10A59" w:rsidRPr="000B0E84" w:rsidRDefault="00C10A59" w:rsidP="00C10A59">
            <w:pPr>
              <w:jc w:val="center"/>
              <w:rPr>
                <w:rFonts w:ascii="PT Sans" w:hAnsi="PT Sans" w:cs="Times New Roman"/>
                <w:b/>
                <w:sz w:val="20"/>
                <w:szCs w:val="20"/>
                <w:lang w:val="uk-UA"/>
              </w:rPr>
            </w:pPr>
            <w:r w:rsidRPr="000B0E84">
              <w:rPr>
                <w:rFonts w:ascii="PT Sans" w:hAnsi="PT Sans" w:cs="Times New Roman"/>
                <w:b/>
                <w:sz w:val="20"/>
                <w:szCs w:val="20"/>
                <w:lang w:val="uk-UA"/>
              </w:rPr>
              <w:t>37 660</w:t>
            </w:r>
          </w:p>
        </w:tc>
        <w:tc>
          <w:tcPr>
            <w:tcW w:w="1413" w:type="dxa"/>
          </w:tcPr>
          <w:p w:rsidR="00C10A59" w:rsidRPr="000B0E84" w:rsidRDefault="00C10A59" w:rsidP="00AD59A2">
            <w:pPr>
              <w:jc w:val="center"/>
              <w:rPr>
                <w:rFonts w:ascii="PT Sans" w:hAnsi="PT Sans" w:cs="Times New Roman"/>
                <w:b/>
                <w:sz w:val="20"/>
                <w:szCs w:val="20"/>
                <w:lang w:val="uk-UA"/>
              </w:rPr>
            </w:pPr>
            <w:r w:rsidRPr="000B0E84">
              <w:rPr>
                <w:rFonts w:ascii="PT Sans" w:hAnsi="PT Sans" w:cs="Times New Roman"/>
                <w:b/>
                <w:sz w:val="20"/>
                <w:szCs w:val="20"/>
                <w:lang w:val="uk-UA"/>
              </w:rPr>
              <w:t>138 515</w:t>
            </w:r>
          </w:p>
        </w:tc>
        <w:tc>
          <w:tcPr>
            <w:tcW w:w="1213" w:type="dxa"/>
          </w:tcPr>
          <w:p w:rsidR="00C10A59" w:rsidRPr="000B0E84" w:rsidRDefault="00C10A59" w:rsidP="00AD59A2">
            <w:pPr>
              <w:jc w:val="center"/>
              <w:rPr>
                <w:rFonts w:ascii="PT Sans" w:hAnsi="PT Sans" w:cs="Times New Roman"/>
                <w:b/>
                <w:sz w:val="20"/>
                <w:szCs w:val="20"/>
                <w:lang w:val="uk-UA"/>
              </w:rPr>
            </w:pPr>
            <w:r w:rsidRPr="000B0E84">
              <w:rPr>
                <w:rFonts w:ascii="PT Sans" w:hAnsi="PT Sans" w:cs="Times New Roman"/>
                <w:b/>
                <w:sz w:val="20"/>
                <w:szCs w:val="20"/>
                <w:lang w:val="uk-UA"/>
              </w:rPr>
              <w:t>-</w:t>
            </w:r>
          </w:p>
        </w:tc>
        <w:tc>
          <w:tcPr>
            <w:tcW w:w="1101" w:type="dxa"/>
          </w:tcPr>
          <w:p w:rsidR="00C10A59" w:rsidRPr="000B0E84" w:rsidRDefault="00C10A59" w:rsidP="00C10A59">
            <w:pPr>
              <w:jc w:val="center"/>
              <w:rPr>
                <w:rFonts w:ascii="PT Sans" w:hAnsi="PT Sans" w:cs="Times New Roman"/>
                <w:b/>
                <w:sz w:val="20"/>
                <w:szCs w:val="20"/>
                <w:lang w:val="uk-UA"/>
              </w:rPr>
            </w:pPr>
            <w:r w:rsidRPr="000B0E84">
              <w:rPr>
                <w:rFonts w:ascii="PT Sans" w:hAnsi="PT Sans" w:cs="Times New Roman"/>
                <w:b/>
                <w:sz w:val="20"/>
                <w:szCs w:val="20"/>
                <w:lang w:val="uk-UA"/>
              </w:rPr>
              <w:t>180 061</w:t>
            </w:r>
          </w:p>
        </w:tc>
      </w:tr>
      <w:tr w:rsidR="00C10A59" w:rsidRPr="000B0E84" w:rsidTr="00AD59A2">
        <w:tc>
          <w:tcPr>
            <w:tcW w:w="775" w:type="dxa"/>
          </w:tcPr>
          <w:p w:rsidR="00C10A59" w:rsidRPr="000B0E84" w:rsidRDefault="00C10A59" w:rsidP="00AD59A2">
            <w:pPr>
              <w:rPr>
                <w:rFonts w:ascii="PT Sans" w:hAnsi="PT Sans" w:cs="Times New Roman"/>
                <w:sz w:val="20"/>
                <w:szCs w:val="20"/>
                <w:lang w:val="uk-UA"/>
              </w:rPr>
            </w:pPr>
            <w:r w:rsidRPr="000B0E84">
              <w:rPr>
                <w:rFonts w:ascii="PT Sans" w:hAnsi="PT Sans" w:cs="Times New Roman"/>
                <w:sz w:val="20"/>
                <w:szCs w:val="20"/>
                <w:lang w:val="uk-UA"/>
              </w:rPr>
              <w:t>13</w:t>
            </w:r>
          </w:p>
        </w:tc>
        <w:tc>
          <w:tcPr>
            <w:tcW w:w="2627" w:type="dxa"/>
          </w:tcPr>
          <w:p w:rsidR="00C10A59" w:rsidRPr="000B0E84" w:rsidRDefault="00C10A59" w:rsidP="00AD59A2">
            <w:pPr>
              <w:rPr>
                <w:rFonts w:ascii="PT Sans" w:hAnsi="PT Sans" w:cs="Times New Roman"/>
                <w:color w:val="000000"/>
                <w:sz w:val="20"/>
                <w:szCs w:val="20"/>
                <w:lang w:val="uk-UA"/>
              </w:rPr>
            </w:pPr>
            <w:r w:rsidRPr="000B0E84">
              <w:rPr>
                <w:rFonts w:ascii="PT Sans" w:hAnsi="PT Sans" w:cs="Times New Roman"/>
                <w:color w:val="000000"/>
                <w:sz w:val="20"/>
                <w:szCs w:val="20"/>
                <w:lang w:val="uk-UA"/>
              </w:rPr>
              <w:t>Збільшення резервів під знецінення кредитів та заборгованості клієнтів, коштів в інших банках</w:t>
            </w:r>
          </w:p>
        </w:tc>
        <w:tc>
          <w:tcPr>
            <w:tcW w:w="1276" w:type="dxa"/>
          </w:tcPr>
          <w:p w:rsidR="00C10A59" w:rsidRPr="000B0E84" w:rsidRDefault="00C10A59" w:rsidP="00C10A59">
            <w:pPr>
              <w:jc w:val="center"/>
              <w:rPr>
                <w:rFonts w:ascii="PT Sans" w:hAnsi="PT Sans" w:cs="Times New Roman"/>
                <w:sz w:val="20"/>
                <w:szCs w:val="20"/>
                <w:lang w:val="uk-UA"/>
              </w:rPr>
            </w:pPr>
            <w:r w:rsidRPr="000B0E84">
              <w:rPr>
                <w:rFonts w:ascii="PT Sans" w:hAnsi="PT Sans" w:cs="Times New Roman"/>
                <w:sz w:val="20"/>
                <w:szCs w:val="20"/>
                <w:lang w:val="uk-UA"/>
              </w:rPr>
              <w:t>(220 388)</w:t>
            </w:r>
          </w:p>
        </w:tc>
        <w:tc>
          <w:tcPr>
            <w:tcW w:w="1227" w:type="dxa"/>
          </w:tcPr>
          <w:p w:rsidR="00C10A59" w:rsidRPr="000B0E84" w:rsidRDefault="00C10A59" w:rsidP="00C10A59">
            <w:pPr>
              <w:jc w:val="center"/>
              <w:rPr>
                <w:rFonts w:ascii="PT Sans" w:hAnsi="PT Sans" w:cs="Times New Roman"/>
                <w:sz w:val="20"/>
                <w:szCs w:val="20"/>
                <w:lang w:val="uk-UA"/>
              </w:rPr>
            </w:pPr>
            <w:r w:rsidRPr="000B0E84">
              <w:rPr>
                <w:rFonts w:ascii="PT Sans" w:hAnsi="PT Sans" w:cs="Times New Roman"/>
                <w:sz w:val="20"/>
                <w:szCs w:val="20"/>
                <w:lang w:val="uk-UA"/>
              </w:rPr>
              <w:t>(18 697)</w:t>
            </w:r>
          </w:p>
        </w:tc>
        <w:tc>
          <w:tcPr>
            <w:tcW w:w="1413"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212 814</w:t>
            </w:r>
          </w:p>
        </w:tc>
        <w:tc>
          <w:tcPr>
            <w:tcW w:w="1213"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101" w:type="dxa"/>
          </w:tcPr>
          <w:p w:rsidR="00C10A59" w:rsidRPr="000B0E84" w:rsidRDefault="00C10A59" w:rsidP="00C10A59">
            <w:pPr>
              <w:jc w:val="center"/>
              <w:rPr>
                <w:rFonts w:ascii="PT Sans" w:hAnsi="PT Sans" w:cs="Times New Roman"/>
                <w:sz w:val="20"/>
                <w:szCs w:val="20"/>
                <w:lang w:val="uk-UA"/>
              </w:rPr>
            </w:pPr>
            <w:r w:rsidRPr="000B0E84">
              <w:rPr>
                <w:rFonts w:ascii="PT Sans" w:hAnsi="PT Sans" w:cs="Times New Roman"/>
                <w:sz w:val="20"/>
                <w:szCs w:val="20"/>
                <w:lang w:val="uk-UA"/>
              </w:rPr>
              <w:t>(26 271)</w:t>
            </w:r>
          </w:p>
        </w:tc>
      </w:tr>
      <w:tr w:rsidR="00C10A59" w:rsidRPr="000B0E84" w:rsidTr="00AD59A2">
        <w:tc>
          <w:tcPr>
            <w:tcW w:w="775" w:type="dxa"/>
          </w:tcPr>
          <w:p w:rsidR="00C10A59" w:rsidRPr="000B0E84" w:rsidRDefault="00C10A59" w:rsidP="00AD59A2">
            <w:pPr>
              <w:rPr>
                <w:rFonts w:ascii="PT Sans" w:hAnsi="PT Sans" w:cs="Times New Roman"/>
                <w:sz w:val="20"/>
                <w:szCs w:val="20"/>
                <w:lang w:val="uk-UA"/>
              </w:rPr>
            </w:pPr>
            <w:r w:rsidRPr="000B0E84">
              <w:rPr>
                <w:rFonts w:ascii="PT Sans" w:hAnsi="PT Sans" w:cs="Times New Roman"/>
                <w:sz w:val="20"/>
                <w:szCs w:val="20"/>
                <w:lang w:val="uk-UA"/>
              </w:rPr>
              <w:t>14</w:t>
            </w:r>
          </w:p>
        </w:tc>
        <w:tc>
          <w:tcPr>
            <w:tcW w:w="2627" w:type="dxa"/>
          </w:tcPr>
          <w:p w:rsidR="00C10A59" w:rsidRPr="000B0E84" w:rsidRDefault="00C10A59" w:rsidP="00AD59A2">
            <w:pPr>
              <w:rPr>
                <w:rFonts w:ascii="PT Sans" w:hAnsi="PT Sans" w:cs="Times New Roman"/>
                <w:color w:val="000000"/>
                <w:sz w:val="20"/>
                <w:szCs w:val="20"/>
                <w:lang w:val="uk-UA"/>
              </w:rPr>
            </w:pPr>
            <w:r w:rsidRPr="000B0E84">
              <w:rPr>
                <w:rFonts w:ascii="PT Sans" w:hAnsi="PT Sans" w:cs="Times New Roman"/>
                <w:color w:val="000000"/>
                <w:sz w:val="20"/>
                <w:szCs w:val="20"/>
                <w:lang w:val="uk-UA"/>
              </w:rPr>
              <w:t>Чисте збільшення резервів під знецінення дебіторської заборгованості та інших фінансових активів</w:t>
            </w:r>
          </w:p>
        </w:tc>
        <w:tc>
          <w:tcPr>
            <w:tcW w:w="1276"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227"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413" w:type="dxa"/>
          </w:tcPr>
          <w:p w:rsidR="00C10A59" w:rsidRPr="000B0E84" w:rsidRDefault="00C10A59" w:rsidP="00C10A59">
            <w:pPr>
              <w:jc w:val="center"/>
              <w:rPr>
                <w:rFonts w:ascii="PT Sans" w:hAnsi="PT Sans" w:cs="Times New Roman"/>
                <w:sz w:val="20"/>
                <w:szCs w:val="20"/>
                <w:lang w:val="uk-UA"/>
              </w:rPr>
            </w:pPr>
            <w:r w:rsidRPr="000B0E84">
              <w:rPr>
                <w:rFonts w:ascii="PT Sans" w:hAnsi="PT Sans" w:cs="Times New Roman"/>
                <w:sz w:val="20"/>
                <w:szCs w:val="20"/>
                <w:lang w:val="uk-UA"/>
              </w:rPr>
              <w:t>(165 976)</w:t>
            </w:r>
          </w:p>
        </w:tc>
        <w:tc>
          <w:tcPr>
            <w:tcW w:w="1213"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101" w:type="dxa"/>
          </w:tcPr>
          <w:p w:rsidR="00C10A59" w:rsidRPr="000B0E84" w:rsidRDefault="00C10A59" w:rsidP="00C10A59">
            <w:pPr>
              <w:jc w:val="center"/>
              <w:rPr>
                <w:rFonts w:ascii="PT Sans" w:hAnsi="PT Sans" w:cs="Times New Roman"/>
                <w:sz w:val="20"/>
                <w:szCs w:val="20"/>
                <w:lang w:val="uk-UA"/>
              </w:rPr>
            </w:pPr>
            <w:r w:rsidRPr="000B0E84">
              <w:rPr>
                <w:rFonts w:ascii="PT Sans" w:hAnsi="PT Sans" w:cs="Times New Roman"/>
                <w:sz w:val="20"/>
                <w:szCs w:val="20"/>
                <w:lang w:val="uk-UA"/>
              </w:rPr>
              <w:t>(165 976)</w:t>
            </w:r>
          </w:p>
        </w:tc>
      </w:tr>
      <w:tr w:rsidR="00C10A59" w:rsidRPr="000B0E84" w:rsidTr="00AD59A2">
        <w:tc>
          <w:tcPr>
            <w:tcW w:w="775" w:type="dxa"/>
          </w:tcPr>
          <w:p w:rsidR="00C10A59" w:rsidRPr="000B0E84" w:rsidRDefault="00C10A59" w:rsidP="00AD59A2">
            <w:pPr>
              <w:rPr>
                <w:rFonts w:ascii="PT Sans" w:hAnsi="PT Sans" w:cs="Times New Roman"/>
                <w:sz w:val="20"/>
                <w:szCs w:val="20"/>
                <w:lang w:val="uk-UA"/>
              </w:rPr>
            </w:pPr>
            <w:r w:rsidRPr="000B0E84">
              <w:rPr>
                <w:rFonts w:ascii="PT Sans" w:hAnsi="PT Sans" w:cs="Times New Roman"/>
                <w:sz w:val="20"/>
                <w:szCs w:val="20"/>
                <w:lang w:val="uk-UA"/>
              </w:rPr>
              <w:t>15</w:t>
            </w:r>
          </w:p>
        </w:tc>
        <w:tc>
          <w:tcPr>
            <w:tcW w:w="2627" w:type="dxa"/>
          </w:tcPr>
          <w:p w:rsidR="00C10A59" w:rsidRPr="000B0E84" w:rsidRDefault="00C10A59" w:rsidP="00AD59A2">
            <w:pPr>
              <w:rPr>
                <w:rFonts w:ascii="PT Sans" w:hAnsi="PT Sans" w:cs="Times New Roman"/>
                <w:color w:val="000000"/>
                <w:sz w:val="20"/>
                <w:szCs w:val="20"/>
                <w:lang w:val="uk-UA"/>
              </w:rPr>
            </w:pPr>
            <w:r w:rsidRPr="000B0E84">
              <w:rPr>
                <w:rFonts w:ascii="PT Sans" w:hAnsi="PT Sans" w:cs="Times New Roman"/>
                <w:color w:val="000000"/>
                <w:sz w:val="20"/>
                <w:szCs w:val="20"/>
                <w:lang w:val="uk-UA"/>
              </w:rPr>
              <w:t>Чисте (збільшення)/ зменшення резервів за зобов‘язаннями</w:t>
            </w:r>
          </w:p>
        </w:tc>
        <w:tc>
          <w:tcPr>
            <w:tcW w:w="1276"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227"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413"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214</w:t>
            </w:r>
          </w:p>
        </w:tc>
        <w:tc>
          <w:tcPr>
            <w:tcW w:w="1213"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101" w:type="dxa"/>
          </w:tcPr>
          <w:p w:rsidR="00C10A59" w:rsidRPr="000B0E84" w:rsidRDefault="00C10A59" w:rsidP="00AD59A2">
            <w:pPr>
              <w:jc w:val="center"/>
              <w:rPr>
                <w:rFonts w:ascii="PT Sans" w:hAnsi="PT Sans" w:cs="Times New Roman"/>
                <w:sz w:val="20"/>
                <w:szCs w:val="20"/>
                <w:lang w:val="uk-UA"/>
              </w:rPr>
            </w:pPr>
            <w:r w:rsidRPr="000B0E84">
              <w:rPr>
                <w:rFonts w:ascii="PT Sans" w:hAnsi="PT Sans" w:cs="Times New Roman"/>
                <w:sz w:val="20"/>
                <w:szCs w:val="20"/>
                <w:lang w:val="uk-UA"/>
              </w:rPr>
              <w:t>214</w:t>
            </w:r>
          </w:p>
        </w:tc>
      </w:tr>
      <w:tr w:rsidR="00C10A59" w:rsidRPr="000B0E84" w:rsidTr="00AD59A2">
        <w:tc>
          <w:tcPr>
            <w:tcW w:w="775" w:type="dxa"/>
          </w:tcPr>
          <w:p w:rsidR="00C10A59" w:rsidRPr="000B0E84" w:rsidRDefault="00C10A59" w:rsidP="00AD59A2">
            <w:pPr>
              <w:rPr>
                <w:rFonts w:ascii="PT Sans" w:hAnsi="PT Sans" w:cs="Times New Roman"/>
                <w:b/>
                <w:sz w:val="20"/>
                <w:szCs w:val="20"/>
                <w:lang w:val="uk-UA"/>
              </w:rPr>
            </w:pPr>
            <w:r w:rsidRPr="000B0E84">
              <w:rPr>
                <w:rFonts w:ascii="PT Sans" w:hAnsi="PT Sans" w:cs="Times New Roman"/>
                <w:b/>
                <w:sz w:val="20"/>
                <w:szCs w:val="20"/>
                <w:lang w:val="uk-UA"/>
              </w:rPr>
              <w:t>16</w:t>
            </w:r>
          </w:p>
        </w:tc>
        <w:tc>
          <w:tcPr>
            <w:tcW w:w="2627" w:type="dxa"/>
          </w:tcPr>
          <w:p w:rsidR="00C10A59" w:rsidRPr="000B0E84" w:rsidRDefault="00C10A59" w:rsidP="00AD59A2">
            <w:pPr>
              <w:rPr>
                <w:rFonts w:ascii="PT Sans" w:hAnsi="PT Sans" w:cs="Times New Roman"/>
                <w:b/>
                <w:color w:val="000000"/>
                <w:sz w:val="20"/>
                <w:szCs w:val="20"/>
                <w:lang w:val="uk-UA"/>
              </w:rPr>
            </w:pPr>
            <w:r w:rsidRPr="000B0E84">
              <w:rPr>
                <w:rFonts w:ascii="PT Sans" w:hAnsi="PT Sans" w:cs="Times New Roman"/>
                <w:b/>
                <w:color w:val="000000"/>
                <w:sz w:val="20"/>
                <w:szCs w:val="20"/>
                <w:lang w:val="uk-UA"/>
              </w:rPr>
              <w:t>Прибуток/(збиток) до оподаткування</w:t>
            </w:r>
          </w:p>
        </w:tc>
        <w:tc>
          <w:tcPr>
            <w:tcW w:w="1276" w:type="dxa"/>
          </w:tcPr>
          <w:p w:rsidR="00C10A59" w:rsidRPr="000B0E84" w:rsidRDefault="00C10A59" w:rsidP="00104E23">
            <w:pPr>
              <w:jc w:val="center"/>
              <w:rPr>
                <w:rFonts w:ascii="PT Sans" w:hAnsi="PT Sans" w:cs="Times New Roman"/>
                <w:b/>
                <w:sz w:val="20"/>
                <w:szCs w:val="20"/>
                <w:lang w:val="uk-UA"/>
              </w:rPr>
            </w:pPr>
            <w:r w:rsidRPr="000B0E84">
              <w:rPr>
                <w:rFonts w:ascii="PT Sans" w:hAnsi="PT Sans" w:cs="Times New Roman"/>
                <w:b/>
                <w:sz w:val="20"/>
                <w:szCs w:val="20"/>
                <w:lang w:val="uk-UA"/>
              </w:rPr>
              <w:t>(216</w:t>
            </w:r>
            <w:r w:rsidR="00F47CAB" w:rsidRPr="000B0E84">
              <w:rPr>
                <w:rFonts w:ascii="PT Sans" w:hAnsi="PT Sans" w:cs="Times New Roman"/>
                <w:b/>
                <w:sz w:val="20"/>
                <w:szCs w:val="20"/>
                <w:lang w:val="uk-UA"/>
              </w:rPr>
              <w:t xml:space="preserve"> 50</w:t>
            </w:r>
            <w:r w:rsidR="00104E23">
              <w:rPr>
                <w:rFonts w:ascii="PT Sans" w:hAnsi="PT Sans" w:cs="Times New Roman"/>
                <w:b/>
                <w:sz w:val="20"/>
                <w:szCs w:val="20"/>
                <w:lang w:val="en-US"/>
              </w:rPr>
              <w:t>2</w:t>
            </w:r>
            <w:r w:rsidRPr="000B0E84">
              <w:rPr>
                <w:rFonts w:ascii="PT Sans" w:hAnsi="PT Sans" w:cs="Times New Roman"/>
                <w:b/>
                <w:sz w:val="20"/>
                <w:szCs w:val="20"/>
                <w:lang w:val="uk-UA"/>
              </w:rPr>
              <w:t>)</w:t>
            </w:r>
          </w:p>
        </w:tc>
        <w:tc>
          <w:tcPr>
            <w:tcW w:w="1227" w:type="dxa"/>
          </w:tcPr>
          <w:p w:rsidR="00C10A59" w:rsidRPr="000B0E84" w:rsidRDefault="00C10A59" w:rsidP="00F47CAB">
            <w:pPr>
              <w:jc w:val="center"/>
              <w:rPr>
                <w:rFonts w:ascii="PT Sans" w:hAnsi="PT Sans" w:cs="Times New Roman"/>
                <w:b/>
                <w:sz w:val="20"/>
                <w:szCs w:val="20"/>
                <w:lang w:val="uk-UA"/>
              </w:rPr>
            </w:pPr>
            <w:r w:rsidRPr="000B0E84">
              <w:rPr>
                <w:rFonts w:ascii="PT Sans" w:hAnsi="PT Sans" w:cs="Times New Roman"/>
                <w:b/>
                <w:sz w:val="20"/>
                <w:szCs w:val="20"/>
                <w:lang w:val="uk-UA"/>
              </w:rPr>
              <w:t>18</w:t>
            </w:r>
            <w:r w:rsidR="00F47CAB" w:rsidRPr="000B0E84">
              <w:rPr>
                <w:rFonts w:ascii="PT Sans" w:hAnsi="PT Sans" w:cs="Times New Roman"/>
                <w:b/>
                <w:sz w:val="20"/>
                <w:szCs w:val="20"/>
                <w:lang w:val="uk-UA"/>
              </w:rPr>
              <w:t xml:space="preserve"> 963</w:t>
            </w:r>
          </w:p>
        </w:tc>
        <w:tc>
          <w:tcPr>
            <w:tcW w:w="1413" w:type="dxa"/>
          </w:tcPr>
          <w:p w:rsidR="00C10A59" w:rsidRPr="000B0E84" w:rsidRDefault="00F47CAB" w:rsidP="00AD59A2">
            <w:pPr>
              <w:jc w:val="center"/>
              <w:rPr>
                <w:rFonts w:ascii="PT Sans" w:hAnsi="PT Sans" w:cs="Times New Roman"/>
                <w:b/>
                <w:sz w:val="20"/>
                <w:szCs w:val="20"/>
                <w:lang w:val="uk-UA"/>
              </w:rPr>
            </w:pPr>
            <w:r w:rsidRPr="000B0E84">
              <w:rPr>
                <w:rFonts w:ascii="PT Sans" w:hAnsi="PT Sans" w:cs="Times New Roman"/>
                <w:b/>
                <w:sz w:val="20"/>
                <w:szCs w:val="20"/>
                <w:lang w:val="uk-UA"/>
              </w:rPr>
              <w:t>185 567</w:t>
            </w:r>
          </w:p>
        </w:tc>
        <w:tc>
          <w:tcPr>
            <w:tcW w:w="1213" w:type="dxa"/>
          </w:tcPr>
          <w:p w:rsidR="00C10A59" w:rsidRPr="000B0E84" w:rsidRDefault="00C10A59" w:rsidP="00AD59A2">
            <w:pPr>
              <w:jc w:val="center"/>
              <w:rPr>
                <w:rFonts w:ascii="PT Sans" w:hAnsi="PT Sans" w:cs="Times New Roman"/>
                <w:b/>
                <w:sz w:val="20"/>
                <w:szCs w:val="20"/>
                <w:lang w:val="uk-UA"/>
              </w:rPr>
            </w:pPr>
            <w:r w:rsidRPr="000B0E84">
              <w:rPr>
                <w:rFonts w:ascii="PT Sans" w:hAnsi="PT Sans" w:cs="Times New Roman"/>
                <w:b/>
                <w:sz w:val="20"/>
                <w:szCs w:val="20"/>
                <w:lang w:val="uk-UA"/>
              </w:rPr>
              <w:t>-</w:t>
            </w:r>
          </w:p>
        </w:tc>
        <w:tc>
          <w:tcPr>
            <w:tcW w:w="1101" w:type="dxa"/>
          </w:tcPr>
          <w:p w:rsidR="00C10A59" w:rsidRPr="000B0E84" w:rsidRDefault="00F47CAB" w:rsidP="00F47CAB">
            <w:pPr>
              <w:jc w:val="center"/>
              <w:rPr>
                <w:rFonts w:ascii="PT Sans" w:hAnsi="PT Sans" w:cs="Times New Roman"/>
                <w:b/>
                <w:sz w:val="20"/>
                <w:szCs w:val="20"/>
                <w:lang w:val="uk-UA"/>
              </w:rPr>
            </w:pPr>
            <w:r w:rsidRPr="000B0E84">
              <w:rPr>
                <w:rFonts w:ascii="PT Sans" w:hAnsi="PT Sans" w:cs="Times New Roman"/>
                <w:b/>
                <w:sz w:val="20"/>
                <w:szCs w:val="20"/>
                <w:lang w:val="uk-UA"/>
              </w:rPr>
              <w:t>(11 972</w:t>
            </w:r>
            <w:r w:rsidR="00C10A59" w:rsidRPr="000B0E84">
              <w:rPr>
                <w:rFonts w:ascii="PT Sans" w:hAnsi="PT Sans" w:cs="Times New Roman"/>
                <w:b/>
                <w:sz w:val="20"/>
                <w:szCs w:val="20"/>
                <w:lang w:val="uk-UA"/>
              </w:rPr>
              <w:t>)</w:t>
            </w:r>
          </w:p>
        </w:tc>
      </w:tr>
    </w:tbl>
    <w:p w:rsidR="00C10A59" w:rsidRPr="000B0E84" w:rsidRDefault="00C10A59" w:rsidP="00C10A59">
      <w:pPr>
        <w:spacing w:after="0"/>
        <w:contextualSpacing/>
        <w:rPr>
          <w:rFonts w:ascii="PT Sans" w:hAnsi="PT Sans" w:cs="Times New Roman"/>
          <w:sz w:val="20"/>
          <w:szCs w:val="20"/>
          <w:lang w:val="uk-UA"/>
        </w:rPr>
      </w:pPr>
    </w:p>
    <w:p w:rsidR="00C10A59" w:rsidRPr="000B0E84" w:rsidRDefault="00C10A59" w:rsidP="00C10A59">
      <w:pPr>
        <w:spacing w:after="0"/>
        <w:contextualSpacing/>
        <w:rPr>
          <w:rFonts w:ascii="PT Sans" w:hAnsi="PT Sans" w:cs="Times New Roman"/>
          <w:sz w:val="20"/>
          <w:szCs w:val="20"/>
          <w:lang w:val="uk-UA"/>
        </w:rPr>
      </w:pPr>
    </w:p>
    <w:p w:rsidR="00A43CD8" w:rsidRPr="000B0E84" w:rsidRDefault="00A43CD8" w:rsidP="00A43CD8">
      <w:pPr>
        <w:rPr>
          <w:rFonts w:ascii="PT Sans" w:hAnsi="PT Sans" w:cs="Times New Roman"/>
          <w:lang w:val="uk-UA"/>
        </w:rPr>
      </w:pPr>
      <w:r w:rsidRPr="000B0E84">
        <w:rPr>
          <w:rFonts w:ascii="PT Sans" w:hAnsi="PT Sans" w:cs="Times New Roman"/>
          <w:lang w:val="uk-UA"/>
        </w:rPr>
        <w:t xml:space="preserve">Таблиця </w:t>
      </w:r>
      <w:r w:rsidR="000A6D6B" w:rsidRPr="000B0E84">
        <w:rPr>
          <w:rFonts w:ascii="PT Sans" w:hAnsi="PT Sans" w:cs="Times New Roman"/>
          <w:lang w:val="uk-UA"/>
        </w:rPr>
        <w:t>30</w:t>
      </w:r>
      <w:r w:rsidRPr="000B0E84">
        <w:rPr>
          <w:rFonts w:ascii="PT Sans" w:hAnsi="PT Sans" w:cs="Times New Roman"/>
          <w:lang w:val="uk-UA"/>
        </w:rPr>
        <w:t xml:space="preserve">.4 Активи та зобов‘язання звітних сегментів станом </w:t>
      </w:r>
      <w:r w:rsidR="00C87A34" w:rsidRPr="000B0E84">
        <w:rPr>
          <w:rFonts w:ascii="PT Sans" w:hAnsi="PT Sans" w:cs="Times New Roman"/>
          <w:lang w:val="uk-UA"/>
        </w:rPr>
        <w:t>н</w:t>
      </w:r>
      <w:r w:rsidRPr="000B0E84">
        <w:rPr>
          <w:rFonts w:ascii="PT Sans" w:hAnsi="PT Sans" w:cs="Times New Roman"/>
          <w:lang w:val="uk-UA"/>
        </w:rPr>
        <w:t xml:space="preserve">а </w:t>
      </w:r>
      <w:r w:rsidR="008E71FF" w:rsidRPr="000B0E84">
        <w:rPr>
          <w:rFonts w:ascii="PT Sans" w:hAnsi="PT Sans" w:cs="Times New Roman"/>
          <w:lang w:val="uk-UA"/>
        </w:rPr>
        <w:t>3</w:t>
      </w:r>
      <w:r w:rsidRPr="000B0E84">
        <w:rPr>
          <w:rFonts w:ascii="PT Sans" w:hAnsi="PT Sans" w:cs="Times New Roman"/>
          <w:lang w:val="uk-UA"/>
        </w:rPr>
        <w:t>1.</w:t>
      </w:r>
      <w:r w:rsidR="008F4EF2" w:rsidRPr="000B0E84">
        <w:rPr>
          <w:rFonts w:ascii="PT Sans" w:hAnsi="PT Sans" w:cs="Times New Roman"/>
          <w:lang w:val="uk-UA"/>
        </w:rPr>
        <w:t>12</w:t>
      </w:r>
      <w:r w:rsidRPr="000B0E84">
        <w:rPr>
          <w:rFonts w:ascii="PT Sans" w:hAnsi="PT Sans" w:cs="Times New Roman"/>
          <w:lang w:val="uk-UA"/>
        </w:rPr>
        <w:t>.2015р.</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972"/>
        <w:gridCol w:w="1134"/>
        <w:gridCol w:w="1134"/>
        <w:gridCol w:w="1423"/>
        <w:gridCol w:w="1281"/>
      </w:tblGrid>
      <w:tr w:rsidR="00FA733A" w:rsidRPr="000B0E84" w:rsidTr="00FA733A">
        <w:trPr>
          <w:jc w:val="center"/>
        </w:trPr>
        <w:tc>
          <w:tcPr>
            <w:tcW w:w="851" w:type="dxa"/>
          </w:tcPr>
          <w:p w:rsidR="00FA733A" w:rsidRPr="000B0E84" w:rsidRDefault="00FA733A" w:rsidP="00AD59A2">
            <w:pPr>
              <w:jc w:val="center"/>
              <w:rPr>
                <w:rFonts w:ascii="PT Sans" w:hAnsi="PT Sans" w:cs="Times New Roman"/>
                <w:sz w:val="20"/>
                <w:szCs w:val="20"/>
                <w:lang w:val="uk-UA"/>
              </w:rPr>
            </w:pPr>
          </w:p>
        </w:tc>
        <w:tc>
          <w:tcPr>
            <w:tcW w:w="2972" w:type="dxa"/>
          </w:tcPr>
          <w:p w:rsidR="00FA733A" w:rsidRPr="000B0E84" w:rsidRDefault="00FA733A" w:rsidP="00AD59A2">
            <w:pPr>
              <w:jc w:val="center"/>
              <w:rPr>
                <w:rFonts w:ascii="PT Sans" w:hAnsi="PT Sans" w:cs="Times New Roman"/>
                <w:sz w:val="20"/>
                <w:szCs w:val="20"/>
                <w:lang w:val="uk-UA"/>
              </w:rPr>
            </w:pPr>
          </w:p>
        </w:tc>
        <w:tc>
          <w:tcPr>
            <w:tcW w:w="3691" w:type="dxa"/>
            <w:gridSpan w:val="3"/>
          </w:tcPr>
          <w:p w:rsidR="00FA733A" w:rsidRPr="000B0E84" w:rsidRDefault="00FA733A" w:rsidP="00AD59A2">
            <w:pPr>
              <w:jc w:val="center"/>
              <w:rPr>
                <w:rFonts w:ascii="PT Sans" w:hAnsi="PT Sans" w:cs="Times New Roman"/>
                <w:sz w:val="20"/>
                <w:szCs w:val="20"/>
                <w:lang w:val="uk-UA"/>
              </w:rPr>
            </w:pPr>
            <w:r w:rsidRPr="000B0E84">
              <w:rPr>
                <w:rFonts w:ascii="PT Sans" w:hAnsi="PT Sans" w:cs="Times New Roman"/>
                <w:sz w:val="20"/>
                <w:szCs w:val="20"/>
                <w:lang w:val="uk-UA"/>
              </w:rPr>
              <w:t>Найменування звітних сегментів</w:t>
            </w:r>
          </w:p>
        </w:tc>
        <w:tc>
          <w:tcPr>
            <w:tcW w:w="1281" w:type="dxa"/>
          </w:tcPr>
          <w:p w:rsidR="00FA733A" w:rsidRPr="000B0E84" w:rsidRDefault="00FA733A" w:rsidP="00AD59A2">
            <w:pPr>
              <w:jc w:val="center"/>
              <w:rPr>
                <w:rFonts w:ascii="PT Sans" w:hAnsi="PT Sans" w:cs="Times New Roman"/>
                <w:sz w:val="20"/>
                <w:szCs w:val="20"/>
                <w:lang w:val="uk-UA"/>
              </w:rPr>
            </w:pPr>
          </w:p>
        </w:tc>
      </w:tr>
      <w:tr w:rsidR="00FA733A" w:rsidRPr="000B0E84" w:rsidTr="00FA733A">
        <w:trPr>
          <w:jc w:val="center"/>
        </w:trPr>
        <w:tc>
          <w:tcPr>
            <w:tcW w:w="851" w:type="dxa"/>
            <w:tcBorders>
              <w:bottom w:val="single" w:sz="4" w:space="0" w:color="auto"/>
            </w:tcBorders>
          </w:tcPr>
          <w:p w:rsidR="00FA733A" w:rsidRPr="000B0E84" w:rsidRDefault="00FA733A" w:rsidP="00AD59A2">
            <w:pPr>
              <w:jc w:val="center"/>
              <w:rPr>
                <w:rFonts w:ascii="PT Sans" w:hAnsi="PT Sans" w:cs="Times New Roman"/>
                <w:sz w:val="20"/>
                <w:szCs w:val="20"/>
                <w:lang w:val="uk-UA"/>
              </w:rPr>
            </w:pPr>
            <w:r w:rsidRPr="000B0E84">
              <w:rPr>
                <w:rFonts w:ascii="PT Sans" w:hAnsi="PT Sans" w:cs="Times New Roman"/>
                <w:sz w:val="20"/>
                <w:szCs w:val="20"/>
                <w:lang w:val="uk-UA"/>
              </w:rPr>
              <w:t>Рядок</w:t>
            </w:r>
          </w:p>
        </w:tc>
        <w:tc>
          <w:tcPr>
            <w:tcW w:w="2972" w:type="dxa"/>
            <w:tcBorders>
              <w:bottom w:val="single" w:sz="4" w:space="0" w:color="auto"/>
            </w:tcBorders>
          </w:tcPr>
          <w:p w:rsidR="00FA733A" w:rsidRPr="000B0E84" w:rsidRDefault="00FA733A" w:rsidP="00AD59A2">
            <w:pPr>
              <w:jc w:val="center"/>
              <w:rPr>
                <w:rFonts w:ascii="PT Sans" w:hAnsi="PT Sans" w:cs="Times New Roman"/>
                <w:sz w:val="20"/>
                <w:szCs w:val="20"/>
                <w:lang w:val="uk-UA"/>
              </w:rPr>
            </w:pPr>
            <w:r w:rsidRPr="000B0E84">
              <w:rPr>
                <w:rFonts w:ascii="PT Sans" w:hAnsi="PT Sans" w:cs="Times New Roman"/>
                <w:sz w:val="20"/>
                <w:szCs w:val="20"/>
                <w:lang w:val="uk-UA"/>
              </w:rPr>
              <w:t>Найменування статті</w:t>
            </w:r>
          </w:p>
        </w:tc>
        <w:tc>
          <w:tcPr>
            <w:tcW w:w="1134" w:type="dxa"/>
            <w:tcBorders>
              <w:bottom w:val="single" w:sz="4" w:space="0" w:color="auto"/>
            </w:tcBorders>
          </w:tcPr>
          <w:p w:rsidR="00FA733A" w:rsidRPr="000B0E84" w:rsidRDefault="00FA733A" w:rsidP="00AD59A2">
            <w:pPr>
              <w:jc w:val="center"/>
              <w:rPr>
                <w:rFonts w:ascii="PT Sans" w:hAnsi="PT Sans" w:cs="Times New Roman"/>
                <w:sz w:val="20"/>
                <w:szCs w:val="20"/>
                <w:lang w:val="uk-UA"/>
              </w:rPr>
            </w:pPr>
            <w:r w:rsidRPr="000B0E84">
              <w:rPr>
                <w:rFonts w:ascii="PT Sans" w:hAnsi="PT Sans" w:cs="Times New Roman"/>
                <w:sz w:val="20"/>
                <w:szCs w:val="20"/>
                <w:lang w:val="uk-UA"/>
              </w:rPr>
              <w:t>Корпоративний бізнес</w:t>
            </w:r>
          </w:p>
        </w:tc>
        <w:tc>
          <w:tcPr>
            <w:tcW w:w="1134" w:type="dxa"/>
            <w:tcBorders>
              <w:bottom w:val="single" w:sz="4" w:space="0" w:color="auto"/>
            </w:tcBorders>
          </w:tcPr>
          <w:p w:rsidR="00FA733A" w:rsidRPr="000B0E84" w:rsidRDefault="00FA733A" w:rsidP="00AD59A2">
            <w:pPr>
              <w:jc w:val="center"/>
              <w:rPr>
                <w:rFonts w:ascii="PT Sans" w:hAnsi="PT Sans" w:cs="Times New Roman"/>
                <w:sz w:val="20"/>
                <w:szCs w:val="20"/>
                <w:lang w:val="uk-UA"/>
              </w:rPr>
            </w:pPr>
            <w:r w:rsidRPr="000B0E84">
              <w:rPr>
                <w:rFonts w:ascii="PT Sans" w:hAnsi="PT Sans" w:cs="Times New Roman"/>
                <w:sz w:val="20"/>
                <w:szCs w:val="20"/>
                <w:lang w:val="uk-UA"/>
              </w:rPr>
              <w:t>Послуги фізичним особам та МСБ</w:t>
            </w:r>
          </w:p>
        </w:tc>
        <w:tc>
          <w:tcPr>
            <w:tcW w:w="1423" w:type="dxa"/>
            <w:tcBorders>
              <w:bottom w:val="single" w:sz="4" w:space="0" w:color="auto"/>
            </w:tcBorders>
          </w:tcPr>
          <w:p w:rsidR="00FA733A" w:rsidRPr="000B0E84" w:rsidRDefault="00FA733A" w:rsidP="00AD59A2">
            <w:pPr>
              <w:jc w:val="center"/>
              <w:rPr>
                <w:rFonts w:ascii="PT Sans" w:hAnsi="PT Sans" w:cs="Times New Roman"/>
                <w:sz w:val="20"/>
                <w:szCs w:val="20"/>
                <w:lang w:val="uk-UA"/>
              </w:rPr>
            </w:pPr>
            <w:r w:rsidRPr="000B0E84">
              <w:rPr>
                <w:rFonts w:ascii="PT Sans" w:hAnsi="PT Sans" w:cs="Times New Roman"/>
                <w:sz w:val="20"/>
                <w:szCs w:val="20"/>
                <w:lang w:val="uk-UA"/>
              </w:rPr>
              <w:t>Централізовані, казначейські операції та нерозподілені статті</w:t>
            </w:r>
          </w:p>
        </w:tc>
        <w:tc>
          <w:tcPr>
            <w:tcW w:w="1281" w:type="dxa"/>
            <w:tcBorders>
              <w:bottom w:val="single" w:sz="4" w:space="0" w:color="auto"/>
            </w:tcBorders>
          </w:tcPr>
          <w:p w:rsidR="00FA733A" w:rsidRPr="000B0E84" w:rsidRDefault="00FA733A" w:rsidP="00AD59A2">
            <w:pPr>
              <w:jc w:val="center"/>
              <w:rPr>
                <w:rFonts w:ascii="PT Sans" w:hAnsi="PT Sans" w:cs="Times New Roman"/>
                <w:sz w:val="20"/>
                <w:szCs w:val="20"/>
                <w:lang w:val="uk-UA"/>
              </w:rPr>
            </w:pPr>
            <w:r w:rsidRPr="000B0E84">
              <w:rPr>
                <w:rFonts w:ascii="PT Sans" w:hAnsi="PT Sans" w:cs="Times New Roman"/>
                <w:sz w:val="20"/>
                <w:szCs w:val="20"/>
                <w:lang w:val="uk-UA"/>
              </w:rPr>
              <w:t>Усього</w:t>
            </w:r>
          </w:p>
        </w:tc>
      </w:tr>
      <w:tr w:rsidR="00FA733A" w:rsidRPr="000B0E84" w:rsidTr="00FA733A">
        <w:trPr>
          <w:jc w:val="center"/>
        </w:trPr>
        <w:tc>
          <w:tcPr>
            <w:tcW w:w="851" w:type="dxa"/>
          </w:tcPr>
          <w:p w:rsidR="00FA733A" w:rsidRPr="000B0E84" w:rsidRDefault="00FA733A" w:rsidP="00AD59A2">
            <w:pPr>
              <w:rPr>
                <w:rFonts w:ascii="PT Sans" w:hAnsi="PT Sans" w:cs="Times New Roman"/>
                <w:sz w:val="20"/>
                <w:szCs w:val="20"/>
                <w:lang w:val="uk-UA"/>
              </w:rPr>
            </w:pPr>
            <w:r w:rsidRPr="000B0E84">
              <w:rPr>
                <w:rFonts w:ascii="PT Sans" w:hAnsi="PT Sans" w:cs="Times New Roman"/>
                <w:sz w:val="20"/>
                <w:szCs w:val="20"/>
                <w:lang w:val="uk-UA"/>
              </w:rPr>
              <w:t>1</w:t>
            </w:r>
          </w:p>
        </w:tc>
        <w:tc>
          <w:tcPr>
            <w:tcW w:w="2972" w:type="dxa"/>
          </w:tcPr>
          <w:p w:rsidR="00FA733A" w:rsidRPr="000B0E84" w:rsidRDefault="00FA733A" w:rsidP="00AD59A2">
            <w:pPr>
              <w:rPr>
                <w:rFonts w:ascii="PT Sans" w:hAnsi="PT Sans" w:cs="Times New Roman"/>
                <w:color w:val="000000"/>
                <w:sz w:val="20"/>
                <w:szCs w:val="20"/>
                <w:lang w:val="uk-UA"/>
              </w:rPr>
            </w:pPr>
            <w:r w:rsidRPr="000B0E84">
              <w:rPr>
                <w:rFonts w:ascii="PT Sans" w:hAnsi="PT Sans" w:cs="Times New Roman"/>
                <w:color w:val="000000"/>
                <w:sz w:val="20"/>
                <w:szCs w:val="20"/>
                <w:lang w:val="uk-UA"/>
              </w:rPr>
              <w:t>Активи сегментів</w:t>
            </w:r>
          </w:p>
        </w:tc>
        <w:tc>
          <w:tcPr>
            <w:tcW w:w="1134" w:type="dxa"/>
          </w:tcPr>
          <w:p w:rsidR="00FA733A" w:rsidRPr="000B0E84" w:rsidRDefault="00FA733A" w:rsidP="00AD59A2">
            <w:pPr>
              <w:jc w:val="center"/>
              <w:rPr>
                <w:rFonts w:ascii="PT Sans" w:hAnsi="PT Sans" w:cs="Times New Roman"/>
                <w:sz w:val="20"/>
                <w:szCs w:val="20"/>
                <w:lang w:val="uk-UA"/>
              </w:rPr>
            </w:pPr>
            <w:r w:rsidRPr="000B0E84">
              <w:rPr>
                <w:rFonts w:ascii="PT Sans" w:hAnsi="PT Sans" w:cs="Times New Roman"/>
                <w:sz w:val="20"/>
                <w:szCs w:val="20"/>
                <w:lang w:val="uk-UA"/>
              </w:rPr>
              <w:t>1 909 134</w:t>
            </w:r>
          </w:p>
        </w:tc>
        <w:tc>
          <w:tcPr>
            <w:tcW w:w="1134" w:type="dxa"/>
          </w:tcPr>
          <w:p w:rsidR="00FA733A" w:rsidRPr="000B0E84" w:rsidRDefault="00FA733A" w:rsidP="00AD59A2">
            <w:pPr>
              <w:jc w:val="center"/>
              <w:rPr>
                <w:rFonts w:ascii="PT Sans" w:hAnsi="PT Sans" w:cs="Times New Roman"/>
                <w:sz w:val="20"/>
                <w:szCs w:val="20"/>
                <w:lang w:val="uk-UA"/>
              </w:rPr>
            </w:pPr>
            <w:r w:rsidRPr="000B0E84">
              <w:rPr>
                <w:rFonts w:ascii="PT Sans" w:hAnsi="PT Sans" w:cs="Times New Roman"/>
                <w:sz w:val="20"/>
                <w:szCs w:val="20"/>
                <w:lang w:val="uk-UA"/>
              </w:rPr>
              <w:t>73 144</w:t>
            </w:r>
          </w:p>
        </w:tc>
        <w:tc>
          <w:tcPr>
            <w:tcW w:w="1423" w:type="dxa"/>
          </w:tcPr>
          <w:p w:rsidR="00FA733A" w:rsidRPr="000B0E84" w:rsidRDefault="00654E52" w:rsidP="00AD59A2">
            <w:pPr>
              <w:jc w:val="center"/>
              <w:rPr>
                <w:rFonts w:ascii="PT Sans" w:hAnsi="PT Sans" w:cs="Times New Roman"/>
                <w:sz w:val="20"/>
                <w:szCs w:val="20"/>
                <w:lang w:val="uk-UA"/>
              </w:rPr>
            </w:pPr>
            <w:r>
              <w:rPr>
                <w:rFonts w:ascii="PT Sans" w:hAnsi="PT Sans" w:cs="Times New Roman"/>
                <w:sz w:val="20"/>
                <w:szCs w:val="20"/>
                <w:lang w:val="uk-UA"/>
              </w:rPr>
              <w:t>542 561</w:t>
            </w:r>
          </w:p>
        </w:tc>
        <w:tc>
          <w:tcPr>
            <w:tcW w:w="1281" w:type="dxa"/>
          </w:tcPr>
          <w:p w:rsidR="00FA733A" w:rsidRPr="000B0E84" w:rsidRDefault="00FA733A" w:rsidP="00AD59A2">
            <w:pPr>
              <w:jc w:val="center"/>
              <w:rPr>
                <w:rFonts w:ascii="PT Sans" w:hAnsi="PT Sans" w:cs="Times New Roman"/>
                <w:sz w:val="20"/>
                <w:szCs w:val="20"/>
                <w:lang w:val="uk-UA"/>
              </w:rPr>
            </w:pPr>
            <w:r w:rsidRPr="000B0E84">
              <w:rPr>
                <w:rFonts w:ascii="PT Sans" w:hAnsi="PT Sans" w:cs="Times New Roman"/>
                <w:sz w:val="20"/>
                <w:szCs w:val="20"/>
                <w:lang w:val="uk-UA"/>
              </w:rPr>
              <w:t>2 524 839</w:t>
            </w:r>
          </w:p>
        </w:tc>
      </w:tr>
      <w:tr w:rsidR="00FA733A" w:rsidRPr="000B0E84" w:rsidTr="00FA733A">
        <w:trPr>
          <w:jc w:val="center"/>
        </w:trPr>
        <w:tc>
          <w:tcPr>
            <w:tcW w:w="851" w:type="dxa"/>
          </w:tcPr>
          <w:p w:rsidR="00FA733A" w:rsidRPr="000B0E84" w:rsidRDefault="00FA733A" w:rsidP="00FA733A">
            <w:pPr>
              <w:rPr>
                <w:rFonts w:ascii="PT Sans" w:hAnsi="PT Sans" w:cs="Times New Roman"/>
                <w:b/>
                <w:sz w:val="20"/>
                <w:szCs w:val="20"/>
                <w:lang w:val="uk-UA"/>
              </w:rPr>
            </w:pPr>
            <w:r w:rsidRPr="000B0E84">
              <w:rPr>
                <w:rFonts w:ascii="PT Sans" w:hAnsi="PT Sans" w:cs="Times New Roman"/>
                <w:b/>
                <w:sz w:val="20"/>
                <w:szCs w:val="20"/>
                <w:lang w:val="uk-UA"/>
              </w:rPr>
              <w:t>2</w:t>
            </w:r>
          </w:p>
        </w:tc>
        <w:tc>
          <w:tcPr>
            <w:tcW w:w="2972" w:type="dxa"/>
          </w:tcPr>
          <w:p w:rsidR="00FA733A" w:rsidRPr="000B0E84" w:rsidRDefault="00FA733A" w:rsidP="00FA733A">
            <w:pPr>
              <w:rPr>
                <w:rFonts w:ascii="PT Sans" w:hAnsi="PT Sans" w:cs="Times New Roman"/>
                <w:b/>
                <w:color w:val="000000"/>
                <w:sz w:val="20"/>
                <w:szCs w:val="20"/>
                <w:lang w:val="uk-UA"/>
              </w:rPr>
            </w:pPr>
            <w:r w:rsidRPr="000B0E84">
              <w:rPr>
                <w:rFonts w:ascii="PT Sans" w:hAnsi="PT Sans" w:cs="Times New Roman"/>
                <w:b/>
                <w:color w:val="000000"/>
                <w:sz w:val="20"/>
                <w:szCs w:val="20"/>
                <w:lang w:val="uk-UA"/>
              </w:rPr>
              <w:t>Усього активів</w:t>
            </w:r>
          </w:p>
        </w:tc>
        <w:tc>
          <w:tcPr>
            <w:tcW w:w="1134" w:type="dxa"/>
          </w:tcPr>
          <w:p w:rsidR="00FA733A" w:rsidRPr="000B0E84" w:rsidRDefault="00FA733A" w:rsidP="00FA733A">
            <w:pPr>
              <w:jc w:val="center"/>
              <w:rPr>
                <w:rFonts w:ascii="PT Sans" w:hAnsi="PT Sans" w:cs="Times New Roman"/>
                <w:b/>
                <w:sz w:val="20"/>
                <w:szCs w:val="20"/>
                <w:lang w:val="uk-UA"/>
              </w:rPr>
            </w:pPr>
            <w:r w:rsidRPr="000B0E84">
              <w:rPr>
                <w:rFonts w:ascii="PT Sans" w:hAnsi="PT Sans" w:cs="Times New Roman"/>
                <w:b/>
                <w:sz w:val="20"/>
                <w:szCs w:val="20"/>
                <w:lang w:val="uk-UA"/>
              </w:rPr>
              <w:t>1 909 134</w:t>
            </w:r>
          </w:p>
        </w:tc>
        <w:tc>
          <w:tcPr>
            <w:tcW w:w="1134" w:type="dxa"/>
          </w:tcPr>
          <w:p w:rsidR="00FA733A" w:rsidRPr="000B0E84" w:rsidRDefault="00FA733A" w:rsidP="00FA733A">
            <w:pPr>
              <w:jc w:val="center"/>
              <w:rPr>
                <w:rFonts w:ascii="PT Sans" w:hAnsi="PT Sans" w:cs="Times New Roman"/>
                <w:b/>
                <w:sz w:val="20"/>
                <w:szCs w:val="20"/>
                <w:lang w:val="uk-UA"/>
              </w:rPr>
            </w:pPr>
            <w:r w:rsidRPr="000B0E84">
              <w:rPr>
                <w:rFonts w:ascii="PT Sans" w:hAnsi="PT Sans" w:cs="Times New Roman"/>
                <w:b/>
                <w:sz w:val="20"/>
                <w:szCs w:val="20"/>
                <w:lang w:val="uk-UA"/>
              </w:rPr>
              <w:t>73 144</w:t>
            </w:r>
          </w:p>
        </w:tc>
        <w:tc>
          <w:tcPr>
            <w:tcW w:w="1423" w:type="dxa"/>
          </w:tcPr>
          <w:p w:rsidR="00FA733A" w:rsidRPr="000B0E84" w:rsidRDefault="00654E52" w:rsidP="00FA733A">
            <w:pPr>
              <w:jc w:val="center"/>
              <w:rPr>
                <w:rFonts w:ascii="PT Sans" w:hAnsi="PT Sans" w:cs="Times New Roman"/>
                <w:b/>
                <w:sz w:val="20"/>
                <w:szCs w:val="20"/>
                <w:lang w:val="uk-UA"/>
              </w:rPr>
            </w:pPr>
            <w:r>
              <w:rPr>
                <w:rFonts w:ascii="PT Sans" w:hAnsi="PT Sans" w:cs="Times New Roman"/>
                <w:b/>
                <w:sz w:val="20"/>
                <w:szCs w:val="20"/>
                <w:lang w:val="uk-UA"/>
              </w:rPr>
              <w:t>542 561</w:t>
            </w:r>
          </w:p>
        </w:tc>
        <w:tc>
          <w:tcPr>
            <w:tcW w:w="1281" w:type="dxa"/>
          </w:tcPr>
          <w:p w:rsidR="00FA733A" w:rsidRPr="000B0E84" w:rsidRDefault="00FA733A" w:rsidP="00FA733A">
            <w:pPr>
              <w:jc w:val="center"/>
              <w:rPr>
                <w:rFonts w:ascii="PT Sans" w:hAnsi="PT Sans" w:cs="Times New Roman"/>
                <w:b/>
                <w:sz w:val="20"/>
                <w:szCs w:val="20"/>
                <w:lang w:val="uk-UA"/>
              </w:rPr>
            </w:pPr>
            <w:r w:rsidRPr="000B0E84">
              <w:rPr>
                <w:rFonts w:ascii="PT Sans" w:hAnsi="PT Sans" w:cs="Times New Roman"/>
                <w:b/>
                <w:sz w:val="20"/>
                <w:szCs w:val="20"/>
                <w:lang w:val="uk-UA"/>
              </w:rPr>
              <w:t>2 524 839</w:t>
            </w:r>
          </w:p>
        </w:tc>
      </w:tr>
      <w:tr w:rsidR="00FA733A" w:rsidRPr="000B0E84" w:rsidTr="00FA733A">
        <w:trPr>
          <w:jc w:val="center"/>
        </w:trPr>
        <w:tc>
          <w:tcPr>
            <w:tcW w:w="851" w:type="dxa"/>
          </w:tcPr>
          <w:p w:rsidR="00FA733A" w:rsidRPr="000B0E84" w:rsidRDefault="00FA733A" w:rsidP="00AD59A2">
            <w:pPr>
              <w:rPr>
                <w:rFonts w:ascii="PT Sans" w:hAnsi="PT Sans" w:cs="Times New Roman"/>
                <w:sz w:val="20"/>
                <w:szCs w:val="20"/>
                <w:lang w:val="uk-UA"/>
              </w:rPr>
            </w:pPr>
            <w:r w:rsidRPr="000B0E84">
              <w:rPr>
                <w:rFonts w:ascii="PT Sans" w:hAnsi="PT Sans" w:cs="Times New Roman"/>
                <w:sz w:val="20"/>
                <w:szCs w:val="20"/>
                <w:lang w:val="uk-UA"/>
              </w:rPr>
              <w:t>3</w:t>
            </w:r>
          </w:p>
        </w:tc>
        <w:tc>
          <w:tcPr>
            <w:tcW w:w="2972" w:type="dxa"/>
          </w:tcPr>
          <w:p w:rsidR="00FA733A" w:rsidRPr="000B0E84" w:rsidRDefault="00FA733A" w:rsidP="00AD59A2">
            <w:pPr>
              <w:rPr>
                <w:rFonts w:ascii="PT Sans" w:hAnsi="PT Sans" w:cs="Times New Roman"/>
                <w:color w:val="000000"/>
                <w:sz w:val="20"/>
                <w:szCs w:val="20"/>
                <w:lang w:val="uk-UA"/>
              </w:rPr>
            </w:pPr>
            <w:r w:rsidRPr="000B0E84">
              <w:rPr>
                <w:rFonts w:ascii="PT Sans" w:hAnsi="PT Sans" w:cs="Times New Roman"/>
                <w:color w:val="000000"/>
                <w:sz w:val="20"/>
                <w:szCs w:val="20"/>
                <w:lang w:val="uk-UA"/>
              </w:rPr>
              <w:t>Зобов'язання сегментів</w:t>
            </w:r>
          </w:p>
        </w:tc>
        <w:tc>
          <w:tcPr>
            <w:tcW w:w="1134" w:type="dxa"/>
          </w:tcPr>
          <w:p w:rsidR="00FA733A" w:rsidRPr="000B0E84" w:rsidRDefault="00FA733A" w:rsidP="00AD59A2">
            <w:pPr>
              <w:jc w:val="center"/>
              <w:rPr>
                <w:rFonts w:ascii="PT Sans" w:hAnsi="PT Sans" w:cs="Times New Roman"/>
                <w:sz w:val="20"/>
                <w:szCs w:val="20"/>
                <w:lang w:val="uk-UA"/>
              </w:rPr>
            </w:pPr>
            <w:r w:rsidRPr="000B0E84">
              <w:rPr>
                <w:rFonts w:ascii="PT Sans" w:hAnsi="PT Sans" w:cs="Times New Roman"/>
                <w:sz w:val="20"/>
                <w:szCs w:val="20"/>
                <w:lang w:val="uk-UA"/>
              </w:rPr>
              <w:t>1 822 079</w:t>
            </w:r>
          </w:p>
        </w:tc>
        <w:tc>
          <w:tcPr>
            <w:tcW w:w="1134" w:type="dxa"/>
          </w:tcPr>
          <w:p w:rsidR="00FA733A" w:rsidRPr="000B0E84" w:rsidRDefault="00FA733A" w:rsidP="00AD59A2">
            <w:pPr>
              <w:jc w:val="center"/>
              <w:rPr>
                <w:rFonts w:ascii="PT Sans" w:hAnsi="PT Sans" w:cs="Times New Roman"/>
                <w:sz w:val="20"/>
                <w:szCs w:val="20"/>
                <w:lang w:val="uk-UA"/>
              </w:rPr>
            </w:pPr>
            <w:r w:rsidRPr="000B0E84">
              <w:rPr>
                <w:rFonts w:ascii="PT Sans" w:hAnsi="PT Sans" w:cs="Times New Roman"/>
                <w:sz w:val="20"/>
                <w:szCs w:val="20"/>
                <w:lang w:val="uk-UA"/>
              </w:rPr>
              <w:t>504 504</w:t>
            </w:r>
          </w:p>
        </w:tc>
        <w:tc>
          <w:tcPr>
            <w:tcW w:w="1423" w:type="dxa"/>
          </w:tcPr>
          <w:p w:rsidR="00FA733A" w:rsidRPr="000B0E84" w:rsidRDefault="00FA733A" w:rsidP="00FA733A">
            <w:pPr>
              <w:jc w:val="center"/>
              <w:rPr>
                <w:rFonts w:ascii="PT Sans" w:hAnsi="PT Sans" w:cs="Times New Roman"/>
                <w:sz w:val="20"/>
                <w:szCs w:val="20"/>
                <w:lang w:val="uk-UA"/>
              </w:rPr>
            </w:pPr>
            <w:r w:rsidRPr="000B0E84">
              <w:rPr>
                <w:rFonts w:ascii="PT Sans" w:hAnsi="PT Sans" w:cs="Times New Roman"/>
                <w:sz w:val="20"/>
                <w:szCs w:val="20"/>
                <w:lang w:val="uk-UA"/>
              </w:rPr>
              <w:t>7 010</w:t>
            </w:r>
          </w:p>
        </w:tc>
        <w:tc>
          <w:tcPr>
            <w:tcW w:w="1281" w:type="dxa"/>
          </w:tcPr>
          <w:p w:rsidR="00FA733A" w:rsidRPr="000B0E84" w:rsidRDefault="00FA733A" w:rsidP="00AD59A2">
            <w:pPr>
              <w:jc w:val="center"/>
              <w:rPr>
                <w:rFonts w:ascii="PT Sans" w:hAnsi="PT Sans" w:cs="Times New Roman"/>
                <w:sz w:val="20"/>
                <w:szCs w:val="20"/>
                <w:lang w:val="uk-UA"/>
              </w:rPr>
            </w:pPr>
            <w:r w:rsidRPr="000B0E84">
              <w:rPr>
                <w:rFonts w:ascii="PT Sans" w:hAnsi="PT Sans" w:cs="Times New Roman"/>
                <w:sz w:val="20"/>
                <w:szCs w:val="20"/>
                <w:lang w:val="uk-UA"/>
              </w:rPr>
              <w:t>2 333 593</w:t>
            </w:r>
          </w:p>
        </w:tc>
      </w:tr>
      <w:tr w:rsidR="00FA733A" w:rsidRPr="000B0E84" w:rsidTr="00FA733A">
        <w:trPr>
          <w:jc w:val="center"/>
        </w:trPr>
        <w:tc>
          <w:tcPr>
            <w:tcW w:w="851" w:type="dxa"/>
          </w:tcPr>
          <w:p w:rsidR="00FA733A" w:rsidRPr="000B0E84" w:rsidRDefault="00FA733A" w:rsidP="00FA733A">
            <w:pPr>
              <w:rPr>
                <w:rFonts w:ascii="PT Sans" w:hAnsi="PT Sans" w:cs="Times New Roman"/>
                <w:b/>
                <w:sz w:val="20"/>
                <w:szCs w:val="20"/>
                <w:lang w:val="uk-UA"/>
              </w:rPr>
            </w:pPr>
            <w:r w:rsidRPr="000B0E84">
              <w:rPr>
                <w:rFonts w:ascii="PT Sans" w:hAnsi="PT Sans" w:cs="Times New Roman"/>
                <w:b/>
                <w:sz w:val="20"/>
                <w:szCs w:val="20"/>
                <w:lang w:val="uk-UA"/>
              </w:rPr>
              <w:t>4</w:t>
            </w:r>
          </w:p>
        </w:tc>
        <w:tc>
          <w:tcPr>
            <w:tcW w:w="2972" w:type="dxa"/>
          </w:tcPr>
          <w:p w:rsidR="00FA733A" w:rsidRPr="000B0E84" w:rsidRDefault="00FA733A" w:rsidP="00FA733A">
            <w:pPr>
              <w:rPr>
                <w:rFonts w:ascii="PT Sans" w:hAnsi="PT Sans" w:cs="Times New Roman"/>
                <w:b/>
                <w:color w:val="000000"/>
                <w:sz w:val="20"/>
                <w:szCs w:val="20"/>
                <w:lang w:val="uk-UA"/>
              </w:rPr>
            </w:pPr>
            <w:r w:rsidRPr="000B0E84">
              <w:rPr>
                <w:rFonts w:ascii="PT Sans" w:hAnsi="PT Sans" w:cs="Times New Roman"/>
                <w:b/>
                <w:color w:val="000000"/>
                <w:sz w:val="20"/>
                <w:szCs w:val="20"/>
                <w:lang w:val="uk-UA"/>
              </w:rPr>
              <w:t>Усього зобов'язань</w:t>
            </w:r>
          </w:p>
        </w:tc>
        <w:tc>
          <w:tcPr>
            <w:tcW w:w="1134" w:type="dxa"/>
          </w:tcPr>
          <w:p w:rsidR="00FA733A" w:rsidRPr="000B0E84" w:rsidRDefault="00FA733A" w:rsidP="00FA733A">
            <w:pPr>
              <w:jc w:val="center"/>
              <w:rPr>
                <w:rFonts w:ascii="PT Sans" w:hAnsi="PT Sans" w:cs="Times New Roman"/>
                <w:b/>
                <w:sz w:val="20"/>
                <w:szCs w:val="20"/>
                <w:lang w:val="uk-UA"/>
              </w:rPr>
            </w:pPr>
            <w:r w:rsidRPr="000B0E84">
              <w:rPr>
                <w:rFonts w:ascii="PT Sans" w:hAnsi="PT Sans" w:cs="Times New Roman"/>
                <w:b/>
                <w:sz w:val="20"/>
                <w:szCs w:val="20"/>
                <w:lang w:val="uk-UA"/>
              </w:rPr>
              <w:t>1 822 079</w:t>
            </w:r>
          </w:p>
        </w:tc>
        <w:tc>
          <w:tcPr>
            <w:tcW w:w="1134" w:type="dxa"/>
          </w:tcPr>
          <w:p w:rsidR="00FA733A" w:rsidRPr="000B0E84" w:rsidRDefault="00FA733A" w:rsidP="00FA733A">
            <w:pPr>
              <w:jc w:val="center"/>
              <w:rPr>
                <w:rFonts w:ascii="PT Sans" w:hAnsi="PT Sans" w:cs="Times New Roman"/>
                <w:b/>
                <w:sz w:val="20"/>
                <w:szCs w:val="20"/>
                <w:lang w:val="uk-UA"/>
              </w:rPr>
            </w:pPr>
            <w:r w:rsidRPr="000B0E84">
              <w:rPr>
                <w:rFonts w:ascii="PT Sans" w:hAnsi="PT Sans" w:cs="Times New Roman"/>
                <w:b/>
                <w:sz w:val="20"/>
                <w:szCs w:val="20"/>
                <w:lang w:val="uk-UA"/>
              </w:rPr>
              <w:t>504 504</w:t>
            </w:r>
          </w:p>
        </w:tc>
        <w:tc>
          <w:tcPr>
            <w:tcW w:w="1423" w:type="dxa"/>
          </w:tcPr>
          <w:p w:rsidR="00FA733A" w:rsidRPr="000B0E84" w:rsidRDefault="00FA733A" w:rsidP="00FA733A">
            <w:pPr>
              <w:jc w:val="center"/>
              <w:rPr>
                <w:rFonts w:ascii="PT Sans" w:hAnsi="PT Sans" w:cs="Times New Roman"/>
                <w:b/>
                <w:sz w:val="20"/>
                <w:szCs w:val="20"/>
                <w:lang w:val="uk-UA"/>
              </w:rPr>
            </w:pPr>
            <w:r w:rsidRPr="000B0E84">
              <w:rPr>
                <w:rFonts w:ascii="PT Sans" w:hAnsi="PT Sans" w:cs="Times New Roman"/>
                <w:b/>
                <w:sz w:val="20"/>
                <w:szCs w:val="20"/>
                <w:lang w:val="uk-UA"/>
              </w:rPr>
              <w:t>7 010</w:t>
            </w:r>
          </w:p>
        </w:tc>
        <w:tc>
          <w:tcPr>
            <w:tcW w:w="1281" w:type="dxa"/>
          </w:tcPr>
          <w:p w:rsidR="00FA733A" w:rsidRPr="000B0E84" w:rsidRDefault="00FA733A" w:rsidP="00FA733A">
            <w:pPr>
              <w:jc w:val="center"/>
              <w:rPr>
                <w:rFonts w:ascii="PT Sans" w:hAnsi="PT Sans" w:cs="Times New Roman"/>
                <w:b/>
                <w:sz w:val="20"/>
                <w:szCs w:val="20"/>
                <w:lang w:val="uk-UA"/>
              </w:rPr>
            </w:pPr>
            <w:r w:rsidRPr="000B0E84">
              <w:rPr>
                <w:rFonts w:ascii="PT Sans" w:hAnsi="PT Sans" w:cs="Times New Roman"/>
                <w:b/>
                <w:sz w:val="20"/>
                <w:szCs w:val="20"/>
                <w:lang w:val="uk-UA"/>
              </w:rPr>
              <w:t>2 333 593</w:t>
            </w:r>
          </w:p>
        </w:tc>
      </w:tr>
      <w:tr w:rsidR="00FA733A" w:rsidRPr="000B0E84" w:rsidTr="00FA733A">
        <w:trPr>
          <w:jc w:val="center"/>
        </w:trPr>
        <w:tc>
          <w:tcPr>
            <w:tcW w:w="851" w:type="dxa"/>
          </w:tcPr>
          <w:p w:rsidR="00FA733A" w:rsidRPr="000B0E84" w:rsidRDefault="00FA733A" w:rsidP="00AD59A2">
            <w:pPr>
              <w:rPr>
                <w:rFonts w:ascii="PT Sans" w:hAnsi="PT Sans" w:cs="Times New Roman"/>
                <w:sz w:val="20"/>
                <w:szCs w:val="20"/>
                <w:lang w:val="uk-UA"/>
              </w:rPr>
            </w:pPr>
            <w:r w:rsidRPr="000B0E84">
              <w:rPr>
                <w:rFonts w:ascii="PT Sans" w:hAnsi="PT Sans" w:cs="Times New Roman"/>
                <w:sz w:val="20"/>
                <w:szCs w:val="20"/>
                <w:lang w:val="uk-UA"/>
              </w:rPr>
              <w:t>5</w:t>
            </w:r>
          </w:p>
        </w:tc>
        <w:tc>
          <w:tcPr>
            <w:tcW w:w="2972" w:type="dxa"/>
          </w:tcPr>
          <w:p w:rsidR="00FA733A" w:rsidRPr="000B0E84" w:rsidRDefault="00FA733A" w:rsidP="00AD59A2">
            <w:pPr>
              <w:rPr>
                <w:rFonts w:ascii="PT Sans" w:hAnsi="PT Sans" w:cs="Times New Roman"/>
                <w:color w:val="000000"/>
                <w:sz w:val="20"/>
                <w:szCs w:val="20"/>
                <w:lang w:val="uk-UA"/>
              </w:rPr>
            </w:pPr>
            <w:r w:rsidRPr="000B0E84">
              <w:rPr>
                <w:rFonts w:ascii="PT Sans" w:hAnsi="PT Sans" w:cs="Times New Roman"/>
                <w:color w:val="000000"/>
                <w:sz w:val="20"/>
                <w:szCs w:val="20"/>
                <w:lang w:val="uk-UA"/>
              </w:rPr>
              <w:t>Капітальні інвестиції</w:t>
            </w:r>
          </w:p>
        </w:tc>
        <w:tc>
          <w:tcPr>
            <w:tcW w:w="1134" w:type="dxa"/>
          </w:tcPr>
          <w:p w:rsidR="00FA733A" w:rsidRPr="000B0E84" w:rsidRDefault="00FA733A" w:rsidP="00AD59A2">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134" w:type="dxa"/>
          </w:tcPr>
          <w:p w:rsidR="00FA733A" w:rsidRPr="000B0E84" w:rsidRDefault="00FA733A" w:rsidP="00AD59A2">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423" w:type="dxa"/>
          </w:tcPr>
          <w:p w:rsidR="00FA733A" w:rsidRPr="000B0E84" w:rsidRDefault="00FA733A" w:rsidP="00AD59A2">
            <w:pPr>
              <w:jc w:val="center"/>
              <w:rPr>
                <w:rFonts w:ascii="PT Sans" w:hAnsi="PT Sans" w:cs="Times New Roman"/>
                <w:sz w:val="20"/>
                <w:szCs w:val="20"/>
                <w:lang w:val="uk-UA"/>
              </w:rPr>
            </w:pPr>
            <w:r w:rsidRPr="000B0E84">
              <w:rPr>
                <w:rFonts w:ascii="PT Sans" w:hAnsi="PT Sans" w:cs="Times New Roman"/>
                <w:sz w:val="20"/>
                <w:szCs w:val="20"/>
                <w:lang w:val="uk-UA"/>
              </w:rPr>
              <w:t>1 332</w:t>
            </w:r>
          </w:p>
        </w:tc>
        <w:tc>
          <w:tcPr>
            <w:tcW w:w="1281" w:type="dxa"/>
          </w:tcPr>
          <w:p w:rsidR="00FA733A" w:rsidRPr="000B0E84" w:rsidRDefault="00FA733A" w:rsidP="00AD59A2">
            <w:pPr>
              <w:jc w:val="center"/>
              <w:rPr>
                <w:rFonts w:ascii="PT Sans" w:hAnsi="PT Sans" w:cs="Times New Roman"/>
                <w:sz w:val="20"/>
                <w:szCs w:val="20"/>
                <w:lang w:val="uk-UA"/>
              </w:rPr>
            </w:pPr>
            <w:r w:rsidRPr="000B0E84">
              <w:rPr>
                <w:rFonts w:ascii="PT Sans" w:hAnsi="PT Sans" w:cs="Times New Roman"/>
                <w:sz w:val="20"/>
                <w:szCs w:val="20"/>
                <w:lang w:val="uk-UA"/>
              </w:rPr>
              <w:t>1 332</w:t>
            </w:r>
          </w:p>
        </w:tc>
      </w:tr>
      <w:tr w:rsidR="00FA733A" w:rsidRPr="000B0E84" w:rsidTr="00FA733A">
        <w:trPr>
          <w:jc w:val="center"/>
        </w:trPr>
        <w:tc>
          <w:tcPr>
            <w:tcW w:w="851" w:type="dxa"/>
          </w:tcPr>
          <w:p w:rsidR="00FA733A" w:rsidRPr="000B0E84" w:rsidRDefault="00FA733A" w:rsidP="00AD59A2">
            <w:pPr>
              <w:rPr>
                <w:rFonts w:ascii="PT Sans" w:hAnsi="PT Sans" w:cs="Times New Roman"/>
                <w:sz w:val="20"/>
                <w:szCs w:val="20"/>
                <w:lang w:val="uk-UA"/>
              </w:rPr>
            </w:pPr>
            <w:r w:rsidRPr="000B0E84">
              <w:rPr>
                <w:rFonts w:ascii="PT Sans" w:hAnsi="PT Sans" w:cs="Times New Roman"/>
                <w:sz w:val="20"/>
                <w:szCs w:val="20"/>
                <w:lang w:val="uk-UA"/>
              </w:rPr>
              <w:t>6</w:t>
            </w:r>
          </w:p>
        </w:tc>
        <w:tc>
          <w:tcPr>
            <w:tcW w:w="2972" w:type="dxa"/>
          </w:tcPr>
          <w:p w:rsidR="00FA733A" w:rsidRPr="000B0E84" w:rsidRDefault="00FA733A" w:rsidP="00AD59A2">
            <w:pPr>
              <w:rPr>
                <w:rFonts w:ascii="PT Sans" w:hAnsi="PT Sans" w:cs="Times New Roman"/>
                <w:color w:val="000000"/>
                <w:sz w:val="20"/>
                <w:szCs w:val="20"/>
                <w:lang w:val="uk-UA"/>
              </w:rPr>
            </w:pPr>
            <w:r w:rsidRPr="000B0E84">
              <w:rPr>
                <w:rFonts w:ascii="PT Sans" w:hAnsi="PT Sans" w:cs="Times New Roman"/>
                <w:color w:val="000000"/>
                <w:sz w:val="20"/>
                <w:szCs w:val="20"/>
                <w:lang w:val="uk-UA"/>
              </w:rPr>
              <w:t xml:space="preserve">Амортизація </w:t>
            </w:r>
          </w:p>
        </w:tc>
        <w:tc>
          <w:tcPr>
            <w:tcW w:w="1134" w:type="dxa"/>
          </w:tcPr>
          <w:p w:rsidR="00FA733A" w:rsidRPr="000B0E84" w:rsidRDefault="00FA733A" w:rsidP="00AD59A2">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134" w:type="dxa"/>
          </w:tcPr>
          <w:p w:rsidR="00FA733A" w:rsidRPr="000B0E84" w:rsidRDefault="00FA733A" w:rsidP="00AD59A2">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423" w:type="dxa"/>
          </w:tcPr>
          <w:p w:rsidR="00FA733A" w:rsidRPr="000B0E84" w:rsidRDefault="00FA733A" w:rsidP="00AD59A2">
            <w:pPr>
              <w:jc w:val="center"/>
              <w:rPr>
                <w:rFonts w:ascii="PT Sans" w:hAnsi="PT Sans" w:cs="Times New Roman"/>
                <w:sz w:val="20"/>
                <w:szCs w:val="20"/>
                <w:lang w:val="uk-UA"/>
              </w:rPr>
            </w:pPr>
            <w:r w:rsidRPr="000B0E84">
              <w:rPr>
                <w:rFonts w:ascii="PT Sans" w:hAnsi="PT Sans" w:cs="Times New Roman"/>
                <w:sz w:val="20"/>
                <w:szCs w:val="20"/>
                <w:lang w:val="uk-UA"/>
              </w:rPr>
              <w:t>(5 124)</w:t>
            </w:r>
          </w:p>
        </w:tc>
        <w:tc>
          <w:tcPr>
            <w:tcW w:w="1281" w:type="dxa"/>
          </w:tcPr>
          <w:p w:rsidR="00FA733A" w:rsidRPr="000B0E84" w:rsidRDefault="00FA733A" w:rsidP="00FA733A">
            <w:pPr>
              <w:jc w:val="center"/>
              <w:rPr>
                <w:rFonts w:ascii="PT Sans" w:hAnsi="PT Sans" w:cs="Times New Roman"/>
                <w:sz w:val="20"/>
                <w:szCs w:val="20"/>
                <w:lang w:val="uk-UA"/>
              </w:rPr>
            </w:pPr>
            <w:r w:rsidRPr="000B0E84">
              <w:rPr>
                <w:rFonts w:ascii="PT Sans" w:eastAsia="Times New Roman" w:hAnsi="PT Sans" w:cs="Times New Roman"/>
                <w:color w:val="000000"/>
                <w:sz w:val="20"/>
                <w:szCs w:val="20"/>
                <w:lang w:val="uk-UA" w:eastAsia="uk-UA"/>
              </w:rPr>
              <w:t>(5 124)</w:t>
            </w:r>
          </w:p>
        </w:tc>
      </w:tr>
    </w:tbl>
    <w:p w:rsidR="00FA733A" w:rsidRDefault="00FA733A" w:rsidP="00A43CD8">
      <w:pPr>
        <w:rPr>
          <w:rFonts w:ascii="PT Sans" w:hAnsi="PT Sans" w:cs="Times New Roman"/>
          <w:lang w:val="uk-UA"/>
        </w:rPr>
      </w:pPr>
    </w:p>
    <w:p w:rsidR="00655D0D" w:rsidRDefault="00655D0D" w:rsidP="00A43CD8">
      <w:pPr>
        <w:rPr>
          <w:rFonts w:ascii="PT Sans" w:hAnsi="PT Sans" w:cs="Times New Roman"/>
          <w:lang w:val="uk-UA"/>
        </w:rPr>
      </w:pPr>
    </w:p>
    <w:p w:rsidR="00655D0D" w:rsidRPr="000B0E84" w:rsidRDefault="00655D0D" w:rsidP="00A43CD8">
      <w:pPr>
        <w:rPr>
          <w:rFonts w:ascii="PT Sans" w:hAnsi="PT Sans" w:cs="Times New Roman"/>
          <w:lang w:val="uk-UA"/>
        </w:rPr>
      </w:pPr>
    </w:p>
    <w:p w:rsidR="00FA0EC8" w:rsidRPr="000B0E84" w:rsidRDefault="00FA0EC8" w:rsidP="00FA0EC8">
      <w:pPr>
        <w:pStyle w:val="52"/>
        <w:rPr>
          <w:rStyle w:val="a5"/>
          <w:rFonts w:ascii="PT Sans" w:hAnsi="PT Sans" w:cs="Times New Roman"/>
          <w:b/>
          <w:lang w:val="uk-UA"/>
        </w:rPr>
      </w:pPr>
      <w:bookmarkStart w:id="219" w:name="_Toc449459803"/>
      <w:bookmarkStart w:id="220" w:name="_Toc478998110"/>
      <w:r w:rsidRPr="000B0E84">
        <w:rPr>
          <w:rStyle w:val="a5"/>
          <w:rFonts w:ascii="PT Sans" w:hAnsi="PT Sans" w:cs="Times New Roman"/>
          <w:b/>
          <w:lang w:val="uk-UA"/>
        </w:rPr>
        <w:lastRenderedPageBreak/>
        <w:t>Примітка 3</w:t>
      </w:r>
      <w:r w:rsidR="00AD59A2" w:rsidRPr="000B0E84">
        <w:rPr>
          <w:rStyle w:val="a5"/>
          <w:rFonts w:ascii="PT Sans" w:hAnsi="PT Sans" w:cs="Times New Roman"/>
          <w:b/>
          <w:lang w:val="uk-UA"/>
        </w:rPr>
        <w:t>1</w:t>
      </w:r>
      <w:r w:rsidRPr="000B0E84">
        <w:rPr>
          <w:rStyle w:val="a5"/>
          <w:rFonts w:ascii="PT Sans" w:hAnsi="PT Sans" w:cs="Times New Roman"/>
          <w:b/>
          <w:lang w:val="uk-UA"/>
        </w:rPr>
        <w:t>. Управління фінансовими ризиками</w:t>
      </w:r>
      <w:bookmarkEnd w:id="219"/>
      <w:bookmarkEnd w:id="220"/>
      <w:r w:rsidRPr="000B0E84">
        <w:rPr>
          <w:rStyle w:val="a5"/>
          <w:rFonts w:ascii="PT Sans" w:hAnsi="PT Sans" w:cs="Times New Roman"/>
          <w:b/>
          <w:lang w:val="uk-UA"/>
        </w:rPr>
        <w:t xml:space="preserve"> </w:t>
      </w:r>
    </w:p>
    <w:p w:rsidR="00AD59A2" w:rsidRPr="000B0E84" w:rsidRDefault="00AD59A2" w:rsidP="00AD59A2">
      <w:pPr>
        <w:spacing w:after="0"/>
        <w:rPr>
          <w:rFonts w:ascii="PT Sans" w:hAnsi="PT Sans" w:cs="Times New Roman"/>
          <w:b/>
          <w:color w:val="000000"/>
          <w:u w:val="single"/>
          <w:lang w:val="uk-UA"/>
        </w:rPr>
      </w:pPr>
      <w:r w:rsidRPr="000B0E84">
        <w:rPr>
          <w:rFonts w:ascii="PT Sans" w:hAnsi="PT Sans" w:cs="Times New Roman"/>
          <w:b/>
          <w:color w:val="000000"/>
          <w:u w:val="single"/>
          <w:lang w:val="uk-UA"/>
        </w:rPr>
        <w:t>Кредитний ризик</w:t>
      </w:r>
    </w:p>
    <w:p w:rsidR="00AD59A2" w:rsidRPr="000B0E84" w:rsidRDefault="00AD59A2" w:rsidP="00AD59A2">
      <w:pPr>
        <w:spacing w:after="0"/>
        <w:jc w:val="both"/>
        <w:rPr>
          <w:rFonts w:ascii="PT Sans" w:hAnsi="PT Sans" w:cs="Times New Roman"/>
          <w:color w:val="000000"/>
          <w:sz w:val="20"/>
          <w:szCs w:val="20"/>
          <w:lang w:val="uk-UA"/>
        </w:rPr>
      </w:pPr>
    </w:p>
    <w:p w:rsidR="00AD59A2" w:rsidRPr="000B0E84" w:rsidRDefault="00AD59A2" w:rsidP="00954CF7">
      <w:pPr>
        <w:spacing w:after="0"/>
        <w:ind w:firstLine="708"/>
        <w:jc w:val="both"/>
        <w:rPr>
          <w:rFonts w:ascii="PT Sans" w:hAnsi="PT Sans" w:cs="Times New Roman"/>
          <w:sz w:val="20"/>
          <w:szCs w:val="20"/>
          <w:lang w:val="uk-UA"/>
        </w:rPr>
      </w:pPr>
      <w:r w:rsidRPr="000B0E84">
        <w:rPr>
          <w:rFonts w:ascii="PT Sans" w:hAnsi="PT Sans" w:cs="Times New Roman"/>
          <w:color w:val="000000"/>
          <w:sz w:val="20"/>
          <w:szCs w:val="20"/>
          <w:lang w:val="uk-UA"/>
        </w:rPr>
        <w:t xml:space="preserve">Оцінка </w:t>
      </w:r>
      <w:r w:rsidRPr="000B0E84">
        <w:rPr>
          <w:rFonts w:ascii="PT Sans" w:hAnsi="PT Sans" w:cs="Times New Roman"/>
          <w:sz w:val="20"/>
          <w:szCs w:val="20"/>
          <w:lang w:val="uk-UA"/>
        </w:rPr>
        <w:t>кредитного ризику відбувається на двох рівнях: на індивідуальній основі, тобто на рівні конкретного позичальника та на портфельній основі, базою розрахунку якого є сукупна заборгованість Банку за операціями, яким притаманний кредитний ризик.</w:t>
      </w:r>
    </w:p>
    <w:p w:rsidR="00AD59A2" w:rsidRPr="000B0E84" w:rsidRDefault="00AD59A2" w:rsidP="00954CF7">
      <w:pPr>
        <w:spacing w:after="0"/>
        <w:ind w:firstLine="708"/>
        <w:jc w:val="both"/>
        <w:rPr>
          <w:rFonts w:ascii="PT Sans" w:hAnsi="PT Sans" w:cs="Times New Roman"/>
          <w:sz w:val="20"/>
          <w:szCs w:val="20"/>
          <w:lang w:val="uk-UA"/>
        </w:rPr>
      </w:pPr>
      <w:r w:rsidRPr="000B0E84">
        <w:rPr>
          <w:rFonts w:ascii="PT Sans" w:hAnsi="PT Sans" w:cs="Times New Roman"/>
          <w:sz w:val="20"/>
          <w:szCs w:val="20"/>
          <w:lang w:val="uk-UA"/>
        </w:rPr>
        <w:t>Основними методами управління кредитним ризиком є: виявлення, ідентифікація, оцінка (в т.ч. оцінка достатності капіталу для покриття кредитного ризику), моніторинг, резервування, встановлення лімітів, диверсифікація, контроль та розробка упереджувальних заходів.</w:t>
      </w:r>
    </w:p>
    <w:p w:rsidR="00AD59A2" w:rsidRPr="000B0E84" w:rsidRDefault="00AD59A2" w:rsidP="00954CF7">
      <w:pPr>
        <w:spacing w:after="0"/>
        <w:ind w:firstLine="708"/>
        <w:jc w:val="both"/>
        <w:rPr>
          <w:rFonts w:ascii="PT Sans" w:hAnsi="PT Sans" w:cs="Times New Roman"/>
          <w:sz w:val="20"/>
          <w:szCs w:val="20"/>
          <w:lang w:val="uk-UA"/>
        </w:rPr>
      </w:pPr>
      <w:r w:rsidRPr="000B0E84">
        <w:rPr>
          <w:rFonts w:ascii="PT Sans" w:hAnsi="PT Sans" w:cs="Times New Roman"/>
          <w:sz w:val="20"/>
          <w:szCs w:val="20"/>
          <w:lang w:val="uk-UA"/>
        </w:rPr>
        <w:t>Кількісними параметрами визначення та регулювання кредитного ризику є:</w:t>
      </w:r>
    </w:p>
    <w:p w:rsidR="00AD59A2" w:rsidRPr="000B0E84" w:rsidRDefault="00AD59A2" w:rsidP="00AD59A2">
      <w:pPr>
        <w:pStyle w:val="28"/>
        <w:numPr>
          <w:ilvl w:val="0"/>
          <w:numId w:val="20"/>
        </w:numPr>
        <w:tabs>
          <w:tab w:val="clear" w:pos="1260"/>
          <w:tab w:val="num" w:pos="720"/>
        </w:tabs>
        <w:spacing w:after="0" w:line="240" w:lineRule="auto"/>
        <w:ind w:left="0" w:firstLine="0"/>
        <w:jc w:val="both"/>
        <w:rPr>
          <w:rFonts w:ascii="PT Sans" w:hAnsi="PT Sans" w:cs="Times New Roman"/>
          <w:color w:val="000000"/>
          <w:sz w:val="20"/>
          <w:szCs w:val="20"/>
          <w:lang w:val="uk-UA"/>
        </w:rPr>
      </w:pPr>
      <w:r w:rsidRPr="000B0E84">
        <w:rPr>
          <w:rFonts w:ascii="PT Sans" w:hAnsi="PT Sans" w:cs="Times New Roman"/>
          <w:color w:val="000000"/>
          <w:sz w:val="20"/>
          <w:szCs w:val="20"/>
          <w:lang w:val="uk-UA"/>
        </w:rPr>
        <w:t>норматив максимального розміру кредитного ризику на одного контрагента (Н7);</w:t>
      </w:r>
    </w:p>
    <w:p w:rsidR="00AD59A2" w:rsidRPr="000B0E84" w:rsidRDefault="00AD59A2" w:rsidP="00AD59A2">
      <w:pPr>
        <w:pStyle w:val="28"/>
        <w:numPr>
          <w:ilvl w:val="0"/>
          <w:numId w:val="20"/>
        </w:numPr>
        <w:tabs>
          <w:tab w:val="clear" w:pos="1260"/>
          <w:tab w:val="num" w:pos="720"/>
        </w:tabs>
        <w:spacing w:after="0" w:line="240" w:lineRule="auto"/>
        <w:ind w:left="0" w:firstLine="0"/>
        <w:jc w:val="both"/>
        <w:rPr>
          <w:rFonts w:ascii="PT Sans" w:hAnsi="PT Sans" w:cs="Times New Roman"/>
          <w:color w:val="000000"/>
          <w:sz w:val="20"/>
          <w:szCs w:val="20"/>
          <w:lang w:val="uk-UA"/>
        </w:rPr>
      </w:pPr>
      <w:r w:rsidRPr="000B0E84">
        <w:rPr>
          <w:rFonts w:ascii="PT Sans" w:hAnsi="PT Sans" w:cs="Times New Roman"/>
          <w:color w:val="000000"/>
          <w:sz w:val="20"/>
          <w:szCs w:val="20"/>
          <w:lang w:val="uk-UA"/>
        </w:rPr>
        <w:t>норматив великих кредитних ризиків (Н8);</w:t>
      </w:r>
    </w:p>
    <w:p w:rsidR="00AD59A2" w:rsidRPr="000B0E84" w:rsidRDefault="00AD59A2" w:rsidP="00AD59A2">
      <w:pPr>
        <w:pStyle w:val="28"/>
        <w:numPr>
          <w:ilvl w:val="0"/>
          <w:numId w:val="20"/>
        </w:numPr>
        <w:tabs>
          <w:tab w:val="clear" w:pos="1260"/>
          <w:tab w:val="num" w:pos="720"/>
        </w:tabs>
        <w:spacing w:after="0" w:line="240" w:lineRule="auto"/>
        <w:ind w:left="0" w:firstLine="0"/>
        <w:jc w:val="both"/>
        <w:rPr>
          <w:rFonts w:ascii="PT Sans" w:hAnsi="PT Sans" w:cs="Times New Roman"/>
          <w:color w:val="000000"/>
          <w:sz w:val="20"/>
          <w:szCs w:val="20"/>
          <w:lang w:val="uk-UA"/>
        </w:rPr>
      </w:pPr>
      <w:r w:rsidRPr="000B0E84">
        <w:rPr>
          <w:rFonts w:ascii="PT Sans" w:hAnsi="PT Sans" w:cs="Times New Roman"/>
          <w:color w:val="000000"/>
          <w:sz w:val="20"/>
          <w:szCs w:val="20"/>
          <w:lang w:val="uk-UA"/>
        </w:rPr>
        <w:t xml:space="preserve">норматив </w:t>
      </w:r>
      <w:r w:rsidRPr="000B0E84">
        <w:rPr>
          <w:rFonts w:ascii="PT Sans" w:hAnsi="PT Sans" w:cs="Times New Roman"/>
          <w:sz w:val="20"/>
          <w:szCs w:val="20"/>
          <w:lang w:val="uk-UA"/>
        </w:rPr>
        <w:t>максимального розміру кредитного ризику за операціями з пов'язаними з банком особами (Н9)</w:t>
      </w:r>
      <w:r w:rsidRPr="000B0E84">
        <w:rPr>
          <w:rFonts w:ascii="PT Sans" w:hAnsi="PT Sans" w:cs="Times New Roman"/>
          <w:color w:val="000000"/>
          <w:sz w:val="20"/>
          <w:szCs w:val="20"/>
          <w:lang w:val="uk-UA"/>
        </w:rPr>
        <w:t>;</w:t>
      </w:r>
    </w:p>
    <w:p w:rsidR="00AD59A2" w:rsidRPr="000B0E84" w:rsidRDefault="00AD59A2" w:rsidP="00AD59A2">
      <w:pPr>
        <w:pStyle w:val="28"/>
        <w:numPr>
          <w:ilvl w:val="0"/>
          <w:numId w:val="20"/>
        </w:numPr>
        <w:tabs>
          <w:tab w:val="clear" w:pos="1260"/>
          <w:tab w:val="num" w:pos="720"/>
        </w:tabs>
        <w:spacing w:after="0" w:line="240" w:lineRule="auto"/>
        <w:ind w:left="0" w:firstLine="0"/>
        <w:jc w:val="both"/>
        <w:rPr>
          <w:rFonts w:ascii="PT Sans" w:hAnsi="PT Sans" w:cs="Times New Roman"/>
          <w:color w:val="000000"/>
          <w:sz w:val="20"/>
          <w:szCs w:val="20"/>
          <w:lang w:val="uk-UA"/>
        </w:rPr>
      </w:pPr>
      <w:r w:rsidRPr="000B0E84">
        <w:rPr>
          <w:rFonts w:ascii="PT Sans" w:hAnsi="PT Sans" w:cs="Times New Roman"/>
          <w:color w:val="000000"/>
          <w:sz w:val="20"/>
          <w:szCs w:val="20"/>
          <w:lang w:val="uk-UA"/>
        </w:rPr>
        <w:t>відношення негативно класифікованих активів (за мінусом резервів сформованих під ці активи) до загальних активів;</w:t>
      </w:r>
    </w:p>
    <w:p w:rsidR="00AD59A2" w:rsidRPr="000B0E84" w:rsidRDefault="00AD59A2" w:rsidP="00AD59A2">
      <w:pPr>
        <w:pStyle w:val="28"/>
        <w:numPr>
          <w:ilvl w:val="0"/>
          <w:numId w:val="20"/>
        </w:numPr>
        <w:tabs>
          <w:tab w:val="clear" w:pos="1260"/>
          <w:tab w:val="num" w:pos="720"/>
        </w:tabs>
        <w:spacing w:after="0" w:line="240" w:lineRule="auto"/>
        <w:ind w:left="0" w:firstLine="0"/>
        <w:jc w:val="both"/>
        <w:rPr>
          <w:rFonts w:ascii="PT Sans" w:hAnsi="PT Sans" w:cs="Times New Roman"/>
          <w:color w:val="000000"/>
          <w:sz w:val="20"/>
          <w:szCs w:val="20"/>
          <w:lang w:val="uk-UA"/>
        </w:rPr>
      </w:pPr>
      <w:r w:rsidRPr="000B0E84">
        <w:rPr>
          <w:rFonts w:ascii="PT Sans" w:hAnsi="PT Sans" w:cs="Times New Roman"/>
          <w:color w:val="000000"/>
          <w:sz w:val="20"/>
          <w:szCs w:val="20"/>
          <w:lang w:val="uk-UA"/>
        </w:rPr>
        <w:t>відношення резерву під кредитні операції з клієнтами до кредитних операцій з клієнтами.</w:t>
      </w:r>
    </w:p>
    <w:p w:rsidR="00AD59A2" w:rsidRPr="000B0E84" w:rsidRDefault="00AD59A2" w:rsidP="00954CF7">
      <w:pPr>
        <w:spacing w:after="0" w:line="240" w:lineRule="auto"/>
        <w:ind w:firstLine="708"/>
        <w:jc w:val="both"/>
        <w:rPr>
          <w:rFonts w:ascii="PT Sans" w:hAnsi="PT Sans" w:cs="Times New Roman"/>
          <w:sz w:val="20"/>
          <w:szCs w:val="20"/>
          <w:lang w:val="uk-UA"/>
        </w:rPr>
      </w:pPr>
      <w:r w:rsidRPr="000B0E84">
        <w:rPr>
          <w:rFonts w:ascii="PT Sans" w:hAnsi="PT Sans" w:cs="Times New Roman"/>
          <w:color w:val="000000"/>
          <w:sz w:val="20"/>
          <w:szCs w:val="20"/>
          <w:lang w:val="uk-UA"/>
        </w:rPr>
        <w:t xml:space="preserve">Станом на 31.12.2016р. Банк порушив норматив Н9. </w:t>
      </w:r>
      <w:r w:rsidRPr="000B0E84">
        <w:rPr>
          <w:rFonts w:ascii="PT Sans" w:hAnsi="PT Sans" w:cs="Times New Roman"/>
          <w:sz w:val="20"/>
          <w:szCs w:val="20"/>
          <w:lang w:val="uk-UA"/>
        </w:rPr>
        <w:t>Для зменшення розміру кредитного ризику за операціями з пов'язаними з Банком особами, Керівництвом Банку розроблено та погоджено з Національним банком України Програму капіталізації ПУБЛІЧНОГО АКЦІОНЕРНОГО ТОВАРИСТВА «Банк «КЛІРИНГОВИЙ ДІМ» за результатами діагностики на 2016 – 2018 рр. та План заходів ПУБЛІЧНОГО АКЦІОНЕРНОГО ТОВАРИСТВА «Банк «КЛІРИНГОВИЙ ДІМ» щодо приведення діяльності у відповідність до вимог законодавства та нормативно-правових актів Національного банку України щодо операцій з пов'язаними з банком особами.</w:t>
      </w:r>
      <w:r w:rsidR="00E26500">
        <w:rPr>
          <w:rFonts w:ascii="PT Sans" w:hAnsi="PT Sans" w:cs="Times New Roman"/>
          <w:sz w:val="20"/>
          <w:szCs w:val="20"/>
          <w:lang w:val="uk-UA"/>
        </w:rPr>
        <w:t xml:space="preserve"> В своїй діяльності Банк виконує передбачені вищезазначеними Програмами заходи.</w:t>
      </w:r>
    </w:p>
    <w:p w:rsidR="00AD59A2" w:rsidRPr="000B0E84" w:rsidRDefault="00AD59A2" w:rsidP="00AD59A2">
      <w:pPr>
        <w:spacing w:after="0" w:line="240" w:lineRule="auto"/>
        <w:jc w:val="both"/>
        <w:rPr>
          <w:rFonts w:ascii="PT Sans" w:hAnsi="PT Sans" w:cs="Times New Roman"/>
          <w:color w:val="000000"/>
          <w:sz w:val="20"/>
          <w:szCs w:val="20"/>
          <w:lang w:val="uk-UA"/>
        </w:rPr>
      </w:pPr>
    </w:p>
    <w:p w:rsidR="00AD59A2" w:rsidRPr="000B0E84" w:rsidRDefault="00AD59A2" w:rsidP="00AD59A2">
      <w:pPr>
        <w:spacing w:after="0" w:line="240" w:lineRule="auto"/>
        <w:rPr>
          <w:rFonts w:ascii="PT Sans" w:hAnsi="PT Sans" w:cs="Times New Roman"/>
          <w:b/>
          <w:u w:val="single"/>
          <w:lang w:val="uk-UA"/>
        </w:rPr>
      </w:pPr>
      <w:r w:rsidRPr="000B0E84">
        <w:rPr>
          <w:rFonts w:ascii="PT Sans" w:hAnsi="PT Sans" w:cs="Times New Roman"/>
          <w:b/>
          <w:u w:val="single"/>
          <w:lang w:val="uk-UA"/>
        </w:rPr>
        <w:t>Ринковий ризик</w:t>
      </w:r>
    </w:p>
    <w:p w:rsidR="00AD59A2" w:rsidRPr="000B0E84" w:rsidRDefault="00AD59A2" w:rsidP="00AD59A2">
      <w:pPr>
        <w:spacing w:after="0" w:line="240" w:lineRule="auto"/>
        <w:jc w:val="both"/>
        <w:rPr>
          <w:rFonts w:ascii="PT Sans" w:hAnsi="PT Sans" w:cs="Times New Roman"/>
          <w:sz w:val="20"/>
          <w:szCs w:val="20"/>
          <w:lang w:val="uk-UA"/>
        </w:rPr>
      </w:pPr>
    </w:p>
    <w:p w:rsidR="00AD59A2" w:rsidRPr="000B0E84" w:rsidRDefault="00AD59A2" w:rsidP="00954CF7">
      <w:pPr>
        <w:spacing w:after="0" w:line="240" w:lineRule="auto"/>
        <w:ind w:firstLine="708"/>
        <w:jc w:val="both"/>
        <w:rPr>
          <w:rFonts w:ascii="PT Sans" w:hAnsi="PT Sans" w:cs="Times New Roman"/>
          <w:sz w:val="20"/>
          <w:szCs w:val="20"/>
          <w:lang w:val="uk-UA"/>
        </w:rPr>
      </w:pPr>
      <w:r w:rsidRPr="000B0E84">
        <w:rPr>
          <w:rFonts w:ascii="PT Sans" w:hAnsi="PT Sans" w:cs="Times New Roman"/>
          <w:sz w:val="20"/>
          <w:szCs w:val="20"/>
          <w:lang w:val="uk-UA"/>
        </w:rPr>
        <w:t>Ринкові ризики – це існуючі або потенційні ризики збитків або зменшення капіталу Банку, що виникають внаслідок несприятливих змін ринкових факторів (процентних ставок, валютних курсів, котирувань цінних паперів, кредитних спредів, цін на товари та інше). Банк поділяє ринкові ризики на наступні види: фондовий, валютний та процентний.</w:t>
      </w:r>
    </w:p>
    <w:p w:rsidR="00AD59A2" w:rsidRPr="000B0E84" w:rsidRDefault="00AD59A2" w:rsidP="00AD59A2">
      <w:pPr>
        <w:spacing w:after="0" w:line="240" w:lineRule="auto"/>
        <w:jc w:val="both"/>
        <w:rPr>
          <w:rFonts w:ascii="PT Sans" w:hAnsi="PT Sans" w:cs="Times New Roman"/>
          <w:sz w:val="20"/>
          <w:szCs w:val="20"/>
          <w:lang w:val="uk-UA"/>
        </w:rPr>
      </w:pPr>
    </w:p>
    <w:p w:rsidR="00AD59A2" w:rsidRPr="000B0E84" w:rsidRDefault="00AD59A2" w:rsidP="00AD59A2">
      <w:pPr>
        <w:spacing w:after="0" w:line="240" w:lineRule="auto"/>
        <w:rPr>
          <w:rFonts w:ascii="PT Sans" w:hAnsi="PT Sans" w:cs="Times New Roman"/>
          <w:b/>
          <w:u w:val="single"/>
          <w:lang w:val="uk-UA"/>
        </w:rPr>
      </w:pPr>
      <w:r w:rsidRPr="000B0E84">
        <w:rPr>
          <w:rFonts w:ascii="PT Sans" w:hAnsi="PT Sans" w:cs="Times New Roman"/>
          <w:b/>
          <w:u w:val="single"/>
          <w:lang w:val="uk-UA"/>
        </w:rPr>
        <w:t>Фондовий ризик</w:t>
      </w:r>
    </w:p>
    <w:p w:rsidR="00AD59A2" w:rsidRPr="000B0E84" w:rsidRDefault="00AD59A2" w:rsidP="00AD59A2">
      <w:pPr>
        <w:spacing w:after="0" w:line="240" w:lineRule="auto"/>
        <w:jc w:val="both"/>
        <w:rPr>
          <w:rFonts w:ascii="PT Sans" w:hAnsi="PT Sans" w:cs="Times New Roman"/>
          <w:sz w:val="20"/>
          <w:szCs w:val="20"/>
          <w:lang w:val="uk-UA"/>
        </w:rPr>
      </w:pPr>
    </w:p>
    <w:p w:rsidR="00AD59A2" w:rsidRPr="000B0E84" w:rsidRDefault="00AD59A2" w:rsidP="00954CF7">
      <w:pPr>
        <w:spacing w:after="0" w:line="240" w:lineRule="auto"/>
        <w:ind w:firstLine="708"/>
        <w:jc w:val="both"/>
        <w:rPr>
          <w:rFonts w:ascii="PT Sans" w:hAnsi="PT Sans" w:cs="Times New Roman"/>
          <w:sz w:val="20"/>
          <w:szCs w:val="20"/>
          <w:lang w:val="uk-UA"/>
        </w:rPr>
      </w:pPr>
      <w:r w:rsidRPr="000B0E84">
        <w:rPr>
          <w:rFonts w:ascii="PT Sans" w:hAnsi="PT Sans" w:cs="Times New Roman"/>
          <w:sz w:val="20"/>
          <w:szCs w:val="20"/>
          <w:lang w:val="uk-UA"/>
        </w:rPr>
        <w:t>Фондовий ризик – це наявний або потенційний ризик для надходжень та капіталу, який виникає через несприятливі коливання вартості цінних паперів та товарів і курсів іноземних валют за тими інструментами, які є в торговельному портфелі</w:t>
      </w:r>
    </w:p>
    <w:p w:rsidR="00AD59A2" w:rsidRPr="000B0E84" w:rsidRDefault="00AD59A2" w:rsidP="00AD59A2">
      <w:pPr>
        <w:spacing w:after="0" w:line="240" w:lineRule="auto"/>
        <w:jc w:val="both"/>
        <w:rPr>
          <w:rFonts w:ascii="PT Sans" w:hAnsi="PT Sans" w:cs="Times New Roman"/>
          <w:sz w:val="20"/>
          <w:szCs w:val="20"/>
          <w:lang w:val="uk-UA"/>
        </w:rPr>
      </w:pPr>
    </w:p>
    <w:p w:rsidR="00AD59A2" w:rsidRPr="000B0E84" w:rsidRDefault="00AD59A2" w:rsidP="00954CF7">
      <w:pPr>
        <w:spacing w:after="0" w:line="240" w:lineRule="auto"/>
        <w:ind w:firstLine="708"/>
        <w:jc w:val="both"/>
        <w:rPr>
          <w:rFonts w:ascii="PT Sans" w:hAnsi="PT Sans" w:cs="Times New Roman"/>
          <w:color w:val="000000"/>
          <w:sz w:val="20"/>
          <w:szCs w:val="20"/>
          <w:lang w:val="uk-UA"/>
        </w:rPr>
      </w:pPr>
      <w:r w:rsidRPr="000B0E84">
        <w:rPr>
          <w:rFonts w:ascii="PT Sans" w:hAnsi="PT Sans" w:cs="Times New Roman"/>
          <w:sz w:val="20"/>
          <w:szCs w:val="20"/>
          <w:lang w:val="uk-UA"/>
        </w:rPr>
        <w:t>Станом на 31.12.2016</w:t>
      </w:r>
      <w:r w:rsidRPr="000B0E84">
        <w:rPr>
          <w:rFonts w:ascii="PT Sans" w:hAnsi="PT Sans" w:cs="Times New Roman"/>
          <w:color w:val="000000"/>
          <w:sz w:val="20"/>
          <w:szCs w:val="20"/>
          <w:lang w:val="uk-UA"/>
        </w:rPr>
        <w:t>р. портфель цінних паперів становив 857 135 тис.грн., який складається з облігацій внутрішньої державної позики у сумі 96 120 тис.грн., депозитних сертифікатів НБУ у сумі 761 000 тис.грн., що складає 99,99% інвестиційного портфелю Банку. Портфель корпоративних цінних паперів складають акції вартістю 15 тис.грн..</w:t>
      </w:r>
    </w:p>
    <w:p w:rsidR="00AD59A2" w:rsidRPr="000B0E84" w:rsidRDefault="00AD59A2" w:rsidP="00954CF7">
      <w:pPr>
        <w:spacing w:after="0"/>
        <w:ind w:firstLine="708"/>
        <w:jc w:val="both"/>
        <w:rPr>
          <w:rFonts w:ascii="PT Sans" w:hAnsi="PT Sans" w:cs="Times New Roman"/>
          <w:sz w:val="20"/>
          <w:szCs w:val="20"/>
          <w:lang w:val="uk-UA"/>
        </w:rPr>
      </w:pPr>
      <w:r w:rsidRPr="000B0E84">
        <w:rPr>
          <w:rFonts w:ascii="PT Sans" w:hAnsi="PT Sans" w:cs="Times New Roman"/>
          <w:sz w:val="20"/>
          <w:szCs w:val="20"/>
          <w:lang w:val="uk-UA"/>
        </w:rPr>
        <w:t xml:space="preserve">Враховуючи незначну вартість корпоративних цінних паперів, в котрі вкладені кошти Банку, рівень фондового ризику Банку є низьким. </w:t>
      </w:r>
    </w:p>
    <w:p w:rsidR="00AD59A2" w:rsidRPr="000B0E84" w:rsidRDefault="00AD59A2" w:rsidP="00AD59A2">
      <w:pPr>
        <w:spacing w:after="120" w:line="240" w:lineRule="auto"/>
        <w:jc w:val="both"/>
        <w:rPr>
          <w:rFonts w:ascii="PT Sans" w:hAnsi="PT Sans" w:cs="Times New Roman"/>
          <w:sz w:val="20"/>
          <w:szCs w:val="20"/>
          <w:lang w:val="uk-UA"/>
        </w:rPr>
      </w:pPr>
    </w:p>
    <w:p w:rsidR="00AD59A2" w:rsidRPr="000B0E84" w:rsidRDefault="00AD59A2" w:rsidP="00AD59A2">
      <w:pPr>
        <w:spacing w:after="0" w:line="240" w:lineRule="auto"/>
        <w:rPr>
          <w:rFonts w:ascii="PT Sans" w:hAnsi="PT Sans" w:cs="Times New Roman"/>
          <w:b/>
          <w:u w:val="single"/>
          <w:lang w:val="uk-UA"/>
        </w:rPr>
      </w:pPr>
      <w:r w:rsidRPr="000B0E84">
        <w:rPr>
          <w:rFonts w:ascii="PT Sans" w:hAnsi="PT Sans" w:cs="Times New Roman"/>
          <w:b/>
          <w:u w:val="single"/>
          <w:lang w:val="uk-UA"/>
        </w:rPr>
        <w:t>Валютний ризик</w:t>
      </w:r>
    </w:p>
    <w:p w:rsidR="00AD59A2" w:rsidRPr="000B0E84" w:rsidRDefault="00AD59A2" w:rsidP="00AD59A2">
      <w:pPr>
        <w:spacing w:after="0"/>
        <w:jc w:val="both"/>
        <w:rPr>
          <w:rFonts w:ascii="PT Sans" w:hAnsi="PT Sans" w:cs="Times New Roman"/>
          <w:sz w:val="20"/>
          <w:szCs w:val="20"/>
          <w:lang w:val="uk-UA"/>
        </w:rPr>
      </w:pPr>
    </w:p>
    <w:p w:rsidR="00AD59A2" w:rsidRPr="000B0E84" w:rsidRDefault="00AD59A2" w:rsidP="00954CF7">
      <w:pPr>
        <w:spacing w:after="0"/>
        <w:ind w:firstLine="708"/>
        <w:jc w:val="both"/>
        <w:rPr>
          <w:rFonts w:ascii="PT Sans" w:hAnsi="PT Sans" w:cs="Times New Roman"/>
          <w:sz w:val="20"/>
          <w:szCs w:val="20"/>
          <w:lang w:val="uk-UA"/>
        </w:rPr>
      </w:pPr>
      <w:r w:rsidRPr="000B0E84">
        <w:rPr>
          <w:rFonts w:ascii="PT Sans" w:hAnsi="PT Sans" w:cs="Times New Roman"/>
          <w:sz w:val="20"/>
          <w:szCs w:val="20"/>
          <w:lang w:val="uk-UA"/>
        </w:rPr>
        <w:t>Валютний ризик – це наявний або потенційний ризик для надходжень і капіталу, який виникає через несприятливі коливання курсів іноземних валют та цін на банківські метали.</w:t>
      </w:r>
    </w:p>
    <w:p w:rsidR="00FA0EC8" w:rsidRPr="000B0E84" w:rsidRDefault="00FA0EC8" w:rsidP="00FA0EC8">
      <w:pPr>
        <w:pStyle w:val="42"/>
        <w:jc w:val="left"/>
        <w:rPr>
          <w:rStyle w:val="a5"/>
          <w:rFonts w:ascii="PT Sans" w:hAnsi="PT Sans" w:cs="Times New Roman"/>
          <w:bCs w:val="0"/>
          <w:sz w:val="22"/>
          <w:szCs w:val="22"/>
        </w:rPr>
      </w:pPr>
    </w:p>
    <w:p w:rsidR="00AD59A2" w:rsidRPr="000B0E84" w:rsidRDefault="00AD59A2" w:rsidP="00FA0EC8">
      <w:pPr>
        <w:pStyle w:val="42"/>
        <w:jc w:val="left"/>
        <w:rPr>
          <w:rStyle w:val="a5"/>
          <w:rFonts w:ascii="PT Sans" w:hAnsi="PT Sans" w:cs="Times New Roman"/>
          <w:bCs w:val="0"/>
          <w:sz w:val="22"/>
          <w:szCs w:val="22"/>
        </w:rPr>
      </w:pPr>
      <w:r w:rsidRPr="000B0E84">
        <w:rPr>
          <w:rStyle w:val="a5"/>
          <w:rFonts w:ascii="PT Sans" w:hAnsi="PT Sans" w:cs="Times New Roman"/>
          <w:bCs w:val="0"/>
          <w:sz w:val="22"/>
          <w:szCs w:val="22"/>
        </w:rPr>
        <w:lastRenderedPageBreak/>
        <w:t>Таблиця 31.1. Аналіз валютного ризику</w:t>
      </w:r>
    </w:p>
    <w:p w:rsidR="00AD59A2" w:rsidRPr="000B0E84" w:rsidRDefault="00AD59A2" w:rsidP="00AD59A2">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977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
        <w:gridCol w:w="1813"/>
        <w:gridCol w:w="1132"/>
        <w:gridCol w:w="1412"/>
        <w:gridCol w:w="1087"/>
        <w:gridCol w:w="1116"/>
        <w:gridCol w:w="1358"/>
        <w:gridCol w:w="1125"/>
      </w:tblGrid>
      <w:tr w:rsidR="00D635C6" w:rsidRPr="000B0E84" w:rsidTr="00D635C6">
        <w:tc>
          <w:tcPr>
            <w:tcW w:w="701" w:type="dxa"/>
            <w:vMerge w:val="restart"/>
            <w:tcBorders>
              <w:bottom w:val="single" w:sz="4" w:space="0" w:color="auto"/>
            </w:tcBorders>
          </w:tcPr>
          <w:p w:rsidR="00D635C6" w:rsidRPr="000B0E84" w:rsidRDefault="00D635C6"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Рядок</w:t>
            </w:r>
          </w:p>
        </w:tc>
        <w:tc>
          <w:tcPr>
            <w:tcW w:w="1846" w:type="dxa"/>
            <w:vMerge w:val="restart"/>
            <w:tcBorders>
              <w:bottom w:val="single" w:sz="4" w:space="0" w:color="auto"/>
            </w:tcBorders>
          </w:tcPr>
          <w:p w:rsidR="00D635C6" w:rsidRPr="000B0E84" w:rsidRDefault="00D635C6"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Найменування статті</w:t>
            </w:r>
          </w:p>
        </w:tc>
        <w:tc>
          <w:tcPr>
            <w:tcW w:w="3656" w:type="dxa"/>
            <w:gridSpan w:val="3"/>
          </w:tcPr>
          <w:p w:rsidR="00D635C6" w:rsidRPr="000B0E84" w:rsidRDefault="00D635C6" w:rsidP="00D635C6">
            <w:pPr>
              <w:pStyle w:val="42"/>
              <w:rPr>
                <w:rStyle w:val="a5"/>
                <w:rFonts w:ascii="PT Sans" w:hAnsi="PT Sans" w:cs="Times New Roman"/>
                <w:bCs w:val="0"/>
                <w:sz w:val="20"/>
                <w:szCs w:val="20"/>
              </w:rPr>
            </w:pPr>
            <w:r w:rsidRPr="000B0E84">
              <w:rPr>
                <w:rStyle w:val="a5"/>
                <w:rFonts w:ascii="PT Sans" w:hAnsi="PT Sans" w:cs="Times New Roman"/>
                <w:bCs w:val="0"/>
                <w:sz w:val="20"/>
                <w:szCs w:val="20"/>
              </w:rPr>
              <w:t>31.12.2016</w:t>
            </w:r>
          </w:p>
        </w:tc>
        <w:tc>
          <w:tcPr>
            <w:tcW w:w="3574" w:type="dxa"/>
            <w:gridSpan w:val="3"/>
          </w:tcPr>
          <w:p w:rsidR="00D635C6" w:rsidRPr="000B0E84" w:rsidRDefault="00D635C6" w:rsidP="00D635C6">
            <w:pPr>
              <w:pStyle w:val="42"/>
              <w:rPr>
                <w:rStyle w:val="a5"/>
                <w:rFonts w:ascii="PT Sans" w:hAnsi="PT Sans" w:cs="Times New Roman"/>
                <w:bCs w:val="0"/>
                <w:sz w:val="20"/>
                <w:szCs w:val="20"/>
              </w:rPr>
            </w:pPr>
            <w:r w:rsidRPr="000B0E84">
              <w:rPr>
                <w:rStyle w:val="a5"/>
                <w:rFonts w:ascii="PT Sans" w:hAnsi="PT Sans" w:cs="Times New Roman"/>
                <w:bCs w:val="0"/>
                <w:sz w:val="20"/>
                <w:szCs w:val="20"/>
              </w:rPr>
              <w:t>31.12.2015</w:t>
            </w:r>
          </w:p>
        </w:tc>
      </w:tr>
      <w:tr w:rsidR="00D635C6" w:rsidRPr="000B0E84" w:rsidTr="00D635C6">
        <w:tc>
          <w:tcPr>
            <w:tcW w:w="701" w:type="dxa"/>
            <w:vMerge/>
            <w:tcBorders>
              <w:bottom w:val="single" w:sz="4" w:space="0" w:color="auto"/>
            </w:tcBorders>
          </w:tcPr>
          <w:p w:rsidR="00D635C6" w:rsidRPr="000B0E84" w:rsidRDefault="00D635C6" w:rsidP="00AD59A2">
            <w:pPr>
              <w:pStyle w:val="42"/>
              <w:jc w:val="left"/>
              <w:rPr>
                <w:rStyle w:val="a5"/>
                <w:rFonts w:ascii="PT Sans" w:hAnsi="PT Sans" w:cs="Times New Roman"/>
                <w:bCs w:val="0"/>
                <w:sz w:val="20"/>
                <w:szCs w:val="20"/>
              </w:rPr>
            </w:pPr>
          </w:p>
        </w:tc>
        <w:tc>
          <w:tcPr>
            <w:tcW w:w="1846" w:type="dxa"/>
            <w:vMerge/>
            <w:tcBorders>
              <w:bottom w:val="single" w:sz="4" w:space="0" w:color="auto"/>
            </w:tcBorders>
          </w:tcPr>
          <w:p w:rsidR="00D635C6" w:rsidRPr="000B0E84" w:rsidRDefault="00D635C6" w:rsidP="00AD59A2">
            <w:pPr>
              <w:pStyle w:val="42"/>
              <w:jc w:val="left"/>
              <w:rPr>
                <w:rStyle w:val="a5"/>
                <w:rFonts w:ascii="PT Sans" w:hAnsi="PT Sans" w:cs="Times New Roman"/>
                <w:bCs w:val="0"/>
                <w:sz w:val="20"/>
                <w:szCs w:val="20"/>
              </w:rPr>
            </w:pPr>
          </w:p>
        </w:tc>
        <w:tc>
          <w:tcPr>
            <w:tcW w:w="1134" w:type="dxa"/>
            <w:tcBorders>
              <w:bottom w:val="single" w:sz="4" w:space="0" w:color="auto"/>
            </w:tcBorders>
          </w:tcPr>
          <w:p w:rsidR="00D635C6" w:rsidRPr="000B0E84" w:rsidRDefault="00D635C6" w:rsidP="00D635C6">
            <w:pPr>
              <w:pStyle w:val="42"/>
              <w:rPr>
                <w:rStyle w:val="a5"/>
                <w:rFonts w:ascii="PT Sans" w:hAnsi="PT Sans" w:cs="Times New Roman"/>
                <w:bCs w:val="0"/>
                <w:sz w:val="20"/>
                <w:szCs w:val="20"/>
              </w:rPr>
            </w:pPr>
            <w:r w:rsidRPr="000B0E84">
              <w:rPr>
                <w:rStyle w:val="a5"/>
                <w:rFonts w:ascii="PT Sans" w:hAnsi="PT Sans" w:cs="Times New Roman"/>
                <w:bCs w:val="0"/>
                <w:sz w:val="20"/>
                <w:szCs w:val="20"/>
              </w:rPr>
              <w:t>монетарні активи</w:t>
            </w:r>
          </w:p>
        </w:tc>
        <w:tc>
          <w:tcPr>
            <w:tcW w:w="1418" w:type="dxa"/>
            <w:tcBorders>
              <w:bottom w:val="single" w:sz="4" w:space="0" w:color="auto"/>
            </w:tcBorders>
          </w:tcPr>
          <w:p w:rsidR="00D635C6" w:rsidRPr="000B0E84" w:rsidRDefault="00D635C6" w:rsidP="00D635C6">
            <w:pPr>
              <w:pStyle w:val="42"/>
              <w:rPr>
                <w:rStyle w:val="a5"/>
                <w:rFonts w:ascii="PT Sans" w:hAnsi="PT Sans" w:cs="Times New Roman"/>
                <w:bCs w:val="0"/>
                <w:sz w:val="20"/>
                <w:szCs w:val="20"/>
              </w:rPr>
            </w:pPr>
            <w:r w:rsidRPr="000B0E84">
              <w:rPr>
                <w:rStyle w:val="a5"/>
                <w:rFonts w:ascii="PT Sans" w:hAnsi="PT Sans" w:cs="Times New Roman"/>
                <w:bCs w:val="0"/>
                <w:sz w:val="20"/>
                <w:szCs w:val="20"/>
              </w:rPr>
              <w:t>монетарні зобов‘язання</w:t>
            </w:r>
          </w:p>
        </w:tc>
        <w:tc>
          <w:tcPr>
            <w:tcW w:w="1104" w:type="dxa"/>
            <w:tcBorders>
              <w:bottom w:val="single" w:sz="4" w:space="0" w:color="auto"/>
            </w:tcBorders>
          </w:tcPr>
          <w:p w:rsidR="00D635C6" w:rsidRPr="000B0E84" w:rsidRDefault="00D635C6" w:rsidP="00D635C6">
            <w:pPr>
              <w:pStyle w:val="42"/>
              <w:rPr>
                <w:rStyle w:val="a5"/>
                <w:rFonts w:ascii="PT Sans" w:hAnsi="PT Sans" w:cs="Times New Roman"/>
                <w:bCs w:val="0"/>
                <w:sz w:val="20"/>
                <w:szCs w:val="20"/>
              </w:rPr>
            </w:pPr>
            <w:r w:rsidRPr="000B0E84">
              <w:rPr>
                <w:rStyle w:val="a5"/>
                <w:rFonts w:ascii="PT Sans" w:hAnsi="PT Sans" w:cs="Times New Roman"/>
                <w:bCs w:val="0"/>
                <w:sz w:val="20"/>
                <w:szCs w:val="20"/>
              </w:rPr>
              <w:t>чиста позиція</w:t>
            </w:r>
          </w:p>
        </w:tc>
        <w:tc>
          <w:tcPr>
            <w:tcW w:w="1116" w:type="dxa"/>
            <w:tcBorders>
              <w:bottom w:val="single" w:sz="4" w:space="0" w:color="auto"/>
            </w:tcBorders>
          </w:tcPr>
          <w:p w:rsidR="00D635C6" w:rsidRPr="000B0E84" w:rsidRDefault="00D635C6" w:rsidP="00D635C6">
            <w:pPr>
              <w:pStyle w:val="42"/>
              <w:rPr>
                <w:rStyle w:val="a5"/>
                <w:rFonts w:ascii="PT Sans" w:hAnsi="PT Sans" w:cs="Times New Roman"/>
                <w:bCs w:val="0"/>
                <w:sz w:val="20"/>
                <w:szCs w:val="20"/>
              </w:rPr>
            </w:pPr>
            <w:r w:rsidRPr="000B0E84">
              <w:rPr>
                <w:rStyle w:val="a5"/>
                <w:rFonts w:ascii="PT Sans" w:hAnsi="PT Sans" w:cs="Times New Roman"/>
                <w:bCs w:val="0"/>
                <w:sz w:val="20"/>
                <w:szCs w:val="20"/>
              </w:rPr>
              <w:t>монетарні активи</w:t>
            </w:r>
          </w:p>
        </w:tc>
        <w:tc>
          <w:tcPr>
            <w:tcW w:w="1324" w:type="dxa"/>
            <w:tcBorders>
              <w:bottom w:val="single" w:sz="4" w:space="0" w:color="auto"/>
            </w:tcBorders>
          </w:tcPr>
          <w:p w:rsidR="00D635C6" w:rsidRPr="000B0E84" w:rsidRDefault="00D635C6" w:rsidP="00D635C6">
            <w:pPr>
              <w:pStyle w:val="42"/>
              <w:rPr>
                <w:rStyle w:val="a5"/>
                <w:rFonts w:ascii="PT Sans" w:hAnsi="PT Sans" w:cs="Times New Roman"/>
                <w:bCs w:val="0"/>
                <w:sz w:val="20"/>
                <w:szCs w:val="20"/>
              </w:rPr>
            </w:pPr>
            <w:r w:rsidRPr="000B0E84">
              <w:rPr>
                <w:rStyle w:val="a5"/>
                <w:rFonts w:ascii="PT Sans" w:hAnsi="PT Sans" w:cs="Times New Roman"/>
                <w:bCs w:val="0"/>
                <w:sz w:val="20"/>
                <w:szCs w:val="20"/>
              </w:rPr>
              <w:t>монетарні зобов‘язання</w:t>
            </w:r>
          </w:p>
        </w:tc>
        <w:tc>
          <w:tcPr>
            <w:tcW w:w="1134" w:type="dxa"/>
            <w:tcBorders>
              <w:bottom w:val="single" w:sz="4" w:space="0" w:color="auto"/>
            </w:tcBorders>
          </w:tcPr>
          <w:p w:rsidR="00D635C6" w:rsidRPr="000B0E84" w:rsidRDefault="00D635C6" w:rsidP="00D635C6">
            <w:pPr>
              <w:pStyle w:val="42"/>
              <w:rPr>
                <w:rStyle w:val="a5"/>
                <w:rFonts w:ascii="PT Sans" w:hAnsi="PT Sans" w:cs="Times New Roman"/>
                <w:bCs w:val="0"/>
                <w:sz w:val="20"/>
                <w:szCs w:val="20"/>
              </w:rPr>
            </w:pPr>
            <w:r w:rsidRPr="000B0E84">
              <w:rPr>
                <w:rStyle w:val="a5"/>
                <w:rFonts w:ascii="PT Sans" w:hAnsi="PT Sans" w:cs="Times New Roman"/>
                <w:bCs w:val="0"/>
                <w:sz w:val="20"/>
                <w:szCs w:val="20"/>
              </w:rPr>
              <w:t>чиста позиція</w:t>
            </w:r>
          </w:p>
        </w:tc>
      </w:tr>
      <w:tr w:rsidR="00AD59A2" w:rsidRPr="000B0E84" w:rsidTr="00D635C6">
        <w:tc>
          <w:tcPr>
            <w:tcW w:w="701" w:type="dxa"/>
            <w:tcBorders>
              <w:top w:val="single" w:sz="4" w:space="0" w:color="auto"/>
            </w:tcBorders>
          </w:tcPr>
          <w:p w:rsidR="00AD59A2" w:rsidRPr="000B0E84" w:rsidRDefault="00D635C6" w:rsidP="00AD59A2">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w:t>
            </w:r>
          </w:p>
        </w:tc>
        <w:tc>
          <w:tcPr>
            <w:tcW w:w="1846" w:type="dxa"/>
            <w:tcBorders>
              <w:top w:val="single" w:sz="4" w:space="0" w:color="auto"/>
            </w:tcBorders>
          </w:tcPr>
          <w:p w:rsidR="00AD59A2" w:rsidRPr="000B0E84" w:rsidRDefault="00AD59A2" w:rsidP="00AD59A2">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Долари США</w:t>
            </w:r>
          </w:p>
        </w:tc>
        <w:tc>
          <w:tcPr>
            <w:tcW w:w="1134" w:type="dxa"/>
            <w:tcBorders>
              <w:top w:val="single" w:sz="4" w:space="0" w:color="auto"/>
            </w:tcBorders>
          </w:tcPr>
          <w:p w:rsidR="00AD59A2" w:rsidRPr="000B0E84" w:rsidRDefault="00AD59A2" w:rsidP="00D635C6">
            <w:pPr>
              <w:pStyle w:val="42"/>
              <w:rPr>
                <w:rStyle w:val="a5"/>
                <w:rFonts w:ascii="PT Sans" w:hAnsi="PT Sans" w:cs="Times New Roman"/>
                <w:bCs w:val="0"/>
                <w:sz w:val="20"/>
                <w:szCs w:val="20"/>
              </w:rPr>
            </w:pPr>
            <w:r w:rsidRPr="000B0E84">
              <w:rPr>
                <w:rStyle w:val="a5"/>
                <w:rFonts w:ascii="PT Sans" w:hAnsi="PT Sans" w:cs="Times New Roman"/>
                <w:bCs w:val="0"/>
                <w:sz w:val="20"/>
                <w:szCs w:val="20"/>
              </w:rPr>
              <w:t>433 526</w:t>
            </w:r>
          </w:p>
        </w:tc>
        <w:tc>
          <w:tcPr>
            <w:tcW w:w="1418" w:type="dxa"/>
            <w:tcBorders>
              <w:top w:val="single" w:sz="4" w:space="0" w:color="auto"/>
            </w:tcBorders>
          </w:tcPr>
          <w:p w:rsidR="00AD59A2" w:rsidRPr="000B0E84" w:rsidRDefault="00AD59A2" w:rsidP="00D635C6">
            <w:pPr>
              <w:pStyle w:val="42"/>
              <w:rPr>
                <w:rStyle w:val="a5"/>
                <w:rFonts w:ascii="PT Sans" w:hAnsi="PT Sans" w:cs="Times New Roman"/>
                <w:bCs w:val="0"/>
                <w:sz w:val="20"/>
                <w:szCs w:val="20"/>
              </w:rPr>
            </w:pPr>
            <w:r w:rsidRPr="000B0E84">
              <w:rPr>
                <w:rStyle w:val="a5"/>
                <w:rFonts w:ascii="PT Sans" w:hAnsi="PT Sans" w:cs="Times New Roman"/>
                <w:bCs w:val="0"/>
                <w:sz w:val="20"/>
                <w:szCs w:val="20"/>
              </w:rPr>
              <w:t>439 586</w:t>
            </w:r>
          </w:p>
        </w:tc>
        <w:tc>
          <w:tcPr>
            <w:tcW w:w="1104" w:type="dxa"/>
            <w:tcBorders>
              <w:top w:val="single" w:sz="4" w:space="0" w:color="auto"/>
            </w:tcBorders>
          </w:tcPr>
          <w:p w:rsidR="00AD59A2" w:rsidRPr="000B0E84" w:rsidRDefault="00AD59A2" w:rsidP="00D635C6">
            <w:pPr>
              <w:pStyle w:val="42"/>
              <w:rPr>
                <w:rStyle w:val="a5"/>
                <w:rFonts w:ascii="PT Sans" w:hAnsi="PT Sans" w:cs="Times New Roman"/>
                <w:bCs w:val="0"/>
                <w:sz w:val="20"/>
                <w:szCs w:val="20"/>
              </w:rPr>
            </w:pPr>
            <w:r w:rsidRPr="000B0E84">
              <w:rPr>
                <w:rStyle w:val="a5"/>
                <w:rFonts w:ascii="PT Sans" w:hAnsi="PT Sans" w:cs="Times New Roman"/>
                <w:bCs w:val="0"/>
                <w:sz w:val="20"/>
                <w:szCs w:val="20"/>
              </w:rPr>
              <w:t>(6 060)</w:t>
            </w:r>
          </w:p>
        </w:tc>
        <w:tc>
          <w:tcPr>
            <w:tcW w:w="1116" w:type="dxa"/>
            <w:tcBorders>
              <w:top w:val="single" w:sz="4" w:space="0" w:color="auto"/>
            </w:tcBorders>
          </w:tcPr>
          <w:p w:rsidR="00AD59A2" w:rsidRPr="000B0E84" w:rsidRDefault="00AD59A2" w:rsidP="00D635C6">
            <w:pPr>
              <w:pStyle w:val="42"/>
              <w:rPr>
                <w:rStyle w:val="a5"/>
                <w:rFonts w:ascii="PT Sans" w:hAnsi="PT Sans" w:cs="Times New Roman"/>
                <w:bCs w:val="0"/>
                <w:sz w:val="20"/>
                <w:szCs w:val="20"/>
              </w:rPr>
            </w:pPr>
            <w:r w:rsidRPr="000B0E84">
              <w:rPr>
                <w:rStyle w:val="a5"/>
                <w:rFonts w:ascii="PT Sans" w:hAnsi="PT Sans" w:cs="Times New Roman"/>
                <w:bCs w:val="0"/>
                <w:sz w:val="20"/>
                <w:szCs w:val="20"/>
              </w:rPr>
              <w:t>299 754</w:t>
            </w:r>
          </w:p>
        </w:tc>
        <w:tc>
          <w:tcPr>
            <w:tcW w:w="1324" w:type="dxa"/>
            <w:tcBorders>
              <w:top w:val="single" w:sz="4" w:space="0" w:color="auto"/>
            </w:tcBorders>
          </w:tcPr>
          <w:p w:rsidR="00AD59A2" w:rsidRPr="000B0E84" w:rsidRDefault="00AD59A2" w:rsidP="00D635C6">
            <w:pPr>
              <w:pStyle w:val="42"/>
              <w:rPr>
                <w:rStyle w:val="a5"/>
                <w:rFonts w:ascii="PT Sans" w:hAnsi="PT Sans" w:cs="Times New Roman"/>
                <w:bCs w:val="0"/>
                <w:sz w:val="20"/>
                <w:szCs w:val="20"/>
              </w:rPr>
            </w:pPr>
            <w:r w:rsidRPr="000B0E84">
              <w:rPr>
                <w:rStyle w:val="a5"/>
                <w:rFonts w:ascii="PT Sans" w:hAnsi="PT Sans" w:cs="Times New Roman"/>
                <w:bCs w:val="0"/>
                <w:sz w:val="20"/>
                <w:szCs w:val="20"/>
              </w:rPr>
              <w:t>494 953</w:t>
            </w:r>
          </w:p>
        </w:tc>
        <w:tc>
          <w:tcPr>
            <w:tcW w:w="1134" w:type="dxa"/>
            <w:tcBorders>
              <w:top w:val="single" w:sz="4" w:space="0" w:color="auto"/>
            </w:tcBorders>
          </w:tcPr>
          <w:p w:rsidR="00AD59A2" w:rsidRPr="000B0E84" w:rsidRDefault="00AD59A2" w:rsidP="00D635C6">
            <w:pPr>
              <w:pStyle w:val="42"/>
              <w:rPr>
                <w:rStyle w:val="a5"/>
                <w:rFonts w:ascii="PT Sans" w:hAnsi="PT Sans" w:cs="Times New Roman"/>
                <w:bCs w:val="0"/>
                <w:sz w:val="20"/>
                <w:szCs w:val="20"/>
              </w:rPr>
            </w:pPr>
            <w:r w:rsidRPr="000B0E84">
              <w:rPr>
                <w:rStyle w:val="a5"/>
                <w:rFonts w:ascii="PT Sans" w:hAnsi="PT Sans" w:cs="Times New Roman"/>
                <w:bCs w:val="0"/>
                <w:sz w:val="20"/>
                <w:szCs w:val="20"/>
              </w:rPr>
              <w:t>(195 199)</w:t>
            </w:r>
          </w:p>
        </w:tc>
      </w:tr>
      <w:tr w:rsidR="00AD59A2" w:rsidRPr="000B0E84" w:rsidTr="00D635C6">
        <w:tc>
          <w:tcPr>
            <w:tcW w:w="701" w:type="dxa"/>
          </w:tcPr>
          <w:p w:rsidR="00AD59A2" w:rsidRPr="000B0E84" w:rsidRDefault="00D635C6" w:rsidP="00AD59A2">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w:t>
            </w:r>
          </w:p>
        </w:tc>
        <w:tc>
          <w:tcPr>
            <w:tcW w:w="1846" w:type="dxa"/>
          </w:tcPr>
          <w:p w:rsidR="00AD59A2" w:rsidRPr="000B0E84" w:rsidRDefault="00AD59A2" w:rsidP="00AD59A2">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Євро</w:t>
            </w:r>
          </w:p>
        </w:tc>
        <w:tc>
          <w:tcPr>
            <w:tcW w:w="1134" w:type="dxa"/>
          </w:tcPr>
          <w:p w:rsidR="00AD59A2" w:rsidRPr="000B0E84" w:rsidRDefault="00AD59A2" w:rsidP="00D635C6">
            <w:pPr>
              <w:pStyle w:val="42"/>
              <w:rPr>
                <w:rStyle w:val="a5"/>
                <w:rFonts w:ascii="PT Sans" w:hAnsi="PT Sans" w:cs="Times New Roman"/>
                <w:bCs w:val="0"/>
                <w:sz w:val="20"/>
                <w:szCs w:val="20"/>
              </w:rPr>
            </w:pPr>
            <w:r w:rsidRPr="000B0E84">
              <w:rPr>
                <w:rStyle w:val="a5"/>
                <w:rFonts w:ascii="PT Sans" w:hAnsi="PT Sans" w:cs="Times New Roman"/>
                <w:bCs w:val="0"/>
                <w:sz w:val="20"/>
                <w:szCs w:val="20"/>
              </w:rPr>
              <w:t>69 816</w:t>
            </w:r>
          </w:p>
        </w:tc>
        <w:tc>
          <w:tcPr>
            <w:tcW w:w="1418" w:type="dxa"/>
          </w:tcPr>
          <w:p w:rsidR="00AD59A2" w:rsidRPr="000B0E84" w:rsidRDefault="00AD59A2" w:rsidP="00D635C6">
            <w:pPr>
              <w:pStyle w:val="42"/>
              <w:rPr>
                <w:rStyle w:val="a5"/>
                <w:rFonts w:ascii="PT Sans" w:hAnsi="PT Sans" w:cs="Times New Roman"/>
                <w:bCs w:val="0"/>
                <w:sz w:val="20"/>
                <w:szCs w:val="20"/>
              </w:rPr>
            </w:pPr>
            <w:r w:rsidRPr="000B0E84">
              <w:rPr>
                <w:rStyle w:val="a5"/>
                <w:rFonts w:ascii="PT Sans" w:hAnsi="PT Sans" w:cs="Times New Roman"/>
                <w:bCs w:val="0"/>
                <w:sz w:val="20"/>
                <w:szCs w:val="20"/>
              </w:rPr>
              <w:t>105 564</w:t>
            </w:r>
          </w:p>
        </w:tc>
        <w:tc>
          <w:tcPr>
            <w:tcW w:w="1104" w:type="dxa"/>
          </w:tcPr>
          <w:p w:rsidR="00AD59A2" w:rsidRPr="000B0E84" w:rsidRDefault="00AD59A2" w:rsidP="00D635C6">
            <w:pPr>
              <w:pStyle w:val="42"/>
              <w:rPr>
                <w:rStyle w:val="a5"/>
                <w:rFonts w:ascii="PT Sans" w:hAnsi="PT Sans" w:cs="Times New Roman"/>
                <w:bCs w:val="0"/>
                <w:sz w:val="20"/>
                <w:szCs w:val="20"/>
              </w:rPr>
            </w:pPr>
            <w:r w:rsidRPr="000B0E84">
              <w:rPr>
                <w:rStyle w:val="a5"/>
                <w:rFonts w:ascii="PT Sans" w:hAnsi="PT Sans" w:cs="Times New Roman"/>
                <w:bCs w:val="0"/>
                <w:sz w:val="20"/>
                <w:szCs w:val="20"/>
              </w:rPr>
              <w:t>(35 748)</w:t>
            </w:r>
          </w:p>
        </w:tc>
        <w:tc>
          <w:tcPr>
            <w:tcW w:w="1116" w:type="dxa"/>
          </w:tcPr>
          <w:p w:rsidR="00AD59A2" w:rsidRPr="000B0E84" w:rsidRDefault="00AD59A2" w:rsidP="00D635C6">
            <w:pPr>
              <w:pStyle w:val="42"/>
              <w:rPr>
                <w:rStyle w:val="a5"/>
                <w:rFonts w:ascii="PT Sans" w:hAnsi="PT Sans" w:cs="Times New Roman"/>
                <w:bCs w:val="0"/>
                <w:sz w:val="20"/>
                <w:szCs w:val="20"/>
              </w:rPr>
            </w:pPr>
            <w:r w:rsidRPr="000B0E84">
              <w:rPr>
                <w:rStyle w:val="a5"/>
                <w:rFonts w:ascii="PT Sans" w:hAnsi="PT Sans" w:cs="Times New Roman"/>
                <w:bCs w:val="0"/>
                <w:sz w:val="20"/>
                <w:szCs w:val="20"/>
              </w:rPr>
              <w:t>75 670</w:t>
            </w:r>
          </w:p>
        </w:tc>
        <w:tc>
          <w:tcPr>
            <w:tcW w:w="1324" w:type="dxa"/>
          </w:tcPr>
          <w:p w:rsidR="00AD59A2" w:rsidRPr="000B0E84" w:rsidRDefault="00AD59A2" w:rsidP="00D635C6">
            <w:pPr>
              <w:pStyle w:val="42"/>
              <w:rPr>
                <w:rStyle w:val="a5"/>
                <w:rFonts w:ascii="PT Sans" w:hAnsi="PT Sans" w:cs="Times New Roman"/>
                <w:bCs w:val="0"/>
                <w:sz w:val="20"/>
                <w:szCs w:val="20"/>
              </w:rPr>
            </w:pPr>
            <w:r w:rsidRPr="000B0E84">
              <w:rPr>
                <w:rStyle w:val="a5"/>
                <w:rFonts w:ascii="PT Sans" w:hAnsi="PT Sans" w:cs="Times New Roman"/>
                <w:bCs w:val="0"/>
                <w:sz w:val="20"/>
                <w:szCs w:val="20"/>
              </w:rPr>
              <w:t>76 589</w:t>
            </w:r>
          </w:p>
        </w:tc>
        <w:tc>
          <w:tcPr>
            <w:tcW w:w="1134" w:type="dxa"/>
          </w:tcPr>
          <w:p w:rsidR="00AD59A2" w:rsidRPr="000B0E84" w:rsidRDefault="00AD59A2" w:rsidP="00D635C6">
            <w:pPr>
              <w:pStyle w:val="42"/>
              <w:rPr>
                <w:rStyle w:val="a5"/>
                <w:rFonts w:ascii="PT Sans" w:hAnsi="PT Sans" w:cs="Times New Roman"/>
                <w:bCs w:val="0"/>
                <w:sz w:val="20"/>
                <w:szCs w:val="20"/>
              </w:rPr>
            </w:pPr>
            <w:r w:rsidRPr="000B0E84">
              <w:rPr>
                <w:rStyle w:val="a5"/>
                <w:rFonts w:ascii="PT Sans" w:hAnsi="PT Sans" w:cs="Times New Roman"/>
                <w:bCs w:val="0"/>
                <w:sz w:val="20"/>
                <w:szCs w:val="20"/>
              </w:rPr>
              <w:t>(919)</w:t>
            </w:r>
          </w:p>
        </w:tc>
      </w:tr>
      <w:tr w:rsidR="00AD59A2" w:rsidRPr="000B0E84" w:rsidTr="00D635C6">
        <w:tc>
          <w:tcPr>
            <w:tcW w:w="701" w:type="dxa"/>
          </w:tcPr>
          <w:p w:rsidR="00AD59A2" w:rsidRPr="000B0E84" w:rsidRDefault="00D635C6" w:rsidP="00AD59A2">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3</w:t>
            </w:r>
          </w:p>
        </w:tc>
        <w:tc>
          <w:tcPr>
            <w:tcW w:w="1846" w:type="dxa"/>
          </w:tcPr>
          <w:p w:rsidR="00AD59A2" w:rsidRPr="000B0E84" w:rsidRDefault="00AD59A2" w:rsidP="00AD59A2">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Фунти стерлінгів</w:t>
            </w:r>
          </w:p>
        </w:tc>
        <w:tc>
          <w:tcPr>
            <w:tcW w:w="1134" w:type="dxa"/>
          </w:tcPr>
          <w:p w:rsidR="00AD59A2" w:rsidRPr="000B0E84" w:rsidRDefault="00AD59A2" w:rsidP="00D635C6">
            <w:pPr>
              <w:pStyle w:val="42"/>
              <w:rPr>
                <w:rStyle w:val="a5"/>
                <w:rFonts w:ascii="PT Sans" w:hAnsi="PT Sans" w:cs="Times New Roman"/>
                <w:bCs w:val="0"/>
                <w:sz w:val="20"/>
                <w:szCs w:val="20"/>
              </w:rPr>
            </w:pPr>
            <w:r w:rsidRPr="000B0E84">
              <w:rPr>
                <w:rStyle w:val="a5"/>
                <w:rFonts w:ascii="PT Sans" w:hAnsi="PT Sans" w:cs="Times New Roman"/>
                <w:bCs w:val="0"/>
                <w:sz w:val="20"/>
                <w:szCs w:val="20"/>
              </w:rPr>
              <w:t>1 739</w:t>
            </w:r>
          </w:p>
        </w:tc>
        <w:tc>
          <w:tcPr>
            <w:tcW w:w="1418" w:type="dxa"/>
          </w:tcPr>
          <w:p w:rsidR="00AD59A2" w:rsidRPr="000B0E84" w:rsidRDefault="00AD59A2" w:rsidP="00D635C6">
            <w:pPr>
              <w:pStyle w:val="42"/>
              <w:rPr>
                <w:rStyle w:val="a5"/>
                <w:rFonts w:ascii="PT Sans" w:hAnsi="PT Sans" w:cs="Times New Roman"/>
                <w:bCs w:val="0"/>
                <w:sz w:val="20"/>
                <w:szCs w:val="20"/>
              </w:rPr>
            </w:pPr>
            <w:r w:rsidRPr="000B0E84">
              <w:rPr>
                <w:rStyle w:val="a5"/>
                <w:rFonts w:ascii="PT Sans" w:hAnsi="PT Sans" w:cs="Times New Roman"/>
                <w:bCs w:val="0"/>
                <w:sz w:val="20"/>
                <w:szCs w:val="20"/>
              </w:rPr>
              <w:t>1 259</w:t>
            </w:r>
          </w:p>
        </w:tc>
        <w:tc>
          <w:tcPr>
            <w:tcW w:w="1104" w:type="dxa"/>
          </w:tcPr>
          <w:p w:rsidR="00AD59A2" w:rsidRPr="000B0E84" w:rsidRDefault="00AD59A2" w:rsidP="00D635C6">
            <w:pPr>
              <w:pStyle w:val="42"/>
              <w:rPr>
                <w:rStyle w:val="a5"/>
                <w:rFonts w:ascii="PT Sans" w:hAnsi="PT Sans" w:cs="Times New Roman"/>
                <w:bCs w:val="0"/>
                <w:sz w:val="20"/>
                <w:szCs w:val="20"/>
              </w:rPr>
            </w:pPr>
            <w:r w:rsidRPr="000B0E84">
              <w:rPr>
                <w:rStyle w:val="a5"/>
                <w:rFonts w:ascii="PT Sans" w:hAnsi="PT Sans" w:cs="Times New Roman"/>
                <w:bCs w:val="0"/>
                <w:sz w:val="20"/>
                <w:szCs w:val="20"/>
              </w:rPr>
              <w:t>480</w:t>
            </w:r>
          </w:p>
        </w:tc>
        <w:tc>
          <w:tcPr>
            <w:tcW w:w="1116" w:type="dxa"/>
          </w:tcPr>
          <w:p w:rsidR="00AD59A2" w:rsidRPr="000B0E84" w:rsidRDefault="00AD59A2" w:rsidP="00D635C6">
            <w:pPr>
              <w:pStyle w:val="42"/>
              <w:rPr>
                <w:rStyle w:val="a5"/>
                <w:rFonts w:ascii="PT Sans" w:hAnsi="PT Sans" w:cs="Times New Roman"/>
                <w:bCs w:val="0"/>
                <w:sz w:val="20"/>
                <w:szCs w:val="20"/>
              </w:rPr>
            </w:pPr>
            <w:r w:rsidRPr="000B0E84">
              <w:rPr>
                <w:rStyle w:val="a5"/>
                <w:rFonts w:ascii="PT Sans" w:hAnsi="PT Sans" w:cs="Times New Roman"/>
                <w:bCs w:val="0"/>
                <w:sz w:val="20"/>
                <w:szCs w:val="20"/>
              </w:rPr>
              <w:t>1 509</w:t>
            </w:r>
          </w:p>
        </w:tc>
        <w:tc>
          <w:tcPr>
            <w:tcW w:w="1324" w:type="dxa"/>
          </w:tcPr>
          <w:p w:rsidR="00AD59A2" w:rsidRPr="000B0E84" w:rsidRDefault="00AD59A2" w:rsidP="00D635C6">
            <w:pPr>
              <w:pStyle w:val="42"/>
              <w:rPr>
                <w:rStyle w:val="a5"/>
                <w:rFonts w:ascii="PT Sans" w:hAnsi="PT Sans" w:cs="Times New Roman"/>
                <w:bCs w:val="0"/>
                <w:sz w:val="20"/>
                <w:szCs w:val="20"/>
              </w:rPr>
            </w:pPr>
            <w:r w:rsidRPr="000B0E84">
              <w:rPr>
                <w:rStyle w:val="a5"/>
                <w:rFonts w:ascii="PT Sans" w:hAnsi="PT Sans" w:cs="Times New Roman"/>
                <w:bCs w:val="0"/>
                <w:sz w:val="20"/>
                <w:szCs w:val="20"/>
              </w:rPr>
              <w:t>881</w:t>
            </w:r>
          </w:p>
        </w:tc>
        <w:tc>
          <w:tcPr>
            <w:tcW w:w="1134" w:type="dxa"/>
          </w:tcPr>
          <w:p w:rsidR="00AD59A2" w:rsidRPr="000B0E84" w:rsidRDefault="00AD59A2" w:rsidP="00D635C6">
            <w:pPr>
              <w:pStyle w:val="42"/>
              <w:rPr>
                <w:rStyle w:val="a5"/>
                <w:rFonts w:ascii="PT Sans" w:hAnsi="PT Sans" w:cs="Times New Roman"/>
                <w:bCs w:val="0"/>
                <w:sz w:val="20"/>
                <w:szCs w:val="20"/>
              </w:rPr>
            </w:pPr>
            <w:r w:rsidRPr="000B0E84">
              <w:rPr>
                <w:rStyle w:val="a5"/>
                <w:rFonts w:ascii="PT Sans" w:hAnsi="PT Sans" w:cs="Times New Roman"/>
                <w:bCs w:val="0"/>
                <w:sz w:val="20"/>
                <w:szCs w:val="20"/>
              </w:rPr>
              <w:t>628</w:t>
            </w:r>
          </w:p>
        </w:tc>
      </w:tr>
      <w:tr w:rsidR="00AD59A2" w:rsidRPr="000B0E84" w:rsidTr="00D635C6">
        <w:tc>
          <w:tcPr>
            <w:tcW w:w="701" w:type="dxa"/>
          </w:tcPr>
          <w:p w:rsidR="00AD59A2" w:rsidRPr="000B0E84" w:rsidRDefault="00D635C6" w:rsidP="00AD59A2">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4</w:t>
            </w:r>
          </w:p>
        </w:tc>
        <w:tc>
          <w:tcPr>
            <w:tcW w:w="1846" w:type="dxa"/>
          </w:tcPr>
          <w:p w:rsidR="00AD59A2" w:rsidRPr="000B0E84" w:rsidRDefault="00AD59A2" w:rsidP="00AD59A2">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Інші</w:t>
            </w:r>
          </w:p>
        </w:tc>
        <w:tc>
          <w:tcPr>
            <w:tcW w:w="1134" w:type="dxa"/>
          </w:tcPr>
          <w:p w:rsidR="00AD59A2" w:rsidRPr="000B0E84" w:rsidRDefault="00AD59A2" w:rsidP="00D635C6">
            <w:pPr>
              <w:pStyle w:val="42"/>
              <w:rPr>
                <w:rStyle w:val="a5"/>
                <w:rFonts w:ascii="PT Sans" w:hAnsi="PT Sans" w:cs="Times New Roman"/>
                <w:bCs w:val="0"/>
                <w:sz w:val="20"/>
                <w:szCs w:val="20"/>
              </w:rPr>
            </w:pPr>
            <w:r w:rsidRPr="000B0E84">
              <w:rPr>
                <w:rStyle w:val="a5"/>
                <w:rFonts w:ascii="PT Sans" w:hAnsi="PT Sans" w:cs="Times New Roman"/>
                <w:bCs w:val="0"/>
                <w:sz w:val="20"/>
                <w:szCs w:val="20"/>
              </w:rPr>
              <w:t>2 964</w:t>
            </w:r>
          </w:p>
        </w:tc>
        <w:tc>
          <w:tcPr>
            <w:tcW w:w="1418" w:type="dxa"/>
          </w:tcPr>
          <w:p w:rsidR="00AD59A2" w:rsidRPr="000B0E84" w:rsidRDefault="00AD59A2" w:rsidP="00D635C6">
            <w:pPr>
              <w:pStyle w:val="42"/>
              <w:rPr>
                <w:rStyle w:val="a5"/>
                <w:rFonts w:ascii="PT Sans" w:hAnsi="PT Sans" w:cs="Times New Roman"/>
                <w:bCs w:val="0"/>
                <w:sz w:val="20"/>
                <w:szCs w:val="20"/>
              </w:rPr>
            </w:pPr>
            <w:r w:rsidRPr="000B0E84">
              <w:rPr>
                <w:rStyle w:val="a5"/>
                <w:rFonts w:ascii="PT Sans" w:hAnsi="PT Sans" w:cs="Times New Roman"/>
                <w:bCs w:val="0"/>
                <w:sz w:val="20"/>
                <w:szCs w:val="20"/>
              </w:rPr>
              <w:t>2 148</w:t>
            </w:r>
          </w:p>
        </w:tc>
        <w:tc>
          <w:tcPr>
            <w:tcW w:w="1104" w:type="dxa"/>
          </w:tcPr>
          <w:p w:rsidR="00AD59A2" w:rsidRPr="000B0E84" w:rsidRDefault="00AD59A2" w:rsidP="00D635C6">
            <w:pPr>
              <w:pStyle w:val="42"/>
              <w:rPr>
                <w:rStyle w:val="a5"/>
                <w:rFonts w:ascii="PT Sans" w:hAnsi="PT Sans" w:cs="Times New Roman"/>
                <w:bCs w:val="0"/>
                <w:sz w:val="20"/>
                <w:szCs w:val="20"/>
              </w:rPr>
            </w:pPr>
            <w:r w:rsidRPr="000B0E84">
              <w:rPr>
                <w:rStyle w:val="a5"/>
                <w:rFonts w:ascii="PT Sans" w:hAnsi="PT Sans" w:cs="Times New Roman"/>
                <w:bCs w:val="0"/>
                <w:sz w:val="20"/>
                <w:szCs w:val="20"/>
              </w:rPr>
              <w:t>816</w:t>
            </w:r>
          </w:p>
        </w:tc>
        <w:tc>
          <w:tcPr>
            <w:tcW w:w="1116" w:type="dxa"/>
          </w:tcPr>
          <w:p w:rsidR="00AD59A2" w:rsidRPr="000B0E84" w:rsidRDefault="00AD59A2" w:rsidP="00D635C6">
            <w:pPr>
              <w:pStyle w:val="42"/>
              <w:rPr>
                <w:rStyle w:val="a5"/>
                <w:rFonts w:ascii="PT Sans" w:hAnsi="PT Sans" w:cs="Times New Roman"/>
                <w:bCs w:val="0"/>
                <w:sz w:val="20"/>
                <w:szCs w:val="20"/>
              </w:rPr>
            </w:pPr>
            <w:r w:rsidRPr="000B0E84">
              <w:rPr>
                <w:rStyle w:val="a5"/>
                <w:rFonts w:ascii="PT Sans" w:hAnsi="PT Sans" w:cs="Times New Roman"/>
                <w:bCs w:val="0"/>
                <w:sz w:val="20"/>
                <w:szCs w:val="20"/>
              </w:rPr>
              <w:t>5 685</w:t>
            </w:r>
          </w:p>
        </w:tc>
        <w:tc>
          <w:tcPr>
            <w:tcW w:w="1324" w:type="dxa"/>
          </w:tcPr>
          <w:p w:rsidR="00AD59A2" w:rsidRPr="000B0E84" w:rsidRDefault="00AD59A2" w:rsidP="00D635C6">
            <w:pPr>
              <w:pStyle w:val="42"/>
              <w:rPr>
                <w:rStyle w:val="a5"/>
                <w:rFonts w:ascii="PT Sans" w:hAnsi="PT Sans" w:cs="Times New Roman"/>
                <w:bCs w:val="0"/>
                <w:sz w:val="20"/>
                <w:szCs w:val="20"/>
              </w:rPr>
            </w:pPr>
            <w:r w:rsidRPr="000B0E84">
              <w:rPr>
                <w:rStyle w:val="a5"/>
                <w:rFonts w:ascii="PT Sans" w:hAnsi="PT Sans" w:cs="Times New Roman"/>
                <w:bCs w:val="0"/>
                <w:sz w:val="20"/>
                <w:szCs w:val="20"/>
              </w:rPr>
              <w:t>5 133</w:t>
            </w:r>
          </w:p>
        </w:tc>
        <w:tc>
          <w:tcPr>
            <w:tcW w:w="1134" w:type="dxa"/>
          </w:tcPr>
          <w:p w:rsidR="00AD59A2" w:rsidRPr="000B0E84" w:rsidRDefault="00AD59A2" w:rsidP="00D635C6">
            <w:pPr>
              <w:pStyle w:val="42"/>
              <w:rPr>
                <w:rStyle w:val="a5"/>
                <w:rFonts w:ascii="PT Sans" w:hAnsi="PT Sans" w:cs="Times New Roman"/>
                <w:bCs w:val="0"/>
                <w:sz w:val="20"/>
                <w:szCs w:val="20"/>
              </w:rPr>
            </w:pPr>
            <w:r w:rsidRPr="000B0E84">
              <w:rPr>
                <w:rStyle w:val="a5"/>
                <w:rFonts w:ascii="PT Sans" w:hAnsi="PT Sans" w:cs="Times New Roman"/>
                <w:bCs w:val="0"/>
                <w:sz w:val="20"/>
                <w:szCs w:val="20"/>
              </w:rPr>
              <w:t>552</w:t>
            </w:r>
          </w:p>
        </w:tc>
      </w:tr>
      <w:tr w:rsidR="00AD59A2" w:rsidRPr="000B0E84" w:rsidTr="00D635C6">
        <w:tc>
          <w:tcPr>
            <w:tcW w:w="701" w:type="dxa"/>
          </w:tcPr>
          <w:p w:rsidR="00AD59A2" w:rsidRPr="000B0E84" w:rsidRDefault="00D635C6" w:rsidP="00AD59A2">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5</w:t>
            </w:r>
          </w:p>
        </w:tc>
        <w:tc>
          <w:tcPr>
            <w:tcW w:w="1846" w:type="dxa"/>
          </w:tcPr>
          <w:p w:rsidR="00AD59A2" w:rsidRPr="000B0E84" w:rsidRDefault="00AD59A2" w:rsidP="00AD59A2">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Усього</w:t>
            </w:r>
          </w:p>
        </w:tc>
        <w:tc>
          <w:tcPr>
            <w:tcW w:w="1134" w:type="dxa"/>
          </w:tcPr>
          <w:p w:rsidR="00AD59A2" w:rsidRPr="000B0E84" w:rsidRDefault="00AD59A2" w:rsidP="00D635C6">
            <w:pPr>
              <w:pStyle w:val="42"/>
              <w:rPr>
                <w:rStyle w:val="a5"/>
                <w:rFonts w:ascii="PT Sans" w:hAnsi="PT Sans" w:cs="Times New Roman"/>
                <w:bCs w:val="0"/>
                <w:sz w:val="20"/>
                <w:szCs w:val="20"/>
              </w:rPr>
            </w:pPr>
            <w:r w:rsidRPr="000B0E84">
              <w:rPr>
                <w:rStyle w:val="a5"/>
                <w:rFonts w:ascii="PT Sans" w:hAnsi="PT Sans" w:cs="Times New Roman"/>
                <w:bCs w:val="0"/>
                <w:sz w:val="20"/>
                <w:szCs w:val="20"/>
              </w:rPr>
              <w:t>508 045</w:t>
            </w:r>
          </w:p>
        </w:tc>
        <w:tc>
          <w:tcPr>
            <w:tcW w:w="1418" w:type="dxa"/>
          </w:tcPr>
          <w:p w:rsidR="00AD59A2" w:rsidRPr="000B0E84" w:rsidRDefault="00AD59A2" w:rsidP="00D635C6">
            <w:pPr>
              <w:pStyle w:val="42"/>
              <w:rPr>
                <w:rStyle w:val="a5"/>
                <w:rFonts w:ascii="PT Sans" w:hAnsi="PT Sans" w:cs="Times New Roman"/>
                <w:bCs w:val="0"/>
                <w:sz w:val="20"/>
                <w:szCs w:val="20"/>
              </w:rPr>
            </w:pPr>
            <w:r w:rsidRPr="000B0E84">
              <w:rPr>
                <w:rStyle w:val="a5"/>
                <w:rFonts w:ascii="PT Sans" w:hAnsi="PT Sans" w:cs="Times New Roman"/>
                <w:bCs w:val="0"/>
                <w:sz w:val="20"/>
                <w:szCs w:val="20"/>
              </w:rPr>
              <w:t>548 557</w:t>
            </w:r>
          </w:p>
        </w:tc>
        <w:tc>
          <w:tcPr>
            <w:tcW w:w="1104" w:type="dxa"/>
          </w:tcPr>
          <w:p w:rsidR="00AD59A2" w:rsidRPr="000B0E84" w:rsidRDefault="00AD59A2" w:rsidP="00D635C6">
            <w:pPr>
              <w:pStyle w:val="42"/>
              <w:rPr>
                <w:rStyle w:val="a5"/>
                <w:rFonts w:ascii="PT Sans" w:hAnsi="PT Sans" w:cs="Times New Roman"/>
                <w:bCs w:val="0"/>
                <w:sz w:val="20"/>
                <w:szCs w:val="20"/>
              </w:rPr>
            </w:pPr>
            <w:r w:rsidRPr="000B0E84">
              <w:rPr>
                <w:rStyle w:val="a5"/>
                <w:rFonts w:ascii="PT Sans" w:hAnsi="PT Sans" w:cs="Times New Roman"/>
                <w:bCs w:val="0"/>
                <w:sz w:val="20"/>
                <w:szCs w:val="20"/>
              </w:rPr>
              <w:t>(40 512)</w:t>
            </w:r>
          </w:p>
        </w:tc>
        <w:tc>
          <w:tcPr>
            <w:tcW w:w="1116" w:type="dxa"/>
          </w:tcPr>
          <w:p w:rsidR="00AD59A2" w:rsidRPr="000B0E84" w:rsidRDefault="00AD59A2" w:rsidP="00D635C6">
            <w:pPr>
              <w:pStyle w:val="42"/>
              <w:rPr>
                <w:rStyle w:val="a5"/>
                <w:rFonts w:ascii="PT Sans" w:hAnsi="PT Sans" w:cs="Times New Roman"/>
                <w:bCs w:val="0"/>
                <w:sz w:val="20"/>
                <w:szCs w:val="20"/>
              </w:rPr>
            </w:pPr>
            <w:r w:rsidRPr="000B0E84">
              <w:rPr>
                <w:rStyle w:val="a5"/>
                <w:rFonts w:ascii="PT Sans" w:hAnsi="PT Sans" w:cs="Times New Roman"/>
                <w:bCs w:val="0"/>
                <w:sz w:val="20"/>
                <w:szCs w:val="20"/>
              </w:rPr>
              <w:t>382 617</w:t>
            </w:r>
          </w:p>
        </w:tc>
        <w:tc>
          <w:tcPr>
            <w:tcW w:w="1324" w:type="dxa"/>
          </w:tcPr>
          <w:p w:rsidR="00AD59A2" w:rsidRPr="000B0E84" w:rsidRDefault="00AD59A2" w:rsidP="00D635C6">
            <w:pPr>
              <w:pStyle w:val="42"/>
              <w:rPr>
                <w:rStyle w:val="a5"/>
                <w:rFonts w:ascii="PT Sans" w:hAnsi="PT Sans" w:cs="Times New Roman"/>
                <w:bCs w:val="0"/>
                <w:sz w:val="20"/>
                <w:szCs w:val="20"/>
              </w:rPr>
            </w:pPr>
            <w:r w:rsidRPr="000B0E84">
              <w:rPr>
                <w:rStyle w:val="a5"/>
                <w:rFonts w:ascii="PT Sans" w:hAnsi="PT Sans" w:cs="Times New Roman"/>
                <w:bCs w:val="0"/>
                <w:sz w:val="20"/>
                <w:szCs w:val="20"/>
              </w:rPr>
              <w:t>577 556</w:t>
            </w:r>
          </w:p>
        </w:tc>
        <w:tc>
          <w:tcPr>
            <w:tcW w:w="1134" w:type="dxa"/>
          </w:tcPr>
          <w:p w:rsidR="00AD59A2" w:rsidRPr="000B0E84" w:rsidRDefault="00AD59A2" w:rsidP="00D635C6">
            <w:pPr>
              <w:pStyle w:val="42"/>
              <w:rPr>
                <w:rStyle w:val="a5"/>
                <w:rFonts w:ascii="PT Sans" w:hAnsi="PT Sans" w:cs="Times New Roman"/>
                <w:bCs w:val="0"/>
                <w:sz w:val="20"/>
                <w:szCs w:val="20"/>
              </w:rPr>
            </w:pPr>
            <w:r w:rsidRPr="000B0E84">
              <w:rPr>
                <w:rStyle w:val="a5"/>
                <w:rFonts w:ascii="PT Sans" w:hAnsi="PT Sans" w:cs="Times New Roman"/>
                <w:bCs w:val="0"/>
                <w:sz w:val="20"/>
                <w:szCs w:val="20"/>
              </w:rPr>
              <w:t>(194 938)</w:t>
            </w:r>
          </w:p>
        </w:tc>
      </w:tr>
    </w:tbl>
    <w:p w:rsidR="00FA0EC8" w:rsidRPr="000B0E84" w:rsidRDefault="00FA0EC8" w:rsidP="00FA0EC8">
      <w:pPr>
        <w:pStyle w:val="42"/>
        <w:jc w:val="left"/>
        <w:rPr>
          <w:rStyle w:val="a5"/>
          <w:rFonts w:ascii="PT Sans" w:hAnsi="PT Sans" w:cs="Times New Roman"/>
          <w:bCs w:val="0"/>
          <w:sz w:val="22"/>
          <w:szCs w:val="22"/>
        </w:rPr>
      </w:pPr>
    </w:p>
    <w:p w:rsidR="000F15D7" w:rsidRDefault="000F15D7" w:rsidP="00FA0EC8">
      <w:pPr>
        <w:pStyle w:val="42"/>
        <w:jc w:val="left"/>
        <w:rPr>
          <w:rStyle w:val="a5"/>
          <w:rFonts w:ascii="PT Sans" w:hAnsi="PT Sans" w:cs="Times New Roman"/>
          <w:bCs w:val="0"/>
          <w:sz w:val="22"/>
          <w:szCs w:val="22"/>
        </w:rPr>
      </w:pPr>
    </w:p>
    <w:p w:rsidR="00D635C6" w:rsidRPr="000B0E84" w:rsidRDefault="00D635C6" w:rsidP="006F3E95">
      <w:pPr>
        <w:pStyle w:val="42"/>
        <w:jc w:val="both"/>
        <w:rPr>
          <w:rStyle w:val="a5"/>
          <w:rFonts w:ascii="PT Sans" w:hAnsi="PT Sans" w:cs="Times New Roman"/>
          <w:bCs w:val="0"/>
          <w:sz w:val="22"/>
          <w:szCs w:val="22"/>
        </w:rPr>
      </w:pPr>
      <w:r w:rsidRPr="000B0E84">
        <w:rPr>
          <w:rStyle w:val="a5"/>
          <w:rFonts w:ascii="PT Sans" w:hAnsi="PT Sans" w:cs="Times New Roman"/>
          <w:bCs w:val="0"/>
          <w:sz w:val="22"/>
          <w:szCs w:val="22"/>
        </w:rPr>
        <w:t>Таблиця 31.2. Зміна прибутку або збитку та власного капіталу в результаті можливих змін офіційного курсу гривні до іноземних валют, що встановлені на звітну дату, за умови, що всі інші змінні характеристики залишаються фіксованими</w:t>
      </w:r>
    </w:p>
    <w:p w:rsidR="00D635C6" w:rsidRPr="000B0E84" w:rsidRDefault="00D635C6" w:rsidP="00D635C6">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978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1701"/>
        <w:gridCol w:w="1417"/>
        <w:gridCol w:w="1701"/>
        <w:gridCol w:w="1418"/>
      </w:tblGrid>
      <w:tr w:rsidR="00D635C6" w:rsidRPr="000B0E84" w:rsidTr="00FE3D5A">
        <w:tc>
          <w:tcPr>
            <w:tcW w:w="3545" w:type="dxa"/>
            <w:vMerge w:val="restart"/>
            <w:tcBorders>
              <w:bottom w:val="single" w:sz="4" w:space="0" w:color="auto"/>
            </w:tcBorders>
          </w:tcPr>
          <w:p w:rsidR="00D635C6" w:rsidRPr="000B0E84" w:rsidRDefault="00D635C6"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Найменування статті</w:t>
            </w:r>
          </w:p>
        </w:tc>
        <w:tc>
          <w:tcPr>
            <w:tcW w:w="3118" w:type="dxa"/>
            <w:gridSpan w:val="2"/>
          </w:tcPr>
          <w:p w:rsidR="00D635C6" w:rsidRPr="000B0E84" w:rsidRDefault="00D635C6" w:rsidP="00D635C6">
            <w:pPr>
              <w:pStyle w:val="42"/>
              <w:rPr>
                <w:rStyle w:val="a5"/>
                <w:rFonts w:ascii="PT Sans" w:hAnsi="PT Sans" w:cs="Times New Roman"/>
                <w:bCs w:val="0"/>
                <w:sz w:val="20"/>
                <w:szCs w:val="20"/>
              </w:rPr>
            </w:pPr>
            <w:r w:rsidRPr="000B0E84">
              <w:rPr>
                <w:rStyle w:val="a5"/>
                <w:rFonts w:ascii="PT Sans" w:hAnsi="PT Sans" w:cs="Times New Roman"/>
                <w:bCs w:val="0"/>
                <w:sz w:val="20"/>
                <w:szCs w:val="20"/>
              </w:rPr>
              <w:t>31.12.2016</w:t>
            </w:r>
          </w:p>
        </w:tc>
        <w:tc>
          <w:tcPr>
            <w:tcW w:w="3119" w:type="dxa"/>
            <w:gridSpan w:val="2"/>
          </w:tcPr>
          <w:p w:rsidR="00D635C6" w:rsidRPr="000B0E84" w:rsidRDefault="00D635C6" w:rsidP="00D635C6">
            <w:pPr>
              <w:pStyle w:val="42"/>
              <w:rPr>
                <w:rStyle w:val="a5"/>
                <w:rFonts w:ascii="PT Sans" w:hAnsi="PT Sans" w:cs="Times New Roman"/>
                <w:bCs w:val="0"/>
                <w:sz w:val="20"/>
                <w:szCs w:val="20"/>
              </w:rPr>
            </w:pPr>
            <w:r w:rsidRPr="000B0E84">
              <w:rPr>
                <w:rStyle w:val="a5"/>
                <w:rFonts w:ascii="PT Sans" w:hAnsi="PT Sans" w:cs="Times New Roman"/>
                <w:bCs w:val="0"/>
                <w:sz w:val="20"/>
                <w:szCs w:val="20"/>
              </w:rPr>
              <w:t>31.12.2015</w:t>
            </w:r>
          </w:p>
        </w:tc>
      </w:tr>
      <w:tr w:rsidR="00FE3D5A" w:rsidRPr="000B0E84" w:rsidTr="00FE3D5A">
        <w:tc>
          <w:tcPr>
            <w:tcW w:w="3545" w:type="dxa"/>
            <w:vMerge/>
            <w:tcBorders>
              <w:bottom w:val="single" w:sz="4" w:space="0" w:color="auto"/>
            </w:tcBorders>
          </w:tcPr>
          <w:p w:rsidR="00FE3D5A" w:rsidRPr="000B0E84" w:rsidRDefault="00FE3D5A" w:rsidP="00FE3D5A">
            <w:pPr>
              <w:pStyle w:val="42"/>
              <w:jc w:val="left"/>
              <w:rPr>
                <w:rStyle w:val="a5"/>
                <w:rFonts w:ascii="PT Sans" w:hAnsi="PT Sans" w:cs="Times New Roman"/>
                <w:bCs w:val="0"/>
                <w:sz w:val="20"/>
                <w:szCs w:val="20"/>
              </w:rPr>
            </w:pPr>
          </w:p>
        </w:tc>
        <w:tc>
          <w:tcPr>
            <w:tcW w:w="1701" w:type="dxa"/>
            <w:tcBorders>
              <w:bottom w:val="single" w:sz="4" w:space="0" w:color="auto"/>
            </w:tcBorders>
          </w:tcPr>
          <w:p w:rsidR="00FE3D5A" w:rsidRPr="000B0E84" w:rsidRDefault="00FE3D5A" w:rsidP="00FE3D5A">
            <w:pPr>
              <w:pStyle w:val="42"/>
              <w:rPr>
                <w:rStyle w:val="a5"/>
                <w:rFonts w:ascii="PT Sans" w:hAnsi="PT Sans" w:cs="Times New Roman"/>
                <w:bCs w:val="0"/>
                <w:sz w:val="20"/>
                <w:szCs w:val="20"/>
              </w:rPr>
            </w:pPr>
            <w:r w:rsidRPr="000B0E84">
              <w:rPr>
                <w:rStyle w:val="a5"/>
                <w:rFonts w:ascii="PT Sans" w:hAnsi="PT Sans" w:cs="Times New Roman"/>
                <w:bCs w:val="0"/>
                <w:sz w:val="20"/>
                <w:szCs w:val="20"/>
              </w:rPr>
              <w:t>вплив на прибуток/збиток</w:t>
            </w:r>
          </w:p>
        </w:tc>
        <w:tc>
          <w:tcPr>
            <w:tcW w:w="1417" w:type="dxa"/>
            <w:tcBorders>
              <w:bottom w:val="single" w:sz="4" w:space="0" w:color="auto"/>
            </w:tcBorders>
          </w:tcPr>
          <w:p w:rsidR="00FE3D5A" w:rsidRPr="000B0E84" w:rsidRDefault="00FE3D5A" w:rsidP="00FE3D5A">
            <w:pPr>
              <w:pStyle w:val="42"/>
              <w:rPr>
                <w:rStyle w:val="a5"/>
                <w:rFonts w:ascii="PT Sans" w:hAnsi="PT Sans" w:cs="Times New Roman"/>
                <w:bCs w:val="0"/>
                <w:sz w:val="20"/>
                <w:szCs w:val="20"/>
              </w:rPr>
            </w:pPr>
            <w:r w:rsidRPr="000B0E84">
              <w:rPr>
                <w:rStyle w:val="a5"/>
                <w:rFonts w:ascii="PT Sans" w:hAnsi="PT Sans" w:cs="Times New Roman"/>
                <w:bCs w:val="0"/>
                <w:sz w:val="20"/>
                <w:szCs w:val="20"/>
              </w:rPr>
              <w:t>вплив на власний капітал</w:t>
            </w:r>
          </w:p>
        </w:tc>
        <w:tc>
          <w:tcPr>
            <w:tcW w:w="1701" w:type="dxa"/>
            <w:tcBorders>
              <w:bottom w:val="single" w:sz="4" w:space="0" w:color="auto"/>
            </w:tcBorders>
          </w:tcPr>
          <w:p w:rsidR="00FE3D5A" w:rsidRPr="000B0E84" w:rsidRDefault="00FE3D5A" w:rsidP="00FE3D5A">
            <w:pPr>
              <w:pStyle w:val="42"/>
              <w:rPr>
                <w:rStyle w:val="a5"/>
                <w:rFonts w:ascii="PT Sans" w:hAnsi="PT Sans" w:cs="Times New Roman"/>
                <w:bCs w:val="0"/>
                <w:sz w:val="20"/>
                <w:szCs w:val="20"/>
              </w:rPr>
            </w:pPr>
            <w:r w:rsidRPr="000B0E84">
              <w:rPr>
                <w:rStyle w:val="a5"/>
                <w:rFonts w:ascii="PT Sans" w:hAnsi="PT Sans" w:cs="Times New Roman"/>
                <w:bCs w:val="0"/>
                <w:sz w:val="20"/>
                <w:szCs w:val="20"/>
              </w:rPr>
              <w:t>вплив на прибуток/збиток</w:t>
            </w:r>
          </w:p>
        </w:tc>
        <w:tc>
          <w:tcPr>
            <w:tcW w:w="1418" w:type="dxa"/>
            <w:tcBorders>
              <w:bottom w:val="single" w:sz="4" w:space="0" w:color="auto"/>
            </w:tcBorders>
          </w:tcPr>
          <w:p w:rsidR="00FE3D5A" w:rsidRPr="000B0E84" w:rsidRDefault="00FE3D5A" w:rsidP="00FE3D5A">
            <w:pPr>
              <w:pStyle w:val="42"/>
              <w:rPr>
                <w:rStyle w:val="a5"/>
                <w:rFonts w:ascii="PT Sans" w:hAnsi="PT Sans" w:cs="Times New Roman"/>
                <w:bCs w:val="0"/>
                <w:sz w:val="20"/>
                <w:szCs w:val="20"/>
              </w:rPr>
            </w:pPr>
            <w:r w:rsidRPr="000B0E84">
              <w:rPr>
                <w:rStyle w:val="a5"/>
                <w:rFonts w:ascii="PT Sans" w:hAnsi="PT Sans" w:cs="Times New Roman"/>
                <w:bCs w:val="0"/>
                <w:sz w:val="20"/>
                <w:szCs w:val="20"/>
              </w:rPr>
              <w:t>вплив на власний капітал</w:t>
            </w:r>
          </w:p>
        </w:tc>
      </w:tr>
      <w:tr w:rsidR="00FE3D5A" w:rsidRPr="000B0E84" w:rsidTr="00FE3D5A">
        <w:tc>
          <w:tcPr>
            <w:tcW w:w="3545" w:type="dxa"/>
            <w:tcBorders>
              <w:top w:val="single" w:sz="4" w:space="0" w:color="auto"/>
            </w:tcBorders>
          </w:tcPr>
          <w:p w:rsidR="00FE3D5A" w:rsidRPr="000B0E84" w:rsidRDefault="00FE3D5A" w:rsidP="00FE3D5A">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Зміцнення долара США на 40%</w:t>
            </w:r>
          </w:p>
        </w:tc>
        <w:tc>
          <w:tcPr>
            <w:tcW w:w="1701" w:type="dxa"/>
            <w:tcBorders>
              <w:top w:val="single" w:sz="4" w:space="0" w:color="auto"/>
            </w:tcBorders>
          </w:tcPr>
          <w:p w:rsidR="00FE3D5A" w:rsidRPr="000B0E84" w:rsidRDefault="00FE3D5A" w:rsidP="00FE3D5A">
            <w:pPr>
              <w:pStyle w:val="42"/>
              <w:rPr>
                <w:rStyle w:val="a5"/>
                <w:rFonts w:ascii="PT Sans" w:hAnsi="PT Sans" w:cs="Times New Roman"/>
                <w:bCs w:val="0"/>
                <w:sz w:val="20"/>
                <w:szCs w:val="20"/>
              </w:rPr>
            </w:pPr>
            <w:r w:rsidRPr="000B0E84">
              <w:rPr>
                <w:rStyle w:val="a5"/>
                <w:rFonts w:ascii="PT Sans" w:hAnsi="PT Sans" w:cs="Times New Roman"/>
                <w:bCs w:val="0"/>
                <w:sz w:val="20"/>
                <w:szCs w:val="20"/>
              </w:rPr>
              <w:t>(2 424)</w:t>
            </w:r>
          </w:p>
        </w:tc>
        <w:tc>
          <w:tcPr>
            <w:tcW w:w="1417" w:type="dxa"/>
            <w:tcBorders>
              <w:top w:val="single" w:sz="4" w:space="0" w:color="auto"/>
            </w:tcBorders>
          </w:tcPr>
          <w:p w:rsidR="00FE3D5A" w:rsidRPr="000B0E84" w:rsidRDefault="00FE3D5A" w:rsidP="00FE3D5A">
            <w:pPr>
              <w:pStyle w:val="42"/>
              <w:rPr>
                <w:rStyle w:val="a5"/>
                <w:rFonts w:ascii="PT Sans" w:hAnsi="PT Sans" w:cs="Times New Roman"/>
                <w:bCs w:val="0"/>
                <w:sz w:val="20"/>
                <w:szCs w:val="20"/>
              </w:rPr>
            </w:pPr>
            <w:r w:rsidRPr="000B0E84">
              <w:rPr>
                <w:rStyle w:val="a5"/>
                <w:rFonts w:ascii="PT Sans" w:hAnsi="PT Sans" w:cs="Times New Roman"/>
                <w:bCs w:val="0"/>
                <w:sz w:val="20"/>
                <w:szCs w:val="20"/>
              </w:rPr>
              <w:t>(2 424)</w:t>
            </w:r>
          </w:p>
        </w:tc>
        <w:tc>
          <w:tcPr>
            <w:tcW w:w="1701" w:type="dxa"/>
            <w:tcBorders>
              <w:top w:val="single" w:sz="4" w:space="0" w:color="auto"/>
            </w:tcBorders>
          </w:tcPr>
          <w:p w:rsidR="00FE3D5A" w:rsidRPr="000B0E84" w:rsidRDefault="00FE3D5A" w:rsidP="00FE3D5A">
            <w:pPr>
              <w:pStyle w:val="42"/>
              <w:rPr>
                <w:rStyle w:val="a5"/>
                <w:rFonts w:ascii="PT Sans" w:hAnsi="PT Sans" w:cs="Times New Roman"/>
                <w:bCs w:val="0"/>
                <w:sz w:val="20"/>
                <w:szCs w:val="20"/>
              </w:rPr>
            </w:pPr>
            <w:r w:rsidRPr="000B0E84">
              <w:rPr>
                <w:rStyle w:val="a5"/>
                <w:rFonts w:ascii="PT Sans" w:hAnsi="PT Sans" w:cs="Times New Roman"/>
                <w:bCs w:val="0"/>
                <w:sz w:val="20"/>
                <w:szCs w:val="20"/>
              </w:rPr>
              <w:t>(78 080)</w:t>
            </w:r>
          </w:p>
        </w:tc>
        <w:tc>
          <w:tcPr>
            <w:tcW w:w="1418" w:type="dxa"/>
            <w:tcBorders>
              <w:top w:val="single" w:sz="4" w:space="0" w:color="auto"/>
            </w:tcBorders>
          </w:tcPr>
          <w:p w:rsidR="00FE3D5A" w:rsidRPr="000B0E84" w:rsidRDefault="00FE3D5A" w:rsidP="00FE3D5A">
            <w:pPr>
              <w:pStyle w:val="42"/>
              <w:rPr>
                <w:rStyle w:val="a5"/>
                <w:rFonts w:ascii="PT Sans" w:hAnsi="PT Sans" w:cs="Times New Roman"/>
                <w:bCs w:val="0"/>
                <w:sz w:val="20"/>
                <w:szCs w:val="20"/>
              </w:rPr>
            </w:pPr>
            <w:r w:rsidRPr="000B0E84">
              <w:rPr>
                <w:rStyle w:val="a5"/>
                <w:rFonts w:ascii="PT Sans" w:hAnsi="PT Sans" w:cs="Times New Roman"/>
                <w:bCs w:val="0"/>
                <w:sz w:val="20"/>
                <w:szCs w:val="20"/>
              </w:rPr>
              <w:t>(78 080)</w:t>
            </w:r>
          </w:p>
        </w:tc>
      </w:tr>
      <w:tr w:rsidR="00FE3D5A" w:rsidRPr="000B0E84" w:rsidTr="00FE3D5A">
        <w:tc>
          <w:tcPr>
            <w:tcW w:w="3545" w:type="dxa"/>
          </w:tcPr>
          <w:p w:rsidR="00FE3D5A" w:rsidRPr="000B0E84" w:rsidRDefault="00FE3D5A" w:rsidP="00FE3D5A">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Послаблення долара США на 40%</w:t>
            </w:r>
          </w:p>
        </w:tc>
        <w:tc>
          <w:tcPr>
            <w:tcW w:w="1701" w:type="dxa"/>
          </w:tcPr>
          <w:p w:rsidR="00FE3D5A" w:rsidRPr="000B0E84" w:rsidRDefault="00FE3D5A" w:rsidP="00FE3D5A">
            <w:pPr>
              <w:pStyle w:val="42"/>
              <w:rPr>
                <w:rStyle w:val="a5"/>
                <w:rFonts w:ascii="PT Sans" w:hAnsi="PT Sans" w:cs="Times New Roman"/>
                <w:bCs w:val="0"/>
                <w:sz w:val="20"/>
                <w:szCs w:val="20"/>
              </w:rPr>
            </w:pPr>
            <w:r w:rsidRPr="000B0E84">
              <w:rPr>
                <w:rStyle w:val="a5"/>
                <w:rFonts w:ascii="PT Sans" w:hAnsi="PT Sans" w:cs="Times New Roman"/>
                <w:bCs w:val="0"/>
                <w:sz w:val="20"/>
                <w:szCs w:val="20"/>
              </w:rPr>
              <w:t>2 424</w:t>
            </w:r>
          </w:p>
        </w:tc>
        <w:tc>
          <w:tcPr>
            <w:tcW w:w="1417" w:type="dxa"/>
          </w:tcPr>
          <w:p w:rsidR="00FE3D5A" w:rsidRPr="000B0E84" w:rsidRDefault="00FE3D5A" w:rsidP="00FE3D5A">
            <w:pPr>
              <w:pStyle w:val="42"/>
              <w:rPr>
                <w:rStyle w:val="a5"/>
                <w:rFonts w:ascii="PT Sans" w:hAnsi="PT Sans" w:cs="Times New Roman"/>
                <w:bCs w:val="0"/>
                <w:sz w:val="20"/>
                <w:szCs w:val="20"/>
              </w:rPr>
            </w:pPr>
            <w:r w:rsidRPr="000B0E84">
              <w:rPr>
                <w:rStyle w:val="a5"/>
                <w:rFonts w:ascii="PT Sans" w:hAnsi="PT Sans" w:cs="Times New Roman"/>
                <w:bCs w:val="0"/>
                <w:sz w:val="20"/>
                <w:szCs w:val="20"/>
              </w:rPr>
              <w:t>2 424</w:t>
            </w:r>
          </w:p>
        </w:tc>
        <w:tc>
          <w:tcPr>
            <w:tcW w:w="1701" w:type="dxa"/>
          </w:tcPr>
          <w:p w:rsidR="00FE3D5A" w:rsidRPr="000B0E84" w:rsidRDefault="00FE3D5A" w:rsidP="00FE3D5A">
            <w:pPr>
              <w:pStyle w:val="42"/>
              <w:rPr>
                <w:rStyle w:val="a5"/>
                <w:rFonts w:ascii="PT Sans" w:hAnsi="PT Sans" w:cs="Times New Roman"/>
                <w:bCs w:val="0"/>
                <w:sz w:val="20"/>
                <w:szCs w:val="20"/>
              </w:rPr>
            </w:pPr>
            <w:r w:rsidRPr="000B0E84">
              <w:rPr>
                <w:rStyle w:val="a5"/>
                <w:rFonts w:ascii="PT Sans" w:hAnsi="PT Sans" w:cs="Times New Roman"/>
                <w:bCs w:val="0"/>
                <w:sz w:val="20"/>
                <w:szCs w:val="20"/>
              </w:rPr>
              <w:t>78 080</w:t>
            </w:r>
          </w:p>
        </w:tc>
        <w:tc>
          <w:tcPr>
            <w:tcW w:w="1418" w:type="dxa"/>
          </w:tcPr>
          <w:p w:rsidR="00FE3D5A" w:rsidRPr="000B0E84" w:rsidRDefault="00FE3D5A" w:rsidP="00FE3D5A">
            <w:pPr>
              <w:pStyle w:val="42"/>
              <w:rPr>
                <w:rStyle w:val="a5"/>
                <w:rFonts w:ascii="PT Sans" w:hAnsi="PT Sans" w:cs="Times New Roman"/>
                <w:bCs w:val="0"/>
                <w:sz w:val="20"/>
                <w:szCs w:val="20"/>
              </w:rPr>
            </w:pPr>
            <w:r w:rsidRPr="000B0E84">
              <w:rPr>
                <w:rStyle w:val="a5"/>
                <w:rFonts w:ascii="PT Sans" w:hAnsi="PT Sans" w:cs="Times New Roman"/>
                <w:bCs w:val="0"/>
                <w:sz w:val="20"/>
                <w:szCs w:val="20"/>
              </w:rPr>
              <w:t>78 080</w:t>
            </w:r>
          </w:p>
        </w:tc>
      </w:tr>
      <w:tr w:rsidR="00FE3D5A" w:rsidRPr="000B0E84" w:rsidTr="00FE3D5A">
        <w:tc>
          <w:tcPr>
            <w:tcW w:w="3545" w:type="dxa"/>
          </w:tcPr>
          <w:p w:rsidR="00FE3D5A" w:rsidRPr="000B0E84" w:rsidRDefault="00FE3D5A" w:rsidP="00FE3D5A">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Зміцнення євро на 40%</w:t>
            </w:r>
          </w:p>
        </w:tc>
        <w:tc>
          <w:tcPr>
            <w:tcW w:w="1701" w:type="dxa"/>
          </w:tcPr>
          <w:p w:rsidR="00FE3D5A" w:rsidRPr="000B0E84" w:rsidRDefault="00FE3D5A" w:rsidP="00FE3D5A">
            <w:pPr>
              <w:pStyle w:val="42"/>
              <w:rPr>
                <w:rStyle w:val="a5"/>
                <w:rFonts w:ascii="PT Sans" w:hAnsi="PT Sans" w:cs="Times New Roman"/>
                <w:bCs w:val="0"/>
                <w:sz w:val="20"/>
                <w:szCs w:val="20"/>
              </w:rPr>
            </w:pPr>
            <w:r w:rsidRPr="000B0E84">
              <w:rPr>
                <w:rStyle w:val="a5"/>
                <w:rFonts w:ascii="PT Sans" w:hAnsi="PT Sans" w:cs="Times New Roman"/>
                <w:bCs w:val="0"/>
                <w:sz w:val="20"/>
                <w:szCs w:val="20"/>
              </w:rPr>
              <w:t>(14 299)</w:t>
            </w:r>
          </w:p>
        </w:tc>
        <w:tc>
          <w:tcPr>
            <w:tcW w:w="1417" w:type="dxa"/>
          </w:tcPr>
          <w:p w:rsidR="00FE3D5A" w:rsidRPr="000B0E84" w:rsidRDefault="00FE3D5A" w:rsidP="00FE3D5A">
            <w:pPr>
              <w:pStyle w:val="42"/>
              <w:rPr>
                <w:rStyle w:val="a5"/>
                <w:rFonts w:ascii="PT Sans" w:hAnsi="PT Sans" w:cs="Times New Roman"/>
                <w:bCs w:val="0"/>
                <w:sz w:val="20"/>
                <w:szCs w:val="20"/>
              </w:rPr>
            </w:pPr>
            <w:r w:rsidRPr="000B0E84">
              <w:rPr>
                <w:rStyle w:val="a5"/>
                <w:rFonts w:ascii="PT Sans" w:hAnsi="PT Sans" w:cs="Times New Roman"/>
                <w:bCs w:val="0"/>
                <w:sz w:val="20"/>
                <w:szCs w:val="20"/>
              </w:rPr>
              <w:t>(14 299)</w:t>
            </w:r>
          </w:p>
        </w:tc>
        <w:tc>
          <w:tcPr>
            <w:tcW w:w="1701" w:type="dxa"/>
          </w:tcPr>
          <w:p w:rsidR="00FE3D5A" w:rsidRPr="000B0E84" w:rsidRDefault="00FE3D5A" w:rsidP="00FE3D5A">
            <w:pPr>
              <w:pStyle w:val="42"/>
              <w:rPr>
                <w:rStyle w:val="a5"/>
                <w:rFonts w:ascii="PT Sans" w:hAnsi="PT Sans" w:cs="Times New Roman"/>
                <w:bCs w:val="0"/>
                <w:sz w:val="20"/>
                <w:szCs w:val="20"/>
              </w:rPr>
            </w:pPr>
            <w:r w:rsidRPr="000B0E84">
              <w:rPr>
                <w:rStyle w:val="a5"/>
                <w:rFonts w:ascii="PT Sans" w:hAnsi="PT Sans" w:cs="Times New Roman"/>
                <w:bCs w:val="0"/>
                <w:sz w:val="20"/>
                <w:szCs w:val="20"/>
              </w:rPr>
              <w:t>(368)</w:t>
            </w:r>
          </w:p>
        </w:tc>
        <w:tc>
          <w:tcPr>
            <w:tcW w:w="1418" w:type="dxa"/>
          </w:tcPr>
          <w:p w:rsidR="00FE3D5A" w:rsidRPr="000B0E84" w:rsidRDefault="00FE3D5A" w:rsidP="00FE3D5A">
            <w:pPr>
              <w:pStyle w:val="42"/>
              <w:rPr>
                <w:rStyle w:val="a5"/>
                <w:rFonts w:ascii="PT Sans" w:hAnsi="PT Sans" w:cs="Times New Roman"/>
                <w:bCs w:val="0"/>
                <w:sz w:val="20"/>
                <w:szCs w:val="20"/>
              </w:rPr>
            </w:pPr>
            <w:r w:rsidRPr="000B0E84">
              <w:rPr>
                <w:rStyle w:val="a5"/>
                <w:rFonts w:ascii="PT Sans" w:hAnsi="PT Sans" w:cs="Times New Roman"/>
                <w:bCs w:val="0"/>
                <w:sz w:val="20"/>
                <w:szCs w:val="20"/>
              </w:rPr>
              <w:t>(368)</w:t>
            </w:r>
          </w:p>
        </w:tc>
      </w:tr>
      <w:tr w:rsidR="00FE3D5A" w:rsidRPr="000B0E84" w:rsidTr="00FE3D5A">
        <w:tc>
          <w:tcPr>
            <w:tcW w:w="3545" w:type="dxa"/>
          </w:tcPr>
          <w:p w:rsidR="00FE3D5A" w:rsidRPr="000B0E84" w:rsidRDefault="00FE3D5A" w:rsidP="00FE3D5A">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Послаблення євро на 40%</w:t>
            </w:r>
          </w:p>
        </w:tc>
        <w:tc>
          <w:tcPr>
            <w:tcW w:w="1701" w:type="dxa"/>
          </w:tcPr>
          <w:p w:rsidR="00FE3D5A" w:rsidRPr="000B0E84" w:rsidRDefault="00FE3D5A" w:rsidP="00FE3D5A">
            <w:pPr>
              <w:pStyle w:val="42"/>
              <w:rPr>
                <w:rStyle w:val="a5"/>
                <w:rFonts w:ascii="PT Sans" w:hAnsi="PT Sans" w:cs="Times New Roman"/>
                <w:bCs w:val="0"/>
                <w:sz w:val="20"/>
                <w:szCs w:val="20"/>
              </w:rPr>
            </w:pPr>
            <w:r w:rsidRPr="000B0E84">
              <w:rPr>
                <w:rStyle w:val="a5"/>
                <w:rFonts w:ascii="PT Sans" w:hAnsi="PT Sans" w:cs="Times New Roman"/>
                <w:bCs w:val="0"/>
                <w:sz w:val="20"/>
                <w:szCs w:val="20"/>
              </w:rPr>
              <w:t>14 299</w:t>
            </w:r>
          </w:p>
        </w:tc>
        <w:tc>
          <w:tcPr>
            <w:tcW w:w="1417" w:type="dxa"/>
          </w:tcPr>
          <w:p w:rsidR="00FE3D5A" w:rsidRPr="000B0E84" w:rsidRDefault="00FE3D5A" w:rsidP="00FE3D5A">
            <w:pPr>
              <w:pStyle w:val="42"/>
              <w:rPr>
                <w:rStyle w:val="a5"/>
                <w:rFonts w:ascii="PT Sans" w:hAnsi="PT Sans" w:cs="Times New Roman"/>
                <w:bCs w:val="0"/>
                <w:sz w:val="20"/>
                <w:szCs w:val="20"/>
              </w:rPr>
            </w:pPr>
            <w:r w:rsidRPr="000B0E84">
              <w:rPr>
                <w:rStyle w:val="a5"/>
                <w:rFonts w:ascii="PT Sans" w:hAnsi="PT Sans" w:cs="Times New Roman"/>
                <w:bCs w:val="0"/>
                <w:sz w:val="20"/>
                <w:szCs w:val="20"/>
              </w:rPr>
              <w:t>14 299</w:t>
            </w:r>
          </w:p>
        </w:tc>
        <w:tc>
          <w:tcPr>
            <w:tcW w:w="1701" w:type="dxa"/>
          </w:tcPr>
          <w:p w:rsidR="00FE3D5A" w:rsidRPr="000B0E84" w:rsidRDefault="00FE3D5A" w:rsidP="00FE3D5A">
            <w:pPr>
              <w:pStyle w:val="42"/>
              <w:rPr>
                <w:rStyle w:val="a5"/>
                <w:rFonts w:ascii="PT Sans" w:hAnsi="PT Sans" w:cs="Times New Roman"/>
                <w:bCs w:val="0"/>
                <w:sz w:val="20"/>
                <w:szCs w:val="20"/>
              </w:rPr>
            </w:pPr>
            <w:r w:rsidRPr="000B0E84">
              <w:rPr>
                <w:rStyle w:val="a5"/>
                <w:rFonts w:ascii="PT Sans" w:hAnsi="PT Sans" w:cs="Times New Roman"/>
                <w:bCs w:val="0"/>
                <w:sz w:val="20"/>
                <w:szCs w:val="20"/>
              </w:rPr>
              <w:t>368</w:t>
            </w:r>
          </w:p>
        </w:tc>
        <w:tc>
          <w:tcPr>
            <w:tcW w:w="1418" w:type="dxa"/>
          </w:tcPr>
          <w:p w:rsidR="00FE3D5A" w:rsidRPr="000B0E84" w:rsidRDefault="00FE3D5A" w:rsidP="00FE3D5A">
            <w:pPr>
              <w:pStyle w:val="42"/>
              <w:rPr>
                <w:rStyle w:val="a5"/>
                <w:rFonts w:ascii="PT Sans" w:hAnsi="PT Sans" w:cs="Times New Roman"/>
                <w:bCs w:val="0"/>
                <w:sz w:val="20"/>
                <w:szCs w:val="20"/>
              </w:rPr>
            </w:pPr>
            <w:r w:rsidRPr="000B0E84">
              <w:rPr>
                <w:rStyle w:val="a5"/>
                <w:rFonts w:ascii="PT Sans" w:hAnsi="PT Sans" w:cs="Times New Roman"/>
                <w:bCs w:val="0"/>
                <w:sz w:val="20"/>
                <w:szCs w:val="20"/>
              </w:rPr>
              <w:t>368</w:t>
            </w:r>
          </w:p>
        </w:tc>
      </w:tr>
      <w:tr w:rsidR="00FE3D5A" w:rsidRPr="000B0E84" w:rsidTr="00FE3D5A">
        <w:tc>
          <w:tcPr>
            <w:tcW w:w="3545" w:type="dxa"/>
          </w:tcPr>
          <w:p w:rsidR="00FE3D5A" w:rsidRPr="000B0E84" w:rsidRDefault="00FE3D5A" w:rsidP="00FE3D5A">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Зміцнення фунта стерлінгів на 40%</w:t>
            </w:r>
          </w:p>
        </w:tc>
        <w:tc>
          <w:tcPr>
            <w:tcW w:w="1701" w:type="dxa"/>
          </w:tcPr>
          <w:p w:rsidR="00FE3D5A" w:rsidRPr="000B0E84" w:rsidRDefault="00FE3D5A" w:rsidP="00FE3D5A">
            <w:pPr>
              <w:pStyle w:val="42"/>
              <w:rPr>
                <w:rStyle w:val="a5"/>
                <w:rFonts w:ascii="PT Sans" w:hAnsi="PT Sans" w:cs="Times New Roman"/>
                <w:bCs w:val="0"/>
                <w:sz w:val="20"/>
                <w:szCs w:val="20"/>
              </w:rPr>
            </w:pPr>
            <w:r w:rsidRPr="000B0E84">
              <w:rPr>
                <w:rStyle w:val="a5"/>
                <w:rFonts w:ascii="PT Sans" w:hAnsi="PT Sans" w:cs="Times New Roman"/>
                <w:bCs w:val="0"/>
                <w:sz w:val="20"/>
                <w:szCs w:val="20"/>
              </w:rPr>
              <w:t>192</w:t>
            </w:r>
          </w:p>
        </w:tc>
        <w:tc>
          <w:tcPr>
            <w:tcW w:w="1417" w:type="dxa"/>
          </w:tcPr>
          <w:p w:rsidR="00FE3D5A" w:rsidRPr="000B0E84" w:rsidRDefault="00FE3D5A" w:rsidP="00FE3D5A">
            <w:pPr>
              <w:pStyle w:val="42"/>
              <w:rPr>
                <w:rStyle w:val="a5"/>
                <w:rFonts w:ascii="PT Sans" w:hAnsi="PT Sans" w:cs="Times New Roman"/>
                <w:bCs w:val="0"/>
                <w:sz w:val="20"/>
                <w:szCs w:val="20"/>
              </w:rPr>
            </w:pPr>
            <w:r w:rsidRPr="000B0E84">
              <w:rPr>
                <w:rStyle w:val="a5"/>
                <w:rFonts w:ascii="PT Sans" w:hAnsi="PT Sans" w:cs="Times New Roman"/>
                <w:bCs w:val="0"/>
                <w:sz w:val="20"/>
                <w:szCs w:val="20"/>
              </w:rPr>
              <w:t>192</w:t>
            </w:r>
          </w:p>
        </w:tc>
        <w:tc>
          <w:tcPr>
            <w:tcW w:w="1701" w:type="dxa"/>
          </w:tcPr>
          <w:p w:rsidR="00FE3D5A" w:rsidRPr="000B0E84" w:rsidRDefault="00FE3D5A" w:rsidP="00FE3D5A">
            <w:pPr>
              <w:pStyle w:val="42"/>
              <w:rPr>
                <w:rStyle w:val="a5"/>
                <w:rFonts w:ascii="PT Sans" w:hAnsi="PT Sans" w:cs="Times New Roman"/>
                <w:bCs w:val="0"/>
                <w:sz w:val="20"/>
                <w:szCs w:val="20"/>
              </w:rPr>
            </w:pPr>
            <w:r w:rsidRPr="000B0E84">
              <w:rPr>
                <w:rStyle w:val="a5"/>
                <w:rFonts w:ascii="PT Sans" w:hAnsi="PT Sans" w:cs="Times New Roman"/>
                <w:bCs w:val="0"/>
                <w:sz w:val="20"/>
                <w:szCs w:val="20"/>
              </w:rPr>
              <w:t>251</w:t>
            </w:r>
          </w:p>
        </w:tc>
        <w:tc>
          <w:tcPr>
            <w:tcW w:w="1418" w:type="dxa"/>
          </w:tcPr>
          <w:p w:rsidR="00FE3D5A" w:rsidRPr="000B0E84" w:rsidRDefault="00FE3D5A" w:rsidP="00FE3D5A">
            <w:pPr>
              <w:pStyle w:val="42"/>
              <w:rPr>
                <w:rStyle w:val="a5"/>
                <w:rFonts w:ascii="PT Sans" w:hAnsi="PT Sans" w:cs="Times New Roman"/>
                <w:bCs w:val="0"/>
                <w:sz w:val="20"/>
                <w:szCs w:val="20"/>
              </w:rPr>
            </w:pPr>
            <w:r w:rsidRPr="000B0E84">
              <w:rPr>
                <w:rStyle w:val="a5"/>
                <w:rFonts w:ascii="PT Sans" w:hAnsi="PT Sans" w:cs="Times New Roman"/>
                <w:bCs w:val="0"/>
                <w:sz w:val="20"/>
                <w:szCs w:val="20"/>
              </w:rPr>
              <w:t>251</w:t>
            </w:r>
          </w:p>
        </w:tc>
      </w:tr>
      <w:tr w:rsidR="00FE3D5A" w:rsidRPr="000B0E84" w:rsidTr="00FE3D5A">
        <w:tc>
          <w:tcPr>
            <w:tcW w:w="3545" w:type="dxa"/>
          </w:tcPr>
          <w:p w:rsidR="00FE3D5A" w:rsidRPr="000B0E84" w:rsidRDefault="00FE3D5A" w:rsidP="00FE3D5A">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Послаблення фунта стерлінгів на 40%</w:t>
            </w:r>
          </w:p>
        </w:tc>
        <w:tc>
          <w:tcPr>
            <w:tcW w:w="1701" w:type="dxa"/>
          </w:tcPr>
          <w:p w:rsidR="00FE3D5A" w:rsidRPr="000B0E84" w:rsidRDefault="00FE3D5A" w:rsidP="00FE3D5A">
            <w:pPr>
              <w:pStyle w:val="42"/>
              <w:rPr>
                <w:rStyle w:val="a5"/>
                <w:rFonts w:ascii="PT Sans" w:hAnsi="PT Sans" w:cs="Times New Roman"/>
                <w:bCs w:val="0"/>
                <w:sz w:val="20"/>
                <w:szCs w:val="20"/>
              </w:rPr>
            </w:pPr>
            <w:r w:rsidRPr="000B0E84">
              <w:rPr>
                <w:rStyle w:val="a5"/>
                <w:rFonts w:ascii="PT Sans" w:hAnsi="PT Sans" w:cs="Times New Roman"/>
                <w:bCs w:val="0"/>
                <w:sz w:val="20"/>
                <w:szCs w:val="20"/>
              </w:rPr>
              <w:t>(192)</w:t>
            </w:r>
          </w:p>
        </w:tc>
        <w:tc>
          <w:tcPr>
            <w:tcW w:w="1417" w:type="dxa"/>
          </w:tcPr>
          <w:p w:rsidR="00FE3D5A" w:rsidRPr="000B0E84" w:rsidRDefault="00FE3D5A" w:rsidP="00FE3D5A">
            <w:pPr>
              <w:pStyle w:val="42"/>
              <w:rPr>
                <w:rStyle w:val="a5"/>
                <w:rFonts w:ascii="PT Sans" w:hAnsi="PT Sans" w:cs="Times New Roman"/>
                <w:bCs w:val="0"/>
                <w:sz w:val="20"/>
                <w:szCs w:val="20"/>
              </w:rPr>
            </w:pPr>
            <w:r w:rsidRPr="000B0E84">
              <w:rPr>
                <w:rStyle w:val="a5"/>
                <w:rFonts w:ascii="PT Sans" w:hAnsi="PT Sans" w:cs="Times New Roman"/>
                <w:bCs w:val="0"/>
                <w:sz w:val="20"/>
                <w:szCs w:val="20"/>
              </w:rPr>
              <w:t>(192)</w:t>
            </w:r>
          </w:p>
        </w:tc>
        <w:tc>
          <w:tcPr>
            <w:tcW w:w="1701" w:type="dxa"/>
          </w:tcPr>
          <w:p w:rsidR="00FE3D5A" w:rsidRPr="000B0E84" w:rsidRDefault="00FE3D5A" w:rsidP="00FE3D5A">
            <w:pPr>
              <w:pStyle w:val="42"/>
              <w:rPr>
                <w:rStyle w:val="a5"/>
                <w:rFonts w:ascii="PT Sans" w:hAnsi="PT Sans" w:cs="Times New Roman"/>
                <w:bCs w:val="0"/>
                <w:sz w:val="20"/>
                <w:szCs w:val="20"/>
              </w:rPr>
            </w:pPr>
            <w:r w:rsidRPr="000B0E84">
              <w:rPr>
                <w:rStyle w:val="a5"/>
                <w:rFonts w:ascii="PT Sans" w:hAnsi="PT Sans" w:cs="Times New Roman"/>
                <w:bCs w:val="0"/>
                <w:sz w:val="20"/>
                <w:szCs w:val="20"/>
              </w:rPr>
              <w:t>(251)</w:t>
            </w:r>
          </w:p>
        </w:tc>
        <w:tc>
          <w:tcPr>
            <w:tcW w:w="1418" w:type="dxa"/>
          </w:tcPr>
          <w:p w:rsidR="00FE3D5A" w:rsidRPr="000B0E84" w:rsidRDefault="00FE3D5A" w:rsidP="00FE3D5A">
            <w:pPr>
              <w:pStyle w:val="42"/>
              <w:rPr>
                <w:rStyle w:val="a5"/>
                <w:rFonts w:ascii="PT Sans" w:hAnsi="PT Sans" w:cs="Times New Roman"/>
                <w:bCs w:val="0"/>
                <w:sz w:val="20"/>
                <w:szCs w:val="20"/>
              </w:rPr>
            </w:pPr>
            <w:r w:rsidRPr="000B0E84">
              <w:rPr>
                <w:rStyle w:val="a5"/>
                <w:rFonts w:ascii="PT Sans" w:hAnsi="PT Sans" w:cs="Times New Roman"/>
                <w:bCs w:val="0"/>
                <w:sz w:val="20"/>
                <w:szCs w:val="20"/>
              </w:rPr>
              <w:t>(251)</w:t>
            </w:r>
          </w:p>
        </w:tc>
      </w:tr>
      <w:tr w:rsidR="00FE3D5A" w:rsidRPr="000B0E84" w:rsidTr="00FE3D5A">
        <w:tc>
          <w:tcPr>
            <w:tcW w:w="3545" w:type="dxa"/>
          </w:tcPr>
          <w:p w:rsidR="00FE3D5A" w:rsidRPr="000B0E84" w:rsidRDefault="00FE3D5A" w:rsidP="00FE3D5A">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Зміцнення інших валют та банківських металів</w:t>
            </w:r>
          </w:p>
        </w:tc>
        <w:tc>
          <w:tcPr>
            <w:tcW w:w="1701" w:type="dxa"/>
          </w:tcPr>
          <w:p w:rsidR="00FE3D5A" w:rsidRPr="000B0E84" w:rsidRDefault="00FE3D5A" w:rsidP="00FE3D5A">
            <w:pPr>
              <w:pStyle w:val="42"/>
              <w:rPr>
                <w:rStyle w:val="a5"/>
                <w:rFonts w:ascii="PT Sans" w:hAnsi="PT Sans" w:cs="Times New Roman"/>
                <w:bCs w:val="0"/>
                <w:sz w:val="20"/>
                <w:szCs w:val="20"/>
              </w:rPr>
            </w:pPr>
            <w:r w:rsidRPr="000B0E84">
              <w:rPr>
                <w:rStyle w:val="a5"/>
                <w:rFonts w:ascii="PT Sans" w:hAnsi="PT Sans" w:cs="Times New Roman"/>
                <w:bCs w:val="0"/>
                <w:sz w:val="20"/>
                <w:szCs w:val="20"/>
              </w:rPr>
              <w:t>326</w:t>
            </w:r>
          </w:p>
        </w:tc>
        <w:tc>
          <w:tcPr>
            <w:tcW w:w="1417" w:type="dxa"/>
          </w:tcPr>
          <w:p w:rsidR="00FE3D5A" w:rsidRPr="000B0E84" w:rsidRDefault="00FE3D5A" w:rsidP="00FE3D5A">
            <w:pPr>
              <w:pStyle w:val="42"/>
              <w:rPr>
                <w:rStyle w:val="a5"/>
                <w:rFonts w:ascii="PT Sans" w:hAnsi="PT Sans" w:cs="Times New Roman"/>
                <w:bCs w:val="0"/>
                <w:sz w:val="20"/>
                <w:szCs w:val="20"/>
              </w:rPr>
            </w:pPr>
            <w:r w:rsidRPr="000B0E84">
              <w:rPr>
                <w:rStyle w:val="a5"/>
                <w:rFonts w:ascii="PT Sans" w:hAnsi="PT Sans" w:cs="Times New Roman"/>
                <w:bCs w:val="0"/>
                <w:sz w:val="20"/>
                <w:szCs w:val="20"/>
              </w:rPr>
              <w:t>326</w:t>
            </w:r>
          </w:p>
        </w:tc>
        <w:tc>
          <w:tcPr>
            <w:tcW w:w="1701" w:type="dxa"/>
          </w:tcPr>
          <w:p w:rsidR="00FE3D5A" w:rsidRPr="000B0E84" w:rsidRDefault="00FE3D5A" w:rsidP="00FE3D5A">
            <w:pPr>
              <w:pStyle w:val="42"/>
              <w:rPr>
                <w:rStyle w:val="a5"/>
                <w:rFonts w:ascii="PT Sans" w:hAnsi="PT Sans" w:cs="Times New Roman"/>
                <w:bCs w:val="0"/>
                <w:sz w:val="20"/>
                <w:szCs w:val="20"/>
              </w:rPr>
            </w:pPr>
            <w:r w:rsidRPr="000B0E84">
              <w:rPr>
                <w:rStyle w:val="a5"/>
                <w:rFonts w:ascii="PT Sans" w:hAnsi="PT Sans" w:cs="Times New Roman"/>
                <w:bCs w:val="0"/>
                <w:sz w:val="20"/>
                <w:szCs w:val="20"/>
              </w:rPr>
              <w:t>221</w:t>
            </w:r>
          </w:p>
        </w:tc>
        <w:tc>
          <w:tcPr>
            <w:tcW w:w="1418" w:type="dxa"/>
          </w:tcPr>
          <w:p w:rsidR="00FE3D5A" w:rsidRPr="000B0E84" w:rsidRDefault="00FE3D5A" w:rsidP="00FE3D5A">
            <w:pPr>
              <w:pStyle w:val="42"/>
              <w:rPr>
                <w:rStyle w:val="a5"/>
                <w:rFonts w:ascii="PT Sans" w:hAnsi="PT Sans" w:cs="Times New Roman"/>
                <w:bCs w:val="0"/>
                <w:sz w:val="20"/>
                <w:szCs w:val="20"/>
              </w:rPr>
            </w:pPr>
            <w:r w:rsidRPr="000B0E84">
              <w:rPr>
                <w:rStyle w:val="a5"/>
                <w:rFonts w:ascii="PT Sans" w:hAnsi="PT Sans" w:cs="Times New Roman"/>
                <w:bCs w:val="0"/>
                <w:sz w:val="20"/>
                <w:szCs w:val="20"/>
              </w:rPr>
              <w:t>221</w:t>
            </w:r>
          </w:p>
        </w:tc>
      </w:tr>
      <w:tr w:rsidR="00FE3D5A" w:rsidRPr="000B0E84" w:rsidTr="00FE3D5A">
        <w:tc>
          <w:tcPr>
            <w:tcW w:w="3545" w:type="dxa"/>
          </w:tcPr>
          <w:p w:rsidR="00FE3D5A" w:rsidRPr="000B0E84" w:rsidRDefault="00FE3D5A" w:rsidP="00FE3D5A">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Послаблення інших валют та банківських металів</w:t>
            </w:r>
          </w:p>
        </w:tc>
        <w:tc>
          <w:tcPr>
            <w:tcW w:w="1701" w:type="dxa"/>
          </w:tcPr>
          <w:p w:rsidR="00FE3D5A" w:rsidRPr="000B0E84" w:rsidRDefault="00FE3D5A" w:rsidP="00FE3D5A">
            <w:pPr>
              <w:pStyle w:val="42"/>
              <w:rPr>
                <w:rStyle w:val="a5"/>
                <w:rFonts w:ascii="PT Sans" w:hAnsi="PT Sans" w:cs="Times New Roman"/>
                <w:bCs w:val="0"/>
                <w:sz w:val="20"/>
                <w:szCs w:val="20"/>
              </w:rPr>
            </w:pPr>
            <w:r w:rsidRPr="000B0E84">
              <w:rPr>
                <w:rStyle w:val="a5"/>
                <w:rFonts w:ascii="PT Sans" w:hAnsi="PT Sans" w:cs="Times New Roman"/>
                <w:bCs w:val="0"/>
                <w:sz w:val="20"/>
                <w:szCs w:val="20"/>
              </w:rPr>
              <w:t>(326)</w:t>
            </w:r>
          </w:p>
        </w:tc>
        <w:tc>
          <w:tcPr>
            <w:tcW w:w="1417" w:type="dxa"/>
          </w:tcPr>
          <w:p w:rsidR="00FE3D5A" w:rsidRPr="000B0E84" w:rsidRDefault="00FE3D5A" w:rsidP="00FE3D5A">
            <w:pPr>
              <w:pStyle w:val="42"/>
              <w:rPr>
                <w:rStyle w:val="a5"/>
                <w:rFonts w:ascii="PT Sans" w:hAnsi="PT Sans" w:cs="Times New Roman"/>
                <w:bCs w:val="0"/>
                <w:sz w:val="20"/>
                <w:szCs w:val="20"/>
              </w:rPr>
            </w:pPr>
            <w:r w:rsidRPr="000B0E84">
              <w:rPr>
                <w:rStyle w:val="a5"/>
                <w:rFonts w:ascii="PT Sans" w:hAnsi="PT Sans" w:cs="Times New Roman"/>
                <w:bCs w:val="0"/>
                <w:sz w:val="20"/>
                <w:szCs w:val="20"/>
              </w:rPr>
              <w:t>(326)</w:t>
            </w:r>
          </w:p>
        </w:tc>
        <w:tc>
          <w:tcPr>
            <w:tcW w:w="1701" w:type="dxa"/>
          </w:tcPr>
          <w:p w:rsidR="00FE3D5A" w:rsidRPr="000B0E84" w:rsidRDefault="00FE3D5A" w:rsidP="00FE3D5A">
            <w:pPr>
              <w:pStyle w:val="42"/>
              <w:rPr>
                <w:rStyle w:val="a5"/>
                <w:rFonts w:ascii="PT Sans" w:hAnsi="PT Sans" w:cs="Times New Roman"/>
                <w:bCs w:val="0"/>
                <w:sz w:val="20"/>
                <w:szCs w:val="20"/>
              </w:rPr>
            </w:pPr>
            <w:r w:rsidRPr="000B0E84">
              <w:rPr>
                <w:rStyle w:val="a5"/>
                <w:rFonts w:ascii="PT Sans" w:hAnsi="PT Sans" w:cs="Times New Roman"/>
                <w:bCs w:val="0"/>
                <w:sz w:val="20"/>
                <w:szCs w:val="20"/>
              </w:rPr>
              <w:t>(221)</w:t>
            </w:r>
          </w:p>
        </w:tc>
        <w:tc>
          <w:tcPr>
            <w:tcW w:w="1418" w:type="dxa"/>
          </w:tcPr>
          <w:p w:rsidR="00FE3D5A" w:rsidRPr="000B0E84" w:rsidRDefault="00FE3D5A" w:rsidP="00FE3D5A">
            <w:pPr>
              <w:pStyle w:val="42"/>
              <w:rPr>
                <w:rStyle w:val="a5"/>
                <w:rFonts w:ascii="PT Sans" w:hAnsi="PT Sans" w:cs="Times New Roman"/>
                <w:bCs w:val="0"/>
                <w:sz w:val="20"/>
                <w:szCs w:val="20"/>
              </w:rPr>
            </w:pPr>
            <w:r w:rsidRPr="000B0E84">
              <w:rPr>
                <w:rStyle w:val="a5"/>
                <w:rFonts w:ascii="PT Sans" w:hAnsi="PT Sans" w:cs="Times New Roman"/>
                <w:bCs w:val="0"/>
                <w:sz w:val="20"/>
                <w:szCs w:val="20"/>
              </w:rPr>
              <w:t>(221)</w:t>
            </w:r>
          </w:p>
        </w:tc>
      </w:tr>
    </w:tbl>
    <w:p w:rsidR="00D635C6" w:rsidRPr="000B0E84" w:rsidRDefault="00D635C6" w:rsidP="00FA0EC8">
      <w:pPr>
        <w:pStyle w:val="42"/>
        <w:jc w:val="left"/>
        <w:rPr>
          <w:rStyle w:val="a5"/>
          <w:rFonts w:ascii="PT Sans" w:hAnsi="PT Sans" w:cs="Times New Roman"/>
          <w:bCs w:val="0"/>
          <w:sz w:val="22"/>
          <w:szCs w:val="22"/>
        </w:rPr>
      </w:pPr>
    </w:p>
    <w:p w:rsidR="00FE3D5A" w:rsidRPr="000B0E84" w:rsidRDefault="00FE3D5A" w:rsidP="00FE3D5A">
      <w:pPr>
        <w:spacing w:after="0" w:line="240" w:lineRule="auto"/>
        <w:rPr>
          <w:rFonts w:ascii="PT Sans" w:hAnsi="PT Sans" w:cs="Times New Roman"/>
          <w:b/>
          <w:u w:val="single"/>
          <w:lang w:val="uk-UA"/>
        </w:rPr>
      </w:pPr>
      <w:r w:rsidRPr="000B0E84">
        <w:rPr>
          <w:rFonts w:ascii="PT Sans" w:hAnsi="PT Sans" w:cs="Times New Roman"/>
          <w:b/>
          <w:u w:val="single"/>
          <w:lang w:val="uk-UA"/>
        </w:rPr>
        <w:t>Ризик зміни процентної ставки</w:t>
      </w:r>
    </w:p>
    <w:p w:rsidR="00FE3D5A" w:rsidRPr="000B0E84" w:rsidRDefault="00FE3D5A" w:rsidP="00FE3D5A">
      <w:pPr>
        <w:spacing w:after="0"/>
        <w:jc w:val="both"/>
        <w:rPr>
          <w:rFonts w:ascii="PT Sans" w:hAnsi="PT Sans" w:cs="Times New Roman"/>
          <w:color w:val="000000"/>
          <w:lang w:val="uk-UA"/>
        </w:rPr>
      </w:pPr>
    </w:p>
    <w:p w:rsidR="00FE3D5A" w:rsidRPr="000B0E84" w:rsidRDefault="00FE3D5A" w:rsidP="00954CF7">
      <w:pPr>
        <w:spacing w:after="0"/>
        <w:ind w:firstLine="708"/>
        <w:jc w:val="both"/>
        <w:rPr>
          <w:rFonts w:ascii="PT Sans" w:hAnsi="PT Sans" w:cs="Times New Roman"/>
          <w:color w:val="000000"/>
          <w:sz w:val="20"/>
          <w:szCs w:val="20"/>
          <w:lang w:val="uk-UA"/>
        </w:rPr>
      </w:pPr>
      <w:r w:rsidRPr="000B0E84">
        <w:rPr>
          <w:rFonts w:ascii="PT Sans" w:hAnsi="PT Sans" w:cs="Times New Roman"/>
          <w:color w:val="000000"/>
          <w:sz w:val="20"/>
          <w:szCs w:val="20"/>
          <w:lang w:val="uk-UA"/>
        </w:rPr>
        <w:t xml:space="preserve">Процентний ризик – це </w:t>
      </w:r>
      <w:r w:rsidRPr="000B0E84">
        <w:rPr>
          <w:rFonts w:ascii="PT Sans" w:hAnsi="PT Sans" w:cs="Times New Roman"/>
          <w:sz w:val="20"/>
          <w:szCs w:val="20"/>
          <w:lang w:val="uk-UA"/>
        </w:rPr>
        <w:t xml:space="preserve">наявний або потенційний </w:t>
      </w:r>
      <w:r w:rsidRPr="000B0E84">
        <w:rPr>
          <w:rFonts w:ascii="PT Sans" w:hAnsi="PT Sans" w:cs="Times New Roman"/>
          <w:color w:val="000000"/>
          <w:sz w:val="20"/>
          <w:szCs w:val="20"/>
          <w:lang w:val="uk-UA"/>
        </w:rPr>
        <w:t>ризик збитків або зменшення капіталу Банку, що виникає внаслідок несприятливих змін відсоткових ставок. Банк розглядає процентний ризик як ризик негативного впливу змін у номінальних відсоткових ставках.</w:t>
      </w:r>
    </w:p>
    <w:p w:rsidR="00FE3D5A" w:rsidRDefault="00FE3D5A" w:rsidP="00954CF7">
      <w:pPr>
        <w:spacing w:after="0"/>
        <w:ind w:firstLine="708"/>
        <w:jc w:val="both"/>
        <w:rPr>
          <w:rFonts w:ascii="PT Sans" w:hAnsi="PT Sans" w:cs="Times New Roman"/>
          <w:color w:val="000000"/>
          <w:sz w:val="20"/>
          <w:szCs w:val="20"/>
          <w:lang w:val="uk-UA"/>
        </w:rPr>
      </w:pPr>
      <w:r w:rsidRPr="000B0E84">
        <w:rPr>
          <w:rFonts w:ascii="PT Sans" w:hAnsi="PT Sans" w:cs="Times New Roman"/>
          <w:color w:val="000000"/>
          <w:sz w:val="20"/>
          <w:szCs w:val="20"/>
          <w:lang w:val="uk-UA"/>
        </w:rPr>
        <w:t>Основною ціллю управління процентним ризиком є зменшення впливу змін у відсоткових ставках на вартість капіталу шляхом обмеження та скорочення розміру можливих збитків, які Банк може понести за відкритими позиціями у зв’язку зі зміною ситуації на фінансових ринках.</w:t>
      </w:r>
    </w:p>
    <w:p w:rsidR="00F73C12" w:rsidRPr="00F73C12" w:rsidRDefault="00F73C12" w:rsidP="00F73C12">
      <w:pPr>
        <w:spacing w:after="0"/>
        <w:ind w:firstLine="708"/>
        <w:jc w:val="both"/>
        <w:rPr>
          <w:rFonts w:ascii="PT Sans" w:hAnsi="PT Sans" w:cs="Times New Roman"/>
          <w:color w:val="000000"/>
          <w:sz w:val="20"/>
          <w:szCs w:val="20"/>
          <w:lang w:val="uk-UA"/>
        </w:rPr>
      </w:pPr>
      <w:r w:rsidRPr="00F73C12">
        <w:rPr>
          <w:rFonts w:ascii="PT Sans" w:hAnsi="PT Sans" w:cs="Times New Roman"/>
          <w:color w:val="000000"/>
          <w:sz w:val="20"/>
          <w:szCs w:val="20"/>
          <w:lang w:val="uk-UA"/>
        </w:rPr>
        <w:t>Банк здійснює аналіз процентного ризику, враховуючи контрактні строки угод та історичний досвід співпраці з клієнтами.</w:t>
      </w:r>
    </w:p>
    <w:p w:rsidR="00F73C12" w:rsidRPr="000B0E84" w:rsidRDefault="00F73C12" w:rsidP="00954CF7">
      <w:pPr>
        <w:spacing w:after="0"/>
        <w:ind w:firstLine="708"/>
        <w:jc w:val="both"/>
        <w:rPr>
          <w:rFonts w:ascii="PT Sans" w:hAnsi="PT Sans" w:cs="Times New Roman"/>
          <w:color w:val="000000"/>
          <w:sz w:val="20"/>
          <w:szCs w:val="20"/>
          <w:lang w:val="uk-UA"/>
        </w:rPr>
      </w:pPr>
    </w:p>
    <w:p w:rsidR="00FE3D5A" w:rsidRDefault="00FE3D5A" w:rsidP="00FA0EC8">
      <w:pPr>
        <w:pStyle w:val="42"/>
        <w:jc w:val="left"/>
        <w:rPr>
          <w:rStyle w:val="a5"/>
          <w:rFonts w:ascii="PT Sans" w:hAnsi="PT Sans" w:cs="Times New Roman"/>
          <w:bCs w:val="0"/>
          <w:sz w:val="22"/>
          <w:szCs w:val="22"/>
        </w:rPr>
      </w:pPr>
    </w:p>
    <w:p w:rsidR="00655D0D" w:rsidRDefault="00655D0D" w:rsidP="00FA0EC8">
      <w:pPr>
        <w:pStyle w:val="42"/>
        <w:jc w:val="left"/>
        <w:rPr>
          <w:rStyle w:val="a5"/>
          <w:rFonts w:ascii="PT Sans" w:hAnsi="PT Sans" w:cs="Times New Roman"/>
          <w:bCs w:val="0"/>
          <w:sz w:val="22"/>
          <w:szCs w:val="22"/>
        </w:rPr>
      </w:pPr>
    </w:p>
    <w:p w:rsidR="00655D0D" w:rsidRDefault="00655D0D" w:rsidP="00FA0EC8">
      <w:pPr>
        <w:pStyle w:val="42"/>
        <w:jc w:val="left"/>
        <w:rPr>
          <w:rStyle w:val="a5"/>
          <w:rFonts w:ascii="PT Sans" w:hAnsi="PT Sans" w:cs="Times New Roman"/>
          <w:bCs w:val="0"/>
          <w:sz w:val="22"/>
          <w:szCs w:val="22"/>
        </w:rPr>
      </w:pPr>
    </w:p>
    <w:p w:rsidR="00655D0D" w:rsidRPr="000B0E84" w:rsidRDefault="00655D0D" w:rsidP="00FA0EC8">
      <w:pPr>
        <w:pStyle w:val="42"/>
        <w:jc w:val="left"/>
        <w:rPr>
          <w:rStyle w:val="a5"/>
          <w:rFonts w:ascii="PT Sans" w:hAnsi="PT Sans" w:cs="Times New Roman"/>
          <w:bCs w:val="0"/>
          <w:sz w:val="22"/>
          <w:szCs w:val="22"/>
        </w:rPr>
      </w:pPr>
    </w:p>
    <w:p w:rsidR="00FE3D5A" w:rsidRPr="000B0E84" w:rsidRDefault="00FE3D5A" w:rsidP="00FA0EC8">
      <w:pPr>
        <w:pStyle w:val="42"/>
        <w:jc w:val="left"/>
        <w:rPr>
          <w:rStyle w:val="a5"/>
          <w:rFonts w:ascii="PT Sans" w:hAnsi="PT Sans" w:cs="Times New Roman"/>
          <w:bCs w:val="0"/>
          <w:sz w:val="22"/>
          <w:szCs w:val="22"/>
        </w:rPr>
      </w:pPr>
      <w:r w:rsidRPr="000B0E84">
        <w:rPr>
          <w:rStyle w:val="a5"/>
          <w:rFonts w:ascii="PT Sans" w:hAnsi="PT Sans" w:cs="Times New Roman"/>
          <w:bCs w:val="0"/>
          <w:sz w:val="22"/>
          <w:szCs w:val="22"/>
        </w:rPr>
        <w:lastRenderedPageBreak/>
        <w:t>Таблиця 31.3. Загальний аналіз ризику процентної ставки</w:t>
      </w:r>
    </w:p>
    <w:p w:rsidR="00FE3D5A" w:rsidRPr="000B0E84" w:rsidRDefault="00FE3D5A" w:rsidP="00FE3D5A">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2977"/>
        <w:gridCol w:w="1134"/>
        <w:gridCol w:w="992"/>
        <w:gridCol w:w="1134"/>
        <w:gridCol w:w="992"/>
        <w:gridCol w:w="993"/>
        <w:gridCol w:w="1134"/>
      </w:tblGrid>
      <w:tr w:rsidR="009352BC" w:rsidRPr="000B0E84" w:rsidTr="009352BC">
        <w:tc>
          <w:tcPr>
            <w:tcW w:w="568" w:type="dxa"/>
            <w:tcBorders>
              <w:bottom w:val="single" w:sz="4" w:space="0" w:color="auto"/>
            </w:tcBorders>
          </w:tcPr>
          <w:p w:rsidR="00FE3D5A" w:rsidRPr="000B0E84" w:rsidRDefault="009352BC"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Рядок</w:t>
            </w:r>
          </w:p>
        </w:tc>
        <w:tc>
          <w:tcPr>
            <w:tcW w:w="2977" w:type="dxa"/>
            <w:tcBorders>
              <w:bottom w:val="single" w:sz="4" w:space="0" w:color="auto"/>
            </w:tcBorders>
          </w:tcPr>
          <w:p w:rsidR="00FE3D5A" w:rsidRPr="000B0E84" w:rsidRDefault="009352BC"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Найменування статті</w:t>
            </w:r>
          </w:p>
        </w:tc>
        <w:tc>
          <w:tcPr>
            <w:tcW w:w="1134" w:type="dxa"/>
            <w:tcBorders>
              <w:bottom w:val="single" w:sz="4" w:space="0" w:color="auto"/>
            </w:tcBorders>
          </w:tcPr>
          <w:p w:rsidR="00FE3D5A" w:rsidRPr="000B0E84" w:rsidRDefault="009352BC"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На вимогу і менше 1 міс.</w:t>
            </w:r>
          </w:p>
        </w:tc>
        <w:tc>
          <w:tcPr>
            <w:tcW w:w="992" w:type="dxa"/>
            <w:tcBorders>
              <w:bottom w:val="single" w:sz="4" w:space="0" w:color="auto"/>
            </w:tcBorders>
          </w:tcPr>
          <w:p w:rsidR="00FE3D5A" w:rsidRPr="000B0E84" w:rsidRDefault="009352BC"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Від 1 до 6 міс.</w:t>
            </w:r>
          </w:p>
        </w:tc>
        <w:tc>
          <w:tcPr>
            <w:tcW w:w="1134" w:type="dxa"/>
            <w:tcBorders>
              <w:bottom w:val="single" w:sz="4" w:space="0" w:color="auto"/>
            </w:tcBorders>
          </w:tcPr>
          <w:p w:rsidR="00FE3D5A" w:rsidRPr="000B0E84" w:rsidRDefault="009352BC" w:rsidP="009352BC">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Від 6 до 12 міс.</w:t>
            </w:r>
          </w:p>
        </w:tc>
        <w:tc>
          <w:tcPr>
            <w:tcW w:w="992" w:type="dxa"/>
            <w:tcBorders>
              <w:bottom w:val="single" w:sz="4" w:space="0" w:color="auto"/>
            </w:tcBorders>
          </w:tcPr>
          <w:p w:rsidR="00FE3D5A" w:rsidRPr="000B0E84" w:rsidRDefault="009352BC"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Більше року</w:t>
            </w:r>
          </w:p>
        </w:tc>
        <w:tc>
          <w:tcPr>
            <w:tcW w:w="993" w:type="dxa"/>
            <w:tcBorders>
              <w:bottom w:val="single" w:sz="4" w:space="0" w:color="auto"/>
            </w:tcBorders>
          </w:tcPr>
          <w:p w:rsidR="00FE3D5A" w:rsidRPr="000B0E84" w:rsidRDefault="009352BC"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Не несуть відсоткового ризику</w:t>
            </w:r>
          </w:p>
        </w:tc>
        <w:tc>
          <w:tcPr>
            <w:tcW w:w="1134" w:type="dxa"/>
            <w:tcBorders>
              <w:bottom w:val="single" w:sz="4" w:space="0" w:color="auto"/>
            </w:tcBorders>
          </w:tcPr>
          <w:p w:rsidR="00FE3D5A" w:rsidRPr="000B0E84" w:rsidRDefault="009352BC"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Усього</w:t>
            </w:r>
          </w:p>
        </w:tc>
      </w:tr>
      <w:tr w:rsidR="009352BC" w:rsidRPr="000B0E84" w:rsidTr="009352BC">
        <w:tc>
          <w:tcPr>
            <w:tcW w:w="568" w:type="dxa"/>
            <w:tcBorders>
              <w:top w:val="single" w:sz="4" w:space="0" w:color="auto"/>
            </w:tcBorders>
          </w:tcPr>
          <w:p w:rsidR="00FE3D5A" w:rsidRPr="000B0E84" w:rsidRDefault="00FE3D5A" w:rsidP="00FA0EC8">
            <w:pPr>
              <w:pStyle w:val="42"/>
              <w:jc w:val="left"/>
              <w:rPr>
                <w:rStyle w:val="a5"/>
                <w:rFonts w:ascii="PT Sans" w:hAnsi="PT Sans" w:cs="Times New Roman"/>
                <w:bCs w:val="0"/>
                <w:sz w:val="20"/>
                <w:szCs w:val="20"/>
              </w:rPr>
            </w:pPr>
          </w:p>
        </w:tc>
        <w:tc>
          <w:tcPr>
            <w:tcW w:w="2977" w:type="dxa"/>
            <w:tcBorders>
              <w:top w:val="single" w:sz="4" w:space="0" w:color="auto"/>
            </w:tcBorders>
          </w:tcPr>
          <w:p w:rsidR="00FE3D5A" w:rsidRPr="000B0E84" w:rsidRDefault="009352BC"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Звітний період 31.12.2016</w:t>
            </w:r>
          </w:p>
        </w:tc>
        <w:tc>
          <w:tcPr>
            <w:tcW w:w="1134" w:type="dxa"/>
            <w:tcBorders>
              <w:top w:val="single" w:sz="4" w:space="0" w:color="auto"/>
            </w:tcBorders>
          </w:tcPr>
          <w:p w:rsidR="00FE3D5A" w:rsidRPr="000B0E84" w:rsidRDefault="00FE3D5A" w:rsidP="00FA0EC8">
            <w:pPr>
              <w:pStyle w:val="42"/>
              <w:jc w:val="left"/>
              <w:rPr>
                <w:rStyle w:val="a5"/>
                <w:rFonts w:ascii="PT Sans" w:hAnsi="PT Sans" w:cs="Times New Roman"/>
                <w:bCs w:val="0"/>
                <w:sz w:val="20"/>
                <w:szCs w:val="20"/>
              </w:rPr>
            </w:pPr>
          </w:p>
        </w:tc>
        <w:tc>
          <w:tcPr>
            <w:tcW w:w="992" w:type="dxa"/>
            <w:tcBorders>
              <w:top w:val="single" w:sz="4" w:space="0" w:color="auto"/>
            </w:tcBorders>
          </w:tcPr>
          <w:p w:rsidR="00FE3D5A" w:rsidRPr="000B0E84" w:rsidRDefault="00FE3D5A" w:rsidP="00FA0EC8">
            <w:pPr>
              <w:pStyle w:val="42"/>
              <w:jc w:val="left"/>
              <w:rPr>
                <w:rStyle w:val="a5"/>
                <w:rFonts w:ascii="PT Sans" w:hAnsi="PT Sans" w:cs="Times New Roman"/>
                <w:bCs w:val="0"/>
                <w:sz w:val="20"/>
                <w:szCs w:val="20"/>
              </w:rPr>
            </w:pPr>
          </w:p>
        </w:tc>
        <w:tc>
          <w:tcPr>
            <w:tcW w:w="1134" w:type="dxa"/>
            <w:tcBorders>
              <w:top w:val="single" w:sz="4" w:space="0" w:color="auto"/>
            </w:tcBorders>
          </w:tcPr>
          <w:p w:rsidR="00FE3D5A" w:rsidRPr="000B0E84" w:rsidRDefault="00FE3D5A" w:rsidP="00FA0EC8">
            <w:pPr>
              <w:pStyle w:val="42"/>
              <w:jc w:val="left"/>
              <w:rPr>
                <w:rStyle w:val="a5"/>
                <w:rFonts w:ascii="PT Sans" w:hAnsi="PT Sans" w:cs="Times New Roman"/>
                <w:bCs w:val="0"/>
                <w:sz w:val="20"/>
                <w:szCs w:val="20"/>
              </w:rPr>
            </w:pPr>
          </w:p>
        </w:tc>
        <w:tc>
          <w:tcPr>
            <w:tcW w:w="992" w:type="dxa"/>
            <w:tcBorders>
              <w:top w:val="single" w:sz="4" w:space="0" w:color="auto"/>
            </w:tcBorders>
          </w:tcPr>
          <w:p w:rsidR="00FE3D5A" w:rsidRPr="000B0E84" w:rsidRDefault="00FE3D5A" w:rsidP="00FA0EC8">
            <w:pPr>
              <w:pStyle w:val="42"/>
              <w:jc w:val="left"/>
              <w:rPr>
                <w:rStyle w:val="a5"/>
                <w:rFonts w:ascii="PT Sans" w:hAnsi="PT Sans" w:cs="Times New Roman"/>
                <w:bCs w:val="0"/>
                <w:sz w:val="20"/>
                <w:szCs w:val="20"/>
              </w:rPr>
            </w:pPr>
          </w:p>
        </w:tc>
        <w:tc>
          <w:tcPr>
            <w:tcW w:w="993" w:type="dxa"/>
            <w:tcBorders>
              <w:top w:val="single" w:sz="4" w:space="0" w:color="auto"/>
            </w:tcBorders>
          </w:tcPr>
          <w:p w:rsidR="00FE3D5A" w:rsidRPr="000B0E84" w:rsidRDefault="00FE3D5A" w:rsidP="00FA0EC8">
            <w:pPr>
              <w:pStyle w:val="42"/>
              <w:jc w:val="left"/>
              <w:rPr>
                <w:rStyle w:val="a5"/>
                <w:rFonts w:ascii="PT Sans" w:hAnsi="PT Sans" w:cs="Times New Roman"/>
                <w:bCs w:val="0"/>
                <w:sz w:val="20"/>
                <w:szCs w:val="20"/>
              </w:rPr>
            </w:pPr>
          </w:p>
        </w:tc>
        <w:tc>
          <w:tcPr>
            <w:tcW w:w="1134" w:type="dxa"/>
            <w:tcBorders>
              <w:top w:val="single" w:sz="4" w:space="0" w:color="auto"/>
            </w:tcBorders>
          </w:tcPr>
          <w:p w:rsidR="00FE3D5A" w:rsidRPr="000B0E84" w:rsidRDefault="00FE3D5A" w:rsidP="00FA0EC8">
            <w:pPr>
              <w:pStyle w:val="42"/>
              <w:jc w:val="left"/>
              <w:rPr>
                <w:rStyle w:val="a5"/>
                <w:rFonts w:ascii="PT Sans" w:hAnsi="PT Sans" w:cs="Times New Roman"/>
                <w:bCs w:val="0"/>
                <w:sz w:val="20"/>
                <w:szCs w:val="20"/>
              </w:rPr>
            </w:pPr>
          </w:p>
        </w:tc>
      </w:tr>
      <w:tr w:rsidR="009352BC" w:rsidRPr="000B0E84" w:rsidTr="009352BC">
        <w:tc>
          <w:tcPr>
            <w:tcW w:w="568" w:type="dxa"/>
          </w:tcPr>
          <w:p w:rsidR="00FE3D5A" w:rsidRPr="000B0E84" w:rsidRDefault="009352BC"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w:t>
            </w:r>
          </w:p>
        </w:tc>
        <w:tc>
          <w:tcPr>
            <w:tcW w:w="2977" w:type="dxa"/>
          </w:tcPr>
          <w:p w:rsidR="00FE3D5A" w:rsidRPr="000B0E84" w:rsidRDefault="009352BC"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Усього фінансових активів</w:t>
            </w:r>
          </w:p>
        </w:tc>
        <w:tc>
          <w:tcPr>
            <w:tcW w:w="1134" w:type="dxa"/>
          </w:tcPr>
          <w:p w:rsidR="00FE3D5A" w:rsidRPr="000B0E84" w:rsidRDefault="009352BC"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1 330 380</w:t>
            </w:r>
          </w:p>
        </w:tc>
        <w:tc>
          <w:tcPr>
            <w:tcW w:w="992" w:type="dxa"/>
          </w:tcPr>
          <w:p w:rsidR="00FE3D5A" w:rsidRPr="000B0E84" w:rsidRDefault="009352BC"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381 069</w:t>
            </w:r>
          </w:p>
        </w:tc>
        <w:tc>
          <w:tcPr>
            <w:tcW w:w="1134" w:type="dxa"/>
          </w:tcPr>
          <w:p w:rsidR="00FE3D5A" w:rsidRPr="000B0E84" w:rsidRDefault="009352BC"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112 207</w:t>
            </w:r>
          </w:p>
        </w:tc>
        <w:tc>
          <w:tcPr>
            <w:tcW w:w="992" w:type="dxa"/>
          </w:tcPr>
          <w:p w:rsidR="00FE3D5A" w:rsidRPr="000B0E84" w:rsidRDefault="009352BC"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260 100</w:t>
            </w:r>
          </w:p>
        </w:tc>
        <w:tc>
          <w:tcPr>
            <w:tcW w:w="993" w:type="dxa"/>
          </w:tcPr>
          <w:p w:rsidR="00FE3D5A" w:rsidRPr="000B0E84" w:rsidRDefault="009352BC"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46 947</w:t>
            </w:r>
          </w:p>
        </w:tc>
        <w:tc>
          <w:tcPr>
            <w:tcW w:w="1134" w:type="dxa"/>
          </w:tcPr>
          <w:p w:rsidR="00FE3D5A" w:rsidRPr="000B0E84" w:rsidRDefault="009352BC"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2 130 704</w:t>
            </w:r>
          </w:p>
        </w:tc>
      </w:tr>
      <w:tr w:rsidR="009352BC" w:rsidRPr="000B0E84" w:rsidTr="009352BC">
        <w:tc>
          <w:tcPr>
            <w:tcW w:w="568" w:type="dxa"/>
          </w:tcPr>
          <w:p w:rsidR="00FE3D5A" w:rsidRPr="000B0E84" w:rsidRDefault="009352BC"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w:t>
            </w:r>
          </w:p>
        </w:tc>
        <w:tc>
          <w:tcPr>
            <w:tcW w:w="2977" w:type="dxa"/>
          </w:tcPr>
          <w:p w:rsidR="00FE3D5A" w:rsidRPr="000B0E84" w:rsidRDefault="009352BC"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Усього фінансових зобов‘язань</w:t>
            </w:r>
          </w:p>
        </w:tc>
        <w:tc>
          <w:tcPr>
            <w:tcW w:w="1134" w:type="dxa"/>
          </w:tcPr>
          <w:p w:rsidR="00FE3D5A" w:rsidRPr="000B0E84" w:rsidRDefault="009352BC"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1 469 752</w:t>
            </w:r>
          </w:p>
        </w:tc>
        <w:tc>
          <w:tcPr>
            <w:tcW w:w="992" w:type="dxa"/>
          </w:tcPr>
          <w:p w:rsidR="00FE3D5A" w:rsidRPr="000B0E84" w:rsidRDefault="009352BC"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146 595</w:t>
            </w:r>
          </w:p>
        </w:tc>
        <w:tc>
          <w:tcPr>
            <w:tcW w:w="1134" w:type="dxa"/>
          </w:tcPr>
          <w:p w:rsidR="00FE3D5A" w:rsidRPr="000B0E84" w:rsidRDefault="009352BC"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526 867</w:t>
            </w:r>
          </w:p>
        </w:tc>
        <w:tc>
          <w:tcPr>
            <w:tcW w:w="992" w:type="dxa"/>
          </w:tcPr>
          <w:p w:rsidR="00FE3D5A" w:rsidRPr="000B0E84" w:rsidRDefault="009352BC"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20 200</w:t>
            </w:r>
          </w:p>
        </w:tc>
        <w:tc>
          <w:tcPr>
            <w:tcW w:w="993" w:type="dxa"/>
          </w:tcPr>
          <w:p w:rsidR="00FE3D5A" w:rsidRPr="000B0E84" w:rsidRDefault="009352BC"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134" w:type="dxa"/>
          </w:tcPr>
          <w:p w:rsidR="00FE3D5A" w:rsidRPr="000B0E84" w:rsidRDefault="009352BC"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2 163 414</w:t>
            </w:r>
          </w:p>
        </w:tc>
      </w:tr>
      <w:tr w:rsidR="009352BC" w:rsidRPr="000B0E84" w:rsidTr="009352BC">
        <w:tc>
          <w:tcPr>
            <w:tcW w:w="568" w:type="dxa"/>
          </w:tcPr>
          <w:p w:rsidR="00FE3D5A" w:rsidRPr="000B0E84" w:rsidRDefault="009352BC"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3</w:t>
            </w:r>
          </w:p>
        </w:tc>
        <w:tc>
          <w:tcPr>
            <w:tcW w:w="2977" w:type="dxa"/>
          </w:tcPr>
          <w:p w:rsidR="00FE3D5A" w:rsidRPr="000B0E84" w:rsidRDefault="009352BC"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Чистий розрив за процентними ставками на кінець звітного періоду</w:t>
            </w:r>
          </w:p>
        </w:tc>
        <w:tc>
          <w:tcPr>
            <w:tcW w:w="1134" w:type="dxa"/>
          </w:tcPr>
          <w:p w:rsidR="00FE3D5A" w:rsidRPr="000B0E84" w:rsidRDefault="009352BC"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(139 372)</w:t>
            </w:r>
          </w:p>
        </w:tc>
        <w:tc>
          <w:tcPr>
            <w:tcW w:w="992" w:type="dxa"/>
          </w:tcPr>
          <w:p w:rsidR="00FE3D5A" w:rsidRPr="000B0E84" w:rsidRDefault="009352BC"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234 475</w:t>
            </w:r>
          </w:p>
        </w:tc>
        <w:tc>
          <w:tcPr>
            <w:tcW w:w="1134" w:type="dxa"/>
          </w:tcPr>
          <w:p w:rsidR="00FE3D5A" w:rsidRPr="000B0E84" w:rsidRDefault="009352BC"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(414 660)</w:t>
            </w:r>
          </w:p>
        </w:tc>
        <w:tc>
          <w:tcPr>
            <w:tcW w:w="992" w:type="dxa"/>
          </w:tcPr>
          <w:p w:rsidR="00FE3D5A" w:rsidRPr="000B0E84" w:rsidRDefault="009352BC"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239 900</w:t>
            </w:r>
          </w:p>
        </w:tc>
        <w:tc>
          <w:tcPr>
            <w:tcW w:w="993" w:type="dxa"/>
          </w:tcPr>
          <w:p w:rsidR="00FE3D5A" w:rsidRPr="000B0E84" w:rsidRDefault="009352BC"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46 947</w:t>
            </w:r>
          </w:p>
        </w:tc>
        <w:tc>
          <w:tcPr>
            <w:tcW w:w="1134" w:type="dxa"/>
          </w:tcPr>
          <w:p w:rsidR="00FE3D5A" w:rsidRPr="000B0E84" w:rsidRDefault="009352BC"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(32 710)</w:t>
            </w:r>
          </w:p>
        </w:tc>
      </w:tr>
      <w:tr w:rsidR="009352BC" w:rsidRPr="000B0E84" w:rsidTr="009352BC">
        <w:tc>
          <w:tcPr>
            <w:tcW w:w="568" w:type="dxa"/>
          </w:tcPr>
          <w:p w:rsidR="00FE3D5A" w:rsidRPr="000B0E84" w:rsidRDefault="00FE3D5A" w:rsidP="00FA0EC8">
            <w:pPr>
              <w:pStyle w:val="42"/>
              <w:jc w:val="left"/>
              <w:rPr>
                <w:rStyle w:val="a5"/>
                <w:rFonts w:ascii="PT Sans" w:hAnsi="PT Sans" w:cs="Times New Roman"/>
                <w:bCs w:val="0"/>
                <w:sz w:val="20"/>
                <w:szCs w:val="20"/>
              </w:rPr>
            </w:pPr>
          </w:p>
        </w:tc>
        <w:tc>
          <w:tcPr>
            <w:tcW w:w="2977" w:type="dxa"/>
          </w:tcPr>
          <w:p w:rsidR="00FE3D5A" w:rsidRPr="000B0E84" w:rsidRDefault="009352BC"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Попередній період 31.12.2015</w:t>
            </w:r>
          </w:p>
        </w:tc>
        <w:tc>
          <w:tcPr>
            <w:tcW w:w="1134" w:type="dxa"/>
          </w:tcPr>
          <w:p w:rsidR="00FE3D5A" w:rsidRPr="000B0E84" w:rsidRDefault="00FE3D5A" w:rsidP="00FA0EC8">
            <w:pPr>
              <w:pStyle w:val="42"/>
              <w:jc w:val="left"/>
              <w:rPr>
                <w:rStyle w:val="a5"/>
                <w:rFonts w:ascii="PT Sans" w:hAnsi="PT Sans" w:cs="Times New Roman"/>
                <w:bCs w:val="0"/>
                <w:sz w:val="20"/>
                <w:szCs w:val="20"/>
              </w:rPr>
            </w:pPr>
          </w:p>
        </w:tc>
        <w:tc>
          <w:tcPr>
            <w:tcW w:w="992" w:type="dxa"/>
          </w:tcPr>
          <w:p w:rsidR="00FE3D5A" w:rsidRPr="000B0E84" w:rsidRDefault="00FE3D5A" w:rsidP="00FA0EC8">
            <w:pPr>
              <w:pStyle w:val="42"/>
              <w:jc w:val="left"/>
              <w:rPr>
                <w:rStyle w:val="a5"/>
                <w:rFonts w:ascii="PT Sans" w:hAnsi="PT Sans" w:cs="Times New Roman"/>
                <w:bCs w:val="0"/>
                <w:sz w:val="20"/>
                <w:szCs w:val="20"/>
              </w:rPr>
            </w:pPr>
          </w:p>
        </w:tc>
        <w:tc>
          <w:tcPr>
            <w:tcW w:w="1134" w:type="dxa"/>
          </w:tcPr>
          <w:p w:rsidR="00FE3D5A" w:rsidRPr="000B0E84" w:rsidRDefault="00FE3D5A" w:rsidP="00FA0EC8">
            <w:pPr>
              <w:pStyle w:val="42"/>
              <w:jc w:val="left"/>
              <w:rPr>
                <w:rStyle w:val="a5"/>
                <w:rFonts w:ascii="PT Sans" w:hAnsi="PT Sans" w:cs="Times New Roman"/>
                <w:bCs w:val="0"/>
                <w:sz w:val="20"/>
                <w:szCs w:val="20"/>
              </w:rPr>
            </w:pPr>
          </w:p>
        </w:tc>
        <w:tc>
          <w:tcPr>
            <w:tcW w:w="992" w:type="dxa"/>
          </w:tcPr>
          <w:p w:rsidR="00FE3D5A" w:rsidRPr="000B0E84" w:rsidRDefault="00FE3D5A" w:rsidP="00FA0EC8">
            <w:pPr>
              <w:pStyle w:val="42"/>
              <w:jc w:val="left"/>
              <w:rPr>
                <w:rStyle w:val="a5"/>
                <w:rFonts w:ascii="PT Sans" w:hAnsi="PT Sans" w:cs="Times New Roman"/>
                <w:bCs w:val="0"/>
                <w:sz w:val="20"/>
                <w:szCs w:val="20"/>
              </w:rPr>
            </w:pPr>
          </w:p>
        </w:tc>
        <w:tc>
          <w:tcPr>
            <w:tcW w:w="993" w:type="dxa"/>
          </w:tcPr>
          <w:p w:rsidR="00FE3D5A" w:rsidRPr="000B0E84" w:rsidRDefault="00FE3D5A" w:rsidP="00FA0EC8">
            <w:pPr>
              <w:pStyle w:val="42"/>
              <w:jc w:val="left"/>
              <w:rPr>
                <w:rStyle w:val="a5"/>
                <w:rFonts w:ascii="PT Sans" w:hAnsi="PT Sans" w:cs="Times New Roman"/>
                <w:bCs w:val="0"/>
                <w:sz w:val="20"/>
                <w:szCs w:val="20"/>
              </w:rPr>
            </w:pPr>
          </w:p>
        </w:tc>
        <w:tc>
          <w:tcPr>
            <w:tcW w:w="1134" w:type="dxa"/>
          </w:tcPr>
          <w:p w:rsidR="00FE3D5A" w:rsidRPr="000B0E84" w:rsidRDefault="00FE3D5A" w:rsidP="00FA0EC8">
            <w:pPr>
              <w:pStyle w:val="42"/>
              <w:jc w:val="left"/>
              <w:rPr>
                <w:rStyle w:val="a5"/>
                <w:rFonts w:ascii="PT Sans" w:hAnsi="PT Sans" w:cs="Times New Roman"/>
                <w:bCs w:val="0"/>
                <w:sz w:val="20"/>
                <w:szCs w:val="20"/>
              </w:rPr>
            </w:pPr>
          </w:p>
        </w:tc>
      </w:tr>
      <w:tr w:rsidR="009352BC" w:rsidRPr="000B0E84" w:rsidTr="009352BC">
        <w:tc>
          <w:tcPr>
            <w:tcW w:w="568" w:type="dxa"/>
          </w:tcPr>
          <w:p w:rsidR="009352BC" w:rsidRPr="000B0E84" w:rsidRDefault="009352BC" w:rsidP="009352BC">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4</w:t>
            </w:r>
          </w:p>
        </w:tc>
        <w:tc>
          <w:tcPr>
            <w:tcW w:w="2977" w:type="dxa"/>
          </w:tcPr>
          <w:p w:rsidR="009352BC" w:rsidRPr="000B0E84" w:rsidRDefault="009352BC" w:rsidP="009352BC">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Усього фінансових активів</w:t>
            </w:r>
          </w:p>
        </w:tc>
        <w:tc>
          <w:tcPr>
            <w:tcW w:w="1134" w:type="dxa"/>
          </w:tcPr>
          <w:p w:rsidR="009352BC" w:rsidRPr="000B0E84" w:rsidRDefault="009352BC" w:rsidP="009352BC">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1 522 480</w:t>
            </w:r>
          </w:p>
        </w:tc>
        <w:tc>
          <w:tcPr>
            <w:tcW w:w="992" w:type="dxa"/>
          </w:tcPr>
          <w:p w:rsidR="009352BC" w:rsidRPr="000B0E84" w:rsidRDefault="009352BC" w:rsidP="009352BC">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557 142</w:t>
            </w:r>
          </w:p>
        </w:tc>
        <w:tc>
          <w:tcPr>
            <w:tcW w:w="1134" w:type="dxa"/>
          </w:tcPr>
          <w:p w:rsidR="009352BC" w:rsidRPr="000B0E84" w:rsidRDefault="009352BC" w:rsidP="009352BC">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93 772</w:t>
            </w:r>
          </w:p>
        </w:tc>
        <w:tc>
          <w:tcPr>
            <w:tcW w:w="992" w:type="dxa"/>
          </w:tcPr>
          <w:p w:rsidR="009352BC" w:rsidRPr="000B0E84" w:rsidRDefault="009352BC" w:rsidP="009352BC">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266 336</w:t>
            </w:r>
          </w:p>
        </w:tc>
        <w:tc>
          <w:tcPr>
            <w:tcW w:w="993" w:type="dxa"/>
          </w:tcPr>
          <w:p w:rsidR="009352BC" w:rsidRPr="000B0E84" w:rsidRDefault="009352BC" w:rsidP="009352BC">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105 226</w:t>
            </w:r>
          </w:p>
        </w:tc>
        <w:tc>
          <w:tcPr>
            <w:tcW w:w="1134" w:type="dxa"/>
          </w:tcPr>
          <w:p w:rsidR="009352BC" w:rsidRPr="000B0E84" w:rsidRDefault="009352BC" w:rsidP="009352BC">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2 544 955</w:t>
            </w:r>
          </w:p>
        </w:tc>
      </w:tr>
      <w:tr w:rsidR="009352BC" w:rsidRPr="000B0E84" w:rsidTr="009352BC">
        <w:tc>
          <w:tcPr>
            <w:tcW w:w="568" w:type="dxa"/>
          </w:tcPr>
          <w:p w:rsidR="009352BC" w:rsidRPr="000B0E84" w:rsidRDefault="009352BC" w:rsidP="009352BC">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5</w:t>
            </w:r>
          </w:p>
        </w:tc>
        <w:tc>
          <w:tcPr>
            <w:tcW w:w="2977" w:type="dxa"/>
          </w:tcPr>
          <w:p w:rsidR="009352BC" w:rsidRPr="000B0E84" w:rsidRDefault="009352BC" w:rsidP="009352BC">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Усього фінансових зобов‘язань</w:t>
            </w:r>
          </w:p>
        </w:tc>
        <w:tc>
          <w:tcPr>
            <w:tcW w:w="1134" w:type="dxa"/>
          </w:tcPr>
          <w:p w:rsidR="009352BC" w:rsidRPr="000B0E84" w:rsidRDefault="009352BC" w:rsidP="009352BC">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1 632 769</w:t>
            </w:r>
          </w:p>
        </w:tc>
        <w:tc>
          <w:tcPr>
            <w:tcW w:w="992" w:type="dxa"/>
          </w:tcPr>
          <w:p w:rsidR="009352BC" w:rsidRPr="000B0E84" w:rsidRDefault="009352BC" w:rsidP="009352BC">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444 160</w:t>
            </w:r>
          </w:p>
        </w:tc>
        <w:tc>
          <w:tcPr>
            <w:tcW w:w="1134" w:type="dxa"/>
          </w:tcPr>
          <w:p w:rsidR="009352BC" w:rsidRPr="000B0E84" w:rsidRDefault="009352BC" w:rsidP="009352BC">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10 690</w:t>
            </w:r>
          </w:p>
        </w:tc>
        <w:tc>
          <w:tcPr>
            <w:tcW w:w="992" w:type="dxa"/>
          </w:tcPr>
          <w:p w:rsidR="009352BC" w:rsidRPr="000B0E84" w:rsidRDefault="009352BC" w:rsidP="009352BC">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271 570</w:t>
            </w:r>
          </w:p>
        </w:tc>
        <w:tc>
          <w:tcPr>
            <w:tcW w:w="993" w:type="dxa"/>
          </w:tcPr>
          <w:p w:rsidR="009352BC" w:rsidRPr="000B0E84" w:rsidRDefault="009352BC" w:rsidP="009352BC">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134" w:type="dxa"/>
          </w:tcPr>
          <w:p w:rsidR="009352BC" w:rsidRPr="000B0E84" w:rsidRDefault="009352BC" w:rsidP="009352BC">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2 359 188</w:t>
            </w:r>
          </w:p>
        </w:tc>
      </w:tr>
      <w:tr w:rsidR="009352BC" w:rsidRPr="000B0E84" w:rsidTr="009352BC">
        <w:tc>
          <w:tcPr>
            <w:tcW w:w="568" w:type="dxa"/>
          </w:tcPr>
          <w:p w:rsidR="009352BC" w:rsidRPr="000B0E84" w:rsidRDefault="009352BC" w:rsidP="009352BC">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6</w:t>
            </w:r>
          </w:p>
        </w:tc>
        <w:tc>
          <w:tcPr>
            <w:tcW w:w="2977" w:type="dxa"/>
          </w:tcPr>
          <w:p w:rsidR="009352BC" w:rsidRPr="000B0E84" w:rsidRDefault="009352BC" w:rsidP="009352BC">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Чистий розрив за процентними ставками на кінець звітного періоду</w:t>
            </w:r>
          </w:p>
        </w:tc>
        <w:tc>
          <w:tcPr>
            <w:tcW w:w="1134" w:type="dxa"/>
          </w:tcPr>
          <w:p w:rsidR="009352BC" w:rsidRPr="000B0E84" w:rsidRDefault="009352BC" w:rsidP="009352BC">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(110 289)</w:t>
            </w:r>
          </w:p>
        </w:tc>
        <w:tc>
          <w:tcPr>
            <w:tcW w:w="992" w:type="dxa"/>
          </w:tcPr>
          <w:p w:rsidR="009352BC" w:rsidRPr="000B0E84" w:rsidRDefault="009352BC" w:rsidP="009352BC">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112 982</w:t>
            </w:r>
          </w:p>
        </w:tc>
        <w:tc>
          <w:tcPr>
            <w:tcW w:w="1134" w:type="dxa"/>
          </w:tcPr>
          <w:p w:rsidR="009352BC" w:rsidRPr="000B0E84" w:rsidRDefault="009352BC" w:rsidP="009352BC">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83 082</w:t>
            </w:r>
          </w:p>
        </w:tc>
        <w:tc>
          <w:tcPr>
            <w:tcW w:w="992" w:type="dxa"/>
          </w:tcPr>
          <w:p w:rsidR="009352BC" w:rsidRPr="000B0E84" w:rsidRDefault="009352BC" w:rsidP="009352BC">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(5 234)</w:t>
            </w:r>
          </w:p>
        </w:tc>
        <w:tc>
          <w:tcPr>
            <w:tcW w:w="993" w:type="dxa"/>
          </w:tcPr>
          <w:p w:rsidR="009352BC" w:rsidRPr="000B0E84" w:rsidRDefault="009352BC" w:rsidP="009352BC">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105 226</w:t>
            </w:r>
          </w:p>
        </w:tc>
        <w:tc>
          <w:tcPr>
            <w:tcW w:w="1134" w:type="dxa"/>
          </w:tcPr>
          <w:p w:rsidR="009352BC" w:rsidRPr="000B0E84" w:rsidRDefault="009352BC" w:rsidP="009352BC">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185 767</w:t>
            </w:r>
          </w:p>
        </w:tc>
      </w:tr>
    </w:tbl>
    <w:p w:rsidR="00FA0EC8" w:rsidRPr="000B0E84" w:rsidRDefault="00FA0EC8" w:rsidP="00FA0EC8">
      <w:pPr>
        <w:pStyle w:val="42"/>
        <w:jc w:val="left"/>
        <w:rPr>
          <w:rStyle w:val="a5"/>
          <w:rFonts w:ascii="PT Sans" w:hAnsi="PT Sans" w:cs="Times New Roman"/>
          <w:bCs w:val="0"/>
          <w:sz w:val="22"/>
          <w:szCs w:val="22"/>
        </w:rPr>
      </w:pPr>
    </w:p>
    <w:p w:rsidR="008518FA" w:rsidRPr="000B0E84" w:rsidRDefault="008518FA" w:rsidP="006F3E95">
      <w:pPr>
        <w:pStyle w:val="42"/>
        <w:jc w:val="both"/>
        <w:rPr>
          <w:rStyle w:val="a5"/>
          <w:rFonts w:ascii="PT Sans" w:hAnsi="PT Sans" w:cs="Times New Roman"/>
          <w:bCs w:val="0"/>
          <w:sz w:val="22"/>
          <w:szCs w:val="22"/>
        </w:rPr>
      </w:pPr>
      <w:r w:rsidRPr="000B0E84">
        <w:rPr>
          <w:rStyle w:val="a5"/>
          <w:rFonts w:ascii="PT Sans" w:hAnsi="PT Sans" w:cs="Times New Roman"/>
          <w:bCs w:val="0"/>
          <w:sz w:val="22"/>
          <w:szCs w:val="22"/>
        </w:rPr>
        <w:t>На підставі отриманого значення чистого розриву можна зробити висновки щодо впливу зміни процентної ставки на прибуток Банку:</w:t>
      </w:r>
    </w:p>
    <w:p w:rsidR="008518FA" w:rsidRPr="000B0E84" w:rsidRDefault="008518FA" w:rsidP="008518FA">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2557"/>
        <w:gridCol w:w="1134"/>
        <w:gridCol w:w="1134"/>
        <w:gridCol w:w="1134"/>
        <w:gridCol w:w="850"/>
        <w:gridCol w:w="1413"/>
        <w:gridCol w:w="1134"/>
      </w:tblGrid>
      <w:tr w:rsidR="008518FA" w:rsidRPr="000B0E84" w:rsidTr="000F15D7">
        <w:tc>
          <w:tcPr>
            <w:tcW w:w="568" w:type="dxa"/>
            <w:tcBorders>
              <w:bottom w:val="single" w:sz="4" w:space="0" w:color="auto"/>
            </w:tcBorders>
          </w:tcPr>
          <w:p w:rsidR="008518FA" w:rsidRPr="000B0E84" w:rsidRDefault="008518FA"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Рядок</w:t>
            </w:r>
          </w:p>
        </w:tc>
        <w:tc>
          <w:tcPr>
            <w:tcW w:w="2557" w:type="dxa"/>
            <w:tcBorders>
              <w:bottom w:val="single" w:sz="4" w:space="0" w:color="auto"/>
            </w:tcBorders>
          </w:tcPr>
          <w:p w:rsidR="008518FA" w:rsidRPr="000B0E84" w:rsidRDefault="008518FA"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Найменування статті</w:t>
            </w:r>
          </w:p>
        </w:tc>
        <w:tc>
          <w:tcPr>
            <w:tcW w:w="1134" w:type="dxa"/>
            <w:tcBorders>
              <w:bottom w:val="single" w:sz="4" w:space="0" w:color="auto"/>
            </w:tcBorders>
          </w:tcPr>
          <w:p w:rsidR="008518FA" w:rsidRPr="000B0E84" w:rsidRDefault="008518FA"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На вимогу і менше 1 міс.</w:t>
            </w:r>
          </w:p>
        </w:tc>
        <w:tc>
          <w:tcPr>
            <w:tcW w:w="1134" w:type="dxa"/>
            <w:tcBorders>
              <w:bottom w:val="single" w:sz="4" w:space="0" w:color="auto"/>
            </w:tcBorders>
          </w:tcPr>
          <w:p w:rsidR="008518FA" w:rsidRPr="000B0E84" w:rsidRDefault="008518FA"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Від 1 до 6 міс.</w:t>
            </w:r>
          </w:p>
        </w:tc>
        <w:tc>
          <w:tcPr>
            <w:tcW w:w="1134" w:type="dxa"/>
            <w:tcBorders>
              <w:bottom w:val="single" w:sz="4" w:space="0" w:color="auto"/>
            </w:tcBorders>
          </w:tcPr>
          <w:p w:rsidR="008518FA" w:rsidRPr="000B0E84" w:rsidRDefault="008518FA"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Від 6 до 12 міс.</w:t>
            </w:r>
          </w:p>
        </w:tc>
        <w:tc>
          <w:tcPr>
            <w:tcW w:w="850" w:type="dxa"/>
            <w:tcBorders>
              <w:bottom w:val="single" w:sz="4" w:space="0" w:color="auto"/>
            </w:tcBorders>
          </w:tcPr>
          <w:p w:rsidR="008518FA" w:rsidRPr="000B0E84" w:rsidRDefault="008518FA"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Більше року</w:t>
            </w:r>
          </w:p>
        </w:tc>
        <w:tc>
          <w:tcPr>
            <w:tcW w:w="1413" w:type="dxa"/>
            <w:tcBorders>
              <w:bottom w:val="single" w:sz="4" w:space="0" w:color="auto"/>
            </w:tcBorders>
          </w:tcPr>
          <w:p w:rsidR="008518FA" w:rsidRPr="000B0E84" w:rsidRDefault="008518FA"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Не несуть відсоткового ризику</w:t>
            </w:r>
          </w:p>
        </w:tc>
        <w:tc>
          <w:tcPr>
            <w:tcW w:w="1134" w:type="dxa"/>
            <w:tcBorders>
              <w:bottom w:val="single" w:sz="4" w:space="0" w:color="auto"/>
            </w:tcBorders>
          </w:tcPr>
          <w:p w:rsidR="008518FA" w:rsidRPr="000B0E84" w:rsidRDefault="008518FA"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Усього</w:t>
            </w:r>
          </w:p>
        </w:tc>
      </w:tr>
      <w:tr w:rsidR="008518FA" w:rsidRPr="000B0E84" w:rsidTr="000F15D7">
        <w:tc>
          <w:tcPr>
            <w:tcW w:w="568" w:type="dxa"/>
          </w:tcPr>
          <w:p w:rsidR="008518FA" w:rsidRPr="000B0E84" w:rsidRDefault="008518FA"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w:t>
            </w:r>
          </w:p>
        </w:tc>
        <w:tc>
          <w:tcPr>
            <w:tcW w:w="2557" w:type="dxa"/>
          </w:tcPr>
          <w:p w:rsidR="008518FA" w:rsidRPr="000B0E84" w:rsidRDefault="008518FA"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Зміна процентної ставки на +1%</w:t>
            </w:r>
          </w:p>
        </w:tc>
        <w:tc>
          <w:tcPr>
            <w:tcW w:w="1134" w:type="dxa"/>
          </w:tcPr>
          <w:p w:rsidR="008518FA" w:rsidRPr="000B0E84" w:rsidRDefault="008518FA"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(1 394)</w:t>
            </w:r>
          </w:p>
        </w:tc>
        <w:tc>
          <w:tcPr>
            <w:tcW w:w="1134" w:type="dxa"/>
          </w:tcPr>
          <w:p w:rsidR="008518FA" w:rsidRPr="000B0E84" w:rsidRDefault="008518FA"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2 345</w:t>
            </w:r>
          </w:p>
        </w:tc>
        <w:tc>
          <w:tcPr>
            <w:tcW w:w="1134" w:type="dxa"/>
          </w:tcPr>
          <w:p w:rsidR="008518FA" w:rsidRPr="000B0E84" w:rsidRDefault="008518FA"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(4 147)</w:t>
            </w:r>
          </w:p>
        </w:tc>
        <w:tc>
          <w:tcPr>
            <w:tcW w:w="850" w:type="dxa"/>
          </w:tcPr>
          <w:p w:rsidR="008518FA" w:rsidRPr="000B0E84" w:rsidRDefault="008518FA"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2 399</w:t>
            </w:r>
          </w:p>
        </w:tc>
        <w:tc>
          <w:tcPr>
            <w:tcW w:w="1413" w:type="dxa"/>
          </w:tcPr>
          <w:p w:rsidR="008518FA" w:rsidRPr="000B0E84" w:rsidRDefault="008518FA"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134" w:type="dxa"/>
          </w:tcPr>
          <w:p w:rsidR="008518FA" w:rsidRPr="000B0E84" w:rsidRDefault="008518FA"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(797)</w:t>
            </w:r>
          </w:p>
        </w:tc>
      </w:tr>
      <w:tr w:rsidR="008518FA" w:rsidRPr="000B0E84" w:rsidTr="000F15D7">
        <w:tc>
          <w:tcPr>
            <w:tcW w:w="568" w:type="dxa"/>
          </w:tcPr>
          <w:p w:rsidR="008518FA" w:rsidRPr="000B0E84" w:rsidRDefault="008518FA"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w:t>
            </w:r>
          </w:p>
        </w:tc>
        <w:tc>
          <w:tcPr>
            <w:tcW w:w="2557" w:type="dxa"/>
          </w:tcPr>
          <w:p w:rsidR="008518FA" w:rsidRPr="000B0E84" w:rsidRDefault="008518FA" w:rsidP="008518FA">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Зміна процентної ставки на (-) 1%</w:t>
            </w:r>
          </w:p>
        </w:tc>
        <w:tc>
          <w:tcPr>
            <w:tcW w:w="1134" w:type="dxa"/>
          </w:tcPr>
          <w:p w:rsidR="008518FA" w:rsidRPr="000B0E84" w:rsidRDefault="008518FA"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1 394</w:t>
            </w:r>
          </w:p>
        </w:tc>
        <w:tc>
          <w:tcPr>
            <w:tcW w:w="1134" w:type="dxa"/>
          </w:tcPr>
          <w:p w:rsidR="008518FA" w:rsidRPr="000B0E84" w:rsidRDefault="008518FA"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(2 345)</w:t>
            </w:r>
          </w:p>
        </w:tc>
        <w:tc>
          <w:tcPr>
            <w:tcW w:w="1134" w:type="dxa"/>
          </w:tcPr>
          <w:p w:rsidR="008518FA" w:rsidRPr="000B0E84" w:rsidRDefault="008518FA"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4 147</w:t>
            </w:r>
          </w:p>
        </w:tc>
        <w:tc>
          <w:tcPr>
            <w:tcW w:w="850" w:type="dxa"/>
          </w:tcPr>
          <w:p w:rsidR="008518FA" w:rsidRPr="000B0E84" w:rsidRDefault="008518FA"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(2 399)</w:t>
            </w:r>
          </w:p>
        </w:tc>
        <w:tc>
          <w:tcPr>
            <w:tcW w:w="1413" w:type="dxa"/>
          </w:tcPr>
          <w:p w:rsidR="008518FA" w:rsidRPr="000B0E84" w:rsidRDefault="008518FA"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134" w:type="dxa"/>
          </w:tcPr>
          <w:p w:rsidR="008518FA" w:rsidRPr="000B0E84" w:rsidRDefault="008518FA"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797</w:t>
            </w:r>
          </w:p>
        </w:tc>
      </w:tr>
    </w:tbl>
    <w:p w:rsidR="008518FA" w:rsidRPr="000B0E84" w:rsidRDefault="008518FA" w:rsidP="00FA0EC8">
      <w:pPr>
        <w:pStyle w:val="42"/>
        <w:jc w:val="left"/>
        <w:rPr>
          <w:rStyle w:val="a5"/>
          <w:rFonts w:ascii="PT Sans" w:hAnsi="PT Sans" w:cs="Times New Roman"/>
          <w:bCs w:val="0"/>
          <w:sz w:val="22"/>
          <w:szCs w:val="22"/>
        </w:rPr>
      </w:pPr>
    </w:p>
    <w:p w:rsidR="008518FA" w:rsidRPr="000B0E84" w:rsidRDefault="008518FA" w:rsidP="008518FA">
      <w:pPr>
        <w:spacing w:after="0" w:line="240" w:lineRule="auto"/>
        <w:rPr>
          <w:rFonts w:ascii="PT Sans" w:hAnsi="PT Sans" w:cs="Times New Roman"/>
          <w:b/>
          <w:u w:val="single"/>
          <w:lang w:val="uk-UA"/>
        </w:rPr>
      </w:pPr>
      <w:r w:rsidRPr="000B0E84">
        <w:rPr>
          <w:rFonts w:ascii="PT Sans" w:hAnsi="PT Sans" w:cs="Times New Roman"/>
          <w:b/>
          <w:u w:val="single"/>
          <w:lang w:val="uk-UA"/>
        </w:rPr>
        <w:t>Географічний ризик</w:t>
      </w:r>
    </w:p>
    <w:p w:rsidR="008518FA" w:rsidRPr="000B0E84" w:rsidRDefault="008518FA" w:rsidP="00954CF7">
      <w:pPr>
        <w:spacing w:after="0"/>
        <w:ind w:firstLine="708"/>
        <w:jc w:val="both"/>
        <w:rPr>
          <w:rFonts w:ascii="PT Sans" w:hAnsi="PT Sans" w:cs="Times New Roman"/>
          <w:color w:val="000000"/>
          <w:sz w:val="20"/>
          <w:szCs w:val="20"/>
          <w:lang w:val="uk-UA"/>
        </w:rPr>
      </w:pPr>
      <w:r w:rsidRPr="000B0E84">
        <w:rPr>
          <w:rFonts w:ascii="PT Sans" w:hAnsi="PT Sans" w:cs="Times New Roman"/>
          <w:color w:val="000000"/>
          <w:sz w:val="20"/>
          <w:szCs w:val="20"/>
          <w:lang w:val="uk-UA"/>
        </w:rPr>
        <w:t>Географічний ризик – це наявний або потенційний ризик понесення Банком збитку в результаті невиконання договірних зобов’язань клієнтами або контрагентами, які належать до певної країни і, відповідно, підпадають під ризики, притаманні цій країні.</w:t>
      </w:r>
    </w:p>
    <w:p w:rsidR="008518FA" w:rsidRPr="000B0E84" w:rsidRDefault="008518FA" w:rsidP="00954CF7">
      <w:pPr>
        <w:spacing w:after="0"/>
        <w:ind w:firstLine="708"/>
        <w:jc w:val="both"/>
        <w:rPr>
          <w:rFonts w:ascii="PT Sans" w:hAnsi="PT Sans" w:cs="Times New Roman"/>
          <w:color w:val="000000"/>
          <w:sz w:val="20"/>
          <w:szCs w:val="20"/>
          <w:lang w:val="uk-UA"/>
        </w:rPr>
      </w:pPr>
      <w:r w:rsidRPr="000B0E84">
        <w:rPr>
          <w:rFonts w:ascii="PT Sans" w:hAnsi="PT Sans" w:cs="Times New Roman"/>
          <w:color w:val="000000"/>
          <w:sz w:val="20"/>
          <w:szCs w:val="20"/>
          <w:lang w:val="uk-UA"/>
        </w:rPr>
        <w:t>Географічний ризик не притаманний діяльності Банку в зв’язку з тим, що Банк не має філій та представництв в інших країнах і веде свою діяльність тільки на території України, за виключенням відкриття кореспондентських рахунків в зарубіжних банках для виконання своїх зобов’язань перед клієнтами.</w:t>
      </w:r>
    </w:p>
    <w:p w:rsidR="008518FA" w:rsidRPr="000B0E84" w:rsidRDefault="008518FA" w:rsidP="00FA0EC8">
      <w:pPr>
        <w:pStyle w:val="42"/>
        <w:jc w:val="left"/>
        <w:rPr>
          <w:rStyle w:val="a5"/>
          <w:rFonts w:ascii="PT Sans" w:hAnsi="PT Sans" w:cs="Times New Roman"/>
          <w:bCs w:val="0"/>
          <w:sz w:val="22"/>
          <w:szCs w:val="22"/>
        </w:rPr>
      </w:pPr>
    </w:p>
    <w:p w:rsidR="000605B0" w:rsidRPr="000B0E84" w:rsidRDefault="000605B0" w:rsidP="000605B0">
      <w:pPr>
        <w:pStyle w:val="42"/>
        <w:jc w:val="left"/>
        <w:rPr>
          <w:rStyle w:val="a5"/>
          <w:rFonts w:ascii="PT Sans" w:hAnsi="PT Sans" w:cs="Times New Roman"/>
          <w:bCs w:val="0"/>
          <w:sz w:val="22"/>
          <w:szCs w:val="22"/>
        </w:rPr>
      </w:pPr>
      <w:r w:rsidRPr="000B0E84">
        <w:rPr>
          <w:rStyle w:val="a5"/>
          <w:rFonts w:ascii="PT Sans" w:hAnsi="PT Sans" w:cs="Times New Roman"/>
          <w:bCs w:val="0"/>
          <w:sz w:val="22"/>
          <w:szCs w:val="22"/>
        </w:rPr>
        <w:t>Таблиця 31.4. Аналіз географічної концентрації фінансових активів та зобов‘язань за 2016 рік</w:t>
      </w:r>
    </w:p>
    <w:p w:rsidR="000605B0" w:rsidRPr="000B0E84" w:rsidRDefault="000605B0" w:rsidP="000605B0">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
        <w:gridCol w:w="2394"/>
        <w:gridCol w:w="1556"/>
        <w:gridCol w:w="1556"/>
        <w:gridCol w:w="1557"/>
        <w:gridCol w:w="1557"/>
      </w:tblGrid>
      <w:tr w:rsidR="000605B0" w:rsidRPr="000B0E84" w:rsidTr="006429A4">
        <w:tc>
          <w:tcPr>
            <w:tcW w:w="719" w:type="dxa"/>
            <w:tcBorders>
              <w:bottom w:val="single" w:sz="4" w:space="0" w:color="auto"/>
            </w:tcBorders>
          </w:tcPr>
          <w:p w:rsidR="000605B0" w:rsidRPr="000B0E84" w:rsidRDefault="000605B0"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Рядок</w:t>
            </w:r>
          </w:p>
        </w:tc>
        <w:tc>
          <w:tcPr>
            <w:tcW w:w="2395" w:type="dxa"/>
            <w:tcBorders>
              <w:bottom w:val="single" w:sz="4" w:space="0" w:color="auto"/>
            </w:tcBorders>
          </w:tcPr>
          <w:p w:rsidR="000605B0" w:rsidRPr="000B0E84" w:rsidRDefault="000605B0"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Найменування статті</w:t>
            </w:r>
          </w:p>
        </w:tc>
        <w:tc>
          <w:tcPr>
            <w:tcW w:w="1557" w:type="dxa"/>
            <w:tcBorders>
              <w:bottom w:val="single" w:sz="4" w:space="0" w:color="auto"/>
            </w:tcBorders>
          </w:tcPr>
          <w:p w:rsidR="000605B0" w:rsidRPr="000B0E84" w:rsidRDefault="000605B0"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Україна</w:t>
            </w:r>
          </w:p>
        </w:tc>
        <w:tc>
          <w:tcPr>
            <w:tcW w:w="1557" w:type="dxa"/>
            <w:tcBorders>
              <w:bottom w:val="single" w:sz="4" w:space="0" w:color="auto"/>
            </w:tcBorders>
          </w:tcPr>
          <w:p w:rsidR="000605B0" w:rsidRPr="000B0E84" w:rsidRDefault="000605B0"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ОЕСР</w:t>
            </w:r>
          </w:p>
        </w:tc>
        <w:tc>
          <w:tcPr>
            <w:tcW w:w="1558" w:type="dxa"/>
            <w:tcBorders>
              <w:bottom w:val="single" w:sz="4" w:space="0" w:color="auto"/>
            </w:tcBorders>
          </w:tcPr>
          <w:p w:rsidR="000605B0" w:rsidRPr="000B0E84" w:rsidRDefault="000605B0"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Інші країни</w:t>
            </w:r>
          </w:p>
        </w:tc>
        <w:tc>
          <w:tcPr>
            <w:tcW w:w="1558" w:type="dxa"/>
            <w:tcBorders>
              <w:bottom w:val="single" w:sz="4" w:space="0" w:color="auto"/>
            </w:tcBorders>
          </w:tcPr>
          <w:p w:rsidR="000605B0" w:rsidRPr="000B0E84" w:rsidRDefault="000605B0"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Усього</w:t>
            </w:r>
          </w:p>
        </w:tc>
      </w:tr>
      <w:tr w:rsidR="000605B0" w:rsidRPr="000B0E84" w:rsidTr="006429A4">
        <w:tc>
          <w:tcPr>
            <w:tcW w:w="719" w:type="dxa"/>
            <w:tcBorders>
              <w:top w:val="single" w:sz="4" w:space="0" w:color="auto"/>
              <w:bottom w:val="single" w:sz="4" w:space="0" w:color="auto"/>
            </w:tcBorders>
          </w:tcPr>
          <w:p w:rsidR="000605B0" w:rsidRPr="000B0E84" w:rsidRDefault="000605B0" w:rsidP="00FA0EC8">
            <w:pPr>
              <w:pStyle w:val="42"/>
              <w:jc w:val="left"/>
              <w:rPr>
                <w:rStyle w:val="a5"/>
                <w:rFonts w:ascii="PT Sans" w:hAnsi="PT Sans" w:cs="Times New Roman"/>
                <w:b/>
                <w:bCs w:val="0"/>
                <w:sz w:val="20"/>
                <w:szCs w:val="20"/>
              </w:rPr>
            </w:pPr>
          </w:p>
        </w:tc>
        <w:tc>
          <w:tcPr>
            <w:tcW w:w="2395" w:type="dxa"/>
            <w:tcBorders>
              <w:top w:val="single" w:sz="4" w:space="0" w:color="auto"/>
              <w:bottom w:val="single" w:sz="4" w:space="0" w:color="auto"/>
            </w:tcBorders>
          </w:tcPr>
          <w:p w:rsidR="000605B0" w:rsidRPr="000B0E84" w:rsidRDefault="000A4624" w:rsidP="000A4624">
            <w:pPr>
              <w:pStyle w:val="42"/>
              <w:jc w:val="left"/>
              <w:rPr>
                <w:rStyle w:val="a5"/>
                <w:rFonts w:ascii="PT Sans" w:hAnsi="PT Sans" w:cs="Times New Roman"/>
                <w:b/>
                <w:bCs w:val="0"/>
                <w:sz w:val="22"/>
                <w:szCs w:val="22"/>
              </w:rPr>
            </w:pPr>
            <w:r w:rsidRPr="000B0E84">
              <w:rPr>
                <w:rStyle w:val="a5"/>
                <w:rFonts w:ascii="PT Sans" w:hAnsi="PT Sans" w:cs="Times New Roman"/>
                <w:b/>
                <w:bCs w:val="0"/>
                <w:sz w:val="22"/>
                <w:szCs w:val="22"/>
              </w:rPr>
              <w:t>Активи</w:t>
            </w:r>
          </w:p>
        </w:tc>
        <w:tc>
          <w:tcPr>
            <w:tcW w:w="1557" w:type="dxa"/>
            <w:tcBorders>
              <w:top w:val="single" w:sz="4" w:space="0" w:color="auto"/>
              <w:bottom w:val="single" w:sz="4" w:space="0" w:color="auto"/>
            </w:tcBorders>
          </w:tcPr>
          <w:p w:rsidR="000605B0" w:rsidRPr="000B0E84" w:rsidRDefault="000605B0" w:rsidP="00FA0EC8">
            <w:pPr>
              <w:pStyle w:val="42"/>
              <w:jc w:val="left"/>
              <w:rPr>
                <w:rStyle w:val="a5"/>
                <w:rFonts w:ascii="PT Sans" w:hAnsi="PT Sans" w:cs="Times New Roman"/>
                <w:b/>
                <w:bCs w:val="0"/>
                <w:sz w:val="20"/>
                <w:szCs w:val="20"/>
              </w:rPr>
            </w:pPr>
          </w:p>
        </w:tc>
        <w:tc>
          <w:tcPr>
            <w:tcW w:w="1557" w:type="dxa"/>
            <w:tcBorders>
              <w:top w:val="single" w:sz="4" w:space="0" w:color="auto"/>
              <w:bottom w:val="single" w:sz="4" w:space="0" w:color="auto"/>
            </w:tcBorders>
          </w:tcPr>
          <w:p w:rsidR="000605B0" w:rsidRPr="000B0E84" w:rsidRDefault="000605B0" w:rsidP="00FA0EC8">
            <w:pPr>
              <w:pStyle w:val="42"/>
              <w:jc w:val="left"/>
              <w:rPr>
                <w:rStyle w:val="a5"/>
                <w:rFonts w:ascii="PT Sans" w:hAnsi="PT Sans" w:cs="Times New Roman"/>
                <w:b/>
                <w:bCs w:val="0"/>
                <w:sz w:val="20"/>
                <w:szCs w:val="20"/>
              </w:rPr>
            </w:pPr>
          </w:p>
        </w:tc>
        <w:tc>
          <w:tcPr>
            <w:tcW w:w="1558" w:type="dxa"/>
            <w:tcBorders>
              <w:top w:val="single" w:sz="4" w:space="0" w:color="auto"/>
              <w:bottom w:val="single" w:sz="4" w:space="0" w:color="auto"/>
            </w:tcBorders>
          </w:tcPr>
          <w:p w:rsidR="000605B0" w:rsidRPr="000B0E84" w:rsidRDefault="000605B0" w:rsidP="00FA0EC8">
            <w:pPr>
              <w:pStyle w:val="42"/>
              <w:jc w:val="left"/>
              <w:rPr>
                <w:rStyle w:val="a5"/>
                <w:rFonts w:ascii="PT Sans" w:hAnsi="PT Sans" w:cs="Times New Roman"/>
                <w:b/>
                <w:bCs w:val="0"/>
                <w:sz w:val="20"/>
                <w:szCs w:val="20"/>
              </w:rPr>
            </w:pPr>
          </w:p>
        </w:tc>
        <w:tc>
          <w:tcPr>
            <w:tcW w:w="1558" w:type="dxa"/>
            <w:tcBorders>
              <w:top w:val="single" w:sz="4" w:space="0" w:color="auto"/>
              <w:bottom w:val="single" w:sz="4" w:space="0" w:color="auto"/>
            </w:tcBorders>
          </w:tcPr>
          <w:p w:rsidR="000605B0" w:rsidRPr="000B0E84" w:rsidRDefault="000605B0" w:rsidP="00FA0EC8">
            <w:pPr>
              <w:pStyle w:val="42"/>
              <w:jc w:val="left"/>
              <w:rPr>
                <w:rStyle w:val="a5"/>
                <w:rFonts w:ascii="PT Sans" w:hAnsi="PT Sans" w:cs="Times New Roman"/>
                <w:b/>
                <w:bCs w:val="0"/>
                <w:sz w:val="20"/>
                <w:szCs w:val="20"/>
              </w:rPr>
            </w:pPr>
          </w:p>
        </w:tc>
      </w:tr>
      <w:tr w:rsidR="000605B0" w:rsidRPr="000B0E84" w:rsidTr="006429A4">
        <w:tc>
          <w:tcPr>
            <w:tcW w:w="719" w:type="dxa"/>
            <w:tcBorders>
              <w:top w:val="single" w:sz="4" w:space="0" w:color="auto"/>
            </w:tcBorders>
          </w:tcPr>
          <w:p w:rsidR="000605B0" w:rsidRPr="000B0E84" w:rsidRDefault="006429A4" w:rsidP="00FA0EC8">
            <w:pPr>
              <w:pStyle w:val="42"/>
              <w:jc w:val="left"/>
              <w:rPr>
                <w:rStyle w:val="a5"/>
                <w:rFonts w:ascii="PT Sans" w:hAnsi="PT Sans" w:cs="Times New Roman"/>
                <w:bCs w:val="0"/>
                <w:sz w:val="20"/>
                <w:szCs w:val="20"/>
                <w:lang w:val="en-US"/>
              </w:rPr>
            </w:pPr>
            <w:r w:rsidRPr="000B0E84">
              <w:rPr>
                <w:rStyle w:val="a5"/>
                <w:rFonts w:ascii="PT Sans" w:hAnsi="PT Sans" w:cs="Times New Roman"/>
                <w:bCs w:val="0"/>
                <w:sz w:val="20"/>
                <w:szCs w:val="20"/>
                <w:lang w:val="en-US"/>
              </w:rPr>
              <w:t>1</w:t>
            </w:r>
          </w:p>
        </w:tc>
        <w:tc>
          <w:tcPr>
            <w:tcW w:w="2395" w:type="dxa"/>
            <w:tcBorders>
              <w:top w:val="single" w:sz="4" w:space="0" w:color="auto"/>
            </w:tcBorders>
          </w:tcPr>
          <w:p w:rsidR="000605B0" w:rsidRPr="000B0E84" w:rsidRDefault="000605B0"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Грошові кошти та їх еквіваленти</w:t>
            </w:r>
          </w:p>
        </w:tc>
        <w:tc>
          <w:tcPr>
            <w:tcW w:w="1557" w:type="dxa"/>
            <w:tcBorders>
              <w:top w:val="single" w:sz="4" w:space="0" w:color="auto"/>
            </w:tcBorders>
          </w:tcPr>
          <w:p w:rsidR="000605B0" w:rsidRPr="000B0E84" w:rsidRDefault="000A462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318 307</w:t>
            </w:r>
          </w:p>
        </w:tc>
        <w:tc>
          <w:tcPr>
            <w:tcW w:w="1557" w:type="dxa"/>
            <w:tcBorders>
              <w:top w:val="single" w:sz="4" w:space="0" w:color="auto"/>
            </w:tcBorders>
          </w:tcPr>
          <w:p w:rsidR="000605B0" w:rsidRPr="000B0E84" w:rsidRDefault="000A462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60 217</w:t>
            </w:r>
          </w:p>
        </w:tc>
        <w:tc>
          <w:tcPr>
            <w:tcW w:w="1558" w:type="dxa"/>
            <w:tcBorders>
              <w:top w:val="single" w:sz="4" w:space="0" w:color="auto"/>
            </w:tcBorders>
          </w:tcPr>
          <w:p w:rsidR="000605B0" w:rsidRPr="000B0E84" w:rsidRDefault="000A462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1 913</w:t>
            </w:r>
          </w:p>
        </w:tc>
        <w:tc>
          <w:tcPr>
            <w:tcW w:w="1558" w:type="dxa"/>
            <w:tcBorders>
              <w:top w:val="single" w:sz="4" w:space="0" w:color="auto"/>
            </w:tcBorders>
          </w:tcPr>
          <w:p w:rsidR="000605B0" w:rsidRPr="000B0E84" w:rsidRDefault="000A462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380 436</w:t>
            </w:r>
          </w:p>
        </w:tc>
      </w:tr>
      <w:tr w:rsidR="000605B0" w:rsidRPr="000B0E84" w:rsidTr="006429A4">
        <w:tc>
          <w:tcPr>
            <w:tcW w:w="719" w:type="dxa"/>
          </w:tcPr>
          <w:p w:rsidR="000605B0" w:rsidRPr="000B0E84" w:rsidRDefault="006429A4" w:rsidP="00FA0EC8">
            <w:pPr>
              <w:pStyle w:val="42"/>
              <w:jc w:val="left"/>
              <w:rPr>
                <w:rStyle w:val="a5"/>
                <w:rFonts w:ascii="PT Sans" w:hAnsi="PT Sans" w:cs="Times New Roman"/>
                <w:bCs w:val="0"/>
                <w:sz w:val="20"/>
                <w:szCs w:val="20"/>
                <w:lang w:val="en-US"/>
              </w:rPr>
            </w:pPr>
            <w:r w:rsidRPr="000B0E84">
              <w:rPr>
                <w:rStyle w:val="a5"/>
                <w:rFonts w:ascii="PT Sans" w:hAnsi="PT Sans" w:cs="Times New Roman"/>
                <w:bCs w:val="0"/>
                <w:sz w:val="20"/>
                <w:szCs w:val="20"/>
                <w:lang w:val="en-US"/>
              </w:rPr>
              <w:t>2</w:t>
            </w:r>
          </w:p>
        </w:tc>
        <w:tc>
          <w:tcPr>
            <w:tcW w:w="2395" w:type="dxa"/>
          </w:tcPr>
          <w:p w:rsidR="000605B0" w:rsidRPr="000B0E84" w:rsidRDefault="000605B0"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Кредити та заборгованість клієнтів</w:t>
            </w:r>
          </w:p>
        </w:tc>
        <w:tc>
          <w:tcPr>
            <w:tcW w:w="1557" w:type="dxa"/>
          </w:tcPr>
          <w:p w:rsidR="000605B0" w:rsidRPr="000B0E84" w:rsidRDefault="000A462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823 512</w:t>
            </w:r>
          </w:p>
        </w:tc>
        <w:tc>
          <w:tcPr>
            <w:tcW w:w="1557" w:type="dxa"/>
          </w:tcPr>
          <w:p w:rsidR="000605B0" w:rsidRPr="000B0E84" w:rsidRDefault="000A462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0605B0" w:rsidRPr="000B0E84" w:rsidRDefault="000A462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0605B0" w:rsidRPr="000B0E84" w:rsidRDefault="000A462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823 512</w:t>
            </w:r>
          </w:p>
        </w:tc>
      </w:tr>
      <w:tr w:rsidR="000605B0" w:rsidRPr="000B0E84" w:rsidTr="006429A4">
        <w:tc>
          <w:tcPr>
            <w:tcW w:w="719" w:type="dxa"/>
          </w:tcPr>
          <w:p w:rsidR="000605B0" w:rsidRPr="000B0E84" w:rsidRDefault="006429A4" w:rsidP="00FA0EC8">
            <w:pPr>
              <w:pStyle w:val="42"/>
              <w:jc w:val="left"/>
              <w:rPr>
                <w:rStyle w:val="a5"/>
                <w:rFonts w:ascii="PT Sans" w:hAnsi="PT Sans" w:cs="Times New Roman"/>
                <w:bCs w:val="0"/>
                <w:sz w:val="20"/>
                <w:szCs w:val="20"/>
                <w:lang w:val="en-US"/>
              </w:rPr>
            </w:pPr>
            <w:r w:rsidRPr="000B0E84">
              <w:rPr>
                <w:rStyle w:val="a5"/>
                <w:rFonts w:ascii="PT Sans" w:hAnsi="PT Sans" w:cs="Times New Roman"/>
                <w:bCs w:val="0"/>
                <w:sz w:val="20"/>
                <w:szCs w:val="20"/>
                <w:lang w:val="en-US"/>
              </w:rPr>
              <w:lastRenderedPageBreak/>
              <w:t>3</w:t>
            </w:r>
          </w:p>
        </w:tc>
        <w:tc>
          <w:tcPr>
            <w:tcW w:w="2395" w:type="dxa"/>
          </w:tcPr>
          <w:p w:rsidR="000605B0" w:rsidRPr="000B0E84" w:rsidRDefault="000605B0"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Цінні папери в портфелі банку на продаж</w:t>
            </w:r>
          </w:p>
        </w:tc>
        <w:tc>
          <w:tcPr>
            <w:tcW w:w="1557" w:type="dxa"/>
          </w:tcPr>
          <w:p w:rsidR="000605B0" w:rsidRPr="000B0E84" w:rsidRDefault="000A462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237 287</w:t>
            </w:r>
          </w:p>
        </w:tc>
        <w:tc>
          <w:tcPr>
            <w:tcW w:w="1557" w:type="dxa"/>
          </w:tcPr>
          <w:p w:rsidR="000605B0" w:rsidRPr="000B0E84" w:rsidRDefault="000A462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0605B0" w:rsidRPr="000B0E84" w:rsidRDefault="000A462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0605B0" w:rsidRPr="000B0E84" w:rsidRDefault="000A462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237 287</w:t>
            </w:r>
          </w:p>
        </w:tc>
      </w:tr>
      <w:tr w:rsidR="000605B0" w:rsidRPr="000B0E84" w:rsidTr="006429A4">
        <w:tc>
          <w:tcPr>
            <w:tcW w:w="719" w:type="dxa"/>
          </w:tcPr>
          <w:p w:rsidR="000605B0" w:rsidRPr="000B0E84" w:rsidRDefault="006429A4" w:rsidP="00FA0EC8">
            <w:pPr>
              <w:pStyle w:val="42"/>
              <w:jc w:val="left"/>
              <w:rPr>
                <w:rStyle w:val="a5"/>
                <w:rFonts w:ascii="PT Sans" w:hAnsi="PT Sans" w:cs="Times New Roman"/>
                <w:bCs w:val="0"/>
                <w:sz w:val="20"/>
                <w:szCs w:val="20"/>
                <w:lang w:val="en-US"/>
              </w:rPr>
            </w:pPr>
            <w:r w:rsidRPr="000B0E84">
              <w:rPr>
                <w:rStyle w:val="a5"/>
                <w:rFonts w:ascii="PT Sans" w:hAnsi="PT Sans" w:cs="Times New Roman"/>
                <w:bCs w:val="0"/>
                <w:sz w:val="20"/>
                <w:szCs w:val="20"/>
                <w:lang w:val="en-US"/>
              </w:rPr>
              <w:t>4</w:t>
            </w:r>
          </w:p>
        </w:tc>
        <w:tc>
          <w:tcPr>
            <w:tcW w:w="2395" w:type="dxa"/>
          </w:tcPr>
          <w:p w:rsidR="000605B0" w:rsidRPr="000B0E84" w:rsidRDefault="000605B0"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Цінні папер</w:t>
            </w:r>
            <w:r w:rsidR="000A4624" w:rsidRPr="000B0E84">
              <w:rPr>
                <w:rStyle w:val="a5"/>
                <w:rFonts w:ascii="PT Sans" w:hAnsi="PT Sans" w:cs="Times New Roman"/>
                <w:bCs w:val="0"/>
                <w:sz w:val="20"/>
                <w:szCs w:val="20"/>
              </w:rPr>
              <w:t>и в портфелі банку до погашення</w:t>
            </w:r>
          </w:p>
        </w:tc>
        <w:tc>
          <w:tcPr>
            <w:tcW w:w="1557" w:type="dxa"/>
          </w:tcPr>
          <w:p w:rsidR="000605B0" w:rsidRPr="000B0E84" w:rsidRDefault="000A462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621 407</w:t>
            </w:r>
          </w:p>
        </w:tc>
        <w:tc>
          <w:tcPr>
            <w:tcW w:w="1557" w:type="dxa"/>
          </w:tcPr>
          <w:p w:rsidR="000605B0" w:rsidRPr="000B0E84" w:rsidRDefault="000A462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0605B0" w:rsidRPr="000B0E84" w:rsidRDefault="000A462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0605B0" w:rsidRPr="000B0E84" w:rsidRDefault="000A462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621 407</w:t>
            </w:r>
          </w:p>
        </w:tc>
      </w:tr>
      <w:tr w:rsidR="000605B0" w:rsidRPr="000B0E84" w:rsidTr="006429A4">
        <w:tc>
          <w:tcPr>
            <w:tcW w:w="719" w:type="dxa"/>
          </w:tcPr>
          <w:p w:rsidR="000605B0" w:rsidRPr="000B0E84" w:rsidRDefault="006429A4" w:rsidP="00FA0EC8">
            <w:pPr>
              <w:pStyle w:val="42"/>
              <w:jc w:val="left"/>
              <w:rPr>
                <w:rStyle w:val="a5"/>
                <w:rFonts w:ascii="PT Sans" w:hAnsi="PT Sans" w:cs="Times New Roman"/>
                <w:bCs w:val="0"/>
                <w:sz w:val="20"/>
                <w:szCs w:val="20"/>
                <w:lang w:val="en-US"/>
              </w:rPr>
            </w:pPr>
            <w:r w:rsidRPr="000B0E84">
              <w:rPr>
                <w:rStyle w:val="a5"/>
                <w:rFonts w:ascii="PT Sans" w:hAnsi="PT Sans" w:cs="Times New Roman"/>
                <w:bCs w:val="0"/>
                <w:sz w:val="20"/>
                <w:szCs w:val="20"/>
                <w:lang w:val="en-US"/>
              </w:rPr>
              <w:t>5</w:t>
            </w:r>
          </w:p>
        </w:tc>
        <w:tc>
          <w:tcPr>
            <w:tcW w:w="2395" w:type="dxa"/>
          </w:tcPr>
          <w:p w:rsidR="000605B0" w:rsidRPr="000B0E84" w:rsidRDefault="000A462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Інші фінансові активи</w:t>
            </w:r>
          </w:p>
        </w:tc>
        <w:tc>
          <w:tcPr>
            <w:tcW w:w="1557" w:type="dxa"/>
          </w:tcPr>
          <w:p w:rsidR="000605B0" w:rsidRPr="000B0E84" w:rsidRDefault="000A462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68 062</w:t>
            </w:r>
          </w:p>
        </w:tc>
        <w:tc>
          <w:tcPr>
            <w:tcW w:w="1557" w:type="dxa"/>
          </w:tcPr>
          <w:p w:rsidR="000605B0" w:rsidRPr="000B0E84" w:rsidRDefault="000A462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0605B0" w:rsidRPr="000B0E84" w:rsidRDefault="000A462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0605B0" w:rsidRPr="000B0E84" w:rsidRDefault="000A462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68 062</w:t>
            </w:r>
          </w:p>
        </w:tc>
      </w:tr>
      <w:tr w:rsidR="000605B0" w:rsidRPr="000B0E84" w:rsidTr="006429A4">
        <w:tc>
          <w:tcPr>
            <w:tcW w:w="719" w:type="dxa"/>
            <w:tcBorders>
              <w:bottom w:val="single" w:sz="4" w:space="0" w:color="auto"/>
            </w:tcBorders>
          </w:tcPr>
          <w:p w:rsidR="000605B0" w:rsidRPr="000B0E84" w:rsidRDefault="006429A4" w:rsidP="00FA0EC8">
            <w:pPr>
              <w:pStyle w:val="42"/>
              <w:jc w:val="left"/>
              <w:rPr>
                <w:rStyle w:val="a5"/>
                <w:rFonts w:ascii="PT Sans" w:hAnsi="PT Sans" w:cs="Times New Roman"/>
                <w:bCs w:val="0"/>
                <w:sz w:val="20"/>
                <w:szCs w:val="20"/>
                <w:lang w:val="en-US"/>
              </w:rPr>
            </w:pPr>
            <w:r w:rsidRPr="000B0E84">
              <w:rPr>
                <w:rStyle w:val="a5"/>
                <w:rFonts w:ascii="PT Sans" w:hAnsi="PT Sans" w:cs="Times New Roman"/>
                <w:bCs w:val="0"/>
                <w:sz w:val="20"/>
                <w:szCs w:val="20"/>
                <w:lang w:val="en-US"/>
              </w:rPr>
              <w:t>6</w:t>
            </w:r>
          </w:p>
        </w:tc>
        <w:tc>
          <w:tcPr>
            <w:tcW w:w="2395" w:type="dxa"/>
            <w:tcBorders>
              <w:bottom w:val="single" w:sz="4" w:space="0" w:color="auto"/>
            </w:tcBorders>
          </w:tcPr>
          <w:p w:rsidR="000605B0" w:rsidRPr="000B0E84" w:rsidRDefault="000A462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Усього фінансових активів</w:t>
            </w:r>
          </w:p>
        </w:tc>
        <w:tc>
          <w:tcPr>
            <w:tcW w:w="1557" w:type="dxa"/>
            <w:tcBorders>
              <w:bottom w:val="single" w:sz="4" w:space="0" w:color="auto"/>
            </w:tcBorders>
          </w:tcPr>
          <w:p w:rsidR="000605B0" w:rsidRPr="000B0E84" w:rsidRDefault="000A462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2 068 575</w:t>
            </w:r>
          </w:p>
        </w:tc>
        <w:tc>
          <w:tcPr>
            <w:tcW w:w="1557" w:type="dxa"/>
            <w:tcBorders>
              <w:bottom w:val="single" w:sz="4" w:space="0" w:color="auto"/>
            </w:tcBorders>
          </w:tcPr>
          <w:p w:rsidR="000605B0" w:rsidRPr="000B0E84" w:rsidRDefault="000A462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60 217</w:t>
            </w:r>
          </w:p>
        </w:tc>
        <w:tc>
          <w:tcPr>
            <w:tcW w:w="1558" w:type="dxa"/>
            <w:tcBorders>
              <w:bottom w:val="single" w:sz="4" w:space="0" w:color="auto"/>
            </w:tcBorders>
          </w:tcPr>
          <w:p w:rsidR="000605B0" w:rsidRPr="000B0E84" w:rsidRDefault="000A462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1 913</w:t>
            </w:r>
          </w:p>
        </w:tc>
        <w:tc>
          <w:tcPr>
            <w:tcW w:w="1558" w:type="dxa"/>
            <w:tcBorders>
              <w:bottom w:val="single" w:sz="4" w:space="0" w:color="auto"/>
            </w:tcBorders>
          </w:tcPr>
          <w:p w:rsidR="000605B0" w:rsidRPr="000B0E84" w:rsidRDefault="000A462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2 130 705</w:t>
            </w:r>
          </w:p>
        </w:tc>
      </w:tr>
      <w:tr w:rsidR="000605B0" w:rsidRPr="000B0E84" w:rsidTr="006429A4">
        <w:tc>
          <w:tcPr>
            <w:tcW w:w="719" w:type="dxa"/>
            <w:tcBorders>
              <w:top w:val="single" w:sz="4" w:space="0" w:color="auto"/>
              <w:bottom w:val="single" w:sz="4" w:space="0" w:color="auto"/>
            </w:tcBorders>
          </w:tcPr>
          <w:p w:rsidR="000605B0" w:rsidRPr="000B0E84" w:rsidRDefault="000605B0" w:rsidP="00FA0EC8">
            <w:pPr>
              <w:pStyle w:val="42"/>
              <w:jc w:val="left"/>
              <w:rPr>
                <w:rStyle w:val="a5"/>
                <w:rFonts w:ascii="PT Sans" w:hAnsi="PT Sans" w:cs="Times New Roman"/>
                <w:b/>
                <w:bCs w:val="0"/>
                <w:sz w:val="20"/>
                <w:szCs w:val="20"/>
              </w:rPr>
            </w:pPr>
          </w:p>
        </w:tc>
        <w:tc>
          <w:tcPr>
            <w:tcW w:w="2395" w:type="dxa"/>
            <w:tcBorders>
              <w:top w:val="single" w:sz="4" w:space="0" w:color="auto"/>
              <w:bottom w:val="single" w:sz="4" w:space="0" w:color="auto"/>
            </w:tcBorders>
          </w:tcPr>
          <w:p w:rsidR="000605B0" w:rsidRPr="000B0E84" w:rsidRDefault="006429A4" w:rsidP="00FA0EC8">
            <w:pPr>
              <w:pStyle w:val="42"/>
              <w:jc w:val="left"/>
              <w:rPr>
                <w:rStyle w:val="a5"/>
                <w:rFonts w:ascii="PT Sans" w:hAnsi="PT Sans" w:cs="Times New Roman"/>
                <w:b/>
                <w:bCs w:val="0"/>
                <w:sz w:val="22"/>
                <w:szCs w:val="22"/>
              </w:rPr>
            </w:pPr>
            <w:r w:rsidRPr="000B0E84">
              <w:rPr>
                <w:rStyle w:val="a5"/>
                <w:rFonts w:ascii="PT Sans" w:hAnsi="PT Sans" w:cs="Times New Roman"/>
                <w:b/>
                <w:bCs w:val="0"/>
                <w:sz w:val="22"/>
                <w:szCs w:val="22"/>
              </w:rPr>
              <w:t>Зобов‘язання</w:t>
            </w:r>
          </w:p>
        </w:tc>
        <w:tc>
          <w:tcPr>
            <w:tcW w:w="1557" w:type="dxa"/>
            <w:tcBorders>
              <w:top w:val="single" w:sz="4" w:space="0" w:color="auto"/>
              <w:bottom w:val="single" w:sz="4" w:space="0" w:color="auto"/>
            </w:tcBorders>
          </w:tcPr>
          <w:p w:rsidR="000605B0" w:rsidRPr="000B0E84" w:rsidRDefault="000605B0" w:rsidP="00FA0EC8">
            <w:pPr>
              <w:pStyle w:val="42"/>
              <w:jc w:val="left"/>
              <w:rPr>
                <w:rStyle w:val="a5"/>
                <w:rFonts w:ascii="PT Sans" w:hAnsi="PT Sans" w:cs="Times New Roman"/>
                <w:b/>
                <w:bCs w:val="0"/>
                <w:sz w:val="20"/>
                <w:szCs w:val="20"/>
              </w:rPr>
            </w:pPr>
          </w:p>
        </w:tc>
        <w:tc>
          <w:tcPr>
            <w:tcW w:w="1557" w:type="dxa"/>
            <w:tcBorders>
              <w:top w:val="single" w:sz="4" w:space="0" w:color="auto"/>
              <w:bottom w:val="single" w:sz="4" w:space="0" w:color="auto"/>
            </w:tcBorders>
          </w:tcPr>
          <w:p w:rsidR="000605B0" w:rsidRPr="000B0E84" w:rsidRDefault="000605B0" w:rsidP="00FA0EC8">
            <w:pPr>
              <w:pStyle w:val="42"/>
              <w:jc w:val="left"/>
              <w:rPr>
                <w:rStyle w:val="a5"/>
                <w:rFonts w:ascii="PT Sans" w:hAnsi="PT Sans" w:cs="Times New Roman"/>
                <w:b/>
                <w:bCs w:val="0"/>
                <w:sz w:val="20"/>
                <w:szCs w:val="20"/>
              </w:rPr>
            </w:pPr>
          </w:p>
        </w:tc>
        <w:tc>
          <w:tcPr>
            <w:tcW w:w="1558" w:type="dxa"/>
            <w:tcBorders>
              <w:top w:val="single" w:sz="4" w:space="0" w:color="auto"/>
              <w:bottom w:val="single" w:sz="4" w:space="0" w:color="auto"/>
            </w:tcBorders>
          </w:tcPr>
          <w:p w:rsidR="000605B0" w:rsidRPr="000B0E84" w:rsidRDefault="000605B0" w:rsidP="00FA0EC8">
            <w:pPr>
              <w:pStyle w:val="42"/>
              <w:jc w:val="left"/>
              <w:rPr>
                <w:rStyle w:val="a5"/>
                <w:rFonts w:ascii="PT Sans" w:hAnsi="PT Sans" w:cs="Times New Roman"/>
                <w:b/>
                <w:bCs w:val="0"/>
                <w:sz w:val="20"/>
                <w:szCs w:val="20"/>
              </w:rPr>
            </w:pPr>
          </w:p>
        </w:tc>
        <w:tc>
          <w:tcPr>
            <w:tcW w:w="1558" w:type="dxa"/>
            <w:tcBorders>
              <w:top w:val="single" w:sz="4" w:space="0" w:color="auto"/>
              <w:bottom w:val="single" w:sz="4" w:space="0" w:color="auto"/>
            </w:tcBorders>
          </w:tcPr>
          <w:p w:rsidR="000605B0" w:rsidRPr="000B0E84" w:rsidRDefault="000605B0" w:rsidP="00FA0EC8">
            <w:pPr>
              <w:pStyle w:val="42"/>
              <w:jc w:val="left"/>
              <w:rPr>
                <w:rStyle w:val="a5"/>
                <w:rFonts w:ascii="PT Sans" w:hAnsi="PT Sans" w:cs="Times New Roman"/>
                <w:b/>
                <w:bCs w:val="0"/>
                <w:sz w:val="20"/>
                <w:szCs w:val="20"/>
              </w:rPr>
            </w:pPr>
          </w:p>
        </w:tc>
      </w:tr>
      <w:tr w:rsidR="000605B0" w:rsidRPr="000B0E84" w:rsidTr="006429A4">
        <w:tc>
          <w:tcPr>
            <w:tcW w:w="719" w:type="dxa"/>
            <w:tcBorders>
              <w:top w:val="single" w:sz="4" w:space="0" w:color="auto"/>
            </w:tcBorders>
          </w:tcPr>
          <w:p w:rsidR="000605B0" w:rsidRPr="000B0E84" w:rsidRDefault="006429A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7</w:t>
            </w:r>
          </w:p>
        </w:tc>
        <w:tc>
          <w:tcPr>
            <w:tcW w:w="2395" w:type="dxa"/>
            <w:tcBorders>
              <w:top w:val="single" w:sz="4" w:space="0" w:color="auto"/>
            </w:tcBorders>
          </w:tcPr>
          <w:p w:rsidR="000605B0" w:rsidRPr="000B0E84" w:rsidRDefault="006429A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Кошти банків</w:t>
            </w:r>
          </w:p>
        </w:tc>
        <w:tc>
          <w:tcPr>
            <w:tcW w:w="1557" w:type="dxa"/>
            <w:tcBorders>
              <w:top w:val="single" w:sz="4" w:space="0" w:color="auto"/>
            </w:tcBorders>
          </w:tcPr>
          <w:p w:rsidR="000605B0" w:rsidRPr="000B0E84" w:rsidRDefault="006429A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7" w:type="dxa"/>
            <w:tcBorders>
              <w:top w:val="single" w:sz="4" w:space="0" w:color="auto"/>
            </w:tcBorders>
          </w:tcPr>
          <w:p w:rsidR="000605B0" w:rsidRPr="000B0E84" w:rsidRDefault="006429A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Borders>
              <w:top w:val="single" w:sz="4" w:space="0" w:color="auto"/>
            </w:tcBorders>
          </w:tcPr>
          <w:p w:rsidR="000605B0" w:rsidRPr="000B0E84" w:rsidRDefault="006429A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Borders>
              <w:top w:val="single" w:sz="4" w:space="0" w:color="auto"/>
            </w:tcBorders>
          </w:tcPr>
          <w:p w:rsidR="000605B0" w:rsidRPr="000B0E84" w:rsidRDefault="006429A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r>
      <w:tr w:rsidR="000605B0" w:rsidRPr="000B0E84" w:rsidTr="006429A4">
        <w:tc>
          <w:tcPr>
            <w:tcW w:w="719" w:type="dxa"/>
          </w:tcPr>
          <w:p w:rsidR="000605B0" w:rsidRPr="000B0E84" w:rsidRDefault="006429A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8</w:t>
            </w:r>
          </w:p>
        </w:tc>
        <w:tc>
          <w:tcPr>
            <w:tcW w:w="2395" w:type="dxa"/>
          </w:tcPr>
          <w:p w:rsidR="000605B0" w:rsidRPr="000B0E84" w:rsidRDefault="006429A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Кошти клієнтів</w:t>
            </w:r>
          </w:p>
        </w:tc>
        <w:tc>
          <w:tcPr>
            <w:tcW w:w="1557" w:type="dxa"/>
          </w:tcPr>
          <w:p w:rsidR="000605B0" w:rsidRPr="000B0E84" w:rsidRDefault="006429A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2 110 136</w:t>
            </w:r>
          </w:p>
        </w:tc>
        <w:tc>
          <w:tcPr>
            <w:tcW w:w="1557" w:type="dxa"/>
          </w:tcPr>
          <w:p w:rsidR="000605B0" w:rsidRPr="000B0E84" w:rsidRDefault="006429A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2 313</w:t>
            </w:r>
          </w:p>
        </w:tc>
        <w:tc>
          <w:tcPr>
            <w:tcW w:w="1558" w:type="dxa"/>
          </w:tcPr>
          <w:p w:rsidR="000605B0" w:rsidRPr="000B0E84" w:rsidRDefault="006429A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45 179</w:t>
            </w:r>
          </w:p>
        </w:tc>
        <w:tc>
          <w:tcPr>
            <w:tcW w:w="1558" w:type="dxa"/>
          </w:tcPr>
          <w:p w:rsidR="000605B0" w:rsidRPr="000B0E84" w:rsidRDefault="006429A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2 157 628</w:t>
            </w:r>
          </w:p>
        </w:tc>
      </w:tr>
      <w:tr w:rsidR="000605B0" w:rsidRPr="000B0E84" w:rsidTr="006429A4">
        <w:tc>
          <w:tcPr>
            <w:tcW w:w="719" w:type="dxa"/>
          </w:tcPr>
          <w:p w:rsidR="000605B0" w:rsidRPr="000B0E84" w:rsidRDefault="006429A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9</w:t>
            </w:r>
          </w:p>
        </w:tc>
        <w:tc>
          <w:tcPr>
            <w:tcW w:w="2395" w:type="dxa"/>
          </w:tcPr>
          <w:p w:rsidR="000605B0" w:rsidRPr="000B0E84" w:rsidRDefault="006429A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Боргові цінні папери, емітовані банком</w:t>
            </w:r>
          </w:p>
        </w:tc>
        <w:tc>
          <w:tcPr>
            <w:tcW w:w="1557" w:type="dxa"/>
          </w:tcPr>
          <w:p w:rsidR="000605B0" w:rsidRPr="000B0E84" w:rsidRDefault="006429A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5 518</w:t>
            </w:r>
          </w:p>
        </w:tc>
        <w:tc>
          <w:tcPr>
            <w:tcW w:w="1557" w:type="dxa"/>
          </w:tcPr>
          <w:p w:rsidR="000605B0" w:rsidRPr="000B0E84" w:rsidRDefault="006429A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0605B0" w:rsidRPr="000B0E84" w:rsidRDefault="006429A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0605B0" w:rsidRPr="000B0E84" w:rsidRDefault="006429A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5 518</w:t>
            </w:r>
          </w:p>
        </w:tc>
      </w:tr>
      <w:tr w:rsidR="000605B0" w:rsidRPr="000B0E84" w:rsidTr="006429A4">
        <w:tc>
          <w:tcPr>
            <w:tcW w:w="719" w:type="dxa"/>
          </w:tcPr>
          <w:p w:rsidR="000605B0" w:rsidRPr="000B0E84" w:rsidRDefault="006429A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10</w:t>
            </w:r>
          </w:p>
        </w:tc>
        <w:tc>
          <w:tcPr>
            <w:tcW w:w="2395" w:type="dxa"/>
          </w:tcPr>
          <w:p w:rsidR="000605B0" w:rsidRPr="000B0E84" w:rsidRDefault="006429A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Інші фінансові зобов‘язання</w:t>
            </w:r>
          </w:p>
        </w:tc>
        <w:tc>
          <w:tcPr>
            <w:tcW w:w="1557" w:type="dxa"/>
          </w:tcPr>
          <w:p w:rsidR="000605B0" w:rsidRPr="000B0E84" w:rsidRDefault="006429A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268</w:t>
            </w:r>
          </w:p>
        </w:tc>
        <w:tc>
          <w:tcPr>
            <w:tcW w:w="1557" w:type="dxa"/>
          </w:tcPr>
          <w:p w:rsidR="000605B0" w:rsidRPr="000B0E84" w:rsidRDefault="006429A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0605B0" w:rsidRPr="000B0E84" w:rsidRDefault="006429A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0605B0" w:rsidRPr="000B0E84" w:rsidRDefault="006429A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268</w:t>
            </w:r>
          </w:p>
        </w:tc>
      </w:tr>
      <w:tr w:rsidR="000605B0" w:rsidRPr="000B0E84" w:rsidTr="006429A4">
        <w:tc>
          <w:tcPr>
            <w:tcW w:w="719" w:type="dxa"/>
          </w:tcPr>
          <w:p w:rsidR="000605B0" w:rsidRPr="000B0E84" w:rsidRDefault="006429A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11</w:t>
            </w:r>
          </w:p>
        </w:tc>
        <w:tc>
          <w:tcPr>
            <w:tcW w:w="2395" w:type="dxa"/>
          </w:tcPr>
          <w:p w:rsidR="000605B0" w:rsidRPr="000B0E84" w:rsidRDefault="006429A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Субординований борг</w:t>
            </w:r>
          </w:p>
        </w:tc>
        <w:tc>
          <w:tcPr>
            <w:tcW w:w="1557" w:type="dxa"/>
          </w:tcPr>
          <w:p w:rsidR="000605B0" w:rsidRPr="000B0E84" w:rsidRDefault="006429A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7" w:type="dxa"/>
          </w:tcPr>
          <w:p w:rsidR="000605B0" w:rsidRPr="000B0E84" w:rsidRDefault="006429A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0605B0" w:rsidRPr="000B0E84" w:rsidRDefault="006429A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0605B0" w:rsidRPr="000B0E84" w:rsidRDefault="006429A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r>
      <w:tr w:rsidR="000605B0" w:rsidRPr="000B0E84" w:rsidTr="006429A4">
        <w:tc>
          <w:tcPr>
            <w:tcW w:w="719" w:type="dxa"/>
            <w:tcBorders>
              <w:bottom w:val="single" w:sz="4" w:space="0" w:color="auto"/>
            </w:tcBorders>
          </w:tcPr>
          <w:p w:rsidR="000605B0" w:rsidRPr="000B0E84" w:rsidRDefault="006429A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12</w:t>
            </w:r>
          </w:p>
        </w:tc>
        <w:tc>
          <w:tcPr>
            <w:tcW w:w="2395" w:type="dxa"/>
            <w:tcBorders>
              <w:bottom w:val="single" w:sz="4" w:space="0" w:color="auto"/>
            </w:tcBorders>
          </w:tcPr>
          <w:p w:rsidR="000605B0" w:rsidRPr="000B0E84" w:rsidRDefault="006429A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Усього фінансових зобов‘язань</w:t>
            </w:r>
          </w:p>
        </w:tc>
        <w:tc>
          <w:tcPr>
            <w:tcW w:w="1557" w:type="dxa"/>
            <w:tcBorders>
              <w:bottom w:val="single" w:sz="4" w:space="0" w:color="auto"/>
            </w:tcBorders>
          </w:tcPr>
          <w:p w:rsidR="000605B0" w:rsidRPr="000B0E84" w:rsidRDefault="006429A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2 115 922</w:t>
            </w:r>
          </w:p>
        </w:tc>
        <w:tc>
          <w:tcPr>
            <w:tcW w:w="1557" w:type="dxa"/>
            <w:tcBorders>
              <w:bottom w:val="single" w:sz="4" w:space="0" w:color="auto"/>
            </w:tcBorders>
          </w:tcPr>
          <w:p w:rsidR="000605B0" w:rsidRPr="000B0E84" w:rsidRDefault="006429A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2 313</w:t>
            </w:r>
          </w:p>
        </w:tc>
        <w:tc>
          <w:tcPr>
            <w:tcW w:w="1558" w:type="dxa"/>
            <w:tcBorders>
              <w:bottom w:val="single" w:sz="4" w:space="0" w:color="auto"/>
            </w:tcBorders>
          </w:tcPr>
          <w:p w:rsidR="000605B0" w:rsidRPr="000B0E84" w:rsidRDefault="006429A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45 179</w:t>
            </w:r>
          </w:p>
        </w:tc>
        <w:tc>
          <w:tcPr>
            <w:tcW w:w="1558" w:type="dxa"/>
            <w:tcBorders>
              <w:bottom w:val="single" w:sz="4" w:space="0" w:color="auto"/>
            </w:tcBorders>
          </w:tcPr>
          <w:p w:rsidR="000605B0" w:rsidRPr="000B0E84" w:rsidRDefault="006429A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2 163 414</w:t>
            </w:r>
          </w:p>
        </w:tc>
      </w:tr>
      <w:tr w:rsidR="000605B0" w:rsidRPr="000B0E84" w:rsidTr="006429A4">
        <w:tc>
          <w:tcPr>
            <w:tcW w:w="719" w:type="dxa"/>
            <w:tcBorders>
              <w:top w:val="single" w:sz="4" w:space="0" w:color="auto"/>
            </w:tcBorders>
          </w:tcPr>
          <w:p w:rsidR="000605B0" w:rsidRPr="000B0E84" w:rsidRDefault="006429A4" w:rsidP="00FA0EC8">
            <w:pPr>
              <w:pStyle w:val="42"/>
              <w:jc w:val="left"/>
              <w:rPr>
                <w:rStyle w:val="a5"/>
                <w:rFonts w:ascii="PT Sans" w:hAnsi="PT Sans" w:cs="Times New Roman"/>
                <w:b/>
                <w:bCs w:val="0"/>
                <w:sz w:val="20"/>
                <w:szCs w:val="20"/>
              </w:rPr>
            </w:pPr>
            <w:r w:rsidRPr="000B0E84">
              <w:rPr>
                <w:rStyle w:val="a5"/>
                <w:rFonts w:ascii="PT Sans" w:hAnsi="PT Sans" w:cs="Times New Roman"/>
                <w:b/>
                <w:bCs w:val="0"/>
                <w:sz w:val="20"/>
                <w:szCs w:val="20"/>
              </w:rPr>
              <w:t>13</w:t>
            </w:r>
          </w:p>
        </w:tc>
        <w:tc>
          <w:tcPr>
            <w:tcW w:w="2395" w:type="dxa"/>
            <w:tcBorders>
              <w:top w:val="single" w:sz="4" w:space="0" w:color="auto"/>
            </w:tcBorders>
          </w:tcPr>
          <w:p w:rsidR="000605B0" w:rsidRPr="000B0E84" w:rsidRDefault="006429A4" w:rsidP="00FA0EC8">
            <w:pPr>
              <w:pStyle w:val="42"/>
              <w:jc w:val="left"/>
              <w:rPr>
                <w:rStyle w:val="a5"/>
                <w:rFonts w:ascii="PT Sans" w:hAnsi="PT Sans" w:cs="Times New Roman"/>
                <w:b/>
                <w:bCs w:val="0"/>
                <w:sz w:val="20"/>
                <w:szCs w:val="20"/>
              </w:rPr>
            </w:pPr>
            <w:r w:rsidRPr="000B0E84">
              <w:rPr>
                <w:rStyle w:val="a5"/>
                <w:rFonts w:ascii="PT Sans" w:hAnsi="PT Sans" w:cs="Times New Roman"/>
                <w:b/>
                <w:bCs w:val="0"/>
                <w:sz w:val="20"/>
                <w:szCs w:val="20"/>
              </w:rPr>
              <w:t>Чиста балансова позиція за фінансовими інструментами</w:t>
            </w:r>
          </w:p>
        </w:tc>
        <w:tc>
          <w:tcPr>
            <w:tcW w:w="1557" w:type="dxa"/>
            <w:tcBorders>
              <w:top w:val="single" w:sz="4" w:space="0" w:color="auto"/>
            </w:tcBorders>
          </w:tcPr>
          <w:p w:rsidR="000605B0" w:rsidRPr="000B0E84" w:rsidRDefault="006429A4" w:rsidP="00FA0EC8">
            <w:pPr>
              <w:pStyle w:val="42"/>
              <w:jc w:val="left"/>
              <w:rPr>
                <w:rStyle w:val="a5"/>
                <w:rFonts w:ascii="PT Sans" w:hAnsi="PT Sans" w:cs="Times New Roman"/>
                <w:b/>
                <w:bCs w:val="0"/>
                <w:sz w:val="20"/>
                <w:szCs w:val="20"/>
              </w:rPr>
            </w:pPr>
            <w:r w:rsidRPr="000B0E84">
              <w:rPr>
                <w:rStyle w:val="a5"/>
                <w:rFonts w:ascii="PT Sans" w:hAnsi="PT Sans" w:cs="Times New Roman"/>
                <w:b/>
                <w:bCs w:val="0"/>
                <w:sz w:val="20"/>
                <w:szCs w:val="20"/>
              </w:rPr>
              <w:t>(47 346)</w:t>
            </w:r>
          </w:p>
        </w:tc>
        <w:tc>
          <w:tcPr>
            <w:tcW w:w="1557" w:type="dxa"/>
            <w:tcBorders>
              <w:top w:val="single" w:sz="4" w:space="0" w:color="auto"/>
            </w:tcBorders>
          </w:tcPr>
          <w:p w:rsidR="000605B0" w:rsidRPr="000B0E84" w:rsidRDefault="006429A4" w:rsidP="00FA0EC8">
            <w:pPr>
              <w:pStyle w:val="42"/>
              <w:jc w:val="left"/>
              <w:rPr>
                <w:rStyle w:val="a5"/>
                <w:rFonts w:ascii="PT Sans" w:hAnsi="PT Sans" w:cs="Times New Roman"/>
                <w:b/>
                <w:bCs w:val="0"/>
                <w:sz w:val="20"/>
                <w:szCs w:val="20"/>
              </w:rPr>
            </w:pPr>
            <w:r w:rsidRPr="000B0E84">
              <w:rPr>
                <w:rStyle w:val="a5"/>
                <w:rFonts w:ascii="PT Sans" w:hAnsi="PT Sans" w:cs="Times New Roman"/>
                <w:b/>
                <w:bCs w:val="0"/>
                <w:sz w:val="20"/>
                <w:szCs w:val="20"/>
              </w:rPr>
              <w:t>57 904</w:t>
            </w:r>
          </w:p>
        </w:tc>
        <w:tc>
          <w:tcPr>
            <w:tcW w:w="1558" w:type="dxa"/>
            <w:tcBorders>
              <w:top w:val="single" w:sz="4" w:space="0" w:color="auto"/>
            </w:tcBorders>
          </w:tcPr>
          <w:p w:rsidR="000605B0" w:rsidRPr="000B0E84" w:rsidRDefault="006429A4" w:rsidP="00FA0EC8">
            <w:pPr>
              <w:pStyle w:val="42"/>
              <w:jc w:val="left"/>
              <w:rPr>
                <w:rStyle w:val="a5"/>
                <w:rFonts w:ascii="PT Sans" w:hAnsi="PT Sans" w:cs="Times New Roman"/>
                <w:b/>
                <w:bCs w:val="0"/>
                <w:sz w:val="20"/>
                <w:szCs w:val="20"/>
              </w:rPr>
            </w:pPr>
            <w:r w:rsidRPr="000B0E84">
              <w:rPr>
                <w:rStyle w:val="a5"/>
                <w:rFonts w:ascii="PT Sans" w:hAnsi="PT Sans" w:cs="Times New Roman"/>
                <w:b/>
                <w:bCs w:val="0"/>
                <w:sz w:val="20"/>
                <w:szCs w:val="20"/>
              </w:rPr>
              <w:t>(43 267)</w:t>
            </w:r>
          </w:p>
        </w:tc>
        <w:tc>
          <w:tcPr>
            <w:tcW w:w="1558" w:type="dxa"/>
            <w:tcBorders>
              <w:top w:val="single" w:sz="4" w:space="0" w:color="auto"/>
            </w:tcBorders>
          </w:tcPr>
          <w:p w:rsidR="000605B0" w:rsidRPr="000B0E84" w:rsidRDefault="006429A4" w:rsidP="00FA0EC8">
            <w:pPr>
              <w:pStyle w:val="42"/>
              <w:jc w:val="left"/>
              <w:rPr>
                <w:rStyle w:val="a5"/>
                <w:rFonts w:ascii="PT Sans" w:hAnsi="PT Sans" w:cs="Times New Roman"/>
                <w:b/>
                <w:bCs w:val="0"/>
                <w:sz w:val="20"/>
                <w:szCs w:val="20"/>
              </w:rPr>
            </w:pPr>
            <w:r w:rsidRPr="000B0E84">
              <w:rPr>
                <w:rStyle w:val="a5"/>
                <w:rFonts w:ascii="PT Sans" w:hAnsi="PT Sans" w:cs="Times New Roman"/>
                <w:b/>
                <w:bCs w:val="0"/>
                <w:sz w:val="20"/>
                <w:szCs w:val="20"/>
              </w:rPr>
              <w:t>(32 709)</w:t>
            </w:r>
          </w:p>
        </w:tc>
      </w:tr>
      <w:tr w:rsidR="000605B0" w:rsidRPr="000B0E84" w:rsidTr="006429A4">
        <w:tc>
          <w:tcPr>
            <w:tcW w:w="719" w:type="dxa"/>
          </w:tcPr>
          <w:p w:rsidR="000605B0" w:rsidRPr="000B0E84" w:rsidRDefault="006429A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14</w:t>
            </w:r>
          </w:p>
        </w:tc>
        <w:tc>
          <w:tcPr>
            <w:tcW w:w="2395" w:type="dxa"/>
          </w:tcPr>
          <w:p w:rsidR="000605B0" w:rsidRPr="000B0E84" w:rsidRDefault="006429A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Зобов‘язання кредитного характеру</w:t>
            </w:r>
          </w:p>
        </w:tc>
        <w:tc>
          <w:tcPr>
            <w:tcW w:w="1557" w:type="dxa"/>
          </w:tcPr>
          <w:p w:rsidR="000605B0" w:rsidRPr="000B0E84" w:rsidRDefault="006429A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30 377</w:t>
            </w:r>
          </w:p>
        </w:tc>
        <w:tc>
          <w:tcPr>
            <w:tcW w:w="1557" w:type="dxa"/>
          </w:tcPr>
          <w:p w:rsidR="000605B0" w:rsidRPr="000B0E84" w:rsidRDefault="006429A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0605B0" w:rsidRPr="000B0E84" w:rsidRDefault="006429A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0605B0" w:rsidRPr="000B0E84" w:rsidRDefault="006429A4"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30 377</w:t>
            </w:r>
          </w:p>
        </w:tc>
      </w:tr>
    </w:tbl>
    <w:p w:rsidR="008518FA" w:rsidRPr="000B0E84" w:rsidRDefault="008518FA" w:rsidP="00FA0EC8">
      <w:pPr>
        <w:pStyle w:val="42"/>
        <w:jc w:val="left"/>
        <w:rPr>
          <w:rStyle w:val="a5"/>
          <w:rFonts w:ascii="PT Sans" w:hAnsi="PT Sans" w:cs="Times New Roman"/>
          <w:bCs w:val="0"/>
          <w:sz w:val="22"/>
          <w:szCs w:val="22"/>
        </w:rPr>
      </w:pPr>
    </w:p>
    <w:p w:rsidR="006429A4" w:rsidRPr="000B0E84" w:rsidRDefault="006429A4" w:rsidP="006429A4">
      <w:pPr>
        <w:pStyle w:val="42"/>
        <w:jc w:val="left"/>
        <w:rPr>
          <w:rStyle w:val="a5"/>
          <w:rFonts w:ascii="PT Sans" w:hAnsi="PT Sans" w:cs="Times New Roman"/>
          <w:bCs w:val="0"/>
          <w:sz w:val="22"/>
          <w:szCs w:val="22"/>
        </w:rPr>
      </w:pPr>
      <w:r w:rsidRPr="000B0E84">
        <w:rPr>
          <w:rStyle w:val="a5"/>
          <w:rFonts w:ascii="PT Sans" w:hAnsi="PT Sans" w:cs="Times New Roman"/>
          <w:bCs w:val="0"/>
          <w:sz w:val="22"/>
          <w:szCs w:val="22"/>
        </w:rPr>
        <w:t>Таблиця 31.5. Аналіз географічної концентрації фінансових активів та зобов‘язань за 2015 рік</w:t>
      </w:r>
    </w:p>
    <w:p w:rsidR="006429A4" w:rsidRPr="000B0E84" w:rsidRDefault="006429A4" w:rsidP="006429A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
        <w:gridCol w:w="2394"/>
        <w:gridCol w:w="1556"/>
        <w:gridCol w:w="1556"/>
        <w:gridCol w:w="1557"/>
        <w:gridCol w:w="1557"/>
      </w:tblGrid>
      <w:tr w:rsidR="006429A4" w:rsidRPr="000B0E84" w:rsidTr="00900D8E">
        <w:tc>
          <w:tcPr>
            <w:tcW w:w="719" w:type="dxa"/>
            <w:tcBorders>
              <w:bottom w:val="single" w:sz="4" w:space="0" w:color="auto"/>
            </w:tcBorders>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Рядок</w:t>
            </w:r>
          </w:p>
        </w:tc>
        <w:tc>
          <w:tcPr>
            <w:tcW w:w="2395" w:type="dxa"/>
            <w:tcBorders>
              <w:bottom w:val="single" w:sz="4" w:space="0" w:color="auto"/>
            </w:tcBorders>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Найменування статті</w:t>
            </w:r>
          </w:p>
        </w:tc>
        <w:tc>
          <w:tcPr>
            <w:tcW w:w="1557" w:type="dxa"/>
            <w:tcBorders>
              <w:bottom w:val="single" w:sz="4" w:space="0" w:color="auto"/>
            </w:tcBorders>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Україна</w:t>
            </w:r>
          </w:p>
        </w:tc>
        <w:tc>
          <w:tcPr>
            <w:tcW w:w="1557" w:type="dxa"/>
            <w:tcBorders>
              <w:bottom w:val="single" w:sz="4" w:space="0" w:color="auto"/>
            </w:tcBorders>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ОЕСР</w:t>
            </w:r>
          </w:p>
        </w:tc>
        <w:tc>
          <w:tcPr>
            <w:tcW w:w="1558" w:type="dxa"/>
            <w:tcBorders>
              <w:bottom w:val="single" w:sz="4" w:space="0" w:color="auto"/>
            </w:tcBorders>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Інші країни</w:t>
            </w:r>
          </w:p>
        </w:tc>
        <w:tc>
          <w:tcPr>
            <w:tcW w:w="1558" w:type="dxa"/>
            <w:tcBorders>
              <w:bottom w:val="single" w:sz="4" w:space="0" w:color="auto"/>
            </w:tcBorders>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Усього</w:t>
            </w:r>
          </w:p>
        </w:tc>
      </w:tr>
      <w:tr w:rsidR="006429A4" w:rsidRPr="000B0E84" w:rsidTr="00900D8E">
        <w:tc>
          <w:tcPr>
            <w:tcW w:w="719" w:type="dxa"/>
            <w:tcBorders>
              <w:top w:val="single" w:sz="4" w:space="0" w:color="auto"/>
              <w:bottom w:val="single" w:sz="4" w:space="0" w:color="auto"/>
            </w:tcBorders>
          </w:tcPr>
          <w:p w:rsidR="006429A4" w:rsidRPr="000B0E84" w:rsidRDefault="006429A4" w:rsidP="00900D8E">
            <w:pPr>
              <w:pStyle w:val="42"/>
              <w:jc w:val="left"/>
              <w:rPr>
                <w:rStyle w:val="a5"/>
                <w:rFonts w:ascii="PT Sans" w:hAnsi="PT Sans" w:cs="Times New Roman"/>
                <w:b/>
                <w:bCs w:val="0"/>
                <w:sz w:val="20"/>
                <w:szCs w:val="20"/>
              </w:rPr>
            </w:pPr>
          </w:p>
        </w:tc>
        <w:tc>
          <w:tcPr>
            <w:tcW w:w="2395" w:type="dxa"/>
            <w:tcBorders>
              <w:top w:val="single" w:sz="4" w:space="0" w:color="auto"/>
              <w:bottom w:val="single" w:sz="4" w:space="0" w:color="auto"/>
            </w:tcBorders>
          </w:tcPr>
          <w:p w:rsidR="006429A4" w:rsidRPr="000B0E84" w:rsidRDefault="006429A4" w:rsidP="00900D8E">
            <w:pPr>
              <w:pStyle w:val="42"/>
              <w:jc w:val="left"/>
              <w:rPr>
                <w:rStyle w:val="a5"/>
                <w:rFonts w:ascii="PT Sans" w:hAnsi="PT Sans" w:cs="Times New Roman"/>
                <w:b/>
                <w:bCs w:val="0"/>
                <w:sz w:val="22"/>
                <w:szCs w:val="22"/>
              </w:rPr>
            </w:pPr>
            <w:r w:rsidRPr="000B0E84">
              <w:rPr>
                <w:rStyle w:val="a5"/>
                <w:rFonts w:ascii="PT Sans" w:hAnsi="PT Sans" w:cs="Times New Roman"/>
                <w:b/>
                <w:bCs w:val="0"/>
                <w:sz w:val="22"/>
                <w:szCs w:val="22"/>
              </w:rPr>
              <w:t>Активи</w:t>
            </w:r>
          </w:p>
        </w:tc>
        <w:tc>
          <w:tcPr>
            <w:tcW w:w="1557" w:type="dxa"/>
            <w:tcBorders>
              <w:top w:val="single" w:sz="4" w:space="0" w:color="auto"/>
              <w:bottom w:val="single" w:sz="4" w:space="0" w:color="auto"/>
            </w:tcBorders>
          </w:tcPr>
          <w:p w:rsidR="006429A4" w:rsidRPr="000B0E84" w:rsidRDefault="006429A4" w:rsidP="00900D8E">
            <w:pPr>
              <w:pStyle w:val="42"/>
              <w:jc w:val="left"/>
              <w:rPr>
                <w:rStyle w:val="a5"/>
                <w:rFonts w:ascii="PT Sans" w:hAnsi="PT Sans" w:cs="Times New Roman"/>
                <w:b/>
                <w:bCs w:val="0"/>
                <w:sz w:val="20"/>
                <w:szCs w:val="20"/>
              </w:rPr>
            </w:pPr>
          </w:p>
        </w:tc>
        <w:tc>
          <w:tcPr>
            <w:tcW w:w="1557" w:type="dxa"/>
            <w:tcBorders>
              <w:top w:val="single" w:sz="4" w:space="0" w:color="auto"/>
              <w:bottom w:val="single" w:sz="4" w:space="0" w:color="auto"/>
            </w:tcBorders>
          </w:tcPr>
          <w:p w:rsidR="006429A4" w:rsidRPr="000B0E84" w:rsidRDefault="006429A4" w:rsidP="00900D8E">
            <w:pPr>
              <w:pStyle w:val="42"/>
              <w:jc w:val="left"/>
              <w:rPr>
                <w:rStyle w:val="a5"/>
                <w:rFonts w:ascii="PT Sans" w:hAnsi="PT Sans" w:cs="Times New Roman"/>
                <w:b/>
                <w:bCs w:val="0"/>
                <w:sz w:val="20"/>
                <w:szCs w:val="20"/>
              </w:rPr>
            </w:pPr>
          </w:p>
        </w:tc>
        <w:tc>
          <w:tcPr>
            <w:tcW w:w="1558" w:type="dxa"/>
            <w:tcBorders>
              <w:top w:val="single" w:sz="4" w:space="0" w:color="auto"/>
              <w:bottom w:val="single" w:sz="4" w:space="0" w:color="auto"/>
            </w:tcBorders>
          </w:tcPr>
          <w:p w:rsidR="006429A4" w:rsidRPr="000B0E84" w:rsidRDefault="006429A4" w:rsidP="00900D8E">
            <w:pPr>
              <w:pStyle w:val="42"/>
              <w:jc w:val="left"/>
              <w:rPr>
                <w:rStyle w:val="a5"/>
                <w:rFonts w:ascii="PT Sans" w:hAnsi="PT Sans" w:cs="Times New Roman"/>
                <w:b/>
                <w:bCs w:val="0"/>
                <w:sz w:val="20"/>
                <w:szCs w:val="20"/>
              </w:rPr>
            </w:pPr>
          </w:p>
        </w:tc>
        <w:tc>
          <w:tcPr>
            <w:tcW w:w="1558" w:type="dxa"/>
            <w:tcBorders>
              <w:top w:val="single" w:sz="4" w:space="0" w:color="auto"/>
              <w:bottom w:val="single" w:sz="4" w:space="0" w:color="auto"/>
            </w:tcBorders>
          </w:tcPr>
          <w:p w:rsidR="006429A4" w:rsidRPr="000B0E84" w:rsidRDefault="006429A4" w:rsidP="00900D8E">
            <w:pPr>
              <w:pStyle w:val="42"/>
              <w:jc w:val="left"/>
              <w:rPr>
                <w:rStyle w:val="a5"/>
                <w:rFonts w:ascii="PT Sans" w:hAnsi="PT Sans" w:cs="Times New Roman"/>
                <w:b/>
                <w:bCs w:val="0"/>
                <w:sz w:val="20"/>
                <w:szCs w:val="20"/>
              </w:rPr>
            </w:pPr>
          </w:p>
        </w:tc>
      </w:tr>
      <w:tr w:rsidR="006429A4" w:rsidRPr="000B0E84" w:rsidTr="00900D8E">
        <w:tc>
          <w:tcPr>
            <w:tcW w:w="719" w:type="dxa"/>
            <w:tcBorders>
              <w:top w:val="single" w:sz="4" w:space="0" w:color="auto"/>
            </w:tcBorders>
          </w:tcPr>
          <w:p w:rsidR="006429A4" w:rsidRPr="000B0E84" w:rsidRDefault="006429A4" w:rsidP="00900D8E">
            <w:pPr>
              <w:pStyle w:val="42"/>
              <w:jc w:val="left"/>
              <w:rPr>
                <w:rStyle w:val="a5"/>
                <w:rFonts w:ascii="PT Sans" w:hAnsi="PT Sans" w:cs="Times New Roman"/>
                <w:bCs w:val="0"/>
                <w:sz w:val="20"/>
                <w:szCs w:val="20"/>
                <w:lang w:val="en-US"/>
              </w:rPr>
            </w:pPr>
            <w:r w:rsidRPr="000B0E84">
              <w:rPr>
                <w:rStyle w:val="a5"/>
                <w:rFonts w:ascii="PT Sans" w:hAnsi="PT Sans" w:cs="Times New Roman"/>
                <w:bCs w:val="0"/>
                <w:sz w:val="20"/>
                <w:szCs w:val="20"/>
                <w:lang w:val="en-US"/>
              </w:rPr>
              <w:t>1</w:t>
            </w:r>
          </w:p>
        </w:tc>
        <w:tc>
          <w:tcPr>
            <w:tcW w:w="2395" w:type="dxa"/>
            <w:tcBorders>
              <w:top w:val="single" w:sz="4" w:space="0" w:color="auto"/>
            </w:tcBorders>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Грошові кошти та їх еквіваленти</w:t>
            </w:r>
          </w:p>
        </w:tc>
        <w:tc>
          <w:tcPr>
            <w:tcW w:w="1557" w:type="dxa"/>
            <w:tcBorders>
              <w:top w:val="single" w:sz="4" w:space="0" w:color="auto"/>
            </w:tcBorders>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76 869</w:t>
            </w:r>
          </w:p>
        </w:tc>
        <w:tc>
          <w:tcPr>
            <w:tcW w:w="1557" w:type="dxa"/>
            <w:tcBorders>
              <w:top w:val="single" w:sz="4" w:space="0" w:color="auto"/>
            </w:tcBorders>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139 847</w:t>
            </w:r>
          </w:p>
        </w:tc>
        <w:tc>
          <w:tcPr>
            <w:tcW w:w="1558" w:type="dxa"/>
            <w:tcBorders>
              <w:top w:val="single" w:sz="4" w:space="0" w:color="auto"/>
            </w:tcBorders>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5 006</w:t>
            </w:r>
          </w:p>
        </w:tc>
        <w:tc>
          <w:tcPr>
            <w:tcW w:w="1558" w:type="dxa"/>
            <w:tcBorders>
              <w:top w:val="single" w:sz="4" w:space="0" w:color="auto"/>
            </w:tcBorders>
          </w:tcPr>
          <w:p w:rsidR="006429A4" w:rsidRPr="000B0E84" w:rsidRDefault="002A6184" w:rsidP="00900D8E">
            <w:pPr>
              <w:pStyle w:val="42"/>
              <w:jc w:val="left"/>
              <w:rPr>
                <w:rStyle w:val="a5"/>
                <w:rFonts w:ascii="PT Sans" w:hAnsi="PT Sans" w:cs="Times New Roman"/>
                <w:bCs w:val="0"/>
                <w:sz w:val="20"/>
                <w:szCs w:val="20"/>
              </w:rPr>
            </w:pPr>
            <w:r>
              <w:rPr>
                <w:rStyle w:val="a5"/>
                <w:rFonts w:ascii="PT Sans" w:hAnsi="PT Sans" w:cs="Times New Roman"/>
                <w:bCs w:val="0"/>
                <w:sz w:val="20"/>
                <w:szCs w:val="20"/>
              </w:rPr>
              <w:t>221 722</w:t>
            </w:r>
          </w:p>
        </w:tc>
      </w:tr>
      <w:tr w:rsidR="006429A4" w:rsidRPr="000B0E84" w:rsidTr="00900D8E">
        <w:tc>
          <w:tcPr>
            <w:tcW w:w="719" w:type="dxa"/>
          </w:tcPr>
          <w:p w:rsidR="006429A4" w:rsidRPr="000B0E84" w:rsidRDefault="006429A4" w:rsidP="00900D8E">
            <w:pPr>
              <w:pStyle w:val="42"/>
              <w:jc w:val="left"/>
              <w:rPr>
                <w:rStyle w:val="a5"/>
                <w:rFonts w:ascii="PT Sans" w:hAnsi="PT Sans" w:cs="Times New Roman"/>
                <w:bCs w:val="0"/>
                <w:sz w:val="20"/>
                <w:szCs w:val="20"/>
                <w:lang w:val="en-US"/>
              </w:rPr>
            </w:pPr>
            <w:r w:rsidRPr="000B0E84">
              <w:rPr>
                <w:rStyle w:val="a5"/>
                <w:rFonts w:ascii="PT Sans" w:hAnsi="PT Sans" w:cs="Times New Roman"/>
                <w:bCs w:val="0"/>
                <w:sz w:val="20"/>
                <w:szCs w:val="20"/>
                <w:lang w:val="en-US"/>
              </w:rPr>
              <w:t>2</w:t>
            </w:r>
          </w:p>
        </w:tc>
        <w:tc>
          <w:tcPr>
            <w:tcW w:w="2395" w:type="dxa"/>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Кредити та заборгованість клієнтів</w:t>
            </w:r>
          </w:p>
        </w:tc>
        <w:tc>
          <w:tcPr>
            <w:tcW w:w="1557" w:type="dxa"/>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1 616 735</w:t>
            </w:r>
          </w:p>
        </w:tc>
        <w:tc>
          <w:tcPr>
            <w:tcW w:w="1557" w:type="dxa"/>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1 616 735</w:t>
            </w:r>
          </w:p>
        </w:tc>
      </w:tr>
      <w:tr w:rsidR="006429A4" w:rsidRPr="000B0E84" w:rsidTr="00900D8E">
        <w:tc>
          <w:tcPr>
            <w:tcW w:w="719" w:type="dxa"/>
          </w:tcPr>
          <w:p w:rsidR="006429A4" w:rsidRPr="000B0E84" w:rsidRDefault="006429A4" w:rsidP="00900D8E">
            <w:pPr>
              <w:pStyle w:val="42"/>
              <w:jc w:val="left"/>
              <w:rPr>
                <w:rStyle w:val="a5"/>
                <w:rFonts w:ascii="PT Sans" w:hAnsi="PT Sans" w:cs="Times New Roman"/>
                <w:bCs w:val="0"/>
                <w:sz w:val="20"/>
                <w:szCs w:val="20"/>
                <w:lang w:val="en-US"/>
              </w:rPr>
            </w:pPr>
            <w:r w:rsidRPr="000B0E84">
              <w:rPr>
                <w:rStyle w:val="a5"/>
                <w:rFonts w:ascii="PT Sans" w:hAnsi="PT Sans" w:cs="Times New Roman"/>
                <w:bCs w:val="0"/>
                <w:sz w:val="20"/>
                <w:szCs w:val="20"/>
                <w:lang w:val="en-US"/>
              </w:rPr>
              <w:t>3</w:t>
            </w:r>
          </w:p>
        </w:tc>
        <w:tc>
          <w:tcPr>
            <w:tcW w:w="2395" w:type="dxa"/>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Цінні папери в портфелі банку на продаж</w:t>
            </w:r>
          </w:p>
        </w:tc>
        <w:tc>
          <w:tcPr>
            <w:tcW w:w="1557" w:type="dxa"/>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140 234</w:t>
            </w:r>
          </w:p>
        </w:tc>
        <w:tc>
          <w:tcPr>
            <w:tcW w:w="1557" w:type="dxa"/>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140 234</w:t>
            </w:r>
          </w:p>
        </w:tc>
      </w:tr>
      <w:tr w:rsidR="006429A4" w:rsidRPr="000B0E84" w:rsidTr="00900D8E">
        <w:tc>
          <w:tcPr>
            <w:tcW w:w="719" w:type="dxa"/>
          </w:tcPr>
          <w:p w:rsidR="006429A4" w:rsidRPr="000B0E84" w:rsidRDefault="006429A4" w:rsidP="00900D8E">
            <w:pPr>
              <w:pStyle w:val="42"/>
              <w:jc w:val="left"/>
              <w:rPr>
                <w:rStyle w:val="a5"/>
                <w:rFonts w:ascii="PT Sans" w:hAnsi="PT Sans" w:cs="Times New Roman"/>
                <w:bCs w:val="0"/>
                <w:sz w:val="20"/>
                <w:szCs w:val="20"/>
                <w:lang w:val="en-US"/>
              </w:rPr>
            </w:pPr>
            <w:r w:rsidRPr="000B0E84">
              <w:rPr>
                <w:rStyle w:val="a5"/>
                <w:rFonts w:ascii="PT Sans" w:hAnsi="PT Sans" w:cs="Times New Roman"/>
                <w:bCs w:val="0"/>
                <w:sz w:val="20"/>
                <w:szCs w:val="20"/>
                <w:lang w:val="en-US"/>
              </w:rPr>
              <w:t>4</w:t>
            </w:r>
          </w:p>
        </w:tc>
        <w:tc>
          <w:tcPr>
            <w:tcW w:w="2395" w:type="dxa"/>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Цінні папери в портфелі банку до погашення</w:t>
            </w:r>
          </w:p>
        </w:tc>
        <w:tc>
          <w:tcPr>
            <w:tcW w:w="1557" w:type="dxa"/>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170 084</w:t>
            </w:r>
          </w:p>
        </w:tc>
        <w:tc>
          <w:tcPr>
            <w:tcW w:w="1557" w:type="dxa"/>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170 084</w:t>
            </w:r>
          </w:p>
        </w:tc>
      </w:tr>
      <w:tr w:rsidR="006429A4" w:rsidRPr="000B0E84" w:rsidTr="00900D8E">
        <w:tc>
          <w:tcPr>
            <w:tcW w:w="719" w:type="dxa"/>
          </w:tcPr>
          <w:p w:rsidR="006429A4" w:rsidRPr="000B0E84" w:rsidRDefault="006429A4" w:rsidP="00900D8E">
            <w:pPr>
              <w:pStyle w:val="42"/>
              <w:jc w:val="left"/>
              <w:rPr>
                <w:rStyle w:val="a5"/>
                <w:rFonts w:ascii="PT Sans" w:hAnsi="PT Sans" w:cs="Times New Roman"/>
                <w:bCs w:val="0"/>
                <w:sz w:val="20"/>
                <w:szCs w:val="20"/>
                <w:lang w:val="en-US"/>
              </w:rPr>
            </w:pPr>
            <w:r w:rsidRPr="000B0E84">
              <w:rPr>
                <w:rStyle w:val="a5"/>
                <w:rFonts w:ascii="PT Sans" w:hAnsi="PT Sans" w:cs="Times New Roman"/>
                <w:bCs w:val="0"/>
                <w:sz w:val="20"/>
                <w:szCs w:val="20"/>
                <w:lang w:val="en-US"/>
              </w:rPr>
              <w:t>5</w:t>
            </w:r>
          </w:p>
        </w:tc>
        <w:tc>
          <w:tcPr>
            <w:tcW w:w="2395" w:type="dxa"/>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Інші фінансові активи</w:t>
            </w:r>
          </w:p>
        </w:tc>
        <w:tc>
          <w:tcPr>
            <w:tcW w:w="1557" w:type="dxa"/>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396 179</w:t>
            </w:r>
          </w:p>
        </w:tc>
        <w:tc>
          <w:tcPr>
            <w:tcW w:w="1557" w:type="dxa"/>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396 179</w:t>
            </w:r>
          </w:p>
        </w:tc>
      </w:tr>
      <w:tr w:rsidR="006429A4" w:rsidRPr="000B0E84" w:rsidTr="00900D8E">
        <w:tc>
          <w:tcPr>
            <w:tcW w:w="719" w:type="dxa"/>
            <w:tcBorders>
              <w:bottom w:val="single" w:sz="4" w:space="0" w:color="auto"/>
            </w:tcBorders>
          </w:tcPr>
          <w:p w:rsidR="006429A4" w:rsidRPr="000B0E84" w:rsidRDefault="006429A4" w:rsidP="00900D8E">
            <w:pPr>
              <w:pStyle w:val="42"/>
              <w:jc w:val="left"/>
              <w:rPr>
                <w:rStyle w:val="a5"/>
                <w:rFonts w:ascii="PT Sans" w:hAnsi="PT Sans" w:cs="Times New Roman"/>
                <w:bCs w:val="0"/>
                <w:sz w:val="20"/>
                <w:szCs w:val="20"/>
                <w:lang w:val="en-US"/>
              </w:rPr>
            </w:pPr>
            <w:r w:rsidRPr="000B0E84">
              <w:rPr>
                <w:rStyle w:val="a5"/>
                <w:rFonts w:ascii="PT Sans" w:hAnsi="PT Sans" w:cs="Times New Roman"/>
                <w:bCs w:val="0"/>
                <w:sz w:val="20"/>
                <w:szCs w:val="20"/>
                <w:lang w:val="en-US"/>
              </w:rPr>
              <w:t>6</w:t>
            </w:r>
          </w:p>
        </w:tc>
        <w:tc>
          <w:tcPr>
            <w:tcW w:w="2395" w:type="dxa"/>
            <w:tcBorders>
              <w:bottom w:val="single" w:sz="4" w:space="0" w:color="auto"/>
            </w:tcBorders>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Усього фінансових активів</w:t>
            </w:r>
          </w:p>
        </w:tc>
        <w:tc>
          <w:tcPr>
            <w:tcW w:w="1557" w:type="dxa"/>
            <w:tcBorders>
              <w:bottom w:val="single" w:sz="4" w:space="0" w:color="auto"/>
            </w:tcBorders>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2 400 101</w:t>
            </w:r>
          </w:p>
        </w:tc>
        <w:tc>
          <w:tcPr>
            <w:tcW w:w="1557" w:type="dxa"/>
            <w:tcBorders>
              <w:bottom w:val="single" w:sz="4" w:space="0" w:color="auto"/>
            </w:tcBorders>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139 847</w:t>
            </w:r>
          </w:p>
        </w:tc>
        <w:tc>
          <w:tcPr>
            <w:tcW w:w="1558" w:type="dxa"/>
            <w:tcBorders>
              <w:bottom w:val="single" w:sz="4" w:space="0" w:color="auto"/>
            </w:tcBorders>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5 006</w:t>
            </w:r>
          </w:p>
        </w:tc>
        <w:tc>
          <w:tcPr>
            <w:tcW w:w="1558" w:type="dxa"/>
            <w:tcBorders>
              <w:bottom w:val="single" w:sz="4" w:space="0" w:color="auto"/>
            </w:tcBorders>
          </w:tcPr>
          <w:p w:rsidR="006429A4" w:rsidRPr="000B0E84" w:rsidRDefault="002A6184" w:rsidP="00900D8E">
            <w:pPr>
              <w:pStyle w:val="42"/>
              <w:jc w:val="left"/>
              <w:rPr>
                <w:rStyle w:val="a5"/>
                <w:rFonts w:ascii="PT Sans" w:hAnsi="PT Sans" w:cs="Times New Roman"/>
                <w:bCs w:val="0"/>
                <w:sz w:val="20"/>
                <w:szCs w:val="20"/>
              </w:rPr>
            </w:pPr>
            <w:r>
              <w:rPr>
                <w:rStyle w:val="a5"/>
                <w:rFonts w:ascii="PT Sans" w:hAnsi="PT Sans" w:cs="Times New Roman"/>
                <w:bCs w:val="0"/>
                <w:sz w:val="20"/>
                <w:szCs w:val="20"/>
              </w:rPr>
              <w:t>2 544 954</w:t>
            </w:r>
          </w:p>
        </w:tc>
      </w:tr>
      <w:tr w:rsidR="006429A4" w:rsidRPr="000B0E84" w:rsidTr="00900D8E">
        <w:tc>
          <w:tcPr>
            <w:tcW w:w="719" w:type="dxa"/>
            <w:tcBorders>
              <w:top w:val="single" w:sz="4" w:space="0" w:color="auto"/>
              <w:bottom w:val="single" w:sz="4" w:space="0" w:color="auto"/>
            </w:tcBorders>
          </w:tcPr>
          <w:p w:rsidR="006429A4" w:rsidRPr="000B0E84" w:rsidRDefault="006429A4" w:rsidP="00900D8E">
            <w:pPr>
              <w:pStyle w:val="42"/>
              <w:jc w:val="left"/>
              <w:rPr>
                <w:rStyle w:val="a5"/>
                <w:rFonts w:ascii="PT Sans" w:hAnsi="PT Sans" w:cs="Times New Roman"/>
                <w:b/>
                <w:bCs w:val="0"/>
                <w:sz w:val="20"/>
                <w:szCs w:val="20"/>
              </w:rPr>
            </w:pPr>
          </w:p>
        </w:tc>
        <w:tc>
          <w:tcPr>
            <w:tcW w:w="2395" w:type="dxa"/>
            <w:tcBorders>
              <w:top w:val="single" w:sz="4" w:space="0" w:color="auto"/>
              <w:bottom w:val="single" w:sz="4" w:space="0" w:color="auto"/>
            </w:tcBorders>
          </w:tcPr>
          <w:p w:rsidR="006429A4" w:rsidRPr="000B0E84" w:rsidRDefault="006429A4" w:rsidP="00900D8E">
            <w:pPr>
              <w:pStyle w:val="42"/>
              <w:jc w:val="left"/>
              <w:rPr>
                <w:rStyle w:val="a5"/>
                <w:rFonts w:ascii="PT Sans" w:hAnsi="PT Sans" w:cs="Times New Roman"/>
                <w:b/>
                <w:bCs w:val="0"/>
                <w:sz w:val="22"/>
                <w:szCs w:val="22"/>
              </w:rPr>
            </w:pPr>
            <w:r w:rsidRPr="000B0E84">
              <w:rPr>
                <w:rStyle w:val="a5"/>
                <w:rFonts w:ascii="PT Sans" w:hAnsi="PT Sans" w:cs="Times New Roman"/>
                <w:b/>
                <w:bCs w:val="0"/>
                <w:sz w:val="22"/>
                <w:szCs w:val="22"/>
              </w:rPr>
              <w:t>Зобов‘язання</w:t>
            </w:r>
          </w:p>
        </w:tc>
        <w:tc>
          <w:tcPr>
            <w:tcW w:w="1557" w:type="dxa"/>
            <w:tcBorders>
              <w:top w:val="single" w:sz="4" w:space="0" w:color="auto"/>
              <w:bottom w:val="single" w:sz="4" w:space="0" w:color="auto"/>
            </w:tcBorders>
          </w:tcPr>
          <w:p w:rsidR="006429A4" w:rsidRPr="000B0E84" w:rsidRDefault="006429A4" w:rsidP="00900D8E">
            <w:pPr>
              <w:pStyle w:val="42"/>
              <w:jc w:val="left"/>
              <w:rPr>
                <w:rStyle w:val="a5"/>
                <w:rFonts w:ascii="PT Sans" w:hAnsi="PT Sans" w:cs="Times New Roman"/>
                <w:b/>
                <w:bCs w:val="0"/>
                <w:sz w:val="20"/>
                <w:szCs w:val="20"/>
              </w:rPr>
            </w:pPr>
          </w:p>
        </w:tc>
        <w:tc>
          <w:tcPr>
            <w:tcW w:w="1557" w:type="dxa"/>
            <w:tcBorders>
              <w:top w:val="single" w:sz="4" w:space="0" w:color="auto"/>
              <w:bottom w:val="single" w:sz="4" w:space="0" w:color="auto"/>
            </w:tcBorders>
          </w:tcPr>
          <w:p w:rsidR="006429A4" w:rsidRPr="000B0E84" w:rsidRDefault="006429A4" w:rsidP="00900D8E">
            <w:pPr>
              <w:pStyle w:val="42"/>
              <w:jc w:val="left"/>
              <w:rPr>
                <w:rStyle w:val="a5"/>
                <w:rFonts w:ascii="PT Sans" w:hAnsi="PT Sans" w:cs="Times New Roman"/>
                <w:b/>
                <w:bCs w:val="0"/>
                <w:sz w:val="20"/>
                <w:szCs w:val="20"/>
              </w:rPr>
            </w:pPr>
          </w:p>
        </w:tc>
        <w:tc>
          <w:tcPr>
            <w:tcW w:w="1558" w:type="dxa"/>
            <w:tcBorders>
              <w:top w:val="single" w:sz="4" w:space="0" w:color="auto"/>
              <w:bottom w:val="single" w:sz="4" w:space="0" w:color="auto"/>
            </w:tcBorders>
          </w:tcPr>
          <w:p w:rsidR="006429A4" w:rsidRPr="000B0E84" w:rsidRDefault="006429A4" w:rsidP="00900D8E">
            <w:pPr>
              <w:pStyle w:val="42"/>
              <w:jc w:val="left"/>
              <w:rPr>
                <w:rStyle w:val="a5"/>
                <w:rFonts w:ascii="PT Sans" w:hAnsi="PT Sans" w:cs="Times New Roman"/>
                <w:b/>
                <w:bCs w:val="0"/>
                <w:sz w:val="20"/>
                <w:szCs w:val="20"/>
              </w:rPr>
            </w:pPr>
          </w:p>
        </w:tc>
        <w:tc>
          <w:tcPr>
            <w:tcW w:w="1558" w:type="dxa"/>
            <w:tcBorders>
              <w:top w:val="single" w:sz="4" w:space="0" w:color="auto"/>
              <w:bottom w:val="single" w:sz="4" w:space="0" w:color="auto"/>
            </w:tcBorders>
          </w:tcPr>
          <w:p w:rsidR="006429A4" w:rsidRPr="000B0E84" w:rsidRDefault="006429A4" w:rsidP="00900D8E">
            <w:pPr>
              <w:pStyle w:val="42"/>
              <w:jc w:val="left"/>
              <w:rPr>
                <w:rStyle w:val="a5"/>
                <w:rFonts w:ascii="PT Sans" w:hAnsi="PT Sans" w:cs="Times New Roman"/>
                <w:b/>
                <w:bCs w:val="0"/>
                <w:sz w:val="20"/>
                <w:szCs w:val="20"/>
              </w:rPr>
            </w:pPr>
          </w:p>
        </w:tc>
      </w:tr>
      <w:tr w:rsidR="006429A4" w:rsidRPr="000B0E84" w:rsidTr="00900D8E">
        <w:tc>
          <w:tcPr>
            <w:tcW w:w="719" w:type="dxa"/>
            <w:tcBorders>
              <w:top w:val="single" w:sz="4" w:space="0" w:color="auto"/>
            </w:tcBorders>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7</w:t>
            </w:r>
          </w:p>
        </w:tc>
        <w:tc>
          <w:tcPr>
            <w:tcW w:w="2395" w:type="dxa"/>
            <w:tcBorders>
              <w:top w:val="single" w:sz="4" w:space="0" w:color="auto"/>
            </w:tcBorders>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Кошти банків</w:t>
            </w:r>
          </w:p>
        </w:tc>
        <w:tc>
          <w:tcPr>
            <w:tcW w:w="1557" w:type="dxa"/>
            <w:tcBorders>
              <w:top w:val="single" w:sz="4" w:space="0" w:color="auto"/>
            </w:tcBorders>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11 120</w:t>
            </w:r>
          </w:p>
        </w:tc>
        <w:tc>
          <w:tcPr>
            <w:tcW w:w="1557" w:type="dxa"/>
            <w:tcBorders>
              <w:top w:val="single" w:sz="4" w:space="0" w:color="auto"/>
            </w:tcBorders>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Borders>
              <w:top w:val="single" w:sz="4" w:space="0" w:color="auto"/>
            </w:tcBorders>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Borders>
              <w:top w:val="single" w:sz="4" w:space="0" w:color="auto"/>
            </w:tcBorders>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11 120</w:t>
            </w:r>
          </w:p>
        </w:tc>
      </w:tr>
      <w:tr w:rsidR="006429A4" w:rsidRPr="000B0E84" w:rsidTr="00900D8E">
        <w:tc>
          <w:tcPr>
            <w:tcW w:w="719" w:type="dxa"/>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8</w:t>
            </w:r>
          </w:p>
        </w:tc>
        <w:tc>
          <w:tcPr>
            <w:tcW w:w="2395" w:type="dxa"/>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Кошти клієнтів</w:t>
            </w:r>
          </w:p>
        </w:tc>
        <w:tc>
          <w:tcPr>
            <w:tcW w:w="1557" w:type="dxa"/>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1 946 306</w:t>
            </w:r>
          </w:p>
        </w:tc>
        <w:tc>
          <w:tcPr>
            <w:tcW w:w="1557" w:type="dxa"/>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4 779</w:t>
            </w:r>
          </w:p>
        </w:tc>
        <w:tc>
          <w:tcPr>
            <w:tcW w:w="1558" w:type="dxa"/>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132 798</w:t>
            </w:r>
          </w:p>
        </w:tc>
        <w:tc>
          <w:tcPr>
            <w:tcW w:w="1558" w:type="dxa"/>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2 083 883</w:t>
            </w:r>
          </w:p>
        </w:tc>
      </w:tr>
      <w:tr w:rsidR="006429A4" w:rsidRPr="000B0E84" w:rsidTr="00900D8E">
        <w:tc>
          <w:tcPr>
            <w:tcW w:w="719" w:type="dxa"/>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9</w:t>
            </w:r>
          </w:p>
        </w:tc>
        <w:tc>
          <w:tcPr>
            <w:tcW w:w="2395" w:type="dxa"/>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Інші фінансові зобов‘язання</w:t>
            </w:r>
          </w:p>
        </w:tc>
        <w:tc>
          <w:tcPr>
            <w:tcW w:w="1557" w:type="dxa"/>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164</w:t>
            </w:r>
          </w:p>
        </w:tc>
        <w:tc>
          <w:tcPr>
            <w:tcW w:w="1557" w:type="dxa"/>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164</w:t>
            </w:r>
          </w:p>
        </w:tc>
      </w:tr>
      <w:tr w:rsidR="006429A4" w:rsidRPr="000B0E84" w:rsidTr="00900D8E">
        <w:tc>
          <w:tcPr>
            <w:tcW w:w="719" w:type="dxa"/>
          </w:tcPr>
          <w:p w:rsidR="006429A4" w:rsidRPr="000B0E84" w:rsidRDefault="006429A4" w:rsidP="006429A4">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10</w:t>
            </w:r>
          </w:p>
        </w:tc>
        <w:tc>
          <w:tcPr>
            <w:tcW w:w="2395" w:type="dxa"/>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Субординований борг</w:t>
            </w:r>
          </w:p>
        </w:tc>
        <w:tc>
          <w:tcPr>
            <w:tcW w:w="1557" w:type="dxa"/>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264 021</w:t>
            </w:r>
          </w:p>
        </w:tc>
        <w:tc>
          <w:tcPr>
            <w:tcW w:w="1557" w:type="dxa"/>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264 021</w:t>
            </w:r>
          </w:p>
        </w:tc>
      </w:tr>
      <w:tr w:rsidR="006429A4" w:rsidRPr="000B0E84" w:rsidTr="00900D8E">
        <w:tc>
          <w:tcPr>
            <w:tcW w:w="719" w:type="dxa"/>
            <w:tcBorders>
              <w:bottom w:val="single" w:sz="4" w:space="0" w:color="auto"/>
            </w:tcBorders>
          </w:tcPr>
          <w:p w:rsidR="006429A4" w:rsidRPr="000B0E84" w:rsidRDefault="006429A4" w:rsidP="006429A4">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11</w:t>
            </w:r>
          </w:p>
        </w:tc>
        <w:tc>
          <w:tcPr>
            <w:tcW w:w="2395" w:type="dxa"/>
            <w:tcBorders>
              <w:bottom w:val="single" w:sz="4" w:space="0" w:color="auto"/>
            </w:tcBorders>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Усього фінансових зобов‘язань</w:t>
            </w:r>
          </w:p>
        </w:tc>
        <w:tc>
          <w:tcPr>
            <w:tcW w:w="1557" w:type="dxa"/>
            <w:tcBorders>
              <w:bottom w:val="single" w:sz="4" w:space="0" w:color="auto"/>
            </w:tcBorders>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2 221 611</w:t>
            </w:r>
          </w:p>
        </w:tc>
        <w:tc>
          <w:tcPr>
            <w:tcW w:w="1557" w:type="dxa"/>
            <w:tcBorders>
              <w:bottom w:val="single" w:sz="4" w:space="0" w:color="auto"/>
            </w:tcBorders>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4 779</w:t>
            </w:r>
          </w:p>
        </w:tc>
        <w:tc>
          <w:tcPr>
            <w:tcW w:w="1558" w:type="dxa"/>
            <w:tcBorders>
              <w:bottom w:val="single" w:sz="4" w:space="0" w:color="auto"/>
            </w:tcBorders>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132 798</w:t>
            </w:r>
          </w:p>
        </w:tc>
        <w:tc>
          <w:tcPr>
            <w:tcW w:w="1558" w:type="dxa"/>
            <w:tcBorders>
              <w:bottom w:val="single" w:sz="4" w:space="0" w:color="auto"/>
            </w:tcBorders>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2 359 188</w:t>
            </w:r>
          </w:p>
        </w:tc>
      </w:tr>
      <w:tr w:rsidR="006429A4" w:rsidRPr="000B0E84" w:rsidTr="00900D8E">
        <w:tc>
          <w:tcPr>
            <w:tcW w:w="719" w:type="dxa"/>
            <w:tcBorders>
              <w:top w:val="single" w:sz="4" w:space="0" w:color="auto"/>
            </w:tcBorders>
          </w:tcPr>
          <w:p w:rsidR="006429A4" w:rsidRPr="000B0E84" w:rsidRDefault="006429A4" w:rsidP="00900D8E">
            <w:pPr>
              <w:pStyle w:val="42"/>
              <w:jc w:val="left"/>
              <w:rPr>
                <w:rStyle w:val="a5"/>
                <w:rFonts w:ascii="PT Sans" w:hAnsi="PT Sans" w:cs="Times New Roman"/>
                <w:b/>
                <w:bCs w:val="0"/>
                <w:sz w:val="20"/>
                <w:szCs w:val="20"/>
              </w:rPr>
            </w:pPr>
            <w:r w:rsidRPr="000B0E84">
              <w:rPr>
                <w:rStyle w:val="a5"/>
                <w:rFonts w:ascii="PT Sans" w:hAnsi="PT Sans" w:cs="Times New Roman"/>
                <w:b/>
                <w:bCs w:val="0"/>
                <w:sz w:val="20"/>
                <w:szCs w:val="20"/>
              </w:rPr>
              <w:t>12</w:t>
            </w:r>
          </w:p>
        </w:tc>
        <w:tc>
          <w:tcPr>
            <w:tcW w:w="2395" w:type="dxa"/>
            <w:tcBorders>
              <w:top w:val="single" w:sz="4" w:space="0" w:color="auto"/>
            </w:tcBorders>
          </w:tcPr>
          <w:p w:rsidR="006429A4" w:rsidRPr="000B0E84" w:rsidRDefault="006429A4" w:rsidP="00900D8E">
            <w:pPr>
              <w:pStyle w:val="42"/>
              <w:jc w:val="left"/>
              <w:rPr>
                <w:rStyle w:val="a5"/>
                <w:rFonts w:ascii="PT Sans" w:hAnsi="PT Sans" w:cs="Times New Roman"/>
                <w:b/>
                <w:bCs w:val="0"/>
                <w:sz w:val="20"/>
                <w:szCs w:val="20"/>
              </w:rPr>
            </w:pPr>
            <w:r w:rsidRPr="000B0E84">
              <w:rPr>
                <w:rStyle w:val="a5"/>
                <w:rFonts w:ascii="PT Sans" w:hAnsi="PT Sans" w:cs="Times New Roman"/>
                <w:b/>
                <w:bCs w:val="0"/>
                <w:sz w:val="20"/>
                <w:szCs w:val="20"/>
              </w:rPr>
              <w:t>Чиста балансова позиція за фінансовими інструментами</w:t>
            </w:r>
          </w:p>
        </w:tc>
        <w:tc>
          <w:tcPr>
            <w:tcW w:w="1557" w:type="dxa"/>
            <w:tcBorders>
              <w:top w:val="single" w:sz="4" w:space="0" w:color="auto"/>
            </w:tcBorders>
          </w:tcPr>
          <w:p w:rsidR="006429A4" w:rsidRPr="000B0E84" w:rsidRDefault="006429A4" w:rsidP="00900D8E">
            <w:pPr>
              <w:pStyle w:val="42"/>
              <w:jc w:val="left"/>
              <w:rPr>
                <w:rStyle w:val="a5"/>
                <w:rFonts w:ascii="PT Sans" w:hAnsi="PT Sans" w:cs="Times New Roman"/>
                <w:b/>
                <w:bCs w:val="0"/>
                <w:sz w:val="20"/>
                <w:szCs w:val="20"/>
              </w:rPr>
            </w:pPr>
            <w:r w:rsidRPr="000B0E84">
              <w:rPr>
                <w:rStyle w:val="a5"/>
                <w:rFonts w:ascii="PT Sans" w:hAnsi="PT Sans" w:cs="Times New Roman"/>
                <w:b/>
                <w:bCs w:val="0"/>
                <w:sz w:val="20"/>
                <w:szCs w:val="20"/>
              </w:rPr>
              <w:t>178 490</w:t>
            </w:r>
          </w:p>
        </w:tc>
        <w:tc>
          <w:tcPr>
            <w:tcW w:w="1557" w:type="dxa"/>
            <w:tcBorders>
              <w:top w:val="single" w:sz="4" w:space="0" w:color="auto"/>
            </w:tcBorders>
          </w:tcPr>
          <w:p w:rsidR="006429A4" w:rsidRPr="000B0E84" w:rsidRDefault="002A6184" w:rsidP="00900D8E">
            <w:pPr>
              <w:pStyle w:val="42"/>
              <w:jc w:val="left"/>
              <w:rPr>
                <w:rStyle w:val="a5"/>
                <w:rFonts w:ascii="PT Sans" w:hAnsi="PT Sans" w:cs="Times New Roman"/>
                <w:b/>
                <w:bCs w:val="0"/>
                <w:sz w:val="20"/>
                <w:szCs w:val="20"/>
              </w:rPr>
            </w:pPr>
            <w:r>
              <w:rPr>
                <w:rStyle w:val="a5"/>
                <w:rFonts w:ascii="PT Sans" w:hAnsi="PT Sans" w:cs="Times New Roman"/>
                <w:b/>
                <w:bCs w:val="0"/>
                <w:sz w:val="20"/>
                <w:szCs w:val="20"/>
              </w:rPr>
              <w:t>135 068</w:t>
            </w:r>
          </w:p>
        </w:tc>
        <w:tc>
          <w:tcPr>
            <w:tcW w:w="1558" w:type="dxa"/>
            <w:tcBorders>
              <w:top w:val="single" w:sz="4" w:space="0" w:color="auto"/>
            </w:tcBorders>
          </w:tcPr>
          <w:p w:rsidR="006429A4" w:rsidRPr="000B0E84" w:rsidRDefault="006429A4" w:rsidP="002A6184">
            <w:pPr>
              <w:pStyle w:val="42"/>
              <w:jc w:val="left"/>
              <w:rPr>
                <w:rStyle w:val="a5"/>
                <w:rFonts w:ascii="PT Sans" w:hAnsi="PT Sans" w:cs="Times New Roman"/>
                <w:b/>
                <w:bCs w:val="0"/>
                <w:sz w:val="20"/>
                <w:szCs w:val="20"/>
              </w:rPr>
            </w:pPr>
            <w:r w:rsidRPr="000B0E84">
              <w:rPr>
                <w:rStyle w:val="a5"/>
                <w:rFonts w:ascii="PT Sans" w:hAnsi="PT Sans" w:cs="Times New Roman"/>
                <w:b/>
                <w:bCs w:val="0"/>
                <w:sz w:val="20"/>
                <w:szCs w:val="20"/>
              </w:rPr>
              <w:t>(127 79</w:t>
            </w:r>
            <w:r w:rsidR="002A6184">
              <w:rPr>
                <w:rStyle w:val="a5"/>
                <w:rFonts w:ascii="PT Sans" w:hAnsi="PT Sans" w:cs="Times New Roman"/>
                <w:b/>
                <w:bCs w:val="0"/>
                <w:sz w:val="20"/>
                <w:szCs w:val="20"/>
                <w:lang w:val="en-US"/>
              </w:rPr>
              <w:t>2</w:t>
            </w:r>
            <w:r w:rsidRPr="000B0E84">
              <w:rPr>
                <w:rStyle w:val="a5"/>
                <w:rFonts w:ascii="PT Sans" w:hAnsi="PT Sans" w:cs="Times New Roman"/>
                <w:b/>
                <w:bCs w:val="0"/>
                <w:sz w:val="20"/>
                <w:szCs w:val="20"/>
              </w:rPr>
              <w:t>)</w:t>
            </w:r>
          </w:p>
        </w:tc>
        <w:tc>
          <w:tcPr>
            <w:tcW w:w="1558" w:type="dxa"/>
            <w:tcBorders>
              <w:top w:val="single" w:sz="4" w:space="0" w:color="auto"/>
            </w:tcBorders>
          </w:tcPr>
          <w:p w:rsidR="006429A4" w:rsidRPr="000B0E84" w:rsidRDefault="006429A4" w:rsidP="00900D8E">
            <w:pPr>
              <w:pStyle w:val="42"/>
              <w:jc w:val="left"/>
              <w:rPr>
                <w:rStyle w:val="a5"/>
                <w:rFonts w:ascii="PT Sans" w:hAnsi="PT Sans" w:cs="Times New Roman"/>
                <w:b/>
                <w:bCs w:val="0"/>
                <w:sz w:val="20"/>
                <w:szCs w:val="20"/>
              </w:rPr>
            </w:pPr>
            <w:r w:rsidRPr="000B0E84">
              <w:rPr>
                <w:rStyle w:val="a5"/>
                <w:rFonts w:ascii="PT Sans" w:hAnsi="PT Sans" w:cs="Times New Roman"/>
                <w:b/>
                <w:bCs w:val="0"/>
                <w:sz w:val="20"/>
                <w:szCs w:val="20"/>
              </w:rPr>
              <w:t>1</w:t>
            </w:r>
            <w:r w:rsidR="002A6184">
              <w:rPr>
                <w:rStyle w:val="a5"/>
                <w:rFonts w:ascii="PT Sans" w:hAnsi="PT Sans" w:cs="Times New Roman"/>
                <w:b/>
                <w:bCs w:val="0"/>
                <w:sz w:val="20"/>
                <w:szCs w:val="20"/>
              </w:rPr>
              <w:t>85 766</w:t>
            </w:r>
          </w:p>
        </w:tc>
      </w:tr>
      <w:tr w:rsidR="006429A4" w:rsidRPr="000B0E84" w:rsidTr="00900D8E">
        <w:tc>
          <w:tcPr>
            <w:tcW w:w="719" w:type="dxa"/>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13</w:t>
            </w:r>
          </w:p>
        </w:tc>
        <w:tc>
          <w:tcPr>
            <w:tcW w:w="2395" w:type="dxa"/>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Зобов‘язання кредитного характеру</w:t>
            </w:r>
          </w:p>
        </w:tc>
        <w:tc>
          <w:tcPr>
            <w:tcW w:w="1557" w:type="dxa"/>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26 457</w:t>
            </w:r>
          </w:p>
        </w:tc>
        <w:tc>
          <w:tcPr>
            <w:tcW w:w="1557" w:type="dxa"/>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6429A4" w:rsidRPr="000B0E84" w:rsidRDefault="006429A4"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26 457</w:t>
            </w:r>
          </w:p>
        </w:tc>
      </w:tr>
    </w:tbl>
    <w:p w:rsidR="006429A4" w:rsidRPr="000B0E84" w:rsidRDefault="006429A4" w:rsidP="00FA0EC8">
      <w:pPr>
        <w:pStyle w:val="42"/>
        <w:jc w:val="left"/>
        <w:rPr>
          <w:rStyle w:val="a5"/>
          <w:rFonts w:ascii="PT Sans" w:hAnsi="PT Sans" w:cs="Times New Roman"/>
          <w:bCs w:val="0"/>
          <w:sz w:val="22"/>
          <w:szCs w:val="22"/>
        </w:rPr>
      </w:pPr>
    </w:p>
    <w:p w:rsidR="00900D8E" w:rsidRPr="000B0E84" w:rsidRDefault="00900D8E" w:rsidP="00900D8E">
      <w:pPr>
        <w:autoSpaceDE w:val="0"/>
        <w:autoSpaceDN w:val="0"/>
        <w:adjustRightInd w:val="0"/>
        <w:spacing w:after="0" w:line="240" w:lineRule="auto"/>
        <w:rPr>
          <w:rFonts w:ascii="PT Sans" w:hAnsi="PT Sans" w:cs="Times New Roman"/>
          <w:b/>
          <w:u w:val="single"/>
          <w:lang w:val="uk-UA"/>
        </w:rPr>
      </w:pPr>
      <w:r w:rsidRPr="000B0E84">
        <w:rPr>
          <w:rFonts w:ascii="PT Sans" w:hAnsi="PT Sans" w:cs="Times New Roman"/>
          <w:b/>
          <w:u w:val="single"/>
          <w:lang w:val="uk-UA"/>
        </w:rPr>
        <w:lastRenderedPageBreak/>
        <w:t>Концентрація інших ризиків</w:t>
      </w:r>
    </w:p>
    <w:p w:rsidR="00900D8E" w:rsidRPr="000B0E84" w:rsidRDefault="00900D8E" w:rsidP="00900D8E">
      <w:pPr>
        <w:spacing w:after="0"/>
        <w:jc w:val="both"/>
        <w:rPr>
          <w:rFonts w:ascii="PT Sans" w:hAnsi="PT Sans"/>
          <w:lang w:val="uk-UA"/>
        </w:rPr>
      </w:pPr>
    </w:p>
    <w:p w:rsidR="00900D8E" w:rsidRPr="000B0E84" w:rsidRDefault="00900D8E" w:rsidP="00900D8E">
      <w:pPr>
        <w:spacing w:after="0"/>
        <w:jc w:val="both"/>
        <w:rPr>
          <w:rFonts w:ascii="PT Sans" w:hAnsi="PT Sans"/>
          <w:lang w:val="uk-UA"/>
        </w:rPr>
      </w:pPr>
      <w:r w:rsidRPr="000B0E84">
        <w:rPr>
          <w:rFonts w:ascii="PT Sans" w:hAnsi="PT Sans"/>
          <w:noProof/>
          <w:lang w:eastAsia="ru-RU"/>
        </w:rPr>
        <w:drawing>
          <wp:inline distT="0" distB="0" distL="0" distR="0" wp14:anchorId="47EEFFFA" wp14:editId="36DEEBDE">
            <wp:extent cx="5652770" cy="3267075"/>
            <wp:effectExtent l="38100" t="57150" r="43180" b="476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00D8E" w:rsidRPr="000B0E84" w:rsidRDefault="00900D8E" w:rsidP="00900D8E">
      <w:pPr>
        <w:spacing w:after="0"/>
        <w:jc w:val="both"/>
        <w:rPr>
          <w:rFonts w:ascii="PT Sans" w:hAnsi="PT Sans"/>
          <w:sz w:val="20"/>
          <w:szCs w:val="20"/>
          <w:lang w:val="uk-UA"/>
        </w:rPr>
      </w:pPr>
    </w:p>
    <w:p w:rsidR="00900D8E" w:rsidRPr="000B0E84" w:rsidRDefault="00900D8E" w:rsidP="00954CF7">
      <w:pPr>
        <w:spacing w:after="0"/>
        <w:ind w:firstLine="708"/>
        <w:jc w:val="both"/>
        <w:rPr>
          <w:rFonts w:ascii="PT Sans" w:hAnsi="PT Sans" w:cs="Times New Roman"/>
          <w:sz w:val="20"/>
          <w:szCs w:val="20"/>
          <w:lang w:val="uk-UA"/>
        </w:rPr>
      </w:pPr>
      <w:r w:rsidRPr="000B0E84">
        <w:rPr>
          <w:rFonts w:ascii="PT Sans" w:hAnsi="PT Sans" w:cs="Times New Roman"/>
          <w:sz w:val="20"/>
          <w:szCs w:val="20"/>
          <w:lang w:val="uk-UA"/>
        </w:rPr>
        <w:t>Станом на 31.12.2016 структура кредитного портфелю Банку за видами економічної діяльності диверсифікована. Значна залежність від будь-якого виду діяльності не відзначається. Таким чином, ризик концентрації в даному розрізі кредитного портфелю є помірним. Напрямком мінімізації даного ризику є залучення нових клієнтів шляхом створення привабливих та конкурентоспроможних програм їх обслуговування з одночасним збереженням необхідного рівня прибутковості активів.</w:t>
      </w:r>
    </w:p>
    <w:p w:rsidR="00900D8E" w:rsidRPr="000B0E84" w:rsidRDefault="00900D8E" w:rsidP="00900D8E">
      <w:pPr>
        <w:spacing w:after="0"/>
        <w:jc w:val="both"/>
        <w:rPr>
          <w:rFonts w:ascii="PT Sans" w:hAnsi="PT Sans" w:cs="Times New Roman"/>
          <w:lang w:val="uk-UA"/>
        </w:rPr>
      </w:pPr>
    </w:p>
    <w:p w:rsidR="00900D8E" w:rsidRPr="000B0E84" w:rsidRDefault="00900D8E" w:rsidP="00900D8E">
      <w:pPr>
        <w:autoSpaceDE w:val="0"/>
        <w:autoSpaceDN w:val="0"/>
        <w:adjustRightInd w:val="0"/>
        <w:spacing w:after="0" w:line="240" w:lineRule="auto"/>
        <w:rPr>
          <w:rFonts w:ascii="PT Sans" w:hAnsi="PT Sans" w:cs="Times New Roman"/>
          <w:b/>
          <w:u w:val="single"/>
          <w:lang w:val="uk-UA"/>
        </w:rPr>
      </w:pPr>
      <w:r w:rsidRPr="000B0E84">
        <w:rPr>
          <w:rFonts w:ascii="PT Sans" w:hAnsi="PT Sans" w:cs="Times New Roman"/>
          <w:b/>
          <w:u w:val="single"/>
          <w:lang w:val="uk-UA"/>
        </w:rPr>
        <w:t>Ризик ліквідності</w:t>
      </w:r>
    </w:p>
    <w:p w:rsidR="00900D8E" w:rsidRPr="000B0E84" w:rsidRDefault="00900D8E" w:rsidP="00900D8E">
      <w:pPr>
        <w:spacing w:after="0"/>
        <w:jc w:val="both"/>
        <w:rPr>
          <w:rFonts w:ascii="PT Sans" w:hAnsi="PT Sans" w:cs="Times New Roman"/>
          <w:lang w:val="uk-UA"/>
        </w:rPr>
      </w:pPr>
    </w:p>
    <w:p w:rsidR="00900D8E" w:rsidRPr="000B0E84" w:rsidRDefault="00900D8E" w:rsidP="00954CF7">
      <w:pPr>
        <w:spacing w:after="0"/>
        <w:ind w:firstLine="708"/>
        <w:jc w:val="both"/>
        <w:rPr>
          <w:rFonts w:ascii="PT Sans" w:hAnsi="PT Sans" w:cs="Times New Roman"/>
          <w:sz w:val="20"/>
          <w:szCs w:val="20"/>
          <w:lang w:val="uk-UA"/>
        </w:rPr>
      </w:pPr>
      <w:r w:rsidRPr="000B0E84">
        <w:rPr>
          <w:rFonts w:ascii="PT Sans" w:hAnsi="PT Sans" w:cs="Times New Roman"/>
          <w:sz w:val="20"/>
          <w:szCs w:val="20"/>
          <w:lang w:val="uk-UA"/>
        </w:rPr>
        <w:t xml:space="preserve">Ризик ліквідності — це наявний або потенційний ризик для надходжень та капіталу, який виникає </w:t>
      </w:r>
    </w:p>
    <w:p w:rsidR="00900D8E" w:rsidRPr="000B0E84" w:rsidRDefault="00900D8E" w:rsidP="00900D8E">
      <w:pPr>
        <w:spacing w:after="0"/>
        <w:jc w:val="both"/>
        <w:rPr>
          <w:rFonts w:ascii="PT Sans" w:hAnsi="PT Sans" w:cs="Times New Roman"/>
          <w:sz w:val="20"/>
          <w:szCs w:val="20"/>
          <w:lang w:val="uk-UA"/>
        </w:rPr>
      </w:pPr>
      <w:r w:rsidRPr="000B0E84">
        <w:rPr>
          <w:rFonts w:ascii="PT Sans" w:hAnsi="PT Sans" w:cs="Times New Roman"/>
          <w:sz w:val="20"/>
          <w:szCs w:val="20"/>
          <w:lang w:val="uk-UA"/>
        </w:rPr>
        <w:t>через неспроможність Банку виконати свої зобов’язання в належні строки та в належному обсязі, не зазнавши при цьому неприйнятних втрат.</w:t>
      </w:r>
    </w:p>
    <w:p w:rsidR="00900D8E" w:rsidRPr="000B0E84" w:rsidRDefault="00900D8E" w:rsidP="00954CF7">
      <w:pPr>
        <w:spacing w:after="0"/>
        <w:ind w:firstLine="708"/>
        <w:jc w:val="both"/>
        <w:rPr>
          <w:rFonts w:ascii="PT Sans" w:hAnsi="PT Sans" w:cs="Times New Roman"/>
          <w:sz w:val="20"/>
          <w:szCs w:val="20"/>
          <w:lang w:val="uk-UA"/>
        </w:rPr>
      </w:pPr>
      <w:r w:rsidRPr="000B0E84">
        <w:rPr>
          <w:rFonts w:ascii="PT Sans" w:hAnsi="PT Sans" w:cs="Times New Roman"/>
          <w:sz w:val="20"/>
          <w:szCs w:val="20"/>
          <w:lang w:val="uk-UA"/>
        </w:rPr>
        <w:t>Управління ризиком ліквідності проводиться централізовано та консолідовано. З метою контролю ліквідності здійснюється оцінка контрактних та очікуваних грошових потоків, аналізуються розриви ліквідності, здійснюється планування та прогнозування ліквідності Банку.</w:t>
      </w:r>
    </w:p>
    <w:p w:rsidR="00900D8E" w:rsidRPr="000B0E84" w:rsidRDefault="00900D8E" w:rsidP="00900D8E">
      <w:pPr>
        <w:spacing w:after="0"/>
        <w:jc w:val="both"/>
        <w:rPr>
          <w:rFonts w:ascii="PT Sans" w:hAnsi="PT Sans" w:cs="Times New Roman"/>
          <w:sz w:val="20"/>
          <w:szCs w:val="20"/>
          <w:lang w:val="uk-UA"/>
        </w:rPr>
      </w:pPr>
    </w:p>
    <w:p w:rsidR="00900D8E" w:rsidRPr="000B0E84" w:rsidRDefault="00900D8E" w:rsidP="00954CF7">
      <w:pPr>
        <w:spacing w:after="0"/>
        <w:ind w:firstLine="708"/>
        <w:jc w:val="both"/>
        <w:rPr>
          <w:rFonts w:ascii="PT Sans" w:hAnsi="PT Sans" w:cs="Times New Roman"/>
          <w:sz w:val="20"/>
          <w:szCs w:val="20"/>
          <w:lang w:val="uk-UA"/>
        </w:rPr>
      </w:pPr>
      <w:r w:rsidRPr="000B0E84">
        <w:rPr>
          <w:rFonts w:ascii="PT Sans" w:hAnsi="PT Sans" w:cs="Times New Roman"/>
          <w:sz w:val="20"/>
          <w:szCs w:val="20"/>
          <w:lang w:val="uk-UA"/>
        </w:rPr>
        <w:t>Головними показниками, що використовуються для контролю ризику ліквідності є нормативи Національного банку України та величина ГЕП-розривів.</w:t>
      </w:r>
    </w:p>
    <w:p w:rsidR="00900D8E" w:rsidRPr="000B0E84" w:rsidRDefault="00900D8E" w:rsidP="00900D8E">
      <w:pPr>
        <w:spacing w:after="0"/>
        <w:jc w:val="both"/>
        <w:rPr>
          <w:rFonts w:ascii="PT Sans" w:hAnsi="PT Sans" w:cs="Times New Roman"/>
          <w:sz w:val="20"/>
          <w:szCs w:val="20"/>
          <w:lang w:val="uk-UA"/>
        </w:rPr>
      </w:pPr>
    </w:p>
    <w:p w:rsidR="00900D8E" w:rsidRPr="000B0E84" w:rsidRDefault="00900D8E" w:rsidP="00954CF7">
      <w:pPr>
        <w:spacing w:after="0"/>
        <w:ind w:firstLine="708"/>
        <w:jc w:val="both"/>
        <w:rPr>
          <w:rFonts w:ascii="PT Sans" w:hAnsi="PT Sans" w:cs="Times New Roman"/>
          <w:sz w:val="20"/>
          <w:szCs w:val="20"/>
          <w:lang w:val="uk-UA"/>
        </w:rPr>
      </w:pPr>
      <w:r w:rsidRPr="000B0E84">
        <w:rPr>
          <w:rFonts w:ascii="PT Sans" w:hAnsi="PT Sans" w:cs="Times New Roman"/>
          <w:sz w:val="20"/>
          <w:szCs w:val="20"/>
          <w:lang w:val="uk-UA"/>
        </w:rPr>
        <w:t xml:space="preserve">Протягом звітного 2016 року Банк  дотримувався нормативів ліквідності, встановлених Національним банком України та внутрішніх обмежень встановлених КУАП. </w:t>
      </w:r>
    </w:p>
    <w:p w:rsidR="00900D8E" w:rsidRPr="000B0E84" w:rsidRDefault="00900D8E" w:rsidP="00900D8E">
      <w:pPr>
        <w:spacing w:after="0"/>
        <w:jc w:val="both"/>
        <w:rPr>
          <w:rFonts w:ascii="PT Sans" w:hAnsi="PT Sans" w:cs="Times New Roman"/>
          <w:sz w:val="20"/>
          <w:szCs w:val="20"/>
          <w:lang w:val="uk-UA"/>
        </w:rPr>
      </w:pPr>
      <w:r w:rsidRPr="000B0E84">
        <w:rPr>
          <w:rFonts w:ascii="PT Sans" w:hAnsi="PT Sans" w:cs="Times New Roman"/>
          <w:sz w:val="20"/>
          <w:szCs w:val="20"/>
          <w:lang w:val="uk-UA"/>
        </w:rPr>
        <w:t>Нормативи ліквідності станом на 31.12.2016 року мали наступні значення:</w:t>
      </w:r>
    </w:p>
    <w:p w:rsidR="00900D8E" w:rsidRPr="000B0E84" w:rsidRDefault="00900D8E" w:rsidP="00900D8E">
      <w:pPr>
        <w:pStyle w:val="afa"/>
        <w:numPr>
          <w:ilvl w:val="0"/>
          <w:numId w:val="21"/>
        </w:numPr>
        <w:spacing w:line="259" w:lineRule="auto"/>
        <w:contextualSpacing/>
        <w:jc w:val="both"/>
        <w:rPr>
          <w:rFonts w:ascii="PT Sans" w:hAnsi="PT Sans"/>
          <w:lang w:val="uk-UA"/>
        </w:rPr>
      </w:pPr>
      <w:r w:rsidRPr="000B0E84">
        <w:rPr>
          <w:rFonts w:ascii="PT Sans" w:hAnsi="PT Sans"/>
          <w:lang w:val="uk-UA"/>
        </w:rPr>
        <w:t>норматив миттєвої ліквідності (Н4), який розраховується як відношення високоліквідних активів до зобов’язань, що погашаються на вимогу. Станом на 31.12.2016 року цей норматив складав 84,93% (31.12.2015 – 95,26%) при встановленому НБУ значенні нормативу не менше 20%;</w:t>
      </w:r>
    </w:p>
    <w:p w:rsidR="00900D8E" w:rsidRPr="000B0E84" w:rsidRDefault="00900D8E" w:rsidP="00900D8E">
      <w:pPr>
        <w:pStyle w:val="afa"/>
        <w:numPr>
          <w:ilvl w:val="0"/>
          <w:numId w:val="21"/>
        </w:numPr>
        <w:spacing w:line="259" w:lineRule="auto"/>
        <w:contextualSpacing/>
        <w:jc w:val="both"/>
        <w:rPr>
          <w:rFonts w:ascii="PT Sans" w:hAnsi="PT Sans"/>
          <w:lang w:val="uk-UA"/>
        </w:rPr>
      </w:pPr>
      <w:r w:rsidRPr="000B0E84">
        <w:rPr>
          <w:rFonts w:ascii="PT Sans" w:hAnsi="PT Sans"/>
          <w:lang w:val="uk-UA"/>
        </w:rPr>
        <w:t>норматив поточної ліквідності (Н5), який розраховується як відношення ліквідних активів до зобов’язань зі строком погашення, який не перевищує 31 календарний день. Станом на 31.12.2016 року цей норматив складав 80,69% (31.12.2015 – 90,51%) при встановленому НБУ значенні нормативу не менше 40%;</w:t>
      </w:r>
    </w:p>
    <w:p w:rsidR="00900D8E" w:rsidRPr="000B0E84" w:rsidRDefault="00900D8E" w:rsidP="00900D8E">
      <w:pPr>
        <w:pStyle w:val="afa"/>
        <w:numPr>
          <w:ilvl w:val="0"/>
          <w:numId w:val="21"/>
        </w:numPr>
        <w:spacing w:line="259" w:lineRule="auto"/>
        <w:contextualSpacing/>
        <w:jc w:val="both"/>
        <w:rPr>
          <w:rFonts w:ascii="PT Sans" w:hAnsi="PT Sans"/>
          <w:lang w:val="uk-UA"/>
        </w:rPr>
      </w:pPr>
      <w:r w:rsidRPr="000B0E84">
        <w:rPr>
          <w:rFonts w:ascii="PT Sans" w:hAnsi="PT Sans"/>
          <w:lang w:val="uk-UA"/>
        </w:rPr>
        <w:lastRenderedPageBreak/>
        <w:t>норматив короткострокової ліквідності (Н6), який розраховується як відношення ліквідних активів до зобов’язань зі строком погашення до одного року. Станом на 31.12.2016 року цей норматив складав 76,16% (31.12.2015 – 97,35%) при встановленому НБУ значенні нормативу не менше 60%.</w:t>
      </w:r>
    </w:p>
    <w:p w:rsidR="00900D8E" w:rsidRPr="000B0E84" w:rsidRDefault="00900D8E" w:rsidP="00900D8E">
      <w:pPr>
        <w:spacing w:after="0"/>
        <w:jc w:val="both"/>
        <w:rPr>
          <w:rFonts w:ascii="PT Sans" w:hAnsi="PT Sans" w:cs="Times New Roman"/>
          <w:sz w:val="20"/>
          <w:szCs w:val="20"/>
          <w:lang w:val="uk-UA"/>
        </w:rPr>
      </w:pPr>
    </w:p>
    <w:p w:rsidR="00900D8E" w:rsidRPr="000B0E84" w:rsidRDefault="00900D8E" w:rsidP="00954CF7">
      <w:pPr>
        <w:spacing w:after="0"/>
        <w:ind w:firstLine="360"/>
        <w:jc w:val="both"/>
        <w:rPr>
          <w:rFonts w:ascii="PT Sans" w:hAnsi="PT Sans" w:cs="Times New Roman"/>
          <w:sz w:val="20"/>
          <w:szCs w:val="20"/>
          <w:lang w:val="uk-UA"/>
        </w:rPr>
      </w:pPr>
      <w:r w:rsidRPr="000B0E84">
        <w:rPr>
          <w:rFonts w:ascii="PT Sans" w:hAnsi="PT Sans" w:cs="Times New Roman"/>
          <w:sz w:val="20"/>
          <w:szCs w:val="20"/>
          <w:lang w:val="uk-UA"/>
        </w:rPr>
        <w:t xml:space="preserve">В аналізі ризику ліквідності Банк використовує недисконтовані потоки при розрахунку розривів між строками активів та зобов'язань, згідно з якими строки погашення відображаються відповідно до контрактів. </w:t>
      </w:r>
    </w:p>
    <w:p w:rsidR="00900D8E" w:rsidRPr="000B0E84" w:rsidRDefault="00900D8E" w:rsidP="00FA0EC8">
      <w:pPr>
        <w:pStyle w:val="42"/>
        <w:jc w:val="left"/>
        <w:rPr>
          <w:rStyle w:val="a5"/>
          <w:rFonts w:ascii="PT Sans" w:hAnsi="PT Sans" w:cs="Times New Roman"/>
          <w:bCs w:val="0"/>
          <w:sz w:val="22"/>
          <w:szCs w:val="22"/>
        </w:rPr>
      </w:pPr>
    </w:p>
    <w:p w:rsidR="00900D8E" w:rsidRPr="000B0E84" w:rsidRDefault="00900D8E" w:rsidP="00900D8E">
      <w:pPr>
        <w:pStyle w:val="42"/>
        <w:jc w:val="left"/>
        <w:rPr>
          <w:rStyle w:val="a5"/>
          <w:rFonts w:ascii="PT Sans" w:hAnsi="PT Sans" w:cs="Times New Roman"/>
          <w:bCs w:val="0"/>
          <w:sz w:val="22"/>
          <w:szCs w:val="22"/>
        </w:rPr>
      </w:pPr>
      <w:r w:rsidRPr="000B0E84">
        <w:rPr>
          <w:rStyle w:val="a5"/>
          <w:rFonts w:ascii="PT Sans" w:hAnsi="PT Sans" w:cs="Times New Roman"/>
          <w:bCs w:val="0"/>
          <w:sz w:val="22"/>
          <w:szCs w:val="22"/>
        </w:rPr>
        <w:t>Таблиця 31.6. Аналіз фінансових зобов‘язань за строками погашення за 2016 рік</w:t>
      </w:r>
    </w:p>
    <w:p w:rsidR="00900D8E" w:rsidRPr="000B0E84" w:rsidRDefault="00900D8E" w:rsidP="00900D8E">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2977"/>
        <w:gridCol w:w="1134"/>
        <w:gridCol w:w="992"/>
        <w:gridCol w:w="1134"/>
        <w:gridCol w:w="992"/>
        <w:gridCol w:w="993"/>
        <w:gridCol w:w="1134"/>
      </w:tblGrid>
      <w:tr w:rsidR="00900D8E" w:rsidRPr="000B0E84" w:rsidTr="00900D8E">
        <w:tc>
          <w:tcPr>
            <w:tcW w:w="568" w:type="dxa"/>
            <w:tcBorders>
              <w:bottom w:val="single" w:sz="4" w:space="0" w:color="auto"/>
            </w:tcBorders>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Рядок</w:t>
            </w:r>
          </w:p>
        </w:tc>
        <w:tc>
          <w:tcPr>
            <w:tcW w:w="2977" w:type="dxa"/>
            <w:tcBorders>
              <w:bottom w:val="single" w:sz="4" w:space="0" w:color="auto"/>
            </w:tcBorders>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Найменування статті</w:t>
            </w:r>
          </w:p>
        </w:tc>
        <w:tc>
          <w:tcPr>
            <w:tcW w:w="1134" w:type="dxa"/>
            <w:tcBorders>
              <w:bottom w:val="single" w:sz="4" w:space="0" w:color="auto"/>
            </w:tcBorders>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На вимогу і менше 1 міс.</w:t>
            </w:r>
          </w:p>
        </w:tc>
        <w:tc>
          <w:tcPr>
            <w:tcW w:w="992" w:type="dxa"/>
            <w:tcBorders>
              <w:bottom w:val="single" w:sz="4" w:space="0" w:color="auto"/>
            </w:tcBorders>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Від 1 до 3 міс.</w:t>
            </w:r>
          </w:p>
        </w:tc>
        <w:tc>
          <w:tcPr>
            <w:tcW w:w="1134" w:type="dxa"/>
            <w:tcBorders>
              <w:bottom w:val="single" w:sz="4" w:space="0" w:color="auto"/>
            </w:tcBorders>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Від 3 до 12 міс.</w:t>
            </w:r>
          </w:p>
        </w:tc>
        <w:tc>
          <w:tcPr>
            <w:tcW w:w="992" w:type="dxa"/>
            <w:tcBorders>
              <w:bottom w:val="single" w:sz="4" w:space="0" w:color="auto"/>
            </w:tcBorders>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Від 12 міс. до 5 років</w:t>
            </w:r>
          </w:p>
        </w:tc>
        <w:tc>
          <w:tcPr>
            <w:tcW w:w="993" w:type="dxa"/>
            <w:tcBorders>
              <w:bottom w:val="single" w:sz="4" w:space="0" w:color="auto"/>
            </w:tcBorders>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Більше 5 років</w:t>
            </w:r>
          </w:p>
        </w:tc>
        <w:tc>
          <w:tcPr>
            <w:tcW w:w="1134" w:type="dxa"/>
            <w:tcBorders>
              <w:bottom w:val="single" w:sz="4" w:space="0" w:color="auto"/>
            </w:tcBorders>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Усього</w:t>
            </w:r>
          </w:p>
        </w:tc>
      </w:tr>
      <w:tr w:rsidR="00900D8E" w:rsidRPr="000B0E84" w:rsidTr="00900D8E">
        <w:tc>
          <w:tcPr>
            <w:tcW w:w="568"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w:t>
            </w:r>
          </w:p>
        </w:tc>
        <w:tc>
          <w:tcPr>
            <w:tcW w:w="2977"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Кошти банків</w:t>
            </w:r>
          </w:p>
        </w:tc>
        <w:tc>
          <w:tcPr>
            <w:tcW w:w="1134"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992"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134"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992"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993"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134"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r>
      <w:tr w:rsidR="00900D8E" w:rsidRPr="000B0E84" w:rsidTr="00900D8E">
        <w:tc>
          <w:tcPr>
            <w:tcW w:w="568"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w:t>
            </w:r>
          </w:p>
        </w:tc>
        <w:tc>
          <w:tcPr>
            <w:tcW w:w="2977"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Кошти клієнтів</w:t>
            </w:r>
          </w:p>
        </w:tc>
        <w:tc>
          <w:tcPr>
            <w:tcW w:w="1134"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1 564 634</w:t>
            </w:r>
          </w:p>
        </w:tc>
        <w:tc>
          <w:tcPr>
            <w:tcW w:w="992"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54 796</w:t>
            </w:r>
          </w:p>
        </w:tc>
        <w:tc>
          <w:tcPr>
            <w:tcW w:w="1134"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677 208</w:t>
            </w:r>
          </w:p>
        </w:tc>
        <w:tc>
          <w:tcPr>
            <w:tcW w:w="992"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27 172</w:t>
            </w:r>
          </w:p>
        </w:tc>
        <w:tc>
          <w:tcPr>
            <w:tcW w:w="993"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41</w:t>
            </w:r>
          </w:p>
        </w:tc>
        <w:tc>
          <w:tcPr>
            <w:tcW w:w="1134"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2 323 851</w:t>
            </w:r>
          </w:p>
        </w:tc>
      </w:tr>
      <w:tr w:rsidR="00900D8E" w:rsidRPr="000B0E84" w:rsidTr="00900D8E">
        <w:tc>
          <w:tcPr>
            <w:tcW w:w="568"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3</w:t>
            </w:r>
          </w:p>
        </w:tc>
        <w:tc>
          <w:tcPr>
            <w:tcW w:w="2977"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Субординований борг</w:t>
            </w:r>
          </w:p>
        </w:tc>
        <w:tc>
          <w:tcPr>
            <w:tcW w:w="1134"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992"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134"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992"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993"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134"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r>
      <w:tr w:rsidR="00900D8E" w:rsidRPr="000B0E84" w:rsidTr="00900D8E">
        <w:tc>
          <w:tcPr>
            <w:tcW w:w="568"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4</w:t>
            </w:r>
          </w:p>
        </w:tc>
        <w:tc>
          <w:tcPr>
            <w:tcW w:w="2977"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Інші фінансові зобов‘язання</w:t>
            </w:r>
          </w:p>
        </w:tc>
        <w:tc>
          <w:tcPr>
            <w:tcW w:w="1134"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268</w:t>
            </w:r>
          </w:p>
        </w:tc>
        <w:tc>
          <w:tcPr>
            <w:tcW w:w="992"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134"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992"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993"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134"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268</w:t>
            </w:r>
          </w:p>
        </w:tc>
      </w:tr>
      <w:tr w:rsidR="00900D8E" w:rsidRPr="000B0E84" w:rsidTr="00900D8E">
        <w:tc>
          <w:tcPr>
            <w:tcW w:w="568"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5</w:t>
            </w:r>
          </w:p>
        </w:tc>
        <w:tc>
          <w:tcPr>
            <w:tcW w:w="2977"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Інші зобов‘язання кредитного характеру</w:t>
            </w:r>
          </w:p>
        </w:tc>
        <w:tc>
          <w:tcPr>
            <w:tcW w:w="1134"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30 377</w:t>
            </w:r>
          </w:p>
        </w:tc>
        <w:tc>
          <w:tcPr>
            <w:tcW w:w="992"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134"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992"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993"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134"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30 377</w:t>
            </w:r>
          </w:p>
        </w:tc>
      </w:tr>
      <w:tr w:rsidR="00900D8E" w:rsidRPr="000B0E84" w:rsidTr="00900D8E">
        <w:tc>
          <w:tcPr>
            <w:tcW w:w="568"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6</w:t>
            </w:r>
          </w:p>
        </w:tc>
        <w:tc>
          <w:tcPr>
            <w:tcW w:w="2977"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Усього потенційних майбутніх виплат за фінансовими зобов‘язаннями</w:t>
            </w:r>
          </w:p>
        </w:tc>
        <w:tc>
          <w:tcPr>
            <w:tcW w:w="1134" w:type="dxa"/>
          </w:tcPr>
          <w:p w:rsidR="00900D8E" w:rsidRPr="00ED3457" w:rsidRDefault="00900D8E" w:rsidP="00ED3457">
            <w:pPr>
              <w:pStyle w:val="42"/>
              <w:jc w:val="left"/>
              <w:rPr>
                <w:rStyle w:val="a5"/>
                <w:rFonts w:ascii="PT Sans" w:hAnsi="PT Sans" w:cs="Times New Roman"/>
                <w:bCs w:val="0"/>
                <w:sz w:val="20"/>
                <w:szCs w:val="20"/>
                <w:lang w:val="en-US"/>
              </w:rPr>
            </w:pPr>
            <w:r w:rsidRPr="000B0E84">
              <w:rPr>
                <w:rStyle w:val="a5"/>
                <w:rFonts w:ascii="PT Sans" w:hAnsi="PT Sans" w:cs="Times New Roman"/>
                <w:bCs w:val="0"/>
                <w:sz w:val="20"/>
                <w:szCs w:val="20"/>
              </w:rPr>
              <w:t>1 595 2</w:t>
            </w:r>
            <w:r w:rsidR="00ED3457">
              <w:rPr>
                <w:rStyle w:val="a5"/>
                <w:rFonts w:ascii="PT Sans" w:hAnsi="PT Sans" w:cs="Times New Roman"/>
                <w:bCs w:val="0"/>
                <w:sz w:val="20"/>
                <w:szCs w:val="20"/>
                <w:lang w:val="en-US"/>
              </w:rPr>
              <w:t>79</w:t>
            </w:r>
          </w:p>
        </w:tc>
        <w:tc>
          <w:tcPr>
            <w:tcW w:w="992"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54 796</w:t>
            </w:r>
          </w:p>
        </w:tc>
        <w:tc>
          <w:tcPr>
            <w:tcW w:w="1134"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677 208</w:t>
            </w:r>
          </w:p>
        </w:tc>
        <w:tc>
          <w:tcPr>
            <w:tcW w:w="992"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27 172</w:t>
            </w:r>
          </w:p>
        </w:tc>
        <w:tc>
          <w:tcPr>
            <w:tcW w:w="993"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 xml:space="preserve">41 </w:t>
            </w:r>
          </w:p>
        </w:tc>
        <w:tc>
          <w:tcPr>
            <w:tcW w:w="1134"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2 354 496</w:t>
            </w:r>
          </w:p>
        </w:tc>
      </w:tr>
    </w:tbl>
    <w:p w:rsidR="00900D8E" w:rsidRPr="000B0E84" w:rsidRDefault="00900D8E" w:rsidP="00FA0EC8">
      <w:pPr>
        <w:pStyle w:val="42"/>
        <w:jc w:val="left"/>
        <w:rPr>
          <w:rStyle w:val="a5"/>
          <w:rFonts w:ascii="PT Sans" w:hAnsi="PT Sans" w:cs="Times New Roman"/>
          <w:bCs w:val="0"/>
          <w:sz w:val="22"/>
          <w:szCs w:val="22"/>
        </w:rPr>
      </w:pPr>
    </w:p>
    <w:p w:rsidR="00900D8E" w:rsidRPr="000B0E84" w:rsidRDefault="00900D8E" w:rsidP="00900D8E">
      <w:pPr>
        <w:pStyle w:val="42"/>
        <w:jc w:val="left"/>
        <w:rPr>
          <w:rStyle w:val="a5"/>
          <w:rFonts w:ascii="PT Sans" w:hAnsi="PT Sans" w:cs="Times New Roman"/>
          <w:bCs w:val="0"/>
          <w:sz w:val="22"/>
          <w:szCs w:val="22"/>
        </w:rPr>
      </w:pPr>
      <w:r w:rsidRPr="000B0E84">
        <w:rPr>
          <w:rStyle w:val="a5"/>
          <w:rFonts w:ascii="PT Sans" w:hAnsi="PT Sans" w:cs="Times New Roman"/>
          <w:bCs w:val="0"/>
          <w:sz w:val="22"/>
          <w:szCs w:val="22"/>
        </w:rPr>
        <w:t>Таблиця 31.</w:t>
      </w:r>
      <w:r w:rsidR="008C3C27" w:rsidRPr="000B0E84">
        <w:rPr>
          <w:rStyle w:val="a5"/>
          <w:rFonts w:ascii="PT Sans" w:hAnsi="PT Sans" w:cs="Times New Roman"/>
          <w:bCs w:val="0"/>
          <w:sz w:val="22"/>
          <w:szCs w:val="22"/>
        </w:rPr>
        <w:t>7</w:t>
      </w:r>
      <w:r w:rsidRPr="000B0E84">
        <w:rPr>
          <w:rStyle w:val="a5"/>
          <w:rFonts w:ascii="PT Sans" w:hAnsi="PT Sans" w:cs="Times New Roman"/>
          <w:bCs w:val="0"/>
          <w:sz w:val="22"/>
          <w:szCs w:val="22"/>
        </w:rPr>
        <w:t>. Аналіз фінансових зобов‘язань за строками погашення за 2015 рік</w:t>
      </w:r>
    </w:p>
    <w:p w:rsidR="00900D8E" w:rsidRPr="000B0E84" w:rsidRDefault="00900D8E" w:rsidP="00900D8E">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2977"/>
        <w:gridCol w:w="1134"/>
        <w:gridCol w:w="992"/>
        <w:gridCol w:w="1134"/>
        <w:gridCol w:w="992"/>
        <w:gridCol w:w="993"/>
        <w:gridCol w:w="1134"/>
      </w:tblGrid>
      <w:tr w:rsidR="00900D8E" w:rsidRPr="000B0E84" w:rsidTr="00900D8E">
        <w:tc>
          <w:tcPr>
            <w:tcW w:w="568" w:type="dxa"/>
            <w:tcBorders>
              <w:bottom w:val="single" w:sz="4" w:space="0" w:color="auto"/>
            </w:tcBorders>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Рядок</w:t>
            </w:r>
          </w:p>
        </w:tc>
        <w:tc>
          <w:tcPr>
            <w:tcW w:w="2977" w:type="dxa"/>
            <w:tcBorders>
              <w:bottom w:val="single" w:sz="4" w:space="0" w:color="auto"/>
            </w:tcBorders>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Найменування статті</w:t>
            </w:r>
          </w:p>
        </w:tc>
        <w:tc>
          <w:tcPr>
            <w:tcW w:w="1134" w:type="dxa"/>
            <w:tcBorders>
              <w:bottom w:val="single" w:sz="4" w:space="0" w:color="auto"/>
            </w:tcBorders>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На вимогу і менше 1 міс.</w:t>
            </w:r>
          </w:p>
        </w:tc>
        <w:tc>
          <w:tcPr>
            <w:tcW w:w="992" w:type="dxa"/>
            <w:tcBorders>
              <w:bottom w:val="single" w:sz="4" w:space="0" w:color="auto"/>
            </w:tcBorders>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Від 1 до 3 міс.</w:t>
            </w:r>
          </w:p>
        </w:tc>
        <w:tc>
          <w:tcPr>
            <w:tcW w:w="1134" w:type="dxa"/>
            <w:tcBorders>
              <w:bottom w:val="single" w:sz="4" w:space="0" w:color="auto"/>
            </w:tcBorders>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Від 3 до 12 міс.</w:t>
            </w:r>
          </w:p>
        </w:tc>
        <w:tc>
          <w:tcPr>
            <w:tcW w:w="992" w:type="dxa"/>
            <w:tcBorders>
              <w:bottom w:val="single" w:sz="4" w:space="0" w:color="auto"/>
            </w:tcBorders>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Від 12 міс. до 5 років</w:t>
            </w:r>
          </w:p>
        </w:tc>
        <w:tc>
          <w:tcPr>
            <w:tcW w:w="993" w:type="dxa"/>
            <w:tcBorders>
              <w:bottom w:val="single" w:sz="4" w:space="0" w:color="auto"/>
            </w:tcBorders>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Більше 5 років</w:t>
            </w:r>
          </w:p>
        </w:tc>
        <w:tc>
          <w:tcPr>
            <w:tcW w:w="1134" w:type="dxa"/>
            <w:tcBorders>
              <w:bottom w:val="single" w:sz="4" w:space="0" w:color="auto"/>
            </w:tcBorders>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Усього</w:t>
            </w:r>
          </w:p>
        </w:tc>
      </w:tr>
      <w:tr w:rsidR="00900D8E" w:rsidRPr="000B0E84" w:rsidTr="00900D8E">
        <w:tc>
          <w:tcPr>
            <w:tcW w:w="568"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w:t>
            </w:r>
          </w:p>
        </w:tc>
        <w:tc>
          <w:tcPr>
            <w:tcW w:w="2977"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Кошти банків</w:t>
            </w:r>
          </w:p>
        </w:tc>
        <w:tc>
          <w:tcPr>
            <w:tcW w:w="1134" w:type="dxa"/>
          </w:tcPr>
          <w:p w:rsidR="00900D8E" w:rsidRPr="000B0E84" w:rsidRDefault="00900D8E" w:rsidP="00222C63">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11 1</w:t>
            </w:r>
            <w:r w:rsidR="00222C63">
              <w:rPr>
                <w:rStyle w:val="a5"/>
                <w:rFonts w:ascii="PT Sans" w:hAnsi="PT Sans" w:cs="Times New Roman"/>
                <w:bCs w:val="0"/>
                <w:sz w:val="20"/>
                <w:szCs w:val="20"/>
              </w:rPr>
              <w:t>2</w:t>
            </w:r>
            <w:r w:rsidRPr="000B0E84">
              <w:rPr>
                <w:rStyle w:val="a5"/>
                <w:rFonts w:ascii="PT Sans" w:hAnsi="PT Sans" w:cs="Times New Roman"/>
                <w:bCs w:val="0"/>
                <w:sz w:val="20"/>
                <w:szCs w:val="20"/>
              </w:rPr>
              <w:t>0</w:t>
            </w:r>
          </w:p>
        </w:tc>
        <w:tc>
          <w:tcPr>
            <w:tcW w:w="992"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134"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992"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993"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134" w:type="dxa"/>
          </w:tcPr>
          <w:p w:rsidR="00900D8E" w:rsidRPr="000B0E84" w:rsidRDefault="00900D8E" w:rsidP="00222C63">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11 1</w:t>
            </w:r>
            <w:r w:rsidR="00222C63">
              <w:rPr>
                <w:rStyle w:val="a5"/>
                <w:rFonts w:ascii="PT Sans" w:hAnsi="PT Sans" w:cs="Times New Roman"/>
                <w:bCs w:val="0"/>
                <w:sz w:val="20"/>
                <w:szCs w:val="20"/>
              </w:rPr>
              <w:t>2</w:t>
            </w:r>
            <w:r w:rsidRPr="000B0E84">
              <w:rPr>
                <w:rStyle w:val="a5"/>
                <w:rFonts w:ascii="PT Sans" w:hAnsi="PT Sans" w:cs="Times New Roman"/>
                <w:bCs w:val="0"/>
                <w:sz w:val="20"/>
                <w:szCs w:val="20"/>
              </w:rPr>
              <w:t>0</w:t>
            </w:r>
          </w:p>
        </w:tc>
      </w:tr>
      <w:tr w:rsidR="00900D8E" w:rsidRPr="000B0E84" w:rsidTr="00900D8E">
        <w:tc>
          <w:tcPr>
            <w:tcW w:w="568"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w:t>
            </w:r>
          </w:p>
        </w:tc>
        <w:tc>
          <w:tcPr>
            <w:tcW w:w="2977"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Кошти клієнтів</w:t>
            </w:r>
          </w:p>
        </w:tc>
        <w:tc>
          <w:tcPr>
            <w:tcW w:w="1134"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1 710 321</w:t>
            </w:r>
          </w:p>
        </w:tc>
        <w:tc>
          <w:tcPr>
            <w:tcW w:w="992"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8 348</w:t>
            </w:r>
          </w:p>
        </w:tc>
        <w:tc>
          <w:tcPr>
            <w:tcW w:w="1134"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472 389</w:t>
            </w:r>
          </w:p>
        </w:tc>
        <w:tc>
          <w:tcPr>
            <w:tcW w:w="992"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232</w:t>
            </w:r>
          </w:p>
        </w:tc>
        <w:tc>
          <w:tcPr>
            <w:tcW w:w="993"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44</w:t>
            </w:r>
          </w:p>
        </w:tc>
        <w:tc>
          <w:tcPr>
            <w:tcW w:w="1134" w:type="dxa"/>
          </w:tcPr>
          <w:p w:rsidR="00900D8E" w:rsidRPr="000B0E84" w:rsidRDefault="00ED3457" w:rsidP="00900D8E">
            <w:pPr>
              <w:pStyle w:val="42"/>
              <w:jc w:val="left"/>
              <w:rPr>
                <w:rStyle w:val="a5"/>
                <w:rFonts w:ascii="PT Sans" w:hAnsi="PT Sans" w:cs="Times New Roman"/>
                <w:bCs w:val="0"/>
                <w:sz w:val="20"/>
                <w:szCs w:val="20"/>
              </w:rPr>
            </w:pPr>
            <w:r>
              <w:rPr>
                <w:rStyle w:val="a5"/>
                <w:rFonts w:ascii="PT Sans" w:hAnsi="PT Sans" w:cs="Times New Roman"/>
                <w:bCs w:val="0"/>
                <w:sz w:val="20"/>
                <w:szCs w:val="20"/>
              </w:rPr>
              <w:t>2 191 334</w:t>
            </w:r>
          </w:p>
        </w:tc>
      </w:tr>
      <w:tr w:rsidR="00900D8E" w:rsidRPr="000B0E84" w:rsidTr="00900D8E">
        <w:tc>
          <w:tcPr>
            <w:tcW w:w="568"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3</w:t>
            </w:r>
          </w:p>
        </w:tc>
        <w:tc>
          <w:tcPr>
            <w:tcW w:w="2977"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Субординований борг</w:t>
            </w:r>
          </w:p>
        </w:tc>
        <w:tc>
          <w:tcPr>
            <w:tcW w:w="1134"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992"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134"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992"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993" w:type="dxa"/>
          </w:tcPr>
          <w:p w:rsidR="00900D8E" w:rsidRPr="000B0E84" w:rsidRDefault="00497FE6"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299 000</w:t>
            </w:r>
          </w:p>
        </w:tc>
        <w:tc>
          <w:tcPr>
            <w:tcW w:w="1134" w:type="dxa"/>
          </w:tcPr>
          <w:p w:rsidR="00900D8E" w:rsidRPr="000B0E84" w:rsidRDefault="00497FE6"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299 000</w:t>
            </w:r>
          </w:p>
        </w:tc>
      </w:tr>
      <w:tr w:rsidR="00900D8E" w:rsidRPr="000B0E84" w:rsidTr="00900D8E">
        <w:tc>
          <w:tcPr>
            <w:tcW w:w="568"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4</w:t>
            </w:r>
          </w:p>
        </w:tc>
        <w:tc>
          <w:tcPr>
            <w:tcW w:w="2977"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Інші фінансові зобов‘язання</w:t>
            </w:r>
          </w:p>
        </w:tc>
        <w:tc>
          <w:tcPr>
            <w:tcW w:w="1134" w:type="dxa"/>
          </w:tcPr>
          <w:p w:rsidR="00900D8E" w:rsidRPr="000B0E84" w:rsidRDefault="00497FE6"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4 343</w:t>
            </w:r>
          </w:p>
        </w:tc>
        <w:tc>
          <w:tcPr>
            <w:tcW w:w="992" w:type="dxa"/>
          </w:tcPr>
          <w:p w:rsidR="00900D8E" w:rsidRPr="000B0E84" w:rsidRDefault="00497FE6"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134" w:type="dxa"/>
          </w:tcPr>
          <w:p w:rsidR="00900D8E" w:rsidRPr="000B0E84" w:rsidRDefault="00497FE6"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992" w:type="dxa"/>
          </w:tcPr>
          <w:p w:rsidR="00900D8E" w:rsidRPr="000B0E84" w:rsidRDefault="00497FE6"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993" w:type="dxa"/>
          </w:tcPr>
          <w:p w:rsidR="00900D8E" w:rsidRPr="000B0E84" w:rsidRDefault="00497FE6"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134" w:type="dxa"/>
          </w:tcPr>
          <w:p w:rsidR="00900D8E" w:rsidRPr="000B0E84" w:rsidRDefault="00497FE6"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4 343</w:t>
            </w:r>
          </w:p>
        </w:tc>
      </w:tr>
      <w:tr w:rsidR="00900D8E" w:rsidRPr="000B0E84" w:rsidTr="00900D8E">
        <w:tc>
          <w:tcPr>
            <w:tcW w:w="568"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5</w:t>
            </w:r>
          </w:p>
        </w:tc>
        <w:tc>
          <w:tcPr>
            <w:tcW w:w="2977"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Інші зобов‘язання кредитного характеру</w:t>
            </w:r>
          </w:p>
        </w:tc>
        <w:tc>
          <w:tcPr>
            <w:tcW w:w="1134" w:type="dxa"/>
          </w:tcPr>
          <w:p w:rsidR="00900D8E" w:rsidRPr="000B0E84" w:rsidRDefault="00222C63" w:rsidP="00900D8E">
            <w:pPr>
              <w:pStyle w:val="42"/>
              <w:jc w:val="left"/>
              <w:rPr>
                <w:rStyle w:val="a5"/>
                <w:rFonts w:ascii="PT Sans" w:hAnsi="PT Sans" w:cs="Times New Roman"/>
                <w:bCs w:val="0"/>
                <w:sz w:val="20"/>
                <w:szCs w:val="20"/>
              </w:rPr>
            </w:pPr>
            <w:r>
              <w:rPr>
                <w:rStyle w:val="a5"/>
                <w:rFonts w:ascii="PT Sans" w:hAnsi="PT Sans" w:cs="Times New Roman"/>
                <w:bCs w:val="0"/>
                <w:sz w:val="20"/>
                <w:szCs w:val="20"/>
              </w:rPr>
              <w:t>534</w:t>
            </w:r>
          </w:p>
        </w:tc>
        <w:tc>
          <w:tcPr>
            <w:tcW w:w="992" w:type="dxa"/>
          </w:tcPr>
          <w:p w:rsidR="00900D8E" w:rsidRPr="000B0E84" w:rsidRDefault="00497FE6"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134" w:type="dxa"/>
          </w:tcPr>
          <w:p w:rsidR="00900D8E" w:rsidRPr="000B0E84" w:rsidRDefault="00497FE6"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992" w:type="dxa"/>
          </w:tcPr>
          <w:p w:rsidR="00900D8E" w:rsidRPr="000B0E84" w:rsidRDefault="00497FE6"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993" w:type="dxa"/>
          </w:tcPr>
          <w:p w:rsidR="00900D8E" w:rsidRPr="000B0E84" w:rsidRDefault="00497FE6"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134" w:type="dxa"/>
          </w:tcPr>
          <w:p w:rsidR="00900D8E" w:rsidRPr="000B0E84" w:rsidRDefault="00222C63" w:rsidP="00900D8E">
            <w:pPr>
              <w:pStyle w:val="42"/>
              <w:jc w:val="left"/>
              <w:rPr>
                <w:rStyle w:val="a5"/>
                <w:rFonts w:ascii="PT Sans" w:hAnsi="PT Sans" w:cs="Times New Roman"/>
                <w:bCs w:val="0"/>
                <w:sz w:val="20"/>
                <w:szCs w:val="20"/>
              </w:rPr>
            </w:pPr>
            <w:r>
              <w:rPr>
                <w:rStyle w:val="a5"/>
                <w:rFonts w:ascii="PT Sans" w:hAnsi="PT Sans" w:cs="Times New Roman"/>
                <w:bCs w:val="0"/>
                <w:sz w:val="20"/>
                <w:szCs w:val="20"/>
              </w:rPr>
              <w:t>534</w:t>
            </w:r>
          </w:p>
        </w:tc>
      </w:tr>
      <w:tr w:rsidR="00900D8E" w:rsidRPr="000B0E84" w:rsidTr="00900D8E">
        <w:tc>
          <w:tcPr>
            <w:tcW w:w="568"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6</w:t>
            </w:r>
          </w:p>
        </w:tc>
        <w:tc>
          <w:tcPr>
            <w:tcW w:w="2977" w:type="dxa"/>
          </w:tcPr>
          <w:p w:rsidR="00900D8E" w:rsidRPr="000B0E84" w:rsidRDefault="00900D8E"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Усього потенційних майбутніх виплат за фінансовими зобов‘язаннями</w:t>
            </w:r>
          </w:p>
        </w:tc>
        <w:tc>
          <w:tcPr>
            <w:tcW w:w="1134" w:type="dxa"/>
          </w:tcPr>
          <w:p w:rsidR="00900D8E" w:rsidRPr="000B0E84" w:rsidRDefault="00497FE6" w:rsidP="00222C63">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1 7</w:t>
            </w:r>
            <w:r w:rsidR="00222C63">
              <w:rPr>
                <w:rStyle w:val="a5"/>
                <w:rFonts w:ascii="PT Sans" w:hAnsi="PT Sans" w:cs="Times New Roman"/>
                <w:bCs w:val="0"/>
                <w:sz w:val="20"/>
                <w:szCs w:val="20"/>
              </w:rPr>
              <w:t>26</w:t>
            </w:r>
            <w:r w:rsidRPr="000B0E84">
              <w:rPr>
                <w:rStyle w:val="a5"/>
                <w:rFonts w:ascii="PT Sans" w:hAnsi="PT Sans" w:cs="Times New Roman"/>
                <w:bCs w:val="0"/>
                <w:sz w:val="20"/>
                <w:szCs w:val="20"/>
              </w:rPr>
              <w:t xml:space="preserve"> </w:t>
            </w:r>
            <w:r w:rsidR="00222C63">
              <w:rPr>
                <w:rStyle w:val="a5"/>
                <w:rFonts w:ascii="PT Sans" w:hAnsi="PT Sans" w:cs="Times New Roman"/>
                <w:bCs w:val="0"/>
                <w:sz w:val="20"/>
                <w:szCs w:val="20"/>
              </w:rPr>
              <w:t>318</w:t>
            </w:r>
          </w:p>
        </w:tc>
        <w:tc>
          <w:tcPr>
            <w:tcW w:w="992" w:type="dxa"/>
          </w:tcPr>
          <w:p w:rsidR="00900D8E" w:rsidRPr="000B0E84" w:rsidRDefault="00497FE6"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8 348</w:t>
            </w:r>
          </w:p>
        </w:tc>
        <w:tc>
          <w:tcPr>
            <w:tcW w:w="1134" w:type="dxa"/>
          </w:tcPr>
          <w:p w:rsidR="00900D8E" w:rsidRPr="000B0E84" w:rsidRDefault="00497FE6"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472 389</w:t>
            </w:r>
          </w:p>
        </w:tc>
        <w:tc>
          <w:tcPr>
            <w:tcW w:w="992" w:type="dxa"/>
          </w:tcPr>
          <w:p w:rsidR="00900D8E" w:rsidRPr="000B0E84" w:rsidRDefault="00497FE6"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232</w:t>
            </w:r>
          </w:p>
        </w:tc>
        <w:tc>
          <w:tcPr>
            <w:tcW w:w="993" w:type="dxa"/>
          </w:tcPr>
          <w:p w:rsidR="00900D8E" w:rsidRPr="000B0E84" w:rsidRDefault="00497FE6" w:rsidP="00900D8E">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299 044</w:t>
            </w:r>
          </w:p>
        </w:tc>
        <w:tc>
          <w:tcPr>
            <w:tcW w:w="1134" w:type="dxa"/>
          </w:tcPr>
          <w:p w:rsidR="00900D8E" w:rsidRPr="00ED3457" w:rsidRDefault="00497FE6" w:rsidP="00222C63">
            <w:pPr>
              <w:pStyle w:val="42"/>
              <w:jc w:val="left"/>
              <w:rPr>
                <w:rStyle w:val="a5"/>
                <w:rFonts w:ascii="PT Sans" w:hAnsi="PT Sans" w:cs="Times New Roman"/>
                <w:bCs w:val="0"/>
                <w:sz w:val="20"/>
                <w:szCs w:val="20"/>
                <w:lang w:val="en-US"/>
              </w:rPr>
            </w:pPr>
            <w:r w:rsidRPr="000B0E84">
              <w:rPr>
                <w:rStyle w:val="a5"/>
                <w:rFonts w:ascii="PT Sans" w:hAnsi="PT Sans" w:cs="Times New Roman"/>
                <w:bCs w:val="0"/>
                <w:sz w:val="20"/>
                <w:szCs w:val="20"/>
              </w:rPr>
              <w:t>2 532 2</w:t>
            </w:r>
            <w:r w:rsidR="00222C63">
              <w:rPr>
                <w:rStyle w:val="a5"/>
                <w:rFonts w:ascii="PT Sans" w:hAnsi="PT Sans" w:cs="Times New Roman"/>
                <w:bCs w:val="0"/>
                <w:sz w:val="20"/>
                <w:szCs w:val="20"/>
              </w:rPr>
              <w:t>5</w:t>
            </w:r>
            <w:r w:rsidR="00ED3457">
              <w:rPr>
                <w:rStyle w:val="a5"/>
                <w:rFonts w:ascii="PT Sans" w:hAnsi="PT Sans" w:cs="Times New Roman"/>
                <w:bCs w:val="0"/>
                <w:sz w:val="20"/>
                <w:szCs w:val="20"/>
                <w:lang w:val="en-US"/>
              </w:rPr>
              <w:t>4</w:t>
            </w:r>
          </w:p>
        </w:tc>
      </w:tr>
    </w:tbl>
    <w:p w:rsidR="00900D8E" w:rsidRPr="000B0E84" w:rsidRDefault="00900D8E" w:rsidP="00FA0EC8">
      <w:pPr>
        <w:pStyle w:val="42"/>
        <w:jc w:val="left"/>
        <w:rPr>
          <w:rStyle w:val="a5"/>
          <w:rFonts w:ascii="PT Sans" w:hAnsi="PT Sans" w:cs="Times New Roman"/>
          <w:bCs w:val="0"/>
          <w:sz w:val="22"/>
          <w:szCs w:val="22"/>
        </w:rPr>
      </w:pPr>
    </w:p>
    <w:p w:rsidR="008C3C27" w:rsidRPr="000B0E84" w:rsidRDefault="008C3C27" w:rsidP="00954CF7">
      <w:pPr>
        <w:spacing w:after="0"/>
        <w:ind w:firstLine="708"/>
        <w:jc w:val="both"/>
        <w:rPr>
          <w:rFonts w:ascii="PT Sans" w:hAnsi="PT Sans" w:cs="Times New Roman"/>
          <w:sz w:val="20"/>
          <w:szCs w:val="20"/>
          <w:lang w:val="uk-UA"/>
        </w:rPr>
      </w:pPr>
      <w:r w:rsidRPr="000B0E84">
        <w:rPr>
          <w:rFonts w:ascii="PT Sans" w:hAnsi="PT Sans" w:cs="Times New Roman"/>
          <w:sz w:val="20"/>
          <w:szCs w:val="20"/>
          <w:lang w:val="uk-UA"/>
        </w:rPr>
        <w:t>Особливість структури балансу АБ «КЛІРИНГОВИЙ ДІМ» полягає в тому, що переважну частку зобов’язань складають кошти суб’єктів господарської діяльності. Тому, для забезпечення ліквідності, утримуються значні обсяги високоліквідних коштів на кореспондентських рахунках. Крім того, постійний моніторинг залишків на рахунках «до запитання» дає змогу розрахувати волатильність цього показника та визначити частку коштів, що можуть бути оцінені в процесі аналізу ризику ліквідності, як «стабільні залишки». Більшість строкових коштів суб’єктів господарської діяльності також є умовно стабільними коштами, які на підставі історичних даних можуть оцінюватися, як більш довгострокові ніж зазначено в договорах. З високою вірогідністю можливо стверджувати, що ці кошти на депозитних рахунках будуть пролонговані.</w:t>
      </w:r>
    </w:p>
    <w:p w:rsidR="008C3C27" w:rsidRPr="000B0E84" w:rsidRDefault="008C3C27" w:rsidP="008C3C27">
      <w:pPr>
        <w:spacing w:after="0"/>
        <w:jc w:val="both"/>
        <w:rPr>
          <w:rFonts w:ascii="PT Sans" w:hAnsi="PT Sans" w:cs="Times New Roman"/>
          <w:sz w:val="20"/>
          <w:szCs w:val="20"/>
          <w:lang w:val="uk-UA"/>
        </w:rPr>
      </w:pPr>
    </w:p>
    <w:p w:rsidR="008C3C27" w:rsidRPr="000B0E84" w:rsidRDefault="008C3C27" w:rsidP="00954CF7">
      <w:pPr>
        <w:spacing w:after="0"/>
        <w:ind w:firstLine="708"/>
        <w:jc w:val="both"/>
        <w:rPr>
          <w:rFonts w:ascii="PT Sans" w:hAnsi="PT Sans" w:cs="Times New Roman"/>
          <w:sz w:val="20"/>
          <w:szCs w:val="20"/>
          <w:lang w:val="uk-UA"/>
        </w:rPr>
      </w:pPr>
      <w:r w:rsidRPr="000B0E84">
        <w:rPr>
          <w:rFonts w:ascii="PT Sans" w:hAnsi="PT Sans" w:cs="Times New Roman"/>
          <w:sz w:val="20"/>
          <w:szCs w:val="20"/>
          <w:lang w:val="uk-UA"/>
        </w:rPr>
        <w:lastRenderedPageBreak/>
        <w:t xml:space="preserve">При аналізі фінансових активів та зобов'язань за строками погашення на основі очікуваних строків основним розрахунковим показником є сукупний розрив, який вказує на дефіцит (від’ємне значення) або надлишок (позитивне значення) коштів. Проте, сам факт розриву не обов’язково є показником незбалансованості, що призводить до втрати капіталу. Певні межі розривів є небезпечними для Банку. Банк в змозі покривати такі розриви не вдаючись до методів, що призводять до втрати капіталу. Комітет з управління активами та пасивами затверджує коефіцієнти (сукупний розрив на певному терміні до обсягу загальних активів), які є небезпечними для Банку. У разі зміни економічної ситуації, структури балансу чи інших суттєвих чинників комітет коригує коефіцієнти. </w:t>
      </w:r>
    </w:p>
    <w:p w:rsidR="00CF3D6A" w:rsidRPr="000B0E84" w:rsidRDefault="00CF3D6A" w:rsidP="008C3C27">
      <w:pPr>
        <w:pStyle w:val="42"/>
        <w:jc w:val="left"/>
        <w:rPr>
          <w:rStyle w:val="a5"/>
          <w:rFonts w:ascii="PT Sans" w:hAnsi="PT Sans" w:cs="Times New Roman"/>
          <w:bCs w:val="0"/>
          <w:sz w:val="22"/>
          <w:szCs w:val="22"/>
        </w:rPr>
      </w:pPr>
    </w:p>
    <w:p w:rsidR="00FA0EC8" w:rsidRPr="000B0E84" w:rsidRDefault="00FA0EC8" w:rsidP="00FA0EC8">
      <w:pPr>
        <w:pStyle w:val="52"/>
        <w:rPr>
          <w:rStyle w:val="a5"/>
          <w:rFonts w:ascii="PT Sans" w:hAnsi="PT Sans" w:cs="Times New Roman"/>
          <w:b/>
          <w:lang w:val="uk-UA"/>
        </w:rPr>
      </w:pPr>
      <w:bookmarkStart w:id="221" w:name="_Toc478998111"/>
      <w:r w:rsidRPr="000B0E84">
        <w:rPr>
          <w:rStyle w:val="a5"/>
          <w:rFonts w:ascii="PT Sans" w:hAnsi="PT Sans" w:cs="Times New Roman"/>
          <w:b/>
          <w:lang w:val="uk-UA"/>
        </w:rPr>
        <w:t>Примітка 3</w:t>
      </w:r>
      <w:r w:rsidR="006914EF" w:rsidRPr="000B0E84">
        <w:rPr>
          <w:rStyle w:val="a5"/>
          <w:rFonts w:ascii="PT Sans" w:hAnsi="PT Sans" w:cs="Times New Roman"/>
          <w:b/>
          <w:lang w:val="uk-UA"/>
        </w:rPr>
        <w:t>2</w:t>
      </w:r>
      <w:r w:rsidRPr="000B0E84">
        <w:rPr>
          <w:rStyle w:val="a5"/>
          <w:rFonts w:ascii="PT Sans" w:hAnsi="PT Sans" w:cs="Times New Roman"/>
          <w:b/>
          <w:lang w:val="uk-UA"/>
        </w:rPr>
        <w:t>. Управління капіталом</w:t>
      </w:r>
      <w:bookmarkEnd w:id="221"/>
      <w:r w:rsidRPr="000B0E84">
        <w:rPr>
          <w:rStyle w:val="a5"/>
          <w:rFonts w:ascii="PT Sans" w:hAnsi="PT Sans" w:cs="Times New Roman"/>
          <w:b/>
          <w:lang w:val="uk-UA"/>
        </w:rPr>
        <w:t xml:space="preserve"> </w:t>
      </w:r>
    </w:p>
    <w:p w:rsidR="00E311CD" w:rsidRPr="000B0E84" w:rsidRDefault="00E311CD" w:rsidP="00E311CD">
      <w:pPr>
        <w:pStyle w:val="ae"/>
        <w:spacing w:after="0" w:line="276" w:lineRule="auto"/>
        <w:ind w:firstLine="284"/>
        <w:jc w:val="both"/>
        <w:rPr>
          <w:rFonts w:ascii="PT Sans" w:hAnsi="PT Sans"/>
          <w:sz w:val="20"/>
          <w:lang w:val="uk-UA"/>
        </w:rPr>
      </w:pPr>
    </w:p>
    <w:p w:rsidR="00E311CD" w:rsidRPr="000B0E84" w:rsidRDefault="00E311CD" w:rsidP="00E311CD">
      <w:pPr>
        <w:pStyle w:val="ae"/>
        <w:spacing w:after="0" w:line="276" w:lineRule="auto"/>
        <w:ind w:firstLine="284"/>
        <w:jc w:val="both"/>
        <w:rPr>
          <w:rFonts w:ascii="PT Sans" w:hAnsi="PT Sans" w:cs="Times New Roman"/>
          <w:sz w:val="20"/>
          <w:lang w:val="uk-UA"/>
        </w:rPr>
      </w:pPr>
      <w:r w:rsidRPr="000B0E84">
        <w:rPr>
          <w:rFonts w:ascii="PT Sans" w:hAnsi="PT Sans" w:cs="Times New Roman"/>
          <w:sz w:val="20"/>
          <w:lang w:val="uk-UA"/>
        </w:rPr>
        <w:t>Капітал є одним з найважливіших показників діяльності Банку, основним призначенням якого є покриття можливих негативних наслідків різноманітних ризиків, які Банк бере на себе в процесі своєї діяльності, та забезпечення захисту вкладів, фінансової стійкості й стабільної діяльності Банку.</w:t>
      </w:r>
    </w:p>
    <w:p w:rsidR="00E311CD" w:rsidRPr="000B0E84" w:rsidRDefault="00E311CD" w:rsidP="00E311CD">
      <w:pPr>
        <w:pStyle w:val="ae"/>
        <w:spacing w:after="0" w:line="276" w:lineRule="auto"/>
        <w:ind w:firstLine="284"/>
        <w:jc w:val="both"/>
        <w:rPr>
          <w:rFonts w:ascii="PT Sans" w:hAnsi="PT Sans" w:cs="Times New Roman"/>
          <w:sz w:val="20"/>
          <w:lang w:val="uk-UA"/>
        </w:rPr>
      </w:pPr>
      <w:r w:rsidRPr="000B0E84">
        <w:rPr>
          <w:rFonts w:ascii="PT Sans" w:hAnsi="PT Sans" w:cs="Times New Roman"/>
          <w:sz w:val="20"/>
          <w:lang w:val="uk-UA"/>
        </w:rPr>
        <w:t>З метою мінімізації можливого негативного впливу ризиків на розмір регулятивного капіталу Банк у своїй діяльності постійно здійснює:</w:t>
      </w:r>
    </w:p>
    <w:p w:rsidR="00E311CD" w:rsidRPr="000B0E84" w:rsidRDefault="00E311CD" w:rsidP="00E311CD">
      <w:pPr>
        <w:pStyle w:val="ae"/>
        <w:numPr>
          <w:ilvl w:val="0"/>
          <w:numId w:val="17"/>
        </w:numPr>
        <w:spacing w:after="0" w:line="276" w:lineRule="auto"/>
        <w:ind w:left="0" w:firstLine="284"/>
        <w:jc w:val="both"/>
        <w:rPr>
          <w:rFonts w:ascii="PT Sans" w:hAnsi="PT Sans" w:cs="Times New Roman"/>
          <w:sz w:val="20"/>
        </w:rPr>
      </w:pPr>
      <w:r w:rsidRPr="000B0E84">
        <w:rPr>
          <w:rFonts w:ascii="PT Sans" w:hAnsi="PT Sans" w:cs="Times New Roman"/>
          <w:sz w:val="20"/>
        </w:rPr>
        <w:t>контроль за рівнем диверсифікації активів;</w:t>
      </w:r>
    </w:p>
    <w:p w:rsidR="00E311CD" w:rsidRPr="000B0E84" w:rsidRDefault="00E311CD" w:rsidP="00E311CD">
      <w:pPr>
        <w:pStyle w:val="ae"/>
        <w:numPr>
          <w:ilvl w:val="0"/>
          <w:numId w:val="17"/>
        </w:numPr>
        <w:spacing w:after="0" w:line="276" w:lineRule="auto"/>
        <w:ind w:left="0" w:firstLine="284"/>
        <w:jc w:val="both"/>
        <w:rPr>
          <w:rFonts w:ascii="PT Sans" w:hAnsi="PT Sans" w:cs="Times New Roman"/>
          <w:sz w:val="20"/>
        </w:rPr>
      </w:pPr>
      <w:r w:rsidRPr="000B0E84">
        <w:rPr>
          <w:rFonts w:ascii="PT Sans" w:hAnsi="PT Sans" w:cs="Times New Roman"/>
          <w:sz w:val="20"/>
        </w:rPr>
        <w:t>інвестування з урахуванням обачності та доходності;</w:t>
      </w:r>
    </w:p>
    <w:p w:rsidR="00E311CD" w:rsidRPr="000B0E84" w:rsidRDefault="00E311CD" w:rsidP="00E311CD">
      <w:pPr>
        <w:pStyle w:val="ae"/>
        <w:numPr>
          <w:ilvl w:val="0"/>
          <w:numId w:val="17"/>
        </w:numPr>
        <w:spacing w:after="0" w:line="276" w:lineRule="auto"/>
        <w:ind w:left="0" w:firstLine="284"/>
        <w:jc w:val="both"/>
        <w:rPr>
          <w:rFonts w:ascii="PT Sans" w:hAnsi="PT Sans" w:cs="Times New Roman"/>
          <w:sz w:val="20"/>
        </w:rPr>
      </w:pPr>
      <w:r w:rsidRPr="000B0E84">
        <w:rPr>
          <w:rFonts w:ascii="PT Sans" w:hAnsi="PT Sans" w:cs="Times New Roman"/>
          <w:sz w:val="20"/>
        </w:rPr>
        <w:t>оцінку якості всіх активів та позабалансових зобов’язань з кредитування (об’єктивна та послідовна оцінка активів базується на прозорих стандартах, практиці бухгалтерського обліку та може бути посилена шляхом залучення експертної оцінки);</w:t>
      </w:r>
    </w:p>
    <w:p w:rsidR="00E311CD" w:rsidRPr="000B0E84" w:rsidRDefault="00E311CD" w:rsidP="00E311CD">
      <w:pPr>
        <w:pStyle w:val="ae"/>
        <w:numPr>
          <w:ilvl w:val="0"/>
          <w:numId w:val="17"/>
        </w:numPr>
        <w:spacing w:after="0" w:line="276" w:lineRule="auto"/>
        <w:ind w:left="0" w:firstLine="284"/>
        <w:jc w:val="both"/>
        <w:rPr>
          <w:rFonts w:ascii="PT Sans" w:hAnsi="PT Sans" w:cs="Times New Roman"/>
          <w:sz w:val="20"/>
        </w:rPr>
      </w:pPr>
      <w:r w:rsidRPr="000B0E84">
        <w:rPr>
          <w:rFonts w:ascii="PT Sans" w:hAnsi="PT Sans" w:cs="Times New Roman"/>
          <w:sz w:val="20"/>
        </w:rPr>
        <w:t>формування резервів для покриття можливих збитків за активними операціями;</w:t>
      </w:r>
    </w:p>
    <w:p w:rsidR="00E311CD" w:rsidRPr="000B0E84" w:rsidRDefault="00E311CD" w:rsidP="00E311CD">
      <w:pPr>
        <w:pStyle w:val="ae"/>
        <w:numPr>
          <w:ilvl w:val="0"/>
          <w:numId w:val="17"/>
        </w:numPr>
        <w:spacing w:after="0" w:line="276" w:lineRule="auto"/>
        <w:ind w:left="0" w:firstLine="284"/>
        <w:jc w:val="both"/>
        <w:rPr>
          <w:rFonts w:ascii="PT Sans" w:hAnsi="PT Sans" w:cs="Times New Roman"/>
          <w:sz w:val="20"/>
        </w:rPr>
      </w:pPr>
      <w:r w:rsidRPr="000B0E84">
        <w:rPr>
          <w:rFonts w:ascii="PT Sans" w:hAnsi="PT Sans" w:cs="Times New Roman"/>
          <w:sz w:val="20"/>
        </w:rPr>
        <w:t>розробку заохочувальних акцій та програм з метою залучення додаткових більш дешевих ресурсів;</w:t>
      </w:r>
    </w:p>
    <w:p w:rsidR="00E311CD" w:rsidRPr="000B0E84" w:rsidRDefault="00E311CD" w:rsidP="00E311CD">
      <w:pPr>
        <w:pStyle w:val="ae"/>
        <w:numPr>
          <w:ilvl w:val="0"/>
          <w:numId w:val="17"/>
        </w:numPr>
        <w:spacing w:after="0" w:line="276" w:lineRule="auto"/>
        <w:ind w:left="0" w:firstLine="284"/>
        <w:jc w:val="both"/>
        <w:rPr>
          <w:rFonts w:ascii="PT Sans" w:hAnsi="PT Sans" w:cs="Times New Roman"/>
          <w:sz w:val="20"/>
        </w:rPr>
      </w:pPr>
      <w:r w:rsidRPr="000B0E84">
        <w:rPr>
          <w:rFonts w:ascii="PT Sans" w:hAnsi="PT Sans" w:cs="Times New Roman"/>
          <w:sz w:val="20"/>
        </w:rPr>
        <w:t>аналіз рівня процентних ставок по активам та пасивам, дотримання прийнятного рівня процентної маржі, моніторинг процентних ставок інших банків;</w:t>
      </w:r>
    </w:p>
    <w:p w:rsidR="00E311CD" w:rsidRPr="000B0E84" w:rsidRDefault="00E311CD" w:rsidP="00E311CD">
      <w:pPr>
        <w:pStyle w:val="ae"/>
        <w:numPr>
          <w:ilvl w:val="0"/>
          <w:numId w:val="17"/>
        </w:numPr>
        <w:spacing w:after="0" w:line="276" w:lineRule="auto"/>
        <w:ind w:left="0" w:firstLine="284"/>
        <w:jc w:val="both"/>
        <w:rPr>
          <w:rFonts w:ascii="PT Sans" w:hAnsi="PT Sans" w:cs="Times New Roman"/>
          <w:sz w:val="20"/>
        </w:rPr>
      </w:pPr>
      <w:r w:rsidRPr="000B0E84">
        <w:rPr>
          <w:rFonts w:ascii="PT Sans" w:hAnsi="PT Sans" w:cs="Times New Roman"/>
          <w:sz w:val="20"/>
        </w:rPr>
        <w:t>контроль за валютною позицією, достатністю обсягів залучених ресурсів для проведення активних операцій за кожним з видів валют;</w:t>
      </w:r>
    </w:p>
    <w:p w:rsidR="00E311CD" w:rsidRPr="000B0E84" w:rsidRDefault="00E311CD" w:rsidP="00E311CD">
      <w:pPr>
        <w:pStyle w:val="ae"/>
        <w:numPr>
          <w:ilvl w:val="0"/>
          <w:numId w:val="17"/>
        </w:numPr>
        <w:spacing w:after="0" w:line="276" w:lineRule="auto"/>
        <w:ind w:left="0" w:firstLine="284"/>
        <w:jc w:val="both"/>
        <w:rPr>
          <w:rFonts w:ascii="PT Sans" w:hAnsi="PT Sans" w:cs="Times New Roman"/>
          <w:sz w:val="20"/>
        </w:rPr>
      </w:pPr>
      <w:r w:rsidRPr="000B0E84">
        <w:rPr>
          <w:rFonts w:ascii="PT Sans" w:hAnsi="PT Sans" w:cs="Times New Roman"/>
          <w:sz w:val="20"/>
        </w:rPr>
        <w:t>моніторинг чинного законодавства України.</w:t>
      </w:r>
    </w:p>
    <w:p w:rsidR="00E311CD" w:rsidRPr="000B0E84" w:rsidRDefault="00E311CD" w:rsidP="00E311CD">
      <w:pPr>
        <w:pStyle w:val="ae"/>
        <w:spacing w:after="0" w:line="276" w:lineRule="auto"/>
        <w:ind w:firstLine="284"/>
        <w:jc w:val="both"/>
        <w:rPr>
          <w:rFonts w:ascii="PT Sans" w:hAnsi="PT Sans" w:cs="Times New Roman"/>
          <w:sz w:val="20"/>
        </w:rPr>
      </w:pPr>
      <w:r w:rsidRPr="000B0E84">
        <w:rPr>
          <w:rFonts w:ascii="PT Sans" w:hAnsi="PT Sans" w:cs="Times New Roman"/>
          <w:sz w:val="20"/>
        </w:rPr>
        <w:t>У своїй роботі Банк використовує такі методи управління капіталом:</w:t>
      </w:r>
    </w:p>
    <w:p w:rsidR="00E311CD" w:rsidRPr="000B0E84" w:rsidRDefault="00E311CD" w:rsidP="00E311CD">
      <w:pPr>
        <w:pStyle w:val="ae"/>
        <w:numPr>
          <w:ilvl w:val="0"/>
          <w:numId w:val="18"/>
        </w:numPr>
        <w:spacing w:after="0" w:line="276" w:lineRule="auto"/>
        <w:ind w:left="0" w:firstLine="284"/>
        <w:jc w:val="both"/>
        <w:rPr>
          <w:rFonts w:ascii="PT Sans" w:hAnsi="PT Sans" w:cs="Times New Roman"/>
          <w:sz w:val="20"/>
        </w:rPr>
      </w:pPr>
      <w:r w:rsidRPr="000B0E84">
        <w:rPr>
          <w:rFonts w:ascii="PT Sans" w:hAnsi="PT Sans" w:cs="Times New Roman"/>
          <w:sz w:val="20"/>
        </w:rPr>
        <w:t>фінансове планування, що складається з кількох етапів: затвердження бюджету на наступний рік (здійснюється наприкінці року), контроль виконання бюджету (здійснюється щоквартально) та щомісячне планування фінансового результату діяльності Банку;</w:t>
      </w:r>
    </w:p>
    <w:p w:rsidR="00E311CD" w:rsidRPr="000B0E84" w:rsidRDefault="00E311CD" w:rsidP="00E311CD">
      <w:pPr>
        <w:pStyle w:val="ae"/>
        <w:numPr>
          <w:ilvl w:val="0"/>
          <w:numId w:val="18"/>
        </w:numPr>
        <w:spacing w:after="0" w:line="276" w:lineRule="auto"/>
        <w:ind w:left="0" w:firstLine="284"/>
        <w:jc w:val="both"/>
        <w:rPr>
          <w:rFonts w:ascii="PT Sans" w:hAnsi="PT Sans" w:cs="Times New Roman"/>
          <w:sz w:val="20"/>
        </w:rPr>
      </w:pPr>
      <w:r w:rsidRPr="000B0E84">
        <w:rPr>
          <w:rFonts w:ascii="PT Sans" w:hAnsi="PT Sans" w:cs="Times New Roman"/>
          <w:sz w:val="20"/>
        </w:rPr>
        <w:t>капіталізація Банку. Для реалізації стратегічної мети діяльності Банку, враховуючи економічні показники розвитку України в цілому, винесення на розгляд Загальних зборів акціонерів Банку питання щодо збільшення розміру статутного капіталу, направлення дивідендів для формування резервного фонду у розмірі, що перевищує законодавчо встановлений мінімум;</w:t>
      </w:r>
    </w:p>
    <w:p w:rsidR="00E311CD" w:rsidRPr="000B0E84" w:rsidRDefault="00E311CD" w:rsidP="00E311CD">
      <w:pPr>
        <w:pStyle w:val="ae"/>
        <w:numPr>
          <w:ilvl w:val="0"/>
          <w:numId w:val="18"/>
        </w:numPr>
        <w:spacing w:after="0" w:line="276" w:lineRule="auto"/>
        <w:ind w:left="0" w:firstLine="284"/>
        <w:jc w:val="both"/>
        <w:rPr>
          <w:rFonts w:ascii="PT Sans" w:hAnsi="PT Sans" w:cs="Times New Roman"/>
          <w:sz w:val="20"/>
        </w:rPr>
      </w:pPr>
      <w:r w:rsidRPr="000B0E84">
        <w:rPr>
          <w:rFonts w:ascii="PT Sans" w:hAnsi="PT Sans" w:cs="Times New Roman"/>
          <w:sz w:val="20"/>
        </w:rPr>
        <w:t>оцінка достатності капіталу Банку;</w:t>
      </w:r>
    </w:p>
    <w:p w:rsidR="00E311CD" w:rsidRPr="000B0E84" w:rsidRDefault="00E311CD" w:rsidP="00E311CD">
      <w:pPr>
        <w:pStyle w:val="ae"/>
        <w:numPr>
          <w:ilvl w:val="0"/>
          <w:numId w:val="18"/>
        </w:numPr>
        <w:spacing w:after="0" w:line="276" w:lineRule="auto"/>
        <w:ind w:left="0" w:firstLine="284"/>
        <w:jc w:val="both"/>
        <w:rPr>
          <w:rFonts w:ascii="PT Sans" w:hAnsi="PT Sans" w:cs="Times New Roman"/>
          <w:sz w:val="20"/>
        </w:rPr>
      </w:pPr>
      <w:r w:rsidRPr="000B0E84">
        <w:rPr>
          <w:rFonts w:ascii="PT Sans" w:hAnsi="PT Sans" w:cs="Times New Roman"/>
          <w:sz w:val="20"/>
        </w:rPr>
        <w:t>розробка та схвалення нових банківських продуктів, розширення кола споживачів за видами послуг;</w:t>
      </w:r>
    </w:p>
    <w:p w:rsidR="00E311CD" w:rsidRPr="000B0E84" w:rsidRDefault="00E311CD" w:rsidP="00E311CD">
      <w:pPr>
        <w:pStyle w:val="ae"/>
        <w:numPr>
          <w:ilvl w:val="0"/>
          <w:numId w:val="18"/>
        </w:numPr>
        <w:spacing w:after="0" w:line="276" w:lineRule="auto"/>
        <w:jc w:val="both"/>
        <w:rPr>
          <w:rFonts w:ascii="PT Sans" w:hAnsi="PT Sans" w:cs="Times New Roman"/>
          <w:sz w:val="20"/>
        </w:rPr>
      </w:pPr>
      <w:r w:rsidRPr="000B0E84">
        <w:rPr>
          <w:rFonts w:ascii="PT Sans" w:hAnsi="PT Sans" w:cs="Times New Roman"/>
          <w:sz w:val="20"/>
        </w:rPr>
        <w:t>оцінка впливу шокових подій (сценарний аналіз) на падіння ринкової вартості капіталу з метою визначення розміру збитків у цілому та за окремими видами активів у разі виникнення екстремальних подій, а також потенційних можливостей Банку покривати ці збитки, оцінити стан власного капіталу та визначити якість власних методик щодо управління ризиками.</w:t>
      </w:r>
    </w:p>
    <w:p w:rsidR="00E311CD" w:rsidRPr="000B0E84" w:rsidRDefault="00E311CD" w:rsidP="00E311CD">
      <w:pPr>
        <w:pStyle w:val="ae"/>
        <w:spacing w:after="0" w:line="276" w:lineRule="auto"/>
        <w:ind w:firstLine="284"/>
        <w:jc w:val="both"/>
        <w:rPr>
          <w:rFonts w:ascii="PT Sans" w:hAnsi="PT Sans" w:cs="Times New Roman"/>
          <w:sz w:val="20"/>
        </w:rPr>
      </w:pPr>
      <w:r w:rsidRPr="000B0E84">
        <w:rPr>
          <w:rFonts w:ascii="PT Sans" w:hAnsi="PT Sans" w:cs="Times New Roman"/>
          <w:sz w:val="20"/>
        </w:rPr>
        <w:t>Під час оцінки достатності капіталу розглядаються наступні елементи:</w:t>
      </w:r>
    </w:p>
    <w:p w:rsidR="00E311CD" w:rsidRPr="000B0E84" w:rsidRDefault="00E311CD" w:rsidP="00E311CD">
      <w:pPr>
        <w:pStyle w:val="ae"/>
        <w:numPr>
          <w:ilvl w:val="0"/>
          <w:numId w:val="19"/>
        </w:numPr>
        <w:spacing w:after="0" w:line="276" w:lineRule="auto"/>
        <w:ind w:left="0" w:firstLine="284"/>
        <w:jc w:val="both"/>
        <w:rPr>
          <w:rFonts w:ascii="PT Sans" w:hAnsi="PT Sans" w:cs="Times New Roman"/>
          <w:sz w:val="20"/>
        </w:rPr>
      </w:pPr>
      <w:r w:rsidRPr="000B0E84">
        <w:rPr>
          <w:rFonts w:ascii="PT Sans" w:hAnsi="PT Sans" w:cs="Times New Roman"/>
          <w:sz w:val="20"/>
        </w:rPr>
        <w:t>достатність, надійність, відповідність та об’єктивність створених резервів;</w:t>
      </w:r>
    </w:p>
    <w:p w:rsidR="00E311CD" w:rsidRPr="000B0E84" w:rsidRDefault="00E311CD" w:rsidP="00E311CD">
      <w:pPr>
        <w:pStyle w:val="ae"/>
        <w:numPr>
          <w:ilvl w:val="0"/>
          <w:numId w:val="19"/>
        </w:numPr>
        <w:spacing w:after="0" w:line="276" w:lineRule="auto"/>
        <w:ind w:left="0" w:firstLine="284"/>
        <w:jc w:val="both"/>
        <w:rPr>
          <w:rFonts w:ascii="PT Sans" w:hAnsi="PT Sans" w:cs="Times New Roman"/>
          <w:sz w:val="20"/>
        </w:rPr>
      </w:pPr>
      <w:r w:rsidRPr="000B0E84">
        <w:rPr>
          <w:rFonts w:ascii="PT Sans" w:hAnsi="PT Sans" w:cs="Times New Roman"/>
          <w:sz w:val="20"/>
        </w:rPr>
        <w:t>дотримання нормативів НБУ, встановлених законодавчо .</w:t>
      </w:r>
    </w:p>
    <w:p w:rsidR="00E311CD" w:rsidRPr="000B0E84" w:rsidRDefault="00E311CD" w:rsidP="00E311CD">
      <w:pPr>
        <w:pStyle w:val="ae"/>
        <w:spacing w:after="0" w:line="276" w:lineRule="auto"/>
        <w:ind w:firstLine="284"/>
        <w:jc w:val="both"/>
        <w:rPr>
          <w:rFonts w:ascii="PT Sans" w:hAnsi="PT Sans" w:cs="Times New Roman"/>
          <w:sz w:val="20"/>
        </w:rPr>
      </w:pPr>
      <w:r w:rsidRPr="000B0E84">
        <w:rPr>
          <w:rFonts w:ascii="PT Sans" w:hAnsi="PT Sans" w:cs="Times New Roman"/>
          <w:sz w:val="20"/>
        </w:rPr>
        <w:lastRenderedPageBreak/>
        <w:t>В 2016 році Банк збільшив власний капітал на 260,7 млн. грн. Збільшення відбулося за рахунок конвертації субординованого боргу частково в статутний капітал на суму 70.7 млн. грн, частково, в сумі 190 млн. грн. у вигляді безповоротної фінансової допомоги від акціонерів.</w:t>
      </w:r>
    </w:p>
    <w:p w:rsidR="00E311CD" w:rsidRPr="000B0E84" w:rsidRDefault="00E311CD" w:rsidP="00E311CD">
      <w:pPr>
        <w:pStyle w:val="ae"/>
        <w:spacing w:after="0" w:line="276" w:lineRule="auto"/>
        <w:ind w:firstLine="284"/>
        <w:jc w:val="both"/>
        <w:rPr>
          <w:rFonts w:ascii="PT Sans" w:hAnsi="PT Sans" w:cs="Times New Roman"/>
          <w:sz w:val="20"/>
        </w:rPr>
      </w:pPr>
      <w:r w:rsidRPr="000B0E84">
        <w:rPr>
          <w:rFonts w:ascii="PT Sans" w:hAnsi="PT Sans" w:cs="Times New Roman"/>
          <w:sz w:val="20"/>
        </w:rPr>
        <w:t>Станом на 01.01.2016 р. норматив адекватності регулятивного капіталу складав 20,70%, що на 10,70% більше нормативного значення. Станом на 01.01.2016 р. фактичне значення регулятивного капіталу складало 425</w:t>
      </w:r>
      <w:r w:rsidRPr="000B0E84">
        <w:rPr>
          <w:rFonts w:ascii="PT Sans" w:hAnsi="PT Sans" w:cs="Times New Roman"/>
          <w:sz w:val="20"/>
          <w:lang w:val="en-US"/>
        </w:rPr>
        <w:t> </w:t>
      </w:r>
      <w:r w:rsidRPr="000B0E84">
        <w:rPr>
          <w:rFonts w:ascii="PT Sans" w:hAnsi="PT Sans" w:cs="Times New Roman"/>
          <w:sz w:val="20"/>
        </w:rPr>
        <w:t>517 637 грн,</w:t>
      </w:r>
    </w:p>
    <w:p w:rsidR="00E311CD" w:rsidRPr="000B0E84" w:rsidRDefault="00E311CD" w:rsidP="00E311CD">
      <w:pPr>
        <w:pStyle w:val="ae"/>
        <w:spacing w:after="0" w:line="276" w:lineRule="auto"/>
        <w:ind w:firstLine="284"/>
        <w:jc w:val="both"/>
        <w:rPr>
          <w:rFonts w:ascii="PT Sans" w:hAnsi="PT Sans" w:cs="Times New Roman"/>
          <w:sz w:val="20"/>
        </w:rPr>
      </w:pPr>
      <w:r w:rsidRPr="000B0E84">
        <w:rPr>
          <w:rFonts w:ascii="PT Sans" w:hAnsi="PT Sans" w:cs="Times New Roman"/>
          <w:sz w:val="20"/>
        </w:rPr>
        <w:t>Станом на 01.01.2017 р. норматив адекватності регулятивного капіталу складав 27,32%, що на 17,32% більше нормативного значення. Станом на 01.01.2017 р. фактичне значення регулятивного капіталу складало 510 936 001 грн.</w:t>
      </w:r>
    </w:p>
    <w:p w:rsidR="00FA0EC8" w:rsidRPr="000B0E84" w:rsidRDefault="00FA0EC8" w:rsidP="00FA0EC8">
      <w:pPr>
        <w:pStyle w:val="42"/>
        <w:jc w:val="left"/>
        <w:rPr>
          <w:rStyle w:val="a5"/>
          <w:rFonts w:ascii="PT Sans" w:hAnsi="PT Sans" w:cs="Times New Roman"/>
          <w:bCs w:val="0"/>
          <w:sz w:val="22"/>
          <w:szCs w:val="22"/>
        </w:rPr>
      </w:pPr>
    </w:p>
    <w:p w:rsidR="00FA0EC8" w:rsidRPr="000B0E84" w:rsidRDefault="00FA0EC8" w:rsidP="00FA0EC8">
      <w:pPr>
        <w:pStyle w:val="52"/>
        <w:rPr>
          <w:rStyle w:val="a5"/>
          <w:rFonts w:ascii="PT Sans" w:hAnsi="PT Sans" w:cs="Times New Roman"/>
          <w:b/>
          <w:lang w:val="uk-UA"/>
        </w:rPr>
      </w:pPr>
      <w:bookmarkStart w:id="222" w:name="_Toc478998112"/>
      <w:r w:rsidRPr="000B0E84">
        <w:rPr>
          <w:rStyle w:val="a5"/>
          <w:rFonts w:ascii="PT Sans" w:hAnsi="PT Sans" w:cs="Times New Roman"/>
          <w:b/>
          <w:lang w:val="uk-UA"/>
        </w:rPr>
        <w:t>Примітка 3</w:t>
      </w:r>
      <w:r w:rsidR="006914EF" w:rsidRPr="000B0E84">
        <w:rPr>
          <w:rStyle w:val="a5"/>
          <w:rFonts w:ascii="PT Sans" w:hAnsi="PT Sans" w:cs="Times New Roman"/>
          <w:b/>
          <w:lang w:val="uk-UA"/>
        </w:rPr>
        <w:t>3</w:t>
      </w:r>
      <w:r w:rsidRPr="000B0E84">
        <w:rPr>
          <w:rStyle w:val="a5"/>
          <w:rFonts w:ascii="PT Sans" w:hAnsi="PT Sans" w:cs="Times New Roman"/>
          <w:b/>
          <w:lang w:val="uk-UA"/>
        </w:rPr>
        <w:t>. Потенційні зобов‘язання банку</w:t>
      </w:r>
      <w:bookmarkEnd w:id="222"/>
    </w:p>
    <w:p w:rsidR="00FA598B" w:rsidRPr="006F2C72" w:rsidRDefault="00FA598B" w:rsidP="006F2C72">
      <w:pPr>
        <w:spacing w:after="0"/>
        <w:ind w:firstLine="220"/>
        <w:jc w:val="both"/>
        <w:rPr>
          <w:rFonts w:ascii="PT Sans" w:hAnsi="PT Sans"/>
          <w:color w:val="000000"/>
          <w:sz w:val="20"/>
          <w:szCs w:val="20"/>
          <w:lang w:val="uk-UA"/>
        </w:rPr>
      </w:pPr>
      <w:r w:rsidRPr="006F2C72">
        <w:rPr>
          <w:rFonts w:ascii="PT Sans" w:hAnsi="PT Sans"/>
          <w:color w:val="000000"/>
          <w:sz w:val="20"/>
          <w:szCs w:val="20"/>
          <w:lang w:val="uk-UA"/>
        </w:rPr>
        <w:t xml:space="preserve">а) Станом на 01.01.2017 року   </w:t>
      </w:r>
      <w:r w:rsidR="00906471" w:rsidRPr="006F2C72">
        <w:rPr>
          <w:rFonts w:ascii="PT Sans" w:hAnsi="PT Sans"/>
          <w:color w:val="000000"/>
          <w:sz w:val="20"/>
          <w:szCs w:val="20"/>
          <w:lang w:val="uk-UA"/>
        </w:rPr>
        <w:t>суттєвих ризиків</w:t>
      </w:r>
      <w:r w:rsidR="002B16B4" w:rsidRPr="006F2C72">
        <w:rPr>
          <w:rFonts w:ascii="PT Sans" w:hAnsi="PT Sans"/>
          <w:color w:val="000000"/>
          <w:sz w:val="20"/>
          <w:szCs w:val="20"/>
          <w:lang w:val="uk-UA"/>
        </w:rPr>
        <w:t xml:space="preserve"> за </w:t>
      </w:r>
      <w:r w:rsidR="00141402" w:rsidRPr="006F2C72">
        <w:rPr>
          <w:rFonts w:ascii="PT Sans" w:hAnsi="PT Sans"/>
          <w:color w:val="000000"/>
          <w:sz w:val="20"/>
          <w:szCs w:val="20"/>
          <w:lang w:val="uk-UA"/>
        </w:rPr>
        <w:t xml:space="preserve">юридичними справами, що розгрядаються в суді, </w:t>
      </w:r>
      <w:r w:rsidR="002B16B4" w:rsidRPr="006F2C72">
        <w:rPr>
          <w:rFonts w:ascii="PT Sans" w:hAnsi="PT Sans"/>
          <w:color w:val="000000"/>
          <w:sz w:val="20"/>
          <w:szCs w:val="20"/>
          <w:lang w:val="uk-UA"/>
        </w:rPr>
        <w:t>банк не має</w:t>
      </w:r>
    </w:p>
    <w:p w:rsidR="00FA0EC8" w:rsidRPr="006F2C72" w:rsidRDefault="00FA0EC8" w:rsidP="006F2C72">
      <w:pPr>
        <w:spacing w:after="0"/>
        <w:ind w:firstLine="220"/>
        <w:jc w:val="both"/>
        <w:rPr>
          <w:rFonts w:ascii="PT Sans" w:hAnsi="PT Sans"/>
          <w:color w:val="000000"/>
          <w:sz w:val="20"/>
          <w:szCs w:val="20"/>
          <w:lang w:val="uk-UA"/>
        </w:rPr>
      </w:pPr>
      <w:r w:rsidRPr="006F2C72">
        <w:rPr>
          <w:rFonts w:ascii="PT Sans" w:hAnsi="PT Sans"/>
          <w:color w:val="000000"/>
          <w:sz w:val="20"/>
          <w:szCs w:val="20"/>
          <w:lang w:val="uk-UA"/>
        </w:rPr>
        <w:t>б) потенційних податкових зобов'язан</w:t>
      </w:r>
      <w:r w:rsidR="002B16B4" w:rsidRPr="006F2C72">
        <w:rPr>
          <w:rFonts w:ascii="PT Sans" w:hAnsi="PT Sans"/>
          <w:color w:val="000000"/>
          <w:sz w:val="20"/>
          <w:szCs w:val="20"/>
          <w:lang w:val="uk-UA"/>
        </w:rPr>
        <w:t>ь</w:t>
      </w:r>
      <w:r w:rsidRPr="006F2C72">
        <w:rPr>
          <w:rFonts w:ascii="PT Sans" w:hAnsi="PT Sans"/>
          <w:color w:val="000000"/>
          <w:sz w:val="20"/>
          <w:szCs w:val="20"/>
          <w:lang w:val="uk-UA"/>
        </w:rPr>
        <w:t xml:space="preserve"> банк не має;</w:t>
      </w:r>
    </w:p>
    <w:p w:rsidR="00FA0EC8" w:rsidRPr="006F2C72" w:rsidRDefault="00FA0EC8" w:rsidP="006F2C72">
      <w:pPr>
        <w:spacing w:after="0"/>
        <w:ind w:firstLine="220"/>
        <w:jc w:val="both"/>
        <w:rPr>
          <w:rFonts w:ascii="PT Sans" w:hAnsi="PT Sans"/>
          <w:color w:val="000000"/>
          <w:sz w:val="20"/>
          <w:szCs w:val="20"/>
          <w:lang w:val="uk-UA"/>
        </w:rPr>
      </w:pPr>
      <w:r w:rsidRPr="006F2C72">
        <w:rPr>
          <w:rFonts w:ascii="PT Sans" w:hAnsi="PT Sans"/>
          <w:color w:val="000000"/>
          <w:sz w:val="20"/>
          <w:szCs w:val="20"/>
          <w:lang w:val="uk-UA"/>
        </w:rPr>
        <w:t>в) зобов'язаннь за капітальними інвестиціями банк не має;</w:t>
      </w:r>
    </w:p>
    <w:p w:rsidR="00FA0EC8" w:rsidRPr="006F2C72" w:rsidRDefault="00FA0EC8" w:rsidP="006F2C72">
      <w:pPr>
        <w:spacing w:after="0"/>
        <w:ind w:firstLine="220"/>
        <w:jc w:val="both"/>
        <w:rPr>
          <w:rFonts w:ascii="PT Sans" w:hAnsi="PT Sans"/>
          <w:color w:val="000000"/>
          <w:sz w:val="20"/>
          <w:szCs w:val="20"/>
          <w:lang w:val="uk-UA"/>
        </w:rPr>
      </w:pPr>
      <w:r w:rsidRPr="006F2C72">
        <w:rPr>
          <w:rFonts w:ascii="PT Sans" w:hAnsi="PT Sans"/>
          <w:color w:val="000000"/>
          <w:sz w:val="20"/>
          <w:szCs w:val="20"/>
          <w:lang w:val="uk-UA"/>
        </w:rPr>
        <w:t xml:space="preserve">г) зобов'язання оперативного лізингу (оренди) -2 985 тисяч гривень </w:t>
      </w:r>
    </w:p>
    <w:p w:rsidR="00FA0EC8" w:rsidRPr="000B0E84" w:rsidRDefault="00FA0EC8" w:rsidP="00FA0EC8">
      <w:pPr>
        <w:pStyle w:val="52"/>
        <w:rPr>
          <w:rStyle w:val="a5"/>
          <w:rFonts w:ascii="PT Sans" w:hAnsi="PT Sans" w:cs="Times New Roman"/>
          <w:b/>
          <w:lang w:val="uk-UA"/>
        </w:rPr>
      </w:pPr>
    </w:p>
    <w:p w:rsidR="00FA0EC8" w:rsidRPr="000B0E84" w:rsidRDefault="00FA0EC8" w:rsidP="00FA0EC8">
      <w:pPr>
        <w:rPr>
          <w:rFonts w:ascii="PT Sans" w:hAnsi="PT Sans" w:cs="Times New Roman"/>
          <w:lang w:val="uk-UA"/>
        </w:rPr>
      </w:pPr>
      <w:r w:rsidRPr="000B0E84">
        <w:rPr>
          <w:rFonts w:ascii="PT Sans" w:hAnsi="PT Sans" w:cs="Times New Roman"/>
          <w:lang w:val="uk-UA"/>
        </w:rPr>
        <w:t>Таблиця 3</w:t>
      </w:r>
      <w:r w:rsidR="006914EF" w:rsidRPr="000B0E84">
        <w:rPr>
          <w:rFonts w:ascii="PT Sans" w:hAnsi="PT Sans" w:cs="Times New Roman"/>
          <w:lang w:val="uk-UA"/>
        </w:rPr>
        <w:t>3</w:t>
      </w:r>
      <w:r w:rsidRPr="000B0E84">
        <w:rPr>
          <w:rFonts w:ascii="PT Sans" w:hAnsi="PT Sans" w:cs="Times New Roman"/>
          <w:lang w:val="uk-UA"/>
        </w:rPr>
        <w:t>.</w:t>
      </w:r>
      <w:r w:rsidR="004D41C3" w:rsidRPr="000B0E84">
        <w:rPr>
          <w:rFonts w:ascii="PT Sans" w:hAnsi="PT Sans" w:cs="Times New Roman"/>
          <w:lang w:val="uk-UA"/>
        </w:rPr>
        <w:t>1</w:t>
      </w:r>
      <w:r w:rsidRPr="000B0E84">
        <w:rPr>
          <w:rFonts w:ascii="PT Sans" w:hAnsi="PT Sans" w:cs="Times New Roman"/>
          <w:lang w:val="uk-UA"/>
        </w:rPr>
        <w:t xml:space="preserve"> Майбутні мінімальні орендні платежі за невідмовним договором про оперативний лізинг (оренду)</w:t>
      </w:r>
    </w:p>
    <w:p w:rsidR="00FA0EC8" w:rsidRPr="000B0E84" w:rsidRDefault="00FA0EC8" w:rsidP="00FA0EC8">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
        <w:gridCol w:w="5143"/>
        <w:gridCol w:w="1559"/>
        <w:gridCol w:w="1701"/>
      </w:tblGrid>
      <w:tr w:rsidR="00FA0EC8" w:rsidRPr="000B0E84" w:rsidTr="00A12E0A">
        <w:tc>
          <w:tcPr>
            <w:tcW w:w="811" w:type="dxa"/>
            <w:tcBorders>
              <w:bottom w:val="single" w:sz="4" w:space="0" w:color="auto"/>
            </w:tcBorders>
          </w:tcPr>
          <w:p w:rsidR="00FA0EC8" w:rsidRPr="000B0E84" w:rsidRDefault="00FA0EC8" w:rsidP="00A12E0A">
            <w:pPr>
              <w:jc w:val="center"/>
              <w:rPr>
                <w:rFonts w:ascii="PT Sans" w:hAnsi="PT Sans" w:cs="Times New Roman"/>
                <w:sz w:val="20"/>
                <w:szCs w:val="20"/>
                <w:lang w:val="uk-UA"/>
              </w:rPr>
            </w:pPr>
            <w:r w:rsidRPr="000B0E84">
              <w:rPr>
                <w:rFonts w:ascii="PT Sans" w:hAnsi="PT Sans" w:cs="Times New Roman"/>
                <w:sz w:val="20"/>
                <w:szCs w:val="20"/>
                <w:lang w:val="uk-UA"/>
              </w:rPr>
              <w:t>Рядок</w:t>
            </w:r>
          </w:p>
        </w:tc>
        <w:tc>
          <w:tcPr>
            <w:tcW w:w="5143" w:type="dxa"/>
            <w:tcBorders>
              <w:bottom w:val="single" w:sz="4" w:space="0" w:color="auto"/>
            </w:tcBorders>
          </w:tcPr>
          <w:p w:rsidR="00FA0EC8" w:rsidRPr="000B0E84" w:rsidRDefault="00FA0EC8" w:rsidP="00A12E0A">
            <w:pPr>
              <w:jc w:val="center"/>
              <w:rPr>
                <w:rFonts w:ascii="PT Sans" w:hAnsi="PT Sans" w:cs="Times New Roman"/>
                <w:sz w:val="20"/>
                <w:szCs w:val="20"/>
                <w:lang w:val="uk-UA"/>
              </w:rPr>
            </w:pPr>
            <w:r w:rsidRPr="000B0E84">
              <w:rPr>
                <w:rFonts w:ascii="PT Sans" w:hAnsi="PT Sans" w:cs="Times New Roman"/>
                <w:sz w:val="20"/>
                <w:szCs w:val="20"/>
                <w:lang w:val="uk-UA"/>
              </w:rPr>
              <w:t>Найменування статті</w:t>
            </w:r>
          </w:p>
        </w:tc>
        <w:tc>
          <w:tcPr>
            <w:tcW w:w="1559" w:type="dxa"/>
            <w:tcBorders>
              <w:bottom w:val="single" w:sz="4" w:space="0" w:color="auto"/>
            </w:tcBorders>
          </w:tcPr>
          <w:p w:rsidR="00FA0EC8" w:rsidRPr="000B0E84" w:rsidRDefault="004D41C3" w:rsidP="00A12E0A">
            <w:pPr>
              <w:jc w:val="center"/>
              <w:rPr>
                <w:rFonts w:ascii="PT Sans" w:hAnsi="PT Sans" w:cs="Times New Roman"/>
                <w:sz w:val="20"/>
                <w:szCs w:val="20"/>
                <w:lang w:val="uk-UA"/>
              </w:rPr>
            </w:pPr>
            <w:r w:rsidRPr="000B0E84">
              <w:rPr>
                <w:rFonts w:ascii="PT Sans" w:hAnsi="PT Sans" w:cs="Times New Roman"/>
                <w:sz w:val="20"/>
                <w:szCs w:val="20"/>
                <w:lang w:val="uk-UA"/>
              </w:rPr>
              <w:t>31.12.2016</w:t>
            </w:r>
          </w:p>
        </w:tc>
        <w:tc>
          <w:tcPr>
            <w:tcW w:w="1701" w:type="dxa"/>
            <w:tcBorders>
              <w:bottom w:val="single" w:sz="4" w:space="0" w:color="auto"/>
            </w:tcBorders>
          </w:tcPr>
          <w:p w:rsidR="00FA0EC8" w:rsidRPr="000B0E84" w:rsidRDefault="004D41C3" w:rsidP="00A12E0A">
            <w:pPr>
              <w:jc w:val="center"/>
              <w:rPr>
                <w:rFonts w:ascii="PT Sans" w:hAnsi="PT Sans" w:cs="Times New Roman"/>
                <w:sz w:val="20"/>
                <w:szCs w:val="20"/>
                <w:lang w:val="uk-UA"/>
              </w:rPr>
            </w:pPr>
            <w:r w:rsidRPr="000B0E84">
              <w:rPr>
                <w:rFonts w:ascii="PT Sans" w:hAnsi="PT Sans" w:cs="Times New Roman"/>
                <w:sz w:val="20"/>
                <w:szCs w:val="20"/>
                <w:lang w:val="uk-UA"/>
              </w:rPr>
              <w:t>31.12.2015</w:t>
            </w:r>
          </w:p>
        </w:tc>
      </w:tr>
      <w:tr w:rsidR="00FA0EC8" w:rsidRPr="000B0E84" w:rsidTr="00A12E0A">
        <w:tc>
          <w:tcPr>
            <w:tcW w:w="811" w:type="dxa"/>
            <w:tcBorders>
              <w:top w:val="single" w:sz="4" w:space="0" w:color="auto"/>
            </w:tcBorders>
          </w:tcPr>
          <w:p w:rsidR="00FA0EC8" w:rsidRPr="000B0E84" w:rsidRDefault="00FA0EC8" w:rsidP="00A12E0A">
            <w:pPr>
              <w:rPr>
                <w:rFonts w:ascii="PT Sans" w:hAnsi="PT Sans" w:cs="Times New Roman"/>
                <w:sz w:val="20"/>
                <w:szCs w:val="20"/>
                <w:lang w:val="uk-UA"/>
              </w:rPr>
            </w:pPr>
            <w:r w:rsidRPr="000B0E84">
              <w:rPr>
                <w:rFonts w:ascii="PT Sans" w:hAnsi="PT Sans" w:cs="Times New Roman"/>
                <w:sz w:val="20"/>
                <w:szCs w:val="20"/>
                <w:lang w:val="uk-UA"/>
              </w:rPr>
              <w:t>1</w:t>
            </w:r>
          </w:p>
        </w:tc>
        <w:tc>
          <w:tcPr>
            <w:tcW w:w="5143" w:type="dxa"/>
            <w:tcBorders>
              <w:top w:val="single" w:sz="4" w:space="0" w:color="auto"/>
            </w:tcBorders>
          </w:tcPr>
          <w:p w:rsidR="00FA0EC8" w:rsidRPr="000B0E84" w:rsidRDefault="00FA0EC8" w:rsidP="00A12E0A">
            <w:pPr>
              <w:rPr>
                <w:rFonts w:ascii="PT Sans" w:hAnsi="PT Sans" w:cs="Times New Roman"/>
                <w:sz w:val="20"/>
                <w:szCs w:val="20"/>
                <w:lang w:val="uk-UA"/>
              </w:rPr>
            </w:pPr>
            <w:r w:rsidRPr="000B0E84">
              <w:rPr>
                <w:rFonts w:ascii="PT Sans" w:hAnsi="PT Sans" w:cs="Times New Roman"/>
                <w:sz w:val="20"/>
                <w:szCs w:val="20"/>
                <w:lang w:val="uk-UA"/>
              </w:rPr>
              <w:t>До 1 року</w:t>
            </w:r>
          </w:p>
        </w:tc>
        <w:tc>
          <w:tcPr>
            <w:tcW w:w="1559" w:type="dxa"/>
            <w:tcBorders>
              <w:top w:val="single" w:sz="4" w:space="0" w:color="auto"/>
            </w:tcBorders>
          </w:tcPr>
          <w:p w:rsidR="00FA0EC8" w:rsidRPr="000B0E84" w:rsidRDefault="00FA0EC8" w:rsidP="00A12E0A">
            <w:pPr>
              <w:jc w:val="center"/>
              <w:rPr>
                <w:rFonts w:ascii="PT Sans" w:hAnsi="PT Sans" w:cs="Times New Roman"/>
                <w:sz w:val="20"/>
                <w:szCs w:val="20"/>
                <w:lang w:val="uk-UA"/>
              </w:rPr>
            </w:pPr>
            <w:r w:rsidRPr="000B0E84">
              <w:rPr>
                <w:rFonts w:ascii="PT Sans" w:hAnsi="PT Sans" w:cs="Times New Roman"/>
                <w:sz w:val="20"/>
                <w:szCs w:val="20"/>
                <w:lang w:val="uk-UA"/>
              </w:rPr>
              <w:t>1 905</w:t>
            </w:r>
          </w:p>
        </w:tc>
        <w:tc>
          <w:tcPr>
            <w:tcW w:w="1701" w:type="dxa"/>
            <w:tcBorders>
              <w:top w:val="single" w:sz="4" w:space="0" w:color="auto"/>
            </w:tcBorders>
          </w:tcPr>
          <w:p w:rsidR="00FA0EC8" w:rsidRPr="000B0E84" w:rsidRDefault="00FA0EC8" w:rsidP="00A12E0A">
            <w:pPr>
              <w:jc w:val="center"/>
              <w:rPr>
                <w:rFonts w:ascii="PT Sans" w:hAnsi="PT Sans" w:cs="Times New Roman"/>
                <w:sz w:val="20"/>
                <w:szCs w:val="20"/>
                <w:lang w:val="uk-UA"/>
              </w:rPr>
            </w:pPr>
            <w:r w:rsidRPr="000B0E84">
              <w:rPr>
                <w:rFonts w:ascii="PT Sans" w:hAnsi="PT Sans" w:cs="Times New Roman"/>
                <w:sz w:val="20"/>
                <w:szCs w:val="20"/>
                <w:lang w:val="uk-UA"/>
              </w:rPr>
              <w:t>755</w:t>
            </w:r>
          </w:p>
        </w:tc>
      </w:tr>
      <w:tr w:rsidR="00FA0EC8" w:rsidRPr="000B0E84" w:rsidTr="00A12E0A">
        <w:tc>
          <w:tcPr>
            <w:tcW w:w="811" w:type="dxa"/>
          </w:tcPr>
          <w:p w:rsidR="00FA0EC8" w:rsidRPr="000B0E84" w:rsidRDefault="00FA0EC8" w:rsidP="00A12E0A">
            <w:pPr>
              <w:rPr>
                <w:rFonts w:ascii="PT Sans" w:hAnsi="PT Sans" w:cs="Times New Roman"/>
                <w:sz w:val="20"/>
                <w:szCs w:val="20"/>
                <w:lang w:val="uk-UA"/>
              </w:rPr>
            </w:pPr>
            <w:r w:rsidRPr="000B0E84">
              <w:rPr>
                <w:rFonts w:ascii="PT Sans" w:hAnsi="PT Sans" w:cs="Times New Roman"/>
                <w:sz w:val="20"/>
                <w:szCs w:val="20"/>
                <w:lang w:val="uk-UA"/>
              </w:rPr>
              <w:t>2</w:t>
            </w:r>
          </w:p>
        </w:tc>
        <w:tc>
          <w:tcPr>
            <w:tcW w:w="5143" w:type="dxa"/>
          </w:tcPr>
          <w:p w:rsidR="00FA0EC8" w:rsidRPr="000B0E84" w:rsidRDefault="00FA0EC8" w:rsidP="00A12E0A">
            <w:pPr>
              <w:rPr>
                <w:rFonts w:ascii="PT Sans" w:hAnsi="PT Sans" w:cs="Times New Roman"/>
                <w:sz w:val="20"/>
                <w:szCs w:val="20"/>
                <w:lang w:val="uk-UA"/>
              </w:rPr>
            </w:pPr>
            <w:r w:rsidRPr="000B0E84">
              <w:rPr>
                <w:rFonts w:ascii="PT Sans" w:hAnsi="PT Sans" w:cs="Times New Roman"/>
                <w:sz w:val="20"/>
                <w:szCs w:val="20"/>
                <w:lang w:val="uk-UA"/>
              </w:rPr>
              <w:t>Від 1 до 5 років</w:t>
            </w:r>
          </w:p>
        </w:tc>
        <w:tc>
          <w:tcPr>
            <w:tcW w:w="1559" w:type="dxa"/>
          </w:tcPr>
          <w:p w:rsidR="00FA0EC8" w:rsidRPr="000B0E84" w:rsidRDefault="00FA0EC8" w:rsidP="00A12E0A">
            <w:pPr>
              <w:jc w:val="center"/>
              <w:rPr>
                <w:rFonts w:ascii="PT Sans" w:hAnsi="PT Sans" w:cs="Times New Roman"/>
                <w:sz w:val="20"/>
                <w:szCs w:val="20"/>
                <w:lang w:val="uk-UA"/>
              </w:rPr>
            </w:pPr>
            <w:r w:rsidRPr="000B0E84">
              <w:rPr>
                <w:rFonts w:ascii="PT Sans" w:hAnsi="PT Sans" w:cs="Times New Roman"/>
                <w:sz w:val="20"/>
                <w:szCs w:val="20"/>
                <w:lang w:val="uk-UA"/>
              </w:rPr>
              <w:t>1 080</w:t>
            </w:r>
          </w:p>
        </w:tc>
        <w:tc>
          <w:tcPr>
            <w:tcW w:w="1701" w:type="dxa"/>
          </w:tcPr>
          <w:p w:rsidR="00FA0EC8" w:rsidRPr="000B0E84" w:rsidRDefault="00FA0EC8" w:rsidP="00A12E0A">
            <w:pPr>
              <w:jc w:val="center"/>
              <w:rPr>
                <w:rFonts w:ascii="PT Sans" w:hAnsi="PT Sans" w:cs="Times New Roman"/>
                <w:sz w:val="20"/>
                <w:szCs w:val="20"/>
                <w:lang w:val="uk-UA"/>
              </w:rPr>
            </w:pPr>
            <w:r w:rsidRPr="000B0E84">
              <w:rPr>
                <w:rFonts w:ascii="PT Sans" w:hAnsi="PT Sans" w:cs="Times New Roman"/>
                <w:sz w:val="20"/>
                <w:szCs w:val="20"/>
                <w:lang w:val="uk-UA"/>
              </w:rPr>
              <w:t>43</w:t>
            </w:r>
          </w:p>
        </w:tc>
      </w:tr>
      <w:tr w:rsidR="00FA0EC8" w:rsidRPr="000B0E84" w:rsidTr="00A12E0A">
        <w:tc>
          <w:tcPr>
            <w:tcW w:w="811" w:type="dxa"/>
          </w:tcPr>
          <w:p w:rsidR="00FA0EC8" w:rsidRPr="000B0E84" w:rsidRDefault="00FA0EC8" w:rsidP="00A12E0A">
            <w:pPr>
              <w:rPr>
                <w:rFonts w:ascii="PT Sans" w:hAnsi="PT Sans" w:cs="Times New Roman"/>
                <w:sz w:val="20"/>
                <w:szCs w:val="20"/>
                <w:lang w:val="uk-UA"/>
              </w:rPr>
            </w:pPr>
            <w:r w:rsidRPr="000B0E84">
              <w:rPr>
                <w:rFonts w:ascii="PT Sans" w:hAnsi="PT Sans" w:cs="Times New Roman"/>
                <w:sz w:val="20"/>
                <w:szCs w:val="20"/>
                <w:lang w:val="uk-UA"/>
              </w:rPr>
              <w:t>3</w:t>
            </w:r>
          </w:p>
        </w:tc>
        <w:tc>
          <w:tcPr>
            <w:tcW w:w="5143" w:type="dxa"/>
          </w:tcPr>
          <w:p w:rsidR="00FA0EC8" w:rsidRPr="000B0E84" w:rsidRDefault="00FA0EC8" w:rsidP="00A12E0A">
            <w:pPr>
              <w:rPr>
                <w:rFonts w:ascii="PT Sans" w:hAnsi="PT Sans" w:cs="Times New Roman"/>
                <w:sz w:val="20"/>
                <w:szCs w:val="20"/>
                <w:lang w:val="uk-UA"/>
              </w:rPr>
            </w:pPr>
            <w:r w:rsidRPr="000B0E84">
              <w:rPr>
                <w:rFonts w:ascii="PT Sans" w:hAnsi="PT Sans" w:cs="Times New Roman"/>
                <w:sz w:val="20"/>
                <w:szCs w:val="20"/>
                <w:lang w:val="uk-UA"/>
              </w:rPr>
              <w:t>Понад 5 років</w:t>
            </w:r>
          </w:p>
        </w:tc>
        <w:tc>
          <w:tcPr>
            <w:tcW w:w="1559" w:type="dxa"/>
          </w:tcPr>
          <w:p w:rsidR="00FA0EC8" w:rsidRPr="000B0E84" w:rsidRDefault="00FA0EC8" w:rsidP="00A12E0A">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701" w:type="dxa"/>
          </w:tcPr>
          <w:p w:rsidR="00FA0EC8" w:rsidRPr="000B0E84" w:rsidRDefault="00FA0EC8" w:rsidP="00A12E0A">
            <w:pPr>
              <w:jc w:val="center"/>
              <w:rPr>
                <w:rFonts w:ascii="PT Sans" w:hAnsi="PT Sans" w:cs="Times New Roman"/>
                <w:sz w:val="20"/>
                <w:szCs w:val="20"/>
                <w:lang w:val="uk-UA"/>
              </w:rPr>
            </w:pPr>
            <w:r w:rsidRPr="000B0E84">
              <w:rPr>
                <w:rFonts w:ascii="PT Sans" w:hAnsi="PT Sans" w:cs="Times New Roman"/>
                <w:sz w:val="20"/>
                <w:szCs w:val="20"/>
                <w:lang w:val="uk-UA"/>
              </w:rPr>
              <w:t>-</w:t>
            </w:r>
          </w:p>
        </w:tc>
      </w:tr>
      <w:tr w:rsidR="00FA0EC8" w:rsidRPr="000B0E84" w:rsidTr="00A12E0A">
        <w:tc>
          <w:tcPr>
            <w:tcW w:w="811" w:type="dxa"/>
          </w:tcPr>
          <w:p w:rsidR="00FA0EC8" w:rsidRPr="000B0E84" w:rsidRDefault="00FA0EC8" w:rsidP="00A12E0A">
            <w:pPr>
              <w:rPr>
                <w:rFonts w:ascii="PT Sans" w:hAnsi="PT Sans" w:cs="Times New Roman"/>
                <w:b/>
                <w:sz w:val="20"/>
                <w:szCs w:val="20"/>
                <w:lang w:val="uk-UA"/>
              </w:rPr>
            </w:pPr>
            <w:r w:rsidRPr="000B0E84">
              <w:rPr>
                <w:rFonts w:ascii="PT Sans" w:hAnsi="PT Sans" w:cs="Times New Roman"/>
                <w:b/>
                <w:sz w:val="20"/>
                <w:szCs w:val="20"/>
                <w:lang w:val="uk-UA"/>
              </w:rPr>
              <w:t>4</w:t>
            </w:r>
          </w:p>
        </w:tc>
        <w:tc>
          <w:tcPr>
            <w:tcW w:w="5143" w:type="dxa"/>
          </w:tcPr>
          <w:p w:rsidR="00FA0EC8" w:rsidRPr="000B0E84" w:rsidRDefault="00FA0EC8" w:rsidP="00A12E0A">
            <w:pPr>
              <w:rPr>
                <w:rFonts w:ascii="PT Sans" w:hAnsi="PT Sans" w:cs="Times New Roman"/>
                <w:b/>
                <w:sz w:val="20"/>
                <w:szCs w:val="20"/>
                <w:lang w:val="uk-UA"/>
              </w:rPr>
            </w:pPr>
            <w:r w:rsidRPr="000B0E84">
              <w:rPr>
                <w:rFonts w:ascii="PT Sans" w:hAnsi="PT Sans" w:cs="Times New Roman"/>
                <w:b/>
                <w:sz w:val="20"/>
                <w:szCs w:val="20"/>
                <w:lang w:val="uk-UA"/>
              </w:rPr>
              <w:t>Усього</w:t>
            </w:r>
          </w:p>
        </w:tc>
        <w:tc>
          <w:tcPr>
            <w:tcW w:w="1559" w:type="dxa"/>
          </w:tcPr>
          <w:p w:rsidR="00FA0EC8" w:rsidRPr="000B0E84" w:rsidRDefault="00FA0EC8" w:rsidP="00A12E0A">
            <w:pPr>
              <w:jc w:val="center"/>
              <w:rPr>
                <w:rFonts w:ascii="PT Sans" w:hAnsi="PT Sans" w:cs="Times New Roman"/>
                <w:b/>
                <w:sz w:val="20"/>
                <w:szCs w:val="20"/>
                <w:lang w:val="uk-UA"/>
              </w:rPr>
            </w:pPr>
            <w:r w:rsidRPr="000B0E84">
              <w:rPr>
                <w:rFonts w:ascii="PT Sans" w:hAnsi="PT Sans" w:cs="Times New Roman"/>
                <w:b/>
                <w:sz w:val="20"/>
                <w:szCs w:val="20"/>
                <w:lang w:val="uk-UA"/>
              </w:rPr>
              <w:t>2 985</w:t>
            </w:r>
          </w:p>
        </w:tc>
        <w:tc>
          <w:tcPr>
            <w:tcW w:w="1701" w:type="dxa"/>
          </w:tcPr>
          <w:p w:rsidR="00FA0EC8" w:rsidRPr="000B0E84" w:rsidRDefault="00FA0EC8" w:rsidP="00A12E0A">
            <w:pPr>
              <w:jc w:val="center"/>
              <w:rPr>
                <w:rFonts w:ascii="PT Sans" w:hAnsi="PT Sans" w:cs="Times New Roman"/>
                <w:b/>
                <w:sz w:val="20"/>
                <w:szCs w:val="20"/>
                <w:lang w:val="uk-UA"/>
              </w:rPr>
            </w:pPr>
            <w:r w:rsidRPr="000B0E84">
              <w:rPr>
                <w:rFonts w:ascii="PT Sans" w:hAnsi="PT Sans" w:cs="Times New Roman"/>
                <w:b/>
                <w:sz w:val="20"/>
                <w:szCs w:val="20"/>
                <w:lang w:val="uk-UA"/>
              </w:rPr>
              <w:t>798</w:t>
            </w:r>
          </w:p>
        </w:tc>
      </w:tr>
    </w:tbl>
    <w:p w:rsidR="004D41C3" w:rsidRPr="000B0E84" w:rsidRDefault="004D41C3" w:rsidP="004D41C3">
      <w:pPr>
        <w:pStyle w:val="a4"/>
        <w:spacing w:before="0" w:after="0"/>
        <w:rPr>
          <w:rFonts w:ascii="PT Sans" w:hAnsi="PT Sans" w:cs="Times New Roman"/>
          <w:sz w:val="20"/>
          <w:szCs w:val="20"/>
        </w:rPr>
      </w:pPr>
      <w:r w:rsidRPr="000B0E84">
        <w:rPr>
          <w:rFonts w:ascii="PT Sans" w:hAnsi="PT Sans" w:cs="Times New Roman"/>
          <w:sz w:val="20"/>
          <w:szCs w:val="20"/>
        </w:rPr>
        <w:t>Банк ма</w:t>
      </w:r>
      <w:r w:rsidRPr="000B0E84">
        <w:rPr>
          <w:rFonts w:ascii="PT Sans" w:hAnsi="PT Sans" w:cs="Times New Roman"/>
          <w:sz w:val="20"/>
          <w:szCs w:val="20"/>
          <w:lang w:val="uk-UA"/>
        </w:rPr>
        <w:t xml:space="preserve">є один договір </w:t>
      </w:r>
      <w:r w:rsidRPr="000B0E84">
        <w:rPr>
          <w:rFonts w:ascii="PT Sans" w:hAnsi="PT Sans" w:cs="Times New Roman"/>
          <w:sz w:val="20"/>
          <w:szCs w:val="20"/>
        </w:rPr>
        <w:t>суборенди</w:t>
      </w:r>
      <w:r w:rsidRPr="000B0E84">
        <w:rPr>
          <w:rFonts w:ascii="PT Sans" w:hAnsi="PT Sans" w:cs="Times New Roman"/>
          <w:sz w:val="20"/>
          <w:szCs w:val="20"/>
          <w:lang w:val="uk-UA"/>
        </w:rPr>
        <w:t xml:space="preserve"> за яким очікує отримати </w:t>
      </w:r>
      <w:r w:rsidR="00CC5624" w:rsidRPr="000B0E84">
        <w:rPr>
          <w:rFonts w:ascii="PT Sans" w:hAnsi="PT Sans" w:cs="Times New Roman"/>
          <w:sz w:val="20"/>
          <w:szCs w:val="20"/>
          <w:lang w:val="uk-UA"/>
        </w:rPr>
        <w:t>75</w:t>
      </w:r>
      <w:r w:rsidRPr="000B0E84">
        <w:rPr>
          <w:rFonts w:ascii="PT Sans" w:hAnsi="PT Sans" w:cs="Times New Roman"/>
          <w:sz w:val="20"/>
          <w:szCs w:val="20"/>
          <w:lang w:val="uk-UA"/>
        </w:rPr>
        <w:t xml:space="preserve"> тис.грн..</w:t>
      </w:r>
    </w:p>
    <w:p w:rsidR="00FA0EC8" w:rsidRPr="000B0E84" w:rsidRDefault="00FA0EC8" w:rsidP="00FA0EC8">
      <w:pPr>
        <w:rPr>
          <w:rFonts w:ascii="PT Sans" w:hAnsi="PT Sans" w:cs="Times New Roman"/>
        </w:rPr>
      </w:pPr>
    </w:p>
    <w:p w:rsidR="004D41C3" w:rsidRPr="000B0E84" w:rsidRDefault="004D41C3" w:rsidP="00FA0EC8">
      <w:pPr>
        <w:rPr>
          <w:rFonts w:ascii="PT Sans" w:hAnsi="PT Sans" w:cs="Times New Roman"/>
          <w:lang w:val="uk-UA"/>
        </w:rPr>
      </w:pPr>
      <w:r w:rsidRPr="000B0E84">
        <w:rPr>
          <w:rFonts w:ascii="PT Sans" w:hAnsi="PT Sans" w:cs="Times New Roman"/>
          <w:lang w:val="uk-UA"/>
        </w:rPr>
        <w:t>Таблиця 3</w:t>
      </w:r>
      <w:r w:rsidR="006914EF" w:rsidRPr="000B0E84">
        <w:rPr>
          <w:rFonts w:ascii="PT Sans" w:hAnsi="PT Sans" w:cs="Times New Roman"/>
          <w:lang w:val="uk-UA"/>
        </w:rPr>
        <w:t>3</w:t>
      </w:r>
      <w:r w:rsidRPr="000B0E84">
        <w:rPr>
          <w:rFonts w:ascii="PT Sans" w:hAnsi="PT Sans" w:cs="Times New Roman"/>
          <w:lang w:val="uk-UA"/>
        </w:rPr>
        <w:t>.2 Структура зобов‘язань з кредитування</w:t>
      </w:r>
    </w:p>
    <w:p w:rsidR="004D41C3" w:rsidRPr="000B0E84" w:rsidRDefault="004D41C3" w:rsidP="004D41C3">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
        <w:gridCol w:w="5143"/>
        <w:gridCol w:w="1559"/>
        <w:gridCol w:w="1701"/>
      </w:tblGrid>
      <w:tr w:rsidR="004D41C3" w:rsidRPr="000B0E84" w:rsidTr="00A12E0A">
        <w:tc>
          <w:tcPr>
            <w:tcW w:w="811" w:type="dxa"/>
            <w:tcBorders>
              <w:bottom w:val="single" w:sz="4" w:space="0" w:color="auto"/>
            </w:tcBorders>
          </w:tcPr>
          <w:p w:rsidR="004D41C3" w:rsidRPr="000B0E84" w:rsidRDefault="004D41C3" w:rsidP="004D41C3">
            <w:pPr>
              <w:jc w:val="center"/>
              <w:rPr>
                <w:rFonts w:ascii="PT Sans" w:hAnsi="PT Sans" w:cs="Times New Roman"/>
                <w:sz w:val="20"/>
                <w:szCs w:val="20"/>
                <w:lang w:val="uk-UA"/>
              </w:rPr>
            </w:pPr>
            <w:r w:rsidRPr="000B0E84">
              <w:rPr>
                <w:rFonts w:ascii="PT Sans" w:hAnsi="PT Sans" w:cs="Times New Roman"/>
                <w:sz w:val="20"/>
                <w:szCs w:val="20"/>
                <w:lang w:val="uk-UA"/>
              </w:rPr>
              <w:t>Рядок</w:t>
            </w:r>
          </w:p>
        </w:tc>
        <w:tc>
          <w:tcPr>
            <w:tcW w:w="5143" w:type="dxa"/>
            <w:tcBorders>
              <w:bottom w:val="single" w:sz="4" w:space="0" w:color="auto"/>
            </w:tcBorders>
          </w:tcPr>
          <w:p w:rsidR="004D41C3" w:rsidRPr="000B0E84" w:rsidRDefault="004D41C3" w:rsidP="004D41C3">
            <w:pPr>
              <w:jc w:val="center"/>
              <w:rPr>
                <w:rFonts w:ascii="PT Sans" w:hAnsi="PT Sans" w:cs="Times New Roman"/>
                <w:sz w:val="20"/>
                <w:szCs w:val="20"/>
                <w:lang w:val="uk-UA"/>
              </w:rPr>
            </w:pPr>
            <w:r w:rsidRPr="000B0E84">
              <w:rPr>
                <w:rFonts w:ascii="PT Sans" w:hAnsi="PT Sans" w:cs="Times New Roman"/>
                <w:sz w:val="20"/>
                <w:szCs w:val="20"/>
                <w:lang w:val="uk-UA"/>
              </w:rPr>
              <w:t>Найменування статті</w:t>
            </w:r>
          </w:p>
        </w:tc>
        <w:tc>
          <w:tcPr>
            <w:tcW w:w="1559" w:type="dxa"/>
            <w:tcBorders>
              <w:bottom w:val="single" w:sz="4" w:space="0" w:color="auto"/>
            </w:tcBorders>
          </w:tcPr>
          <w:p w:rsidR="004D41C3" w:rsidRPr="000B0E84" w:rsidRDefault="004D41C3" w:rsidP="004D41C3">
            <w:pPr>
              <w:jc w:val="center"/>
              <w:rPr>
                <w:rFonts w:ascii="PT Sans" w:hAnsi="PT Sans" w:cs="Times New Roman"/>
                <w:sz w:val="20"/>
                <w:szCs w:val="20"/>
                <w:lang w:val="uk-UA"/>
              </w:rPr>
            </w:pPr>
            <w:r w:rsidRPr="000B0E84">
              <w:rPr>
                <w:rFonts w:ascii="PT Sans" w:hAnsi="PT Sans" w:cs="Times New Roman"/>
                <w:sz w:val="20"/>
                <w:szCs w:val="20"/>
                <w:lang w:val="uk-UA"/>
              </w:rPr>
              <w:t>31.12.2016</w:t>
            </w:r>
          </w:p>
        </w:tc>
        <w:tc>
          <w:tcPr>
            <w:tcW w:w="1701" w:type="dxa"/>
            <w:tcBorders>
              <w:bottom w:val="single" w:sz="4" w:space="0" w:color="auto"/>
            </w:tcBorders>
          </w:tcPr>
          <w:p w:rsidR="004D41C3" w:rsidRPr="000B0E84" w:rsidRDefault="004D41C3" w:rsidP="004D41C3">
            <w:pPr>
              <w:jc w:val="center"/>
              <w:rPr>
                <w:rFonts w:ascii="PT Sans" w:hAnsi="PT Sans" w:cs="Times New Roman"/>
                <w:sz w:val="20"/>
                <w:szCs w:val="20"/>
                <w:lang w:val="uk-UA"/>
              </w:rPr>
            </w:pPr>
            <w:r w:rsidRPr="000B0E84">
              <w:rPr>
                <w:rFonts w:ascii="PT Sans" w:hAnsi="PT Sans" w:cs="Times New Roman"/>
                <w:sz w:val="20"/>
                <w:szCs w:val="20"/>
                <w:lang w:val="uk-UA"/>
              </w:rPr>
              <w:t>31.12.2015</w:t>
            </w:r>
          </w:p>
        </w:tc>
      </w:tr>
      <w:tr w:rsidR="004D41C3" w:rsidRPr="000B0E84" w:rsidTr="00A12E0A">
        <w:tc>
          <w:tcPr>
            <w:tcW w:w="811" w:type="dxa"/>
            <w:tcBorders>
              <w:top w:val="single" w:sz="4" w:space="0" w:color="auto"/>
            </w:tcBorders>
          </w:tcPr>
          <w:p w:rsidR="004D41C3" w:rsidRPr="000B0E84" w:rsidRDefault="004D41C3" w:rsidP="00A12E0A">
            <w:pPr>
              <w:rPr>
                <w:rFonts w:ascii="PT Sans" w:hAnsi="PT Sans" w:cs="Times New Roman"/>
                <w:sz w:val="20"/>
                <w:szCs w:val="20"/>
                <w:lang w:val="uk-UA"/>
              </w:rPr>
            </w:pPr>
            <w:r w:rsidRPr="000B0E84">
              <w:rPr>
                <w:rFonts w:ascii="PT Sans" w:hAnsi="PT Sans" w:cs="Times New Roman"/>
                <w:sz w:val="20"/>
                <w:szCs w:val="20"/>
                <w:lang w:val="uk-UA"/>
              </w:rPr>
              <w:t>1</w:t>
            </w:r>
          </w:p>
        </w:tc>
        <w:tc>
          <w:tcPr>
            <w:tcW w:w="5143" w:type="dxa"/>
            <w:tcBorders>
              <w:top w:val="single" w:sz="4" w:space="0" w:color="auto"/>
            </w:tcBorders>
          </w:tcPr>
          <w:p w:rsidR="004D41C3" w:rsidRPr="000B0E84" w:rsidRDefault="004D41C3" w:rsidP="00A12E0A">
            <w:pPr>
              <w:rPr>
                <w:rFonts w:ascii="PT Sans" w:hAnsi="PT Sans" w:cs="Times New Roman"/>
                <w:sz w:val="20"/>
                <w:szCs w:val="20"/>
                <w:lang w:val="uk-UA"/>
              </w:rPr>
            </w:pPr>
            <w:r w:rsidRPr="000B0E84">
              <w:rPr>
                <w:rFonts w:ascii="PT Sans" w:hAnsi="PT Sans" w:cs="Times New Roman"/>
                <w:sz w:val="20"/>
                <w:szCs w:val="20"/>
                <w:lang w:val="uk-UA"/>
              </w:rPr>
              <w:t>Невикористані кредитні лінії</w:t>
            </w:r>
          </w:p>
        </w:tc>
        <w:tc>
          <w:tcPr>
            <w:tcW w:w="1559" w:type="dxa"/>
            <w:tcBorders>
              <w:top w:val="single" w:sz="4" w:space="0" w:color="auto"/>
            </w:tcBorders>
          </w:tcPr>
          <w:p w:rsidR="004D41C3" w:rsidRPr="000B0E84" w:rsidRDefault="0004386F" w:rsidP="00A12E0A">
            <w:pPr>
              <w:jc w:val="center"/>
              <w:rPr>
                <w:rFonts w:ascii="PT Sans" w:hAnsi="PT Sans" w:cs="Times New Roman"/>
                <w:sz w:val="20"/>
                <w:szCs w:val="20"/>
                <w:lang w:val="uk-UA"/>
              </w:rPr>
            </w:pPr>
            <w:r w:rsidRPr="000B0E84">
              <w:rPr>
                <w:rFonts w:ascii="PT Sans" w:hAnsi="PT Sans" w:cs="Times New Roman"/>
                <w:sz w:val="20"/>
                <w:szCs w:val="20"/>
                <w:lang w:val="uk-UA"/>
              </w:rPr>
              <w:t>1 439 234</w:t>
            </w:r>
          </w:p>
        </w:tc>
        <w:tc>
          <w:tcPr>
            <w:tcW w:w="1701" w:type="dxa"/>
            <w:tcBorders>
              <w:top w:val="single" w:sz="4" w:space="0" w:color="auto"/>
            </w:tcBorders>
          </w:tcPr>
          <w:p w:rsidR="004D41C3" w:rsidRPr="000B0E84" w:rsidRDefault="0004386F" w:rsidP="00A12E0A">
            <w:pPr>
              <w:jc w:val="center"/>
              <w:rPr>
                <w:rFonts w:ascii="PT Sans" w:hAnsi="PT Sans" w:cs="Times New Roman"/>
                <w:sz w:val="20"/>
                <w:szCs w:val="20"/>
                <w:lang w:val="uk-UA"/>
              </w:rPr>
            </w:pPr>
            <w:r w:rsidRPr="000B0E84">
              <w:rPr>
                <w:rFonts w:ascii="PT Sans" w:hAnsi="PT Sans" w:cs="Times New Roman"/>
                <w:sz w:val="20"/>
                <w:szCs w:val="20"/>
                <w:lang w:val="uk-UA"/>
              </w:rPr>
              <w:t>1 480 971</w:t>
            </w:r>
          </w:p>
        </w:tc>
      </w:tr>
      <w:tr w:rsidR="004D41C3" w:rsidRPr="000B0E84" w:rsidTr="00A12E0A">
        <w:tc>
          <w:tcPr>
            <w:tcW w:w="811" w:type="dxa"/>
          </w:tcPr>
          <w:p w:rsidR="004D41C3" w:rsidRPr="000B0E84" w:rsidRDefault="004D41C3" w:rsidP="00A12E0A">
            <w:pPr>
              <w:rPr>
                <w:rFonts w:ascii="PT Sans" w:hAnsi="PT Sans" w:cs="Times New Roman"/>
                <w:sz w:val="20"/>
                <w:szCs w:val="20"/>
                <w:lang w:val="uk-UA"/>
              </w:rPr>
            </w:pPr>
            <w:r w:rsidRPr="000B0E84">
              <w:rPr>
                <w:rFonts w:ascii="PT Sans" w:hAnsi="PT Sans" w:cs="Times New Roman"/>
                <w:sz w:val="20"/>
                <w:szCs w:val="20"/>
                <w:lang w:val="uk-UA"/>
              </w:rPr>
              <w:t>2</w:t>
            </w:r>
          </w:p>
        </w:tc>
        <w:tc>
          <w:tcPr>
            <w:tcW w:w="5143" w:type="dxa"/>
          </w:tcPr>
          <w:p w:rsidR="004D41C3" w:rsidRPr="000B0E84" w:rsidRDefault="004D41C3" w:rsidP="00A12E0A">
            <w:pPr>
              <w:rPr>
                <w:rFonts w:ascii="PT Sans" w:hAnsi="PT Sans" w:cs="Times New Roman"/>
                <w:sz w:val="20"/>
                <w:szCs w:val="20"/>
                <w:lang w:val="uk-UA"/>
              </w:rPr>
            </w:pPr>
            <w:r w:rsidRPr="000B0E84">
              <w:rPr>
                <w:rFonts w:ascii="PT Sans" w:hAnsi="PT Sans" w:cs="Times New Roman"/>
                <w:sz w:val="20"/>
                <w:szCs w:val="20"/>
                <w:lang w:val="uk-UA"/>
              </w:rPr>
              <w:t>Гарантії видані</w:t>
            </w:r>
          </w:p>
        </w:tc>
        <w:tc>
          <w:tcPr>
            <w:tcW w:w="1559" w:type="dxa"/>
          </w:tcPr>
          <w:p w:rsidR="004D41C3" w:rsidRPr="000B0E84" w:rsidRDefault="0004386F" w:rsidP="00A12E0A">
            <w:pPr>
              <w:jc w:val="center"/>
              <w:rPr>
                <w:rFonts w:ascii="PT Sans" w:hAnsi="PT Sans" w:cs="Times New Roman"/>
                <w:sz w:val="20"/>
                <w:szCs w:val="20"/>
                <w:lang w:val="uk-UA"/>
              </w:rPr>
            </w:pPr>
            <w:r w:rsidRPr="000B0E84">
              <w:rPr>
                <w:rFonts w:ascii="PT Sans" w:hAnsi="PT Sans" w:cs="Times New Roman"/>
                <w:sz w:val="20"/>
                <w:szCs w:val="20"/>
                <w:lang w:val="uk-UA"/>
              </w:rPr>
              <w:t>30 377</w:t>
            </w:r>
          </w:p>
        </w:tc>
        <w:tc>
          <w:tcPr>
            <w:tcW w:w="1701" w:type="dxa"/>
          </w:tcPr>
          <w:p w:rsidR="004D41C3" w:rsidRPr="000B0E84" w:rsidRDefault="0004386F" w:rsidP="00A12E0A">
            <w:pPr>
              <w:jc w:val="center"/>
              <w:rPr>
                <w:rFonts w:ascii="PT Sans" w:hAnsi="PT Sans" w:cs="Times New Roman"/>
                <w:sz w:val="20"/>
                <w:szCs w:val="20"/>
                <w:lang w:val="uk-UA"/>
              </w:rPr>
            </w:pPr>
            <w:r w:rsidRPr="000B0E84">
              <w:rPr>
                <w:rFonts w:ascii="PT Sans" w:hAnsi="PT Sans" w:cs="Times New Roman"/>
                <w:sz w:val="20"/>
                <w:szCs w:val="20"/>
                <w:lang w:val="uk-UA"/>
              </w:rPr>
              <w:t>534</w:t>
            </w:r>
          </w:p>
        </w:tc>
      </w:tr>
      <w:tr w:rsidR="004D41C3" w:rsidRPr="000B0E84" w:rsidTr="00A12E0A">
        <w:tc>
          <w:tcPr>
            <w:tcW w:w="811" w:type="dxa"/>
          </w:tcPr>
          <w:p w:rsidR="004D41C3" w:rsidRPr="000B0E84" w:rsidRDefault="004D41C3" w:rsidP="00A12E0A">
            <w:pPr>
              <w:rPr>
                <w:rFonts w:ascii="PT Sans" w:hAnsi="PT Sans" w:cs="Times New Roman"/>
                <w:sz w:val="20"/>
                <w:szCs w:val="20"/>
                <w:lang w:val="uk-UA"/>
              </w:rPr>
            </w:pPr>
            <w:r w:rsidRPr="000B0E84">
              <w:rPr>
                <w:rFonts w:ascii="PT Sans" w:hAnsi="PT Sans" w:cs="Times New Roman"/>
                <w:sz w:val="20"/>
                <w:szCs w:val="20"/>
                <w:lang w:val="uk-UA"/>
              </w:rPr>
              <w:t>3</w:t>
            </w:r>
          </w:p>
        </w:tc>
        <w:tc>
          <w:tcPr>
            <w:tcW w:w="5143" w:type="dxa"/>
          </w:tcPr>
          <w:p w:rsidR="004D41C3" w:rsidRPr="000B0E84" w:rsidRDefault="004D41C3" w:rsidP="00A12E0A">
            <w:pPr>
              <w:rPr>
                <w:rFonts w:ascii="PT Sans" w:hAnsi="PT Sans" w:cs="Times New Roman"/>
                <w:sz w:val="20"/>
                <w:szCs w:val="20"/>
                <w:lang w:val="uk-UA"/>
              </w:rPr>
            </w:pPr>
            <w:r w:rsidRPr="000B0E84">
              <w:rPr>
                <w:rFonts w:ascii="PT Sans" w:hAnsi="PT Sans" w:cs="Times New Roman"/>
                <w:sz w:val="20"/>
                <w:szCs w:val="20"/>
                <w:lang w:val="uk-UA"/>
              </w:rPr>
              <w:t>Резерв за зобов‘язаннями, пов‘язаними з кредитуванням</w:t>
            </w:r>
          </w:p>
        </w:tc>
        <w:tc>
          <w:tcPr>
            <w:tcW w:w="1559" w:type="dxa"/>
          </w:tcPr>
          <w:p w:rsidR="004D41C3" w:rsidRPr="000B0E84" w:rsidRDefault="0004386F" w:rsidP="00A12E0A">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701" w:type="dxa"/>
          </w:tcPr>
          <w:p w:rsidR="004D41C3" w:rsidRPr="000B0E84" w:rsidRDefault="0004386F" w:rsidP="00A12E0A">
            <w:pPr>
              <w:jc w:val="center"/>
              <w:rPr>
                <w:rFonts w:ascii="PT Sans" w:hAnsi="PT Sans" w:cs="Times New Roman"/>
                <w:sz w:val="20"/>
                <w:szCs w:val="20"/>
                <w:lang w:val="uk-UA"/>
              </w:rPr>
            </w:pPr>
            <w:r w:rsidRPr="000B0E84">
              <w:rPr>
                <w:rFonts w:ascii="PT Sans" w:hAnsi="PT Sans" w:cs="Times New Roman"/>
                <w:sz w:val="20"/>
                <w:szCs w:val="20"/>
                <w:lang w:val="uk-UA"/>
              </w:rPr>
              <w:t>-</w:t>
            </w:r>
          </w:p>
        </w:tc>
      </w:tr>
      <w:tr w:rsidR="004D41C3" w:rsidRPr="000B0E84" w:rsidTr="00A12E0A">
        <w:tc>
          <w:tcPr>
            <w:tcW w:w="811" w:type="dxa"/>
          </w:tcPr>
          <w:p w:rsidR="004D41C3" w:rsidRPr="000B0E84" w:rsidRDefault="004D41C3" w:rsidP="00A12E0A">
            <w:pPr>
              <w:rPr>
                <w:rFonts w:ascii="PT Sans" w:hAnsi="PT Sans" w:cs="Times New Roman"/>
                <w:b/>
                <w:sz w:val="20"/>
                <w:szCs w:val="20"/>
                <w:lang w:val="uk-UA"/>
              </w:rPr>
            </w:pPr>
            <w:r w:rsidRPr="000B0E84">
              <w:rPr>
                <w:rFonts w:ascii="PT Sans" w:hAnsi="PT Sans" w:cs="Times New Roman"/>
                <w:b/>
                <w:sz w:val="20"/>
                <w:szCs w:val="20"/>
                <w:lang w:val="uk-UA"/>
              </w:rPr>
              <w:t>4</w:t>
            </w:r>
          </w:p>
        </w:tc>
        <w:tc>
          <w:tcPr>
            <w:tcW w:w="5143" w:type="dxa"/>
          </w:tcPr>
          <w:p w:rsidR="004D41C3" w:rsidRPr="000B0E84" w:rsidRDefault="004D41C3" w:rsidP="00A12E0A">
            <w:pPr>
              <w:rPr>
                <w:rFonts w:ascii="PT Sans" w:hAnsi="PT Sans" w:cs="Times New Roman"/>
                <w:b/>
                <w:sz w:val="20"/>
                <w:szCs w:val="20"/>
                <w:lang w:val="uk-UA"/>
              </w:rPr>
            </w:pPr>
            <w:r w:rsidRPr="000B0E84">
              <w:rPr>
                <w:rFonts w:ascii="PT Sans" w:hAnsi="PT Sans" w:cs="Times New Roman"/>
                <w:b/>
                <w:sz w:val="20"/>
                <w:szCs w:val="20"/>
                <w:lang w:val="uk-UA"/>
              </w:rPr>
              <w:t>Усього зобов‘язань, пов‘язаних з кредитуванням, за мінусом резерву</w:t>
            </w:r>
          </w:p>
        </w:tc>
        <w:tc>
          <w:tcPr>
            <w:tcW w:w="1559" w:type="dxa"/>
          </w:tcPr>
          <w:p w:rsidR="004D41C3" w:rsidRPr="000B0E84" w:rsidRDefault="0004386F" w:rsidP="00A12E0A">
            <w:pPr>
              <w:jc w:val="center"/>
              <w:rPr>
                <w:rFonts w:ascii="PT Sans" w:hAnsi="PT Sans" w:cs="Times New Roman"/>
                <w:b/>
                <w:sz w:val="20"/>
                <w:szCs w:val="20"/>
                <w:lang w:val="uk-UA"/>
              </w:rPr>
            </w:pPr>
            <w:r w:rsidRPr="000B0E84">
              <w:rPr>
                <w:rFonts w:ascii="PT Sans" w:hAnsi="PT Sans" w:cs="Times New Roman"/>
                <w:b/>
                <w:sz w:val="20"/>
                <w:szCs w:val="20"/>
                <w:lang w:val="uk-UA"/>
              </w:rPr>
              <w:t>1 469 611</w:t>
            </w:r>
          </w:p>
        </w:tc>
        <w:tc>
          <w:tcPr>
            <w:tcW w:w="1701" w:type="dxa"/>
          </w:tcPr>
          <w:p w:rsidR="004D41C3" w:rsidRPr="000B0E84" w:rsidRDefault="005D2AAB" w:rsidP="00A12E0A">
            <w:pPr>
              <w:jc w:val="center"/>
              <w:rPr>
                <w:rFonts w:ascii="PT Sans" w:hAnsi="PT Sans" w:cs="Times New Roman"/>
                <w:b/>
                <w:sz w:val="20"/>
                <w:szCs w:val="20"/>
                <w:lang w:val="uk-UA"/>
              </w:rPr>
            </w:pPr>
            <w:r w:rsidRPr="000B0E84">
              <w:rPr>
                <w:rFonts w:ascii="PT Sans" w:hAnsi="PT Sans" w:cs="Times New Roman"/>
                <w:b/>
                <w:sz w:val="20"/>
                <w:szCs w:val="20"/>
                <w:lang w:val="uk-UA"/>
              </w:rPr>
              <w:t>1 481 505</w:t>
            </w:r>
          </w:p>
        </w:tc>
      </w:tr>
    </w:tbl>
    <w:p w:rsidR="004D41C3" w:rsidRPr="000B0E84" w:rsidRDefault="004D41C3" w:rsidP="00FA0EC8">
      <w:pPr>
        <w:rPr>
          <w:rFonts w:ascii="PT Sans" w:hAnsi="PT Sans" w:cs="Times New Roman"/>
          <w:lang w:val="uk-UA"/>
        </w:rPr>
      </w:pPr>
    </w:p>
    <w:p w:rsidR="004D41C3" w:rsidRPr="000B0E84" w:rsidRDefault="004D41C3" w:rsidP="004D41C3">
      <w:pPr>
        <w:rPr>
          <w:rFonts w:ascii="PT Sans" w:hAnsi="PT Sans" w:cs="Times New Roman"/>
          <w:lang w:val="uk-UA"/>
        </w:rPr>
      </w:pPr>
      <w:r w:rsidRPr="000B0E84">
        <w:rPr>
          <w:rFonts w:ascii="PT Sans" w:hAnsi="PT Sans" w:cs="Times New Roman"/>
          <w:lang w:val="uk-UA"/>
        </w:rPr>
        <w:t>Таблиця 3</w:t>
      </w:r>
      <w:r w:rsidR="006914EF" w:rsidRPr="000B0E84">
        <w:rPr>
          <w:rFonts w:ascii="PT Sans" w:hAnsi="PT Sans" w:cs="Times New Roman"/>
          <w:lang w:val="uk-UA"/>
        </w:rPr>
        <w:t>3</w:t>
      </w:r>
      <w:r w:rsidRPr="000B0E84">
        <w:rPr>
          <w:rFonts w:ascii="PT Sans" w:hAnsi="PT Sans" w:cs="Times New Roman"/>
          <w:lang w:val="uk-UA"/>
        </w:rPr>
        <w:t>.3 Зобов‘язання з кредитування у розрізі валют</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
        <w:gridCol w:w="5143"/>
        <w:gridCol w:w="1559"/>
        <w:gridCol w:w="1701"/>
      </w:tblGrid>
      <w:tr w:rsidR="004D41C3" w:rsidRPr="000B0E84" w:rsidTr="00A12E0A">
        <w:tc>
          <w:tcPr>
            <w:tcW w:w="811" w:type="dxa"/>
            <w:tcBorders>
              <w:bottom w:val="single" w:sz="4" w:space="0" w:color="auto"/>
            </w:tcBorders>
          </w:tcPr>
          <w:p w:rsidR="004D41C3" w:rsidRPr="000B0E84" w:rsidRDefault="004D41C3" w:rsidP="00A12E0A">
            <w:pPr>
              <w:jc w:val="center"/>
              <w:rPr>
                <w:rFonts w:ascii="PT Sans" w:hAnsi="PT Sans" w:cs="Times New Roman"/>
                <w:sz w:val="20"/>
                <w:szCs w:val="20"/>
                <w:lang w:val="uk-UA"/>
              </w:rPr>
            </w:pPr>
            <w:r w:rsidRPr="000B0E84">
              <w:rPr>
                <w:rFonts w:ascii="PT Sans" w:hAnsi="PT Sans" w:cs="Times New Roman"/>
                <w:sz w:val="20"/>
                <w:szCs w:val="20"/>
                <w:lang w:val="uk-UA"/>
              </w:rPr>
              <w:t>Рядок</w:t>
            </w:r>
          </w:p>
        </w:tc>
        <w:tc>
          <w:tcPr>
            <w:tcW w:w="5143" w:type="dxa"/>
            <w:tcBorders>
              <w:bottom w:val="single" w:sz="4" w:space="0" w:color="auto"/>
            </w:tcBorders>
          </w:tcPr>
          <w:p w:rsidR="004D41C3" w:rsidRPr="000B0E84" w:rsidRDefault="004D41C3" w:rsidP="00A12E0A">
            <w:pPr>
              <w:jc w:val="center"/>
              <w:rPr>
                <w:rFonts w:ascii="PT Sans" w:hAnsi="PT Sans" w:cs="Times New Roman"/>
                <w:sz w:val="20"/>
                <w:szCs w:val="20"/>
                <w:lang w:val="uk-UA"/>
              </w:rPr>
            </w:pPr>
            <w:r w:rsidRPr="000B0E84">
              <w:rPr>
                <w:rFonts w:ascii="PT Sans" w:hAnsi="PT Sans" w:cs="Times New Roman"/>
                <w:sz w:val="20"/>
                <w:szCs w:val="20"/>
                <w:lang w:val="uk-UA"/>
              </w:rPr>
              <w:t>Найменування статті</w:t>
            </w:r>
          </w:p>
        </w:tc>
        <w:tc>
          <w:tcPr>
            <w:tcW w:w="1559" w:type="dxa"/>
            <w:tcBorders>
              <w:bottom w:val="single" w:sz="4" w:space="0" w:color="auto"/>
            </w:tcBorders>
          </w:tcPr>
          <w:p w:rsidR="004D41C3" w:rsidRPr="000B0E84" w:rsidRDefault="004D41C3" w:rsidP="00A12E0A">
            <w:pPr>
              <w:jc w:val="center"/>
              <w:rPr>
                <w:rFonts w:ascii="PT Sans" w:hAnsi="PT Sans" w:cs="Times New Roman"/>
                <w:sz w:val="20"/>
                <w:szCs w:val="20"/>
                <w:lang w:val="uk-UA"/>
              </w:rPr>
            </w:pPr>
            <w:r w:rsidRPr="000B0E84">
              <w:rPr>
                <w:rFonts w:ascii="PT Sans" w:hAnsi="PT Sans" w:cs="Times New Roman"/>
                <w:sz w:val="20"/>
                <w:szCs w:val="20"/>
                <w:lang w:val="uk-UA"/>
              </w:rPr>
              <w:t>31.12.2016</w:t>
            </w:r>
          </w:p>
        </w:tc>
        <w:tc>
          <w:tcPr>
            <w:tcW w:w="1701" w:type="dxa"/>
            <w:tcBorders>
              <w:bottom w:val="single" w:sz="4" w:space="0" w:color="auto"/>
            </w:tcBorders>
          </w:tcPr>
          <w:p w:rsidR="004D41C3" w:rsidRPr="000B0E84" w:rsidRDefault="004D41C3" w:rsidP="00A12E0A">
            <w:pPr>
              <w:jc w:val="center"/>
              <w:rPr>
                <w:rFonts w:ascii="PT Sans" w:hAnsi="PT Sans" w:cs="Times New Roman"/>
                <w:sz w:val="20"/>
                <w:szCs w:val="20"/>
                <w:lang w:val="uk-UA"/>
              </w:rPr>
            </w:pPr>
            <w:r w:rsidRPr="000B0E84">
              <w:rPr>
                <w:rFonts w:ascii="PT Sans" w:hAnsi="PT Sans" w:cs="Times New Roman"/>
                <w:sz w:val="20"/>
                <w:szCs w:val="20"/>
                <w:lang w:val="uk-UA"/>
              </w:rPr>
              <w:t>31.12.2015</w:t>
            </w:r>
          </w:p>
        </w:tc>
      </w:tr>
      <w:tr w:rsidR="004D41C3" w:rsidRPr="000B0E84" w:rsidTr="00A12E0A">
        <w:tc>
          <w:tcPr>
            <w:tcW w:w="811" w:type="dxa"/>
            <w:tcBorders>
              <w:top w:val="single" w:sz="4" w:space="0" w:color="auto"/>
            </w:tcBorders>
          </w:tcPr>
          <w:p w:rsidR="004D41C3" w:rsidRPr="000B0E84" w:rsidRDefault="004D41C3" w:rsidP="00A12E0A">
            <w:pPr>
              <w:rPr>
                <w:rFonts w:ascii="PT Sans" w:hAnsi="PT Sans" w:cs="Times New Roman"/>
                <w:sz w:val="20"/>
                <w:szCs w:val="20"/>
                <w:lang w:val="uk-UA"/>
              </w:rPr>
            </w:pPr>
            <w:r w:rsidRPr="000B0E84">
              <w:rPr>
                <w:rFonts w:ascii="PT Sans" w:hAnsi="PT Sans" w:cs="Times New Roman"/>
                <w:sz w:val="20"/>
                <w:szCs w:val="20"/>
                <w:lang w:val="uk-UA"/>
              </w:rPr>
              <w:t>1</w:t>
            </w:r>
          </w:p>
        </w:tc>
        <w:tc>
          <w:tcPr>
            <w:tcW w:w="5143" w:type="dxa"/>
            <w:tcBorders>
              <w:top w:val="single" w:sz="4" w:space="0" w:color="auto"/>
            </w:tcBorders>
          </w:tcPr>
          <w:p w:rsidR="004D41C3" w:rsidRPr="000B0E84" w:rsidRDefault="004D41C3" w:rsidP="00A12E0A">
            <w:pPr>
              <w:rPr>
                <w:rFonts w:ascii="PT Sans" w:hAnsi="PT Sans" w:cs="Times New Roman"/>
                <w:sz w:val="20"/>
                <w:szCs w:val="20"/>
                <w:lang w:val="uk-UA"/>
              </w:rPr>
            </w:pPr>
            <w:r w:rsidRPr="000B0E84">
              <w:rPr>
                <w:rFonts w:ascii="PT Sans" w:hAnsi="PT Sans" w:cs="Times New Roman"/>
                <w:sz w:val="20"/>
                <w:szCs w:val="20"/>
                <w:lang w:val="uk-UA"/>
              </w:rPr>
              <w:t>Гривня</w:t>
            </w:r>
          </w:p>
        </w:tc>
        <w:tc>
          <w:tcPr>
            <w:tcW w:w="1559" w:type="dxa"/>
            <w:tcBorders>
              <w:top w:val="single" w:sz="4" w:space="0" w:color="auto"/>
            </w:tcBorders>
          </w:tcPr>
          <w:p w:rsidR="004D41C3" w:rsidRPr="000B0E84" w:rsidRDefault="0004386F" w:rsidP="00A12E0A">
            <w:pPr>
              <w:jc w:val="center"/>
              <w:rPr>
                <w:rFonts w:ascii="PT Sans" w:hAnsi="PT Sans" w:cs="Times New Roman"/>
                <w:sz w:val="20"/>
                <w:szCs w:val="20"/>
                <w:lang w:val="uk-UA"/>
              </w:rPr>
            </w:pPr>
            <w:r w:rsidRPr="000B0E84">
              <w:rPr>
                <w:rFonts w:ascii="PT Sans" w:hAnsi="PT Sans" w:cs="Times New Roman"/>
                <w:sz w:val="20"/>
                <w:szCs w:val="20"/>
                <w:lang w:val="uk-UA"/>
              </w:rPr>
              <w:t>1 377 345</w:t>
            </w:r>
          </w:p>
        </w:tc>
        <w:tc>
          <w:tcPr>
            <w:tcW w:w="1701" w:type="dxa"/>
            <w:tcBorders>
              <w:top w:val="single" w:sz="4" w:space="0" w:color="auto"/>
            </w:tcBorders>
          </w:tcPr>
          <w:p w:rsidR="004D41C3" w:rsidRPr="000B0E84" w:rsidRDefault="004D41C3" w:rsidP="00A12E0A">
            <w:pPr>
              <w:jc w:val="center"/>
              <w:rPr>
                <w:rFonts w:ascii="PT Sans" w:hAnsi="PT Sans" w:cs="Times New Roman"/>
                <w:sz w:val="20"/>
                <w:szCs w:val="20"/>
                <w:lang w:val="uk-UA"/>
              </w:rPr>
            </w:pPr>
            <w:r w:rsidRPr="000B0E84">
              <w:rPr>
                <w:rFonts w:ascii="PT Sans" w:hAnsi="PT Sans" w:cs="Times New Roman"/>
                <w:sz w:val="20"/>
                <w:szCs w:val="20"/>
                <w:lang w:val="uk-UA"/>
              </w:rPr>
              <w:t>1 400 204</w:t>
            </w:r>
          </w:p>
        </w:tc>
      </w:tr>
      <w:tr w:rsidR="004D41C3" w:rsidRPr="000B0E84" w:rsidTr="00A12E0A">
        <w:tc>
          <w:tcPr>
            <w:tcW w:w="811" w:type="dxa"/>
          </w:tcPr>
          <w:p w:rsidR="004D41C3" w:rsidRPr="000B0E84" w:rsidRDefault="004D41C3" w:rsidP="00A12E0A">
            <w:pPr>
              <w:rPr>
                <w:rFonts w:ascii="PT Sans" w:hAnsi="PT Sans" w:cs="Times New Roman"/>
                <w:sz w:val="20"/>
                <w:szCs w:val="20"/>
                <w:lang w:val="uk-UA"/>
              </w:rPr>
            </w:pPr>
            <w:r w:rsidRPr="000B0E84">
              <w:rPr>
                <w:rFonts w:ascii="PT Sans" w:hAnsi="PT Sans" w:cs="Times New Roman"/>
                <w:sz w:val="20"/>
                <w:szCs w:val="20"/>
                <w:lang w:val="uk-UA"/>
              </w:rPr>
              <w:t>2</w:t>
            </w:r>
          </w:p>
        </w:tc>
        <w:tc>
          <w:tcPr>
            <w:tcW w:w="5143" w:type="dxa"/>
          </w:tcPr>
          <w:p w:rsidR="004D41C3" w:rsidRPr="000B0E84" w:rsidRDefault="004D41C3" w:rsidP="00A12E0A">
            <w:pPr>
              <w:rPr>
                <w:rFonts w:ascii="PT Sans" w:hAnsi="PT Sans" w:cs="Times New Roman"/>
                <w:sz w:val="20"/>
                <w:szCs w:val="20"/>
                <w:lang w:val="uk-UA"/>
              </w:rPr>
            </w:pPr>
            <w:r w:rsidRPr="000B0E84">
              <w:rPr>
                <w:rFonts w:ascii="PT Sans" w:hAnsi="PT Sans" w:cs="Times New Roman"/>
                <w:sz w:val="20"/>
                <w:szCs w:val="20"/>
                <w:lang w:val="uk-UA"/>
              </w:rPr>
              <w:t>Долар США</w:t>
            </w:r>
          </w:p>
        </w:tc>
        <w:tc>
          <w:tcPr>
            <w:tcW w:w="1559" w:type="dxa"/>
          </w:tcPr>
          <w:p w:rsidR="004D41C3" w:rsidRPr="000B0E84" w:rsidRDefault="0004386F" w:rsidP="00A12E0A">
            <w:pPr>
              <w:jc w:val="center"/>
              <w:rPr>
                <w:rFonts w:ascii="PT Sans" w:hAnsi="PT Sans" w:cs="Times New Roman"/>
                <w:sz w:val="20"/>
                <w:szCs w:val="20"/>
                <w:lang w:val="uk-UA"/>
              </w:rPr>
            </w:pPr>
            <w:r w:rsidRPr="000B0E84">
              <w:rPr>
                <w:rFonts w:ascii="PT Sans" w:hAnsi="PT Sans" w:cs="Times New Roman"/>
                <w:sz w:val="20"/>
                <w:szCs w:val="20"/>
                <w:lang w:val="uk-UA"/>
              </w:rPr>
              <w:t>92 266</w:t>
            </w:r>
          </w:p>
        </w:tc>
        <w:tc>
          <w:tcPr>
            <w:tcW w:w="1701" w:type="dxa"/>
          </w:tcPr>
          <w:p w:rsidR="004D41C3" w:rsidRPr="000B0E84" w:rsidRDefault="004D41C3" w:rsidP="00A12E0A">
            <w:pPr>
              <w:jc w:val="center"/>
              <w:rPr>
                <w:rFonts w:ascii="PT Sans" w:hAnsi="PT Sans" w:cs="Times New Roman"/>
                <w:sz w:val="20"/>
                <w:szCs w:val="20"/>
                <w:lang w:val="uk-UA"/>
              </w:rPr>
            </w:pPr>
            <w:r w:rsidRPr="000B0E84">
              <w:rPr>
                <w:rFonts w:ascii="PT Sans" w:hAnsi="PT Sans" w:cs="Times New Roman"/>
                <w:sz w:val="20"/>
                <w:szCs w:val="20"/>
                <w:lang w:val="uk-UA"/>
              </w:rPr>
              <w:t>81 302</w:t>
            </w:r>
          </w:p>
        </w:tc>
      </w:tr>
      <w:tr w:rsidR="004D41C3" w:rsidRPr="000B0E84" w:rsidTr="00A12E0A">
        <w:tc>
          <w:tcPr>
            <w:tcW w:w="811" w:type="dxa"/>
          </w:tcPr>
          <w:p w:rsidR="004D41C3" w:rsidRPr="000B0E84" w:rsidRDefault="004D41C3" w:rsidP="00A12E0A">
            <w:pPr>
              <w:rPr>
                <w:rFonts w:ascii="PT Sans" w:hAnsi="PT Sans" w:cs="Times New Roman"/>
                <w:sz w:val="20"/>
                <w:szCs w:val="20"/>
                <w:lang w:val="uk-UA"/>
              </w:rPr>
            </w:pPr>
            <w:r w:rsidRPr="000B0E84">
              <w:rPr>
                <w:rFonts w:ascii="PT Sans" w:hAnsi="PT Sans" w:cs="Times New Roman"/>
                <w:sz w:val="20"/>
                <w:szCs w:val="20"/>
                <w:lang w:val="uk-UA"/>
              </w:rPr>
              <w:t>3</w:t>
            </w:r>
          </w:p>
        </w:tc>
        <w:tc>
          <w:tcPr>
            <w:tcW w:w="5143" w:type="dxa"/>
          </w:tcPr>
          <w:p w:rsidR="004D41C3" w:rsidRPr="000B0E84" w:rsidRDefault="004D41C3" w:rsidP="00A12E0A">
            <w:pPr>
              <w:rPr>
                <w:rFonts w:ascii="PT Sans" w:hAnsi="PT Sans" w:cs="Times New Roman"/>
                <w:sz w:val="20"/>
                <w:szCs w:val="20"/>
                <w:lang w:val="uk-UA"/>
              </w:rPr>
            </w:pPr>
            <w:r w:rsidRPr="000B0E84">
              <w:rPr>
                <w:rFonts w:ascii="PT Sans" w:hAnsi="PT Sans" w:cs="Times New Roman"/>
                <w:sz w:val="20"/>
                <w:szCs w:val="20"/>
                <w:lang w:val="uk-UA"/>
              </w:rPr>
              <w:t>Євро</w:t>
            </w:r>
          </w:p>
        </w:tc>
        <w:tc>
          <w:tcPr>
            <w:tcW w:w="1559" w:type="dxa"/>
          </w:tcPr>
          <w:p w:rsidR="004D41C3" w:rsidRPr="000B0E84" w:rsidRDefault="0004386F" w:rsidP="00A12E0A">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701" w:type="dxa"/>
          </w:tcPr>
          <w:p w:rsidR="004D41C3" w:rsidRPr="000B0E84" w:rsidRDefault="004D41C3" w:rsidP="00A12E0A">
            <w:pPr>
              <w:jc w:val="center"/>
              <w:rPr>
                <w:rFonts w:ascii="PT Sans" w:hAnsi="PT Sans" w:cs="Times New Roman"/>
                <w:sz w:val="20"/>
                <w:szCs w:val="20"/>
                <w:lang w:val="uk-UA"/>
              </w:rPr>
            </w:pPr>
            <w:r w:rsidRPr="000B0E84">
              <w:rPr>
                <w:rFonts w:ascii="PT Sans" w:hAnsi="PT Sans" w:cs="Times New Roman"/>
                <w:sz w:val="20"/>
                <w:szCs w:val="20"/>
                <w:lang w:val="uk-UA"/>
              </w:rPr>
              <w:t>-</w:t>
            </w:r>
          </w:p>
        </w:tc>
      </w:tr>
      <w:tr w:rsidR="004D41C3" w:rsidRPr="000B0E84" w:rsidTr="00A12E0A">
        <w:tc>
          <w:tcPr>
            <w:tcW w:w="811" w:type="dxa"/>
          </w:tcPr>
          <w:p w:rsidR="004D41C3" w:rsidRPr="000B0E84" w:rsidRDefault="004D41C3" w:rsidP="00A12E0A">
            <w:pPr>
              <w:rPr>
                <w:rFonts w:ascii="PT Sans" w:hAnsi="PT Sans" w:cs="Times New Roman"/>
                <w:sz w:val="20"/>
                <w:szCs w:val="20"/>
                <w:lang w:val="uk-UA"/>
              </w:rPr>
            </w:pPr>
            <w:r w:rsidRPr="000B0E84">
              <w:rPr>
                <w:rFonts w:ascii="PT Sans" w:hAnsi="PT Sans" w:cs="Times New Roman"/>
                <w:sz w:val="20"/>
                <w:szCs w:val="20"/>
                <w:lang w:val="uk-UA"/>
              </w:rPr>
              <w:t>4</w:t>
            </w:r>
          </w:p>
        </w:tc>
        <w:tc>
          <w:tcPr>
            <w:tcW w:w="5143" w:type="dxa"/>
          </w:tcPr>
          <w:p w:rsidR="004D41C3" w:rsidRPr="000B0E84" w:rsidRDefault="004D41C3" w:rsidP="00A12E0A">
            <w:pPr>
              <w:rPr>
                <w:rFonts w:ascii="PT Sans" w:hAnsi="PT Sans" w:cs="Times New Roman"/>
                <w:sz w:val="20"/>
                <w:szCs w:val="20"/>
                <w:lang w:val="uk-UA"/>
              </w:rPr>
            </w:pPr>
            <w:r w:rsidRPr="000B0E84">
              <w:rPr>
                <w:rFonts w:ascii="PT Sans" w:hAnsi="PT Sans" w:cs="Times New Roman"/>
                <w:sz w:val="20"/>
                <w:szCs w:val="20"/>
                <w:lang w:val="uk-UA"/>
              </w:rPr>
              <w:t>Інші</w:t>
            </w:r>
          </w:p>
        </w:tc>
        <w:tc>
          <w:tcPr>
            <w:tcW w:w="1559" w:type="dxa"/>
          </w:tcPr>
          <w:p w:rsidR="004D41C3" w:rsidRPr="000B0E84" w:rsidRDefault="0004386F" w:rsidP="00A12E0A">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701" w:type="dxa"/>
          </w:tcPr>
          <w:p w:rsidR="004D41C3" w:rsidRPr="000B0E84" w:rsidRDefault="004D41C3" w:rsidP="00A12E0A">
            <w:pPr>
              <w:jc w:val="center"/>
              <w:rPr>
                <w:rFonts w:ascii="PT Sans" w:hAnsi="PT Sans" w:cs="Times New Roman"/>
                <w:sz w:val="20"/>
                <w:szCs w:val="20"/>
                <w:lang w:val="uk-UA"/>
              </w:rPr>
            </w:pPr>
            <w:r w:rsidRPr="000B0E84">
              <w:rPr>
                <w:rFonts w:ascii="PT Sans" w:hAnsi="PT Sans" w:cs="Times New Roman"/>
                <w:sz w:val="20"/>
                <w:szCs w:val="20"/>
                <w:lang w:val="uk-UA"/>
              </w:rPr>
              <w:t>-</w:t>
            </w:r>
          </w:p>
        </w:tc>
      </w:tr>
      <w:tr w:rsidR="004D41C3" w:rsidRPr="000B0E84" w:rsidTr="00A12E0A">
        <w:tc>
          <w:tcPr>
            <w:tcW w:w="811" w:type="dxa"/>
          </w:tcPr>
          <w:p w:rsidR="004D41C3" w:rsidRPr="000B0E84" w:rsidRDefault="004D41C3" w:rsidP="00A12E0A">
            <w:pPr>
              <w:rPr>
                <w:rFonts w:ascii="PT Sans" w:hAnsi="PT Sans" w:cs="Times New Roman"/>
                <w:sz w:val="20"/>
                <w:szCs w:val="20"/>
                <w:lang w:val="uk-UA"/>
              </w:rPr>
            </w:pPr>
            <w:r w:rsidRPr="000B0E84">
              <w:rPr>
                <w:rFonts w:ascii="PT Sans" w:hAnsi="PT Sans" w:cs="Times New Roman"/>
                <w:sz w:val="20"/>
                <w:szCs w:val="20"/>
                <w:lang w:val="uk-UA"/>
              </w:rPr>
              <w:t>5</w:t>
            </w:r>
          </w:p>
        </w:tc>
        <w:tc>
          <w:tcPr>
            <w:tcW w:w="5143" w:type="dxa"/>
          </w:tcPr>
          <w:p w:rsidR="004D41C3" w:rsidRPr="000B0E84" w:rsidRDefault="004D41C3" w:rsidP="00A12E0A">
            <w:pPr>
              <w:rPr>
                <w:rFonts w:ascii="PT Sans" w:hAnsi="PT Sans" w:cs="Times New Roman"/>
                <w:sz w:val="20"/>
                <w:szCs w:val="20"/>
                <w:lang w:val="uk-UA"/>
              </w:rPr>
            </w:pPr>
            <w:r w:rsidRPr="000B0E84">
              <w:rPr>
                <w:rFonts w:ascii="PT Sans" w:hAnsi="PT Sans" w:cs="Times New Roman"/>
                <w:sz w:val="20"/>
                <w:szCs w:val="20"/>
                <w:lang w:val="uk-UA"/>
              </w:rPr>
              <w:t>Усього</w:t>
            </w:r>
          </w:p>
        </w:tc>
        <w:tc>
          <w:tcPr>
            <w:tcW w:w="1559" w:type="dxa"/>
          </w:tcPr>
          <w:p w:rsidR="004D41C3" w:rsidRPr="000B0E84" w:rsidRDefault="0004386F" w:rsidP="00A12E0A">
            <w:pPr>
              <w:jc w:val="center"/>
              <w:rPr>
                <w:rFonts w:ascii="PT Sans" w:hAnsi="PT Sans" w:cs="Times New Roman"/>
                <w:sz w:val="20"/>
                <w:szCs w:val="20"/>
                <w:lang w:val="uk-UA"/>
              </w:rPr>
            </w:pPr>
            <w:r w:rsidRPr="000B0E84">
              <w:rPr>
                <w:rFonts w:ascii="PT Sans" w:hAnsi="PT Sans" w:cs="Times New Roman"/>
                <w:sz w:val="20"/>
                <w:szCs w:val="20"/>
                <w:lang w:val="uk-UA"/>
              </w:rPr>
              <w:t>1 469 611</w:t>
            </w:r>
          </w:p>
        </w:tc>
        <w:tc>
          <w:tcPr>
            <w:tcW w:w="1701" w:type="dxa"/>
          </w:tcPr>
          <w:p w:rsidR="004D41C3" w:rsidRPr="000B0E84" w:rsidRDefault="004D41C3" w:rsidP="00A12E0A">
            <w:pPr>
              <w:jc w:val="center"/>
              <w:rPr>
                <w:rFonts w:ascii="PT Sans" w:hAnsi="PT Sans" w:cs="Times New Roman"/>
                <w:sz w:val="20"/>
                <w:szCs w:val="20"/>
                <w:lang w:val="uk-UA"/>
              </w:rPr>
            </w:pPr>
            <w:r w:rsidRPr="000B0E84">
              <w:rPr>
                <w:rFonts w:ascii="PT Sans" w:hAnsi="PT Sans" w:cs="Times New Roman"/>
                <w:sz w:val="20"/>
                <w:szCs w:val="20"/>
                <w:lang w:val="uk-UA"/>
              </w:rPr>
              <w:t>1 481 506</w:t>
            </w:r>
          </w:p>
        </w:tc>
      </w:tr>
    </w:tbl>
    <w:p w:rsidR="004D41C3" w:rsidRPr="006F2C72" w:rsidRDefault="004D41C3" w:rsidP="006F2C72">
      <w:pPr>
        <w:ind w:firstLine="220"/>
        <w:jc w:val="both"/>
        <w:rPr>
          <w:rFonts w:ascii="PT Sans" w:hAnsi="PT Sans"/>
          <w:color w:val="000000"/>
          <w:sz w:val="20"/>
          <w:szCs w:val="20"/>
          <w:lang w:val="uk-UA"/>
        </w:rPr>
      </w:pPr>
      <w:r w:rsidRPr="006F2C72">
        <w:rPr>
          <w:rFonts w:ascii="PT Sans" w:hAnsi="PT Sans"/>
          <w:color w:val="000000"/>
          <w:sz w:val="20"/>
          <w:szCs w:val="20"/>
          <w:lang w:val="uk-UA"/>
        </w:rPr>
        <w:t>Зобов‘язан</w:t>
      </w:r>
      <w:r w:rsidR="00AA6E77" w:rsidRPr="006F2C72">
        <w:rPr>
          <w:rFonts w:ascii="PT Sans" w:hAnsi="PT Sans"/>
          <w:color w:val="000000"/>
          <w:sz w:val="20"/>
          <w:szCs w:val="20"/>
          <w:lang w:val="uk-UA"/>
        </w:rPr>
        <w:t>ь</w:t>
      </w:r>
      <w:r w:rsidRPr="006F2C72">
        <w:rPr>
          <w:rFonts w:ascii="PT Sans" w:hAnsi="PT Sans"/>
          <w:color w:val="000000"/>
          <w:sz w:val="20"/>
          <w:szCs w:val="20"/>
          <w:lang w:val="uk-UA"/>
        </w:rPr>
        <w:t>, які мають безвідкличний характер</w:t>
      </w:r>
      <w:r w:rsidR="00AA6E77" w:rsidRPr="006F2C72">
        <w:rPr>
          <w:rFonts w:ascii="PT Sans" w:hAnsi="PT Sans"/>
          <w:color w:val="000000"/>
          <w:sz w:val="20"/>
          <w:szCs w:val="20"/>
          <w:lang w:val="uk-UA"/>
        </w:rPr>
        <w:t>, в банку не має.</w:t>
      </w:r>
    </w:p>
    <w:p w:rsidR="004D41C3" w:rsidRPr="000B0E84" w:rsidRDefault="004D41C3" w:rsidP="00FA0EC8">
      <w:pPr>
        <w:rPr>
          <w:rFonts w:ascii="PT Sans" w:hAnsi="PT Sans" w:cs="Times New Roman"/>
          <w:lang w:val="uk-UA"/>
        </w:rPr>
      </w:pPr>
    </w:p>
    <w:p w:rsidR="00FA0EC8" w:rsidRPr="000B0E84" w:rsidRDefault="004D41C3" w:rsidP="000C05F4">
      <w:pPr>
        <w:pStyle w:val="52"/>
        <w:rPr>
          <w:rStyle w:val="a5"/>
          <w:rFonts w:ascii="PT Sans" w:hAnsi="PT Sans" w:cs="Times New Roman"/>
          <w:b/>
          <w:lang w:val="uk-UA"/>
        </w:rPr>
      </w:pPr>
      <w:bookmarkStart w:id="223" w:name="_Toc478998113"/>
      <w:r w:rsidRPr="000B0E84">
        <w:rPr>
          <w:rStyle w:val="a5"/>
          <w:rFonts w:ascii="PT Sans" w:hAnsi="PT Sans" w:cs="Times New Roman"/>
          <w:b/>
          <w:lang w:val="uk-UA"/>
        </w:rPr>
        <w:t>Примітка 3</w:t>
      </w:r>
      <w:r w:rsidR="006914EF" w:rsidRPr="000B0E84">
        <w:rPr>
          <w:rStyle w:val="a5"/>
          <w:rFonts w:ascii="PT Sans" w:hAnsi="PT Sans" w:cs="Times New Roman"/>
          <w:b/>
          <w:lang w:val="uk-UA"/>
        </w:rPr>
        <w:t>4</w:t>
      </w:r>
      <w:r w:rsidRPr="000B0E84">
        <w:rPr>
          <w:rStyle w:val="a5"/>
          <w:rFonts w:ascii="PT Sans" w:hAnsi="PT Sans" w:cs="Times New Roman"/>
          <w:b/>
          <w:lang w:val="uk-UA"/>
        </w:rPr>
        <w:t>. Справедлива вартість фінансових інструментів</w:t>
      </w:r>
      <w:bookmarkEnd w:id="223"/>
    </w:p>
    <w:p w:rsidR="000C05F4" w:rsidRPr="000B0E84" w:rsidRDefault="000C05F4" w:rsidP="000C05F4">
      <w:pPr>
        <w:pStyle w:val="52"/>
        <w:rPr>
          <w:rStyle w:val="a5"/>
          <w:rFonts w:ascii="PT Sans" w:hAnsi="PT Sans" w:cs="Times New Roman"/>
          <w:b/>
          <w:lang w:val="uk-UA"/>
        </w:rPr>
      </w:pPr>
    </w:p>
    <w:p w:rsidR="000C05F4" w:rsidRPr="000B0E84" w:rsidRDefault="000C05F4" w:rsidP="000C05F4">
      <w:pPr>
        <w:ind w:firstLine="220"/>
        <w:jc w:val="both"/>
        <w:rPr>
          <w:rFonts w:ascii="PT Sans" w:hAnsi="PT Sans"/>
          <w:color w:val="000000"/>
          <w:sz w:val="20"/>
          <w:szCs w:val="20"/>
          <w:lang w:val="uk-UA"/>
        </w:rPr>
      </w:pPr>
      <w:r w:rsidRPr="000B0E84">
        <w:rPr>
          <w:rFonts w:ascii="PT Sans" w:hAnsi="PT Sans"/>
          <w:color w:val="000000"/>
          <w:sz w:val="20"/>
          <w:szCs w:val="20"/>
          <w:lang w:val="uk-UA"/>
        </w:rPr>
        <w:t xml:space="preserve">Справедлива вартість визначається як сума, за яку інструмент може бути обміняний в ході поточної операції між обізнаними, незалежними учасниками за звичайних умов, інших ніж примусовий чи ліквідаційний продаж. </w:t>
      </w:r>
    </w:p>
    <w:p w:rsidR="000C05F4" w:rsidRPr="000B0E84" w:rsidRDefault="000C05F4" w:rsidP="000C05F4">
      <w:pPr>
        <w:ind w:firstLine="220"/>
        <w:jc w:val="both"/>
        <w:rPr>
          <w:rFonts w:ascii="PT Sans" w:hAnsi="PT Sans"/>
          <w:color w:val="000000"/>
          <w:sz w:val="20"/>
          <w:szCs w:val="20"/>
          <w:lang w:val="uk-UA"/>
        </w:rPr>
      </w:pPr>
      <w:r w:rsidRPr="000B0E84">
        <w:rPr>
          <w:rFonts w:ascii="PT Sans" w:hAnsi="PT Sans"/>
          <w:color w:val="000000"/>
          <w:sz w:val="20"/>
          <w:szCs w:val="20"/>
          <w:lang w:val="uk-UA"/>
        </w:rPr>
        <w:t xml:space="preserve">Оціночна справедлива вартість фінансових інструментів визначалася Банком з використанням наявної ринкової інформації та відповідних методик оцінки. Найкращим підтвердженням справедливої вартості є ціна фінансового інструмента, що котирується на ринку. Внаслідок відсутності відкритого ринку для більшості фінансових інструментів Банку виникає необхідність використовувати ряд припущень при проведенні оцінки поточної вартості на основі існуючих економічних умов та специфічних ризиків, притаманних фінансовим інструментам. </w:t>
      </w:r>
    </w:p>
    <w:p w:rsidR="000C05F4" w:rsidRPr="000B0E84" w:rsidRDefault="000C05F4" w:rsidP="000C05F4">
      <w:pPr>
        <w:ind w:firstLine="220"/>
        <w:jc w:val="both"/>
        <w:rPr>
          <w:rFonts w:ascii="PT Sans" w:hAnsi="PT Sans"/>
          <w:color w:val="000000"/>
          <w:sz w:val="20"/>
          <w:szCs w:val="20"/>
          <w:lang w:val="uk-UA"/>
        </w:rPr>
      </w:pPr>
      <w:r w:rsidRPr="000B0E84">
        <w:rPr>
          <w:rFonts w:ascii="PT Sans" w:hAnsi="PT Sans"/>
          <w:color w:val="000000"/>
          <w:sz w:val="20"/>
          <w:szCs w:val="20"/>
          <w:lang w:val="uk-UA"/>
        </w:rPr>
        <w:t>Наведені оцінки не обов’язково відображають суми коштів, які Банк міг би отримати від ринкового обміну при повній реалізації всіх фінансових інструментів певного виду. Для визначення справедливої вартості фінансових інструментів застосовано всю наявну ринкову інформацію.</w:t>
      </w:r>
    </w:p>
    <w:p w:rsidR="000C05F4" w:rsidRPr="000B0E84" w:rsidRDefault="00FA0EC8" w:rsidP="000C05F4">
      <w:pPr>
        <w:rPr>
          <w:rFonts w:ascii="PT Sans" w:hAnsi="PT Sans" w:cs="Times New Roman"/>
          <w:lang w:val="uk-UA"/>
        </w:rPr>
      </w:pPr>
      <w:r w:rsidRPr="000B0E84">
        <w:rPr>
          <w:rStyle w:val="a5"/>
          <w:rFonts w:ascii="PT Sans" w:hAnsi="PT Sans" w:cs="Times New Roman"/>
          <w:b w:val="0"/>
          <w:lang w:val="uk-UA"/>
        </w:rPr>
        <w:t xml:space="preserve"> </w:t>
      </w:r>
      <w:r w:rsidR="000C05F4" w:rsidRPr="000B0E84">
        <w:rPr>
          <w:rFonts w:ascii="PT Sans" w:hAnsi="PT Sans" w:cs="Times New Roman"/>
          <w:lang w:val="uk-UA"/>
        </w:rPr>
        <w:t>Таблиця 3</w:t>
      </w:r>
      <w:r w:rsidR="006914EF" w:rsidRPr="000B0E84">
        <w:rPr>
          <w:rFonts w:ascii="PT Sans" w:hAnsi="PT Sans" w:cs="Times New Roman"/>
          <w:lang w:val="uk-UA"/>
        </w:rPr>
        <w:t>4</w:t>
      </w:r>
      <w:r w:rsidR="000C05F4" w:rsidRPr="000B0E84">
        <w:rPr>
          <w:rFonts w:ascii="PT Sans" w:hAnsi="PT Sans" w:cs="Times New Roman"/>
          <w:lang w:val="uk-UA"/>
        </w:rPr>
        <w:t>.1 Розкриття інформації про справедливу вартість на 31</w:t>
      </w:r>
      <w:r w:rsidR="00422612" w:rsidRPr="000B0E84">
        <w:rPr>
          <w:rFonts w:ascii="PT Sans" w:hAnsi="PT Sans" w:cs="Times New Roman"/>
          <w:lang w:val="uk-UA"/>
        </w:rPr>
        <w:t>.12.2016р.</w:t>
      </w:r>
    </w:p>
    <w:p w:rsidR="00422612" w:rsidRPr="000B0E84" w:rsidRDefault="00422612" w:rsidP="00422612">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1006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1270"/>
        <w:gridCol w:w="1257"/>
        <w:gridCol w:w="1247"/>
        <w:gridCol w:w="1258"/>
        <w:gridCol w:w="1460"/>
        <w:gridCol w:w="1508"/>
      </w:tblGrid>
      <w:tr w:rsidR="00422612" w:rsidRPr="000B0E84" w:rsidTr="004D1D18">
        <w:tc>
          <w:tcPr>
            <w:tcW w:w="2068" w:type="dxa"/>
          </w:tcPr>
          <w:p w:rsidR="00422612" w:rsidRPr="000B0E84" w:rsidRDefault="00422612" w:rsidP="00FA0EC8">
            <w:pPr>
              <w:pStyle w:val="52"/>
              <w:ind w:left="0"/>
              <w:rPr>
                <w:rStyle w:val="a5"/>
                <w:rFonts w:ascii="PT Sans" w:hAnsi="PT Sans" w:cs="Times New Roman"/>
                <w:sz w:val="20"/>
                <w:szCs w:val="20"/>
                <w:lang w:val="uk-UA"/>
              </w:rPr>
            </w:pPr>
          </w:p>
        </w:tc>
        <w:tc>
          <w:tcPr>
            <w:tcW w:w="1253" w:type="dxa"/>
            <w:vMerge w:val="restart"/>
          </w:tcPr>
          <w:p w:rsidR="00422612" w:rsidRPr="000B0E84" w:rsidRDefault="00422612" w:rsidP="00FA0EC8">
            <w:pPr>
              <w:pStyle w:val="52"/>
              <w:ind w:left="0"/>
              <w:rPr>
                <w:rStyle w:val="a5"/>
                <w:rFonts w:ascii="PT Sans" w:hAnsi="PT Sans" w:cs="Times New Roman"/>
                <w:sz w:val="20"/>
                <w:szCs w:val="20"/>
                <w:lang w:val="uk-UA"/>
              </w:rPr>
            </w:pPr>
            <w:bookmarkStart w:id="224" w:name="_Toc478998114"/>
            <w:r w:rsidRPr="000B0E84">
              <w:rPr>
                <w:rStyle w:val="a5"/>
                <w:rFonts w:ascii="PT Sans" w:hAnsi="PT Sans" w:cs="Times New Roman"/>
                <w:sz w:val="20"/>
                <w:szCs w:val="20"/>
                <w:lang w:val="uk-UA"/>
              </w:rPr>
              <w:t>Дата оцінки</w:t>
            </w:r>
            <w:bookmarkEnd w:id="224"/>
          </w:p>
        </w:tc>
        <w:tc>
          <w:tcPr>
            <w:tcW w:w="3772" w:type="dxa"/>
            <w:gridSpan w:val="3"/>
          </w:tcPr>
          <w:p w:rsidR="00422612" w:rsidRPr="000B0E84" w:rsidRDefault="00422612" w:rsidP="00FA0EC8">
            <w:pPr>
              <w:pStyle w:val="52"/>
              <w:ind w:left="0"/>
              <w:rPr>
                <w:rStyle w:val="a5"/>
                <w:rFonts w:ascii="PT Sans" w:hAnsi="PT Sans" w:cs="Times New Roman"/>
                <w:sz w:val="20"/>
                <w:szCs w:val="20"/>
                <w:lang w:val="uk-UA"/>
              </w:rPr>
            </w:pPr>
            <w:bookmarkStart w:id="225" w:name="_Toc478998115"/>
            <w:r w:rsidRPr="000B0E84">
              <w:rPr>
                <w:rStyle w:val="a5"/>
                <w:rFonts w:ascii="PT Sans" w:hAnsi="PT Sans" w:cs="Times New Roman"/>
                <w:sz w:val="20"/>
                <w:szCs w:val="20"/>
                <w:lang w:val="uk-UA"/>
              </w:rPr>
              <w:t>Оцінка справедливої вартості з використанням</w:t>
            </w:r>
            <w:bookmarkEnd w:id="225"/>
          </w:p>
        </w:tc>
        <w:tc>
          <w:tcPr>
            <w:tcW w:w="1461" w:type="dxa"/>
            <w:vMerge w:val="restart"/>
          </w:tcPr>
          <w:p w:rsidR="00422612" w:rsidRPr="000B0E84" w:rsidRDefault="00422612" w:rsidP="00FA0EC8">
            <w:pPr>
              <w:pStyle w:val="52"/>
              <w:ind w:left="0"/>
              <w:rPr>
                <w:rStyle w:val="a5"/>
                <w:rFonts w:ascii="PT Sans" w:hAnsi="PT Sans" w:cs="Times New Roman"/>
                <w:sz w:val="20"/>
                <w:szCs w:val="20"/>
                <w:lang w:val="uk-UA"/>
              </w:rPr>
            </w:pPr>
            <w:bookmarkStart w:id="226" w:name="_Toc478998116"/>
            <w:r w:rsidRPr="000B0E84">
              <w:rPr>
                <w:rStyle w:val="a5"/>
                <w:rFonts w:ascii="PT Sans" w:hAnsi="PT Sans" w:cs="Times New Roman"/>
                <w:sz w:val="20"/>
                <w:szCs w:val="20"/>
                <w:lang w:val="uk-UA"/>
              </w:rPr>
              <w:t>Усього справедлива вартість</w:t>
            </w:r>
            <w:bookmarkEnd w:id="226"/>
          </w:p>
        </w:tc>
        <w:tc>
          <w:tcPr>
            <w:tcW w:w="1511" w:type="dxa"/>
            <w:vMerge w:val="restart"/>
          </w:tcPr>
          <w:p w:rsidR="00422612" w:rsidRPr="000B0E84" w:rsidRDefault="00422612" w:rsidP="00FA0EC8">
            <w:pPr>
              <w:pStyle w:val="52"/>
              <w:ind w:left="0"/>
              <w:rPr>
                <w:rStyle w:val="a5"/>
                <w:rFonts w:ascii="PT Sans" w:hAnsi="PT Sans" w:cs="Times New Roman"/>
                <w:sz w:val="20"/>
                <w:szCs w:val="20"/>
                <w:lang w:val="uk-UA"/>
              </w:rPr>
            </w:pPr>
            <w:bookmarkStart w:id="227" w:name="_Toc478998117"/>
            <w:r w:rsidRPr="000B0E84">
              <w:rPr>
                <w:rStyle w:val="a5"/>
                <w:rFonts w:ascii="PT Sans" w:hAnsi="PT Sans" w:cs="Times New Roman"/>
                <w:sz w:val="20"/>
                <w:szCs w:val="20"/>
                <w:lang w:val="uk-UA"/>
              </w:rPr>
              <w:t>Усього балансова вартість</w:t>
            </w:r>
            <w:bookmarkEnd w:id="227"/>
          </w:p>
        </w:tc>
      </w:tr>
      <w:tr w:rsidR="00422612" w:rsidRPr="000B0E84" w:rsidTr="004D1D18">
        <w:tc>
          <w:tcPr>
            <w:tcW w:w="2068" w:type="dxa"/>
            <w:tcBorders>
              <w:bottom w:val="single" w:sz="4" w:space="0" w:color="auto"/>
            </w:tcBorders>
          </w:tcPr>
          <w:p w:rsidR="00422612" w:rsidRPr="000B0E84" w:rsidRDefault="00422612" w:rsidP="00FA0EC8">
            <w:pPr>
              <w:pStyle w:val="52"/>
              <w:ind w:left="0"/>
              <w:rPr>
                <w:rStyle w:val="a5"/>
                <w:rFonts w:ascii="PT Sans" w:hAnsi="PT Sans" w:cs="Times New Roman"/>
                <w:sz w:val="20"/>
                <w:szCs w:val="20"/>
                <w:lang w:val="uk-UA"/>
              </w:rPr>
            </w:pPr>
          </w:p>
        </w:tc>
        <w:tc>
          <w:tcPr>
            <w:tcW w:w="1253" w:type="dxa"/>
            <w:vMerge/>
            <w:tcBorders>
              <w:bottom w:val="single" w:sz="4" w:space="0" w:color="auto"/>
            </w:tcBorders>
          </w:tcPr>
          <w:p w:rsidR="00422612" w:rsidRPr="000B0E84" w:rsidRDefault="00422612" w:rsidP="00FA0EC8">
            <w:pPr>
              <w:pStyle w:val="52"/>
              <w:ind w:left="0"/>
              <w:rPr>
                <w:rStyle w:val="a5"/>
                <w:rFonts w:ascii="PT Sans" w:hAnsi="PT Sans" w:cs="Times New Roman"/>
                <w:sz w:val="20"/>
                <w:szCs w:val="20"/>
                <w:lang w:val="uk-UA"/>
              </w:rPr>
            </w:pPr>
          </w:p>
        </w:tc>
        <w:tc>
          <w:tcPr>
            <w:tcW w:w="1260" w:type="dxa"/>
            <w:tcBorders>
              <w:bottom w:val="single" w:sz="4" w:space="0" w:color="auto"/>
            </w:tcBorders>
          </w:tcPr>
          <w:p w:rsidR="00422612" w:rsidRPr="000B0E84" w:rsidRDefault="00422612" w:rsidP="00FA0EC8">
            <w:pPr>
              <w:pStyle w:val="52"/>
              <w:ind w:left="0"/>
              <w:rPr>
                <w:rStyle w:val="a5"/>
                <w:rFonts w:ascii="PT Sans" w:hAnsi="PT Sans" w:cs="Times New Roman"/>
                <w:sz w:val="20"/>
                <w:szCs w:val="20"/>
                <w:lang w:val="uk-UA"/>
              </w:rPr>
            </w:pPr>
            <w:bookmarkStart w:id="228" w:name="_Toc478998118"/>
            <w:r w:rsidRPr="000B0E84">
              <w:rPr>
                <w:rStyle w:val="a5"/>
                <w:rFonts w:ascii="PT Sans" w:hAnsi="PT Sans" w:cs="Times New Roman"/>
                <w:sz w:val="20"/>
                <w:szCs w:val="20"/>
                <w:lang w:val="uk-UA"/>
              </w:rPr>
              <w:t>Рівень1</w:t>
            </w:r>
            <w:bookmarkEnd w:id="228"/>
          </w:p>
        </w:tc>
        <w:tc>
          <w:tcPr>
            <w:tcW w:w="1251" w:type="dxa"/>
            <w:tcBorders>
              <w:bottom w:val="single" w:sz="4" w:space="0" w:color="auto"/>
            </w:tcBorders>
          </w:tcPr>
          <w:p w:rsidR="00422612" w:rsidRPr="000B0E84" w:rsidRDefault="00422612" w:rsidP="00FA0EC8">
            <w:pPr>
              <w:pStyle w:val="52"/>
              <w:ind w:left="0"/>
              <w:rPr>
                <w:rStyle w:val="a5"/>
                <w:rFonts w:ascii="PT Sans" w:hAnsi="PT Sans" w:cs="Times New Roman"/>
                <w:sz w:val="20"/>
                <w:szCs w:val="20"/>
                <w:lang w:val="uk-UA"/>
              </w:rPr>
            </w:pPr>
            <w:bookmarkStart w:id="229" w:name="_Toc478998119"/>
            <w:r w:rsidRPr="000B0E84">
              <w:rPr>
                <w:rStyle w:val="a5"/>
                <w:rFonts w:ascii="PT Sans" w:hAnsi="PT Sans" w:cs="Times New Roman"/>
                <w:sz w:val="20"/>
                <w:szCs w:val="20"/>
                <w:lang w:val="uk-UA"/>
              </w:rPr>
              <w:t>Рівень 2</w:t>
            </w:r>
            <w:bookmarkEnd w:id="229"/>
          </w:p>
        </w:tc>
        <w:tc>
          <w:tcPr>
            <w:tcW w:w="1261" w:type="dxa"/>
            <w:tcBorders>
              <w:bottom w:val="single" w:sz="4" w:space="0" w:color="auto"/>
            </w:tcBorders>
          </w:tcPr>
          <w:p w:rsidR="00422612" w:rsidRPr="000B0E84" w:rsidRDefault="00422612" w:rsidP="00FA0EC8">
            <w:pPr>
              <w:pStyle w:val="52"/>
              <w:ind w:left="0"/>
              <w:rPr>
                <w:rStyle w:val="a5"/>
                <w:rFonts w:ascii="PT Sans" w:hAnsi="PT Sans" w:cs="Times New Roman"/>
                <w:sz w:val="20"/>
                <w:szCs w:val="20"/>
                <w:lang w:val="uk-UA"/>
              </w:rPr>
            </w:pPr>
            <w:bookmarkStart w:id="230" w:name="_Toc478998120"/>
            <w:r w:rsidRPr="000B0E84">
              <w:rPr>
                <w:rStyle w:val="a5"/>
                <w:rFonts w:ascii="PT Sans" w:hAnsi="PT Sans" w:cs="Times New Roman"/>
                <w:sz w:val="20"/>
                <w:szCs w:val="20"/>
                <w:lang w:val="uk-UA"/>
              </w:rPr>
              <w:t>Рівень3</w:t>
            </w:r>
            <w:bookmarkEnd w:id="230"/>
          </w:p>
        </w:tc>
        <w:tc>
          <w:tcPr>
            <w:tcW w:w="1461" w:type="dxa"/>
            <w:vMerge/>
            <w:tcBorders>
              <w:bottom w:val="single" w:sz="4" w:space="0" w:color="auto"/>
            </w:tcBorders>
          </w:tcPr>
          <w:p w:rsidR="00422612" w:rsidRPr="000B0E84" w:rsidRDefault="00422612" w:rsidP="00FA0EC8">
            <w:pPr>
              <w:pStyle w:val="52"/>
              <w:ind w:left="0"/>
              <w:rPr>
                <w:rStyle w:val="a5"/>
                <w:rFonts w:ascii="PT Sans" w:hAnsi="PT Sans" w:cs="Times New Roman"/>
                <w:sz w:val="20"/>
                <w:szCs w:val="20"/>
                <w:lang w:val="uk-UA"/>
              </w:rPr>
            </w:pPr>
          </w:p>
        </w:tc>
        <w:tc>
          <w:tcPr>
            <w:tcW w:w="1511" w:type="dxa"/>
            <w:vMerge/>
            <w:tcBorders>
              <w:bottom w:val="single" w:sz="4" w:space="0" w:color="auto"/>
            </w:tcBorders>
          </w:tcPr>
          <w:p w:rsidR="00422612" w:rsidRPr="000B0E84" w:rsidRDefault="00422612" w:rsidP="00FA0EC8">
            <w:pPr>
              <w:pStyle w:val="52"/>
              <w:ind w:left="0"/>
              <w:rPr>
                <w:rStyle w:val="a5"/>
                <w:rFonts w:ascii="PT Sans" w:hAnsi="PT Sans" w:cs="Times New Roman"/>
                <w:sz w:val="20"/>
                <w:szCs w:val="20"/>
                <w:lang w:val="uk-UA"/>
              </w:rPr>
            </w:pPr>
          </w:p>
        </w:tc>
      </w:tr>
      <w:tr w:rsidR="002359CC" w:rsidRPr="000B0E84" w:rsidTr="004D1D18">
        <w:tc>
          <w:tcPr>
            <w:tcW w:w="2068" w:type="dxa"/>
            <w:tcBorders>
              <w:top w:val="single" w:sz="4" w:space="0" w:color="auto"/>
            </w:tcBorders>
          </w:tcPr>
          <w:p w:rsidR="00422612" w:rsidRPr="000B0E84" w:rsidRDefault="00422612" w:rsidP="00FA0EC8">
            <w:pPr>
              <w:pStyle w:val="52"/>
              <w:ind w:left="0"/>
              <w:rPr>
                <w:rStyle w:val="a5"/>
                <w:rFonts w:ascii="PT Sans" w:hAnsi="PT Sans" w:cs="Times New Roman"/>
                <w:sz w:val="20"/>
                <w:szCs w:val="20"/>
                <w:lang w:val="uk-UA"/>
              </w:rPr>
            </w:pPr>
            <w:bookmarkStart w:id="231" w:name="_Toc478998121"/>
            <w:r w:rsidRPr="000B0E84">
              <w:rPr>
                <w:rStyle w:val="a5"/>
                <w:rFonts w:ascii="PT Sans" w:hAnsi="PT Sans" w:cs="Times New Roman"/>
                <w:sz w:val="20"/>
                <w:szCs w:val="20"/>
                <w:lang w:val="uk-UA"/>
              </w:rPr>
              <w:t>Активи, що оцінюються за справедливою вартістю</w:t>
            </w:r>
            <w:bookmarkEnd w:id="231"/>
          </w:p>
        </w:tc>
        <w:tc>
          <w:tcPr>
            <w:tcW w:w="1253" w:type="dxa"/>
            <w:tcBorders>
              <w:top w:val="single" w:sz="4" w:space="0" w:color="auto"/>
            </w:tcBorders>
          </w:tcPr>
          <w:p w:rsidR="00422612" w:rsidRPr="000B0E84" w:rsidRDefault="00422612" w:rsidP="00FA0EC8">
            <w:pPr>
              <w:pStyle w:val="52"/>
              <w:ind w:left="0"/>
              <w:rPr>
                <w:rStyle w:val="a5"/>
                <w:rFonts w:ascii="PT Sans" w:hAnsi="PT Sans" w:cs="Times New Roman"/>
                <w:sz w:val="20"/>
                <w:szCs w:val="20"/>
                <w:lang w:val="uk-UA"/>
              </w:rPr>
            </w:pPr>
          </w:p>
        </w:tc>
        <w:tc>
          <w:tcPr>
            <w:tcW w:w="1260" w:type="dxa"/>
            <w:tcBorders>
              <w:top w:val="single" w:sz="4" w:space="0" w:color="auto"/>
            </w:tcBorders>
          </w:tcPr>
          <w:p w:rsidR="00422612" w:rsidRPr="000B0E84" w:rsidRDefault="00422612" w:rsidP="00FA0EC8">
            <w:pPr>
              <w:pStyle w:val="52"/>
              <w:ind w:left="0"/>
              <w:rPr>
                <w:rStyle w:val="a5"/>
                <w:rFonts w:ascii="PT Sans" w:hAnsi="PT Sans" w:cs="Times New Roman"/>
                <w:sz w:val="20"/>
                <w:szCs w:val="20"/>
                <w:lang w:val="uk-UA"/>
              </w:rPr>
            </w:pPr>
          </w:p>
        </w:tc>
        <w:tc>
          <w:tcPr>
            <w:tcW w:w="1251" w:type="dxa"/>
            <w:tcBorders>
              <w:top w:val="single" w:sz="4" w:space="0" w:color="auto"/>
            </w:tcBorders>
          </w:tcPr>
          <w:p w:rsidR="00422612" w:rsidRPr="000B0E84" w:rsidRDefault="00422612" w:rsidP="00FA0EC8">
            <w:pPr>
              <w:pStyle w:val="52"/>
              <w:ind w:left="0"/>
              <w:rPr>
                <w:rStyle w:val="a5"/>
                <w:rFonts w:ascii="PT Sans" w:hAnsi="PT Sans" w:cs="Times New Roman"/>
                <w:sz w:val="20"/>
                <w:szCs w:val="20"/>
                <w:lang w:val="uk-UA"/>
              </w:rPr>
            </w:pPr>
          </w:p>
        </w:tc>
        <w:tc>
          <w:tcPr>
            <w:tcW w:w="1261" w:type="dxa"/>
            <w:tcBorders>
              <w:top w:val="single" w:sz="4" w:space="0" w:color="auto"/>
            </w:tcBorders>
          </w:tcPr>
          <w:p w:rsidR="00422612" w:rsidRPr="000B0E84" w:rsidRDefault="00422612" w:rsidP="00FA0EC8">
            <w:pPr>
              <w:pStyle w:val="52"/>
              <w:ind w:left="0"/>
              <w:rPr>
                <w:rStyle w:val="a5"/>
                <w:rFonts w:ascii="PT Sans" w:hAnsi="PT Sans" w:cs="Times New Roman"/>
                <w:sz w:val="20"/>
                <w:szCs w:val="20"/>
                <w:lang w:val="uk-UA"/>
              </w:rPr>
            </w:pPr>
          </w:p>
        </w:tc>
        <w:tc>
          <w:tcPr>
            <w:tcW w:w="1461" w:type="dxa"/>
            <w:tcBorders>
              <w:top w:val="single" w:sz="4" w:space="0" w:color="auto"/>
            </w:tcBorders>
          </w:tcPr>
          <w:p w:rsidR="00422612" w:rsidRPr="000B0E84" w:rsidRDefault="00422612" w:rsidP="00FA0EC8">
            <w:pPr>
              <w:pStyle w:val="52"/>
              <w:ind w:left="0"/>
              <w:rPr>
                <w:rStyle w:val="a5"/>
                <w:rFonts w:ascii="PT Sans" w:hAnsi="PT Sans" w:cs="Times New Roman"/>
                <w:sz w:val="20"/>
                <w:szCs w:val="20"/>
                <w:lang w:val="uk-UA"/>
              </w:rPr>
            </w:pPr>
          </w:p>
        </w:tc>
        <w:tc>
          <w:tcPr>
            <w:tcW w:w="1511" w:type="dxa"/>
            <w:tcBorders>
              <w:top w:val="single" w:sz="4" w:space="0" w:color="auto"/>
            </w:tcBorders>
          </w:tcPr>
          <w:p w:rsidR="00422612" w:rsidRPr="000B0E84" w:rsidRDefault="00422612" w:rsidP="00FA0EC8">
            <w:pPr>
              <w:pStyle w:val="52"/>
              <w:ind w:left="0"/>
              <w:rPr>
                <w:rStyle w:val="a5"/>
                <w:rFonts w:ascii="PT Sans" w:hAnsi="PT Sans" w:cs="Times New Roman"/>
                <w:sz w:val="20"/>
                <w:szCs w:val="20"/>
                <w:lang w:val="uk-UA"/>
              </w:rPr>
            </w:pPr>
          </w:p>
        </w:tc>
      </w:tr>
      <w:tr w:rsidR="002359CC" w:rsidRPr="000B0E84" w:rsidTr="002359CC">
        <w:tc>
          <w:tcPr>
            <w:tcW w:w="2068" w:type="dxa"/>
          </w:tcPr>
          <w:p w:rsidR="00422612" w:rsidRPr="000B0E84" w:rsidRDefault="00422612" w:rsidP="00FA0EC8">
            <w:pPr>
              <w:pStyle w:val="52"/>
              <w:ind w:left="0"/>
              <w:rPr>
                <w:rStyle w:val="a5"/>
                <w:rFonts w:ascii="PT Sans" w:hAnsi="PT Sans" w:cs="Times New Roman"/>
                <w:sz w:val="20"/>
                <w:szCs w:val="20"/>
                <w:lang w:val="uk-UA"/>
              </w:rPr>
            </w:pPr>
            <w:bookmarkStart w:id="232" w:name="_Toc478998122"/>
            <w:r w:rsidRPr="000B0E84">
              <w:rPr>
                <w:rStyle w:val="a5"/>
                <w:rFonts w:ascii="PT Sans" w:hAnsi="PT Sans" w:cs="Times New Roman"/>
                <w:sz w:val="20"/>
                <w:szCs w:val="20"/>
                <w:lang w:val="uk-UA"/>
              </w:rPr>
              <w:t>Державні облігації</w:t>
            </w:r>
            <w:bookmarkEnd w:id="232"/>
          </w:p>
        </w:tc>
        <w:tc>
          <w:tcPr>
            <w:tcW w:w="1253" w:type="dxa"/>
          </w:tcPr>
          <w:p w:rsidR="00422612" w:rsidRPr="000B0E84" w:rsidRDefault="002359CC" w:rsidP="002359CC">
            <w:pPr>
              <w:pStyle w:val="52"/>
              <w:ind w:left="0"/>
              <w:rPr>
                <w:rStyle w:val="a5"/>
                <w:rFonts w:ascii="PT Sans" w:hAnsi="PT Sans" w:cs="Times New Roman"/>
                <w:sz w:val="20"/>
                <w:szCs w:val="20"/>
                <w:lang w:val="uk-UA"/>
              </w:rPr>
            </w:pPr>
            <w:bookmarkStart w:id="233" w:name="_Toc478998123"/>
            <w:r w:rsidRPr="000B0E84">
              <w:rPr>
                <w:rStyle w:val="a5"/>
                <w:rFonts w:ascii="PT Sans" w:hAnsi="PT Sans" w:cs="Times New Roman"/>
                <w:sz w:val="20"/>
                <w:szCs w:val="20"/>
                <w:lang w:val="uk-UA"/>
              </w:rPr>
              <w:t>31.12.2016</w:t>
            </w:r>
            <w:bookmarkEnd w:id="233"/>
          </w:p>
        </w:tc>
        <w:tc>
          <w:tcPr>
            <w:tcW w:w="1260" w:type="dxa"/>
          </w:tcPr>
          <w:p w:rsidR="00422612" w:rsidRPr="000B0E84" w:rsidRDefault="002359CC" w:rsidP="00FA0EC8">
            <w:pPr>
              <w:pStyle w:val="52"/>
              <w:ind w:left="0"/>
              <w:rPr>
                <w:rStyle w:val="a5"/>
                <w:rFonts w:ascii="PT Sans" w:hAnsi="PT Sans" w:cs="Times New Roman"/>
                <w:sz w:val="20"/>
                <w:szCs w:val="20"/>
                <w:lang w:val="uk-UA"/>
              </w:rPr>
            </w:pPr>
            <w:bookmarkStart w:id="234" w:name="_Toc478998124"/>
            <w:r w:rsidRPr="000B0E84">
              <w:rPr>
                <w:rStyle w:val="a5"/>
                <w:rFonts w:ascii="PT Sans" w:hAnsi="PT Sans" w:cs="Times New Roman"/>
                <w:sz w:val="20"/>
                <w:szCs w:val="20"/>
                <w:lang w:val="uk-UA"/>
              </w:rPr>
              <w:t>-</w:t>
            </w:r>
            <w:bookmarkEnd w:id="234"/>
          </w:p>
        </w:tc>
        <w:tc>
          <w:tcPr>
            <w:tcW w:w="1251" w:type="dxa"/>
          </w:tcPr>
          <w:p w:rsidR="00422612" w:rsidRPr="000B0E84" w:rsidRDefault="00F91D8F" w:rsidP="00FA0EC8">
            <w:pPr>
              <w:pStyle w:val="52"/>
              <w:ind w:left="0"/>
              <w:rPr>
                <w:rStyle w:val="a5"/>
                <w:rFonts w:ascii="PT Sans" w:hAnsi="PT Sans" w:cs="Times New Roman"/>
                <w:sz w:val="20"/>
                <w:szCs w:val="20"/>
                <w:lang w:val="uk-UA"/>
              </w:rPr>
            </w:pPr>
            <w:bookmarkStart w:id="235" w:name="_Toc478998125"/>
            <w:r w:rsidRPr="000B0E84">
              <w:rPr>
                <w:rStyle w:val="a5"/>
                <w:rFonts w:ascii="PT Sans" w:hAnsi="PT Sans" w:cs="Times New Roman"/>
                <w:sz w:val="20"/>
                <w:szCs w:val="20"/>
                <w:lang w:val="uk-UA"/>
              </w:rPr>
              <w:t>97 082</w:t>
            </w:r>
            <w:bookmarkEnd w:id="235"/>
          </w:p>
        </w:tc>
        <w:tc>
          <w:tcPr>
            <w:tcW w:w="1261" w:type="dxa"/>
          </w:tcPr>
          <w:p w:rsidR="00422612" w:rsidRPr="000B0E84" w:rsidRDefault="002359CC" w:rsidP="00FA0EC8">
            <w:pPr>
              <w:pStyle w:val="52"/>
              <w:ind w:left="0"/>
              <w:rPr>
                <w:rStyle w:val="a5"/>
                <w:rFonts w:ascii="PT Sans" w:hAnsi="PT Sans" w:cs="Times New Roman"/>
                <w:sz w:val="20"/>
                <w:szCs w:val="20"/>
                <w:lang w:val="uk-UA"/>
              </w:rPr>
            </w:pPr>
            <w:bookmarkStart w:id="236" w:name="_Toc478998126"/>
            <w:r w:rsidRPr="000B0E84">
              <w:rPr>
                <w:rStyle w:val="a5"/>
                <w:rFonts w:ascii="PT Sans" w:hAnsi="PT Sans" w:cs="Times New Roman"/>
                <w:sz w:val="20"/>
                <w:szCs w:val="20"/>
                <w:lang w:val="uk-UA"/>
              </w:rPr>
              <w:t>-</w:t>
            </w:r>
            <w:bookmarkEnd w:id="236"/>
          </w:p>
        </w:tc>
        <w:tc>
          <w:tcPr>
            <w:tcW w:w="1461" w:type="dxa"/>
          </w:tcPr>
          <w:p w:rsidR="00422612" w:rsidRPr="000B0E84" w:rsidRDefault="00F91D8F" w:rsidP="00FA0EC8">
            <w:pPr>
              <w:pStyle w:val="52"/>
              <w:ind w:left="0"/>
              <w:rPr>
                <w:rStyle w:val="a5"/>
                <w:rFonts w:ascii="PT Sans" w:hAnsi="PT Sans" w:cs="Times New Roman"/>
                <w:sz w:val="20"/>
                <w:szCs w:val="20"/>
                <w:lang w:val="uk-UA"/>
              </w:rPr>
            </w:pPr>
            <w:bookmarkStart w:id="237" w:name="_Toc478998127"/>
            <w:r w:rsidRPr="000B0E84">
              <w:rPr>
                <w:rStyle w:val="a5"/>
                <w:rFonts w:ascii="PT Sans" w:hAnsi="PT Sans" w:cs="Times New Roman"/>
                <w:sz w:val="20"/>
                <w:szCs w:val="20"/>
                <w:lang w:val="uk-UA"/>
              </w:rPr>
              <w:t>97 082</w:t>
            </w:r>
            <w:bookmarkEnd w:id="237"/>
          </w:p>
        </w:tc>
        <w:tc>
          <w:tcPr>
            <w:tcW w:w="1511" w:type="dxa"/>
          </w:tcPr>
          <w:p w:rsidR="00422612" w:rsidRPr="000B0E84" w:rsidRDefault="00F91D8F" w:rsidP="00FA0EC8">
            <w:pPr>
              <w:pStyle w:val="52"/>
              <w:ind w:left="0"/>
              <w:rPr>
                <w:rStyle w:val="a5"/>
                <w:rFonts w:ascii="PT Sans" w:hAnsi="PT Sans" w:cs="Times New Roman"/>
                <w:sz w:val="20"/>
                <w:szCs w:val="20"/>
                <w:lang w:val="uk-UA"/>
              </w:rPr>
            </w:pPr>
            <w:bookmarkStart w:id="238" w:name="_Toc478998128"/>
            <w:r w:rsidRPr="000B0E84">
              <w:rPr>
                <w:rStyle w:val="a5"/>
                <w:rFonts w:ascii="PT Sans" w:hAnsi="PT Sans" w:cs="Times New Roman"/>
                <w:sz w:val="20"/>
                <w:szCs w:val="20"/>
                <w:lang w:val="uk-UA"/>
              </w:rPr>
              <w:t>97 082</w:t>
            </w:r>
            <w:bookmarkEnd w:id="238"/>
          </w:p>
        </w:tc>
      </w:tr>
      <w:tr w:rsidR="002359CC" w:rsidRPr="000B0E84" w:rsidTr="002359CC">
        <w:tc>
          <w:tcPr>
            <w:tcW w:w="2068" w:type="dxa"/>
          </w:tcPr>
          <w:p w:rsidR="00422612" w:rsidRPr="000B0E84" w:rsidRDefault="00422612" w:rsidP="00FA0EC8">
            <w:pPr>
              <w:pStyle w:val="52"/>
              <w:ind w:left="0"/>
              <w:rPr>
                <w:rStyle w:val="a5"/>
                <w:rFonts w:ascii="PT Sans" w:hAnsi="PT Sans" w:cs="Times New Roman"/>
                <w:sz w:val="20"/>
                <w:szCs w:val="20"/>
                <w:lang w:val="uk-UA"/>
              </w:rPr>
            </w:pPr>
            <w:bookmarkStart w:id="239" w:name="_Toc478998129"/>
            <w:r w:rsidRPr="000B0E84">
              <w:rPr>
                <w:rStyle w:val="a5"/>
                <w:rFonts w:ascii="PT Sans" w:hAnsi="PT Sans" w:cs="Times New Roman"/>
                <w:sz w:val="20"/>
                <w:szCs w:val="20"/>
                <w:lang w:val="uk-UA"/>
              </w:rPr>
              <w:t>Акції</w:t>
            </w:r>
            <w:bookmarkEnd w:id="239"/>
          </w:p>
        </w:tc>
        <w:tc>
          <w:tcPr>
            <w:tcW w:w="1253" w:type="dxa"/>
          </w:tcPr>
          <w:p w:rsidR="00422612" w:rsidRPr="000B0E84" w:rsidRDefault="002359CC" w:rsidP="002359CC">
            <w:pPr>
              <w:pStyle w:val="52"/>
              <w:ind w:left="0"/>
              <w:rPr>
                <w:rStyle w:val="a5"/>
                <w:rFonts w:ascii="PT Sans" w:hAnsi="PT Sans" w:cs="Times New Roman"/>
                <w:sz w:val="20"/>
                <w:szCs w:val="20"/>
                <w:lang w:val="uk-UA"/>
              </w:rPr>
            </w:pPr>
            <w:bookmarkStart w:id="240" w:name="_Toc478998130"/>
            <w:r w:rsidRPr="000B0E84">
              <w:rPr>
                <w:rStyle w:val="a5"/>
                <w:rFonts w:ascii="PT Sans" w:hAnsi="PT Sans" w:cs="Times New Roman"/>
                <w:sz w:val="20"/>
                <w:szCs w:val="20"/>
                <w:lang w:val="uk-UA"/>
              </w:rPr>
              <w:t>31.12.2016</w:t>
            </w:r>
            <w:bookmarkEnd w:id="240"/>
          </w:p>
        </w:tc>
        <w:tc>
          <w:tcPr>
            <w:tcW w:w="1260" w:type="dxa"/>
          </w:tcPr>
          <w:p w:rsidR="00422612" w:rsidRPr="000B0E84" w:rsidRDefault="00F91D8F" w:rsidP="00FA0EC8">
            <w:pPr>
              <w:pStyle w:val="52"/>
              <w:ind w:left="0"/>
              <w:rPr>
                <w:rStyle w:val="a5"/>
                <w:rFonts w:ascii="PT Sans" w:hAnsi="PT Sans" w:cs="Times New Roman"/>
                <w:sz w:val="20"/>
                <w:szCs w:val="20"/>
                <w:lang w:val="uk-UA"/>
              </w:rPr>
            </w:pPr>
            <w:bookmarkStart w:id="241" w:name="_Toc478998131"/>
            <w:r w:rsidRPr="000B0E84">
              <w:rPr>
                <w:rStyle w:val="a5"/>
                <w:rFonts w:ascii="PT Sans" w:hAnsi="PT Sans" w:cs="Times New Roman"/>
                <w:sz w:val="20"/>
                <w:szCs w:val="20"/>
                <w:lang w:val="uk-UA"/>
              </w:rPr>
              <w:t>10</w:t>
            </w:r>
            <w:bookmarkEnd w:id="241"/>
          </w:p>
        </w:tc>
        <w:tc>
          <w:tcPr>
            <w:tcW w:w="1251" w:type="dxa"/>
          </w:tcPr>
          <w:p w:rsidR="00422612" w:rsidRPr="000B0E84" w:rsidRDefault="002359CC" w:rsidP="00FA0EC8">
            <w:pPr>
              <w:pStyle w:val="52"/>
              <w:ind w:left="0"/>
              <w:rPr>
                <w:rStyle w:val="a5"/>
                <w:rFonts w:ascii="PT Sans" w:hAnsi="PT Sans" w:cs="Times New Roman"/>
                <w:sz w:val="20"/>
                <w:szCs w:val="20"/>
                <w:lang w:val="uk-UA"/>
              </w:rPr>
            </w:pPr>
            <w:bookmarkStart w:id="242" w:name="_Toc478998132"/>
            <w:r w:rsidRPr="000B0E84">
              <w:rPr>
                <w:rStyle w:val="a5"/>
                <w:rFonts w:ascii="PT Sans" w:hAnsi="PT Sans" w:cs="Times New Roman"/>
                <w:sz w:val="20"/>
                <w:szCs w:val="20"/>
                <w:lang w:val="uk-UA"/>
              </w:rPr>
              <w:t>-</w:t>
            </w:r>
            <w:bookmarkEnd w:id="242"/>
          </w:p>
        </w:tc>
        <w:tc>
          <w:tcPr>
            <w:tcW w:w="1261" w:type="dxa"/>
          </w:tcPr>
          <w:p w:rsidR="00422612" w:rsidRPr="000B0E84" w:rsidRDefault="002359CC" w:rsidP="00FA0EC8">
            <w:pPr>
              <w:pStyle w:val="52"/>
              <w:ind w:left="0"/>
              <w:rPr>
                <w:rStyle w:val="a5"/>
                <w:rFonts w:ascii="PT Sans" w:hAnsi="PT Sans" w:cs="Times New Roman"/>
                <w:sz w:val="20"/>
                <w:szCs w:val="20"/>
                <w:lang w:val="uk-UA"/>
              </w:rPr>
            </w:pPr>
            <w:bookmarkStart w:id="243" w:name="_Toc478998133"/>
            <w:r w:rsidRPr="000B0E84">
              <w:rPr>
                <w:rStyle w:val="a5"/>
                <w:rFonts w:ascii="PT Sans" w:hAnsi="PT Sans" w:cs="Times New Roman"/>
                <w:sz w:val="20"/>
                <w:szCs w:val="20"/>
                <w:lang w:val="uk-UA"/>
              </w:rPr>
              <w:t>-</w:t>
            </w:r>
            <w:bookmarkEnd w:id="243"/>
          </w:p>
        </w:tc>
        <w:tc>
          <w:tcPr>
            <w:tcW w:w="1461" w:type="dxa"/>
          </w:tcPr>
          <w:p w:rsidR="00422612" w:rsidRPr="000B0E84" w:rsidRDefault="00F91D8F" w:rsidP="00FA0EC8">
            <w:pPr>
              <w:pStyle w:val="52"/>
              <w:ind w:left="0"/>
              <w:rPr>
                <w:rStyle w:val="a5"/>
                <w:rFonts w:ascii="PT Sans" w:hAnsi="PT Sans" w:cs="Times New Roman"/>
                <w:sz w:val="20"/>
                <w:szCs w:val="20"/>
                <w:lang w:val="uk-UA"/>
              </w:rPr>
            </w:pPr>
            <w:bookmarkStart w:id="244" w:name="_Toc478998134"/>
            <w:r w:rsidRPr="000B0E84">
              <w:rPr>
                <w:rStyle w:val="a5"/>
                <w:rFonts w:ascii="PT Sans" w:hAnsi="PT Sans" w:cs="Times New Roman"/>
                <w:sz w:val="20"/>
                <w:szCs w:val="20"/>
                <w:lang w:val="uk-UA"/>
              </w:rPr>
              <w:t>10</w:t>
            </w:r>
            <w:bookmarkEnd w:id="244"/>
          </w:p>
        </w:tc>
        <w:tc>
          <w:tcPr>
            <w:tcW w:w="1511" w:type="dxa"/>
          </w:tcPr>
          <w:p w:rsidR="00422612" w:rsidRPr="000B0E84" w:rsidRDefault="00F91D8F" w:rsidP="00FA0EC8">
            <w:pPr>
              <w:pStyle w:val="52"/>
              <w:ind w:left="0"/>
              <w:rPr>
                <w:rStyle w:val="a5"/>
                <w:rFonts w:ascii="PT Sans" w:hAnsi="PT Sans" w:cs="Times New Roman"/>
                <w:sz w:val="20"/>
                <w:szCs w:val="20"/>
                <w:lang w:val="uk-UA"/>
              </w:rPr>
            </w:pPr>
            <w:bookmarkStart w:id="245" w:name="_Toc478998135"/>
            <w:r w:rsidRPr="000B0E84">
              <w:rPr>
                <w:rStyle w:val="a5"/>
                <w:rFonts w:ascii="PT Sans" w:hAnsi="PT Sans" w:cs="Times New Roman"/>
                <w:sz w:val="20"/>
                <w:szCs w:val="20"/>
                <w:lang w:val="uk-UA"/>
              </w:rPr>
              <w:t>10</w:t>
            </w:r>
            <w:bookmarkEnd w:id="245"/>
          </w:p>
        </w:tc>
      </w:tr>
      <w:tr w:rsidR="002359CC" w:rsidRPr="000B0E84" w:rsidTr="002359CC">
        <w:tc>
          <w:tcPr>
            <w:tcW w:w="2068" w:type="dxa"/>
          </w:tcPr>
          <w:p w:rsidR="00422612" w:rsidRPr="000B0E84" w:rsidRDefault="00422612" w:rsidP="00FA0EC8">
            <w:pPr>
              <w:pStyle w:val="52"/>
              <w:ind w:left="0"/>
              <w:rPr>
                <w:rStyle w:val="a5"/>
                <w:rFonts w:ascii="PT Sans" w:hAnsi="PT Sans" w:cs="Times New Roman"/>
                <w:sz w:val="20"/>
                <w:szCs w:val="20"/>
                <w:lang w:val="uk-UA"/>
              </w:rPr>
            </w:pPr>
            <w:bookmarkStart w:id="246" w:name="_Toc478998136"/>
            <w:r w:rsidRPr="000B0E84">
              <w:rPr>
                <w:rStyle w:val="a5"/>
                <w:rFonts w:ascii="PT Sans" w:hAnsi="PT Sans" w:cs="Times New Roman"/>
                <w:sz w:val="20"/>
                <w:szCs w:val="20"/>
                <w:lang w:val="uk-UA"/>
              </w:rPr>
              <w:t>Депозитні сертифікати НБУ</w:t>
            </w:r>
            <w:bookmarkEnd w:id="246"/>
          </w:p>
        </w:tc>
        <w:tc>
          <w:tcPr>
            <w:tcW w:w="1253" w:type="dxa"/>
          </w:tcPr>
          <w:p w:rsidR="00422612" w:rsidRPr="000B0E84" w:rsidRDefault="002359CC" w:rsidP="00FA0EC8">
            <w:pPr>
              <w:pStyle w:val="52"/>
              <w:ind w:left="0"/>
              <w:rPr>
                <w:rStyle w:val="a5"/>
                <w:rFonts w:ascii="PT Sans" w:hAnsi="PT Sans" w:cs="Times New Roman"/>
                <w:sz w:val="20"/>
                <w:szCs w:val="20"/>
                <w:lang w:val="uk-UA"/>
              </w:rPr>
            </w:pPr>
            <w:bookmarkStart w:id="247" w:name="_Toc478998137"/>
            <w:r w:rsidRPr="000B0E84">
              <w:rPr>
                <w:rStyle w:val="a5"/>
                <w:rFonts w:ascii="PT Sans" w:hAnsi="PT Sans" w:cs="Times New Roman"/>
                <w:sz w:val="20"/>
                <w:szCs w:val="20"/>
                <w:lang w:val="uk-UA"/>
              </w:rPr>
              <w:t>01.12.2016</w:t>
            </w:r>
            <w:bookmarkEnd w:id="247"/>
          </w:p>
        </w:tc>
        <w:tc>
          <w:tcPr>
            <w:tcW w:w="1260" w:type="dxa"/>
          </w:tcPr>
          <w:p w:rsidR="00422612" w:rsidRPr="000B0E84" w:rsidRDefault="002359CC" w:rsidP="00FA0EC8">
            <w:pPr>
              <w:pStyle w:val="52"/>
              <w:ind w:left="0"/>
              <w:rPr>
                <w:rStyle w:val="a5"/>
                <w:rFonts w:ascii="PT Sans" w:hAnsi="PT Sans" w:cs="Times New Roman"/>
                <w:sz w:val="20"/>
                <w:szCs w:val="20"/>
                <w:lang w:val="uk-UA"/>
              </w:rPr>
            </w:pPr>
            <w:bookmarkStart w:id="248" w:name="_Toc478998138"/>
            <w:r w:rsidRPr="000B0E84">
              <w:rPr>
                <w:rStyle w:val="a5"/>
                <w:rFonts w:ascii="PT Sans" w:hAnsi="PT Sans" w:cs="Times New Roman"/>
                <w:sz w:val="20"/>
                <w:szCs w:val="20"/>
                <w:lang w:val="uk-UA"/>
              </w:rPr>
              <w:t>-</w:t>
            </w:r>
            <w:bookmarkEnd w:id="248"/>
          </w:p>
        </w:tc>
        <w:tc>
          <w:tcPr>
            <w:tcW w:w="1251" w:type="dxa"/>
          </w:tcPr>
          <w:p w:rsidR="00422612" w:rsidRPr="000B0E84" w:rsidRDefault="006544D3" w:rsidP="00FA0EC8">
            <w:pPr>
              <w:pStyle w:val="52"/>
              <w:ind w:left="0"/>
              <w:rPr>
                <w:rStyle w:val="a5"/>
                <w:rFonts w:ascii="PT Sans" w:hAnsi="PT Sans" w:cs="Times New Roman"/>
                <w:sz w:val="20"/>
                <w:szCs w:val="20"/>
                <w:lang w:val="uk-UA"/>
              </w:rPr>
            </w:pPr>
            <w:r>
              <w:rPr>
                <w:rStyle w:val="a5"/>
                <w:rFonts w:ascii="PT Sans" w:hAnsi="PT Sans" w:cs="Times New Roman"/>
                <w:sz w:val="20"/>
                <w:szCs w:val="20"/>
                <w:lang w:val="uk-UA"/>
              </w:rPr>
              <w:t>761 602</w:t>
            </w:r>
          </w:p>
        </w:tc>
        <w:tc>
          <w:tcPr>
            <w:tcW w:w="1261" w:type="dxa"/>
          </w:tcPr>
          <w:p w:rsidR="00422612" w:rsidRPr="000B0E84" w:rsidRDefault="00F91D8F" w:rsidP="00FA0EC8">
            <w:pPr>
              <w:pStyle w:val="52"/>
              <w:ind w:left="0"/>
              <w:rPr>
                <w:rStyle w:val="a5"/>
                <w:rFonts w:ascii="PT Sans" w:hAnsi="PT Sans" w:cs="Times New Roman"/>
                <w:sz w:val="20"/>
                <w:szCs w:val="20"/>
                <w:lang w:val="uk-UA"/>
              </w:rPr>
            </w:pPr>
            <w:bookmarkStart w:id="249" w:name="_Toc478998140"/>
            <w:r w:rsidRPr="000B0E84">
              <w:rPr>
                <w:rStyle w:val="a5"/>
                <w:rFonts w:ascii="PT Sans" w:hAnsi="PT Sans" w:cs="Times New Roman"/>
                <w:sz w:val="20"/>
                <w:szCs w:val="20"/>
                <w:lang w:val="uk-UA"/>
              </w:rPr>
              <w:t>-</w:t>
            </w:r>
            <w:bookmarkEnd w:id="249"/>
          </w:p>
        </w:tc>
        <w:tc>
          <w:tcPr>
            <w:tcW w:w="1461" w:type="dxa"/>
          </w:tcPr>
          <w:p w:rsidR="00422612" w:rsidRPr="000B0E84" w:rsidRDefault="006544D3" w:rsidP="00FA0EC8">
            <w:pPr>
              <w:pStyle w:val="52"/>
              <w:ind w:left="0"/>
              <w:rPr>
                <w:rStyle w:val="a5"/>
                <w:rFonts w:ascii="PT Sans" w:hAnsi="PT Sans" w:cs="Times New Roman"/>
                <w:sz w:val="20"/>
                <w:szCs w:val="20"/>
                <w:lang w:val="uk-UA"/>
              </w:rPr>
            </w:pPr>
            <w:r>
              <w:rPr>
                <w:rStyle w:val="a5"/>
                <w:rFonts w:ascii="PT Sans" w:hAnsi="PT Sans" w:cs="Times New Roman"/>
                <w:sz w:val="20"/>
                <w:szCs w:val="20"/>
                <w:lang w:val="uk-UA"/>
              </w:rPr>
              <w:t>761 602</w:t>
            </w:r>
          </w:p>
        </w:tc>
        <w:tc>
          <w:tcPr>
            <w:tcW w:w="1511" w:type="dxa"/>
          </w:tcPr>
          <w:p w:rsidR="00422612" w:rsidRPr="000B0E84" w:rsidRDefault="006544D3" w:rsidP="00FA0EC8">
            <w:pPr>
              <w:pStyle w:val="52"/>
              <w:ind w:left="0"/>
              <w:rPr>
                <w:rStyle w:val="a5"/>
                <w:rFonts w:ascii="PT Sans" w:hAnsi="PT Sans" w:cs="Times New Roman"/>
                <w:sz w:val="20"/>
                <w:szCs w:val="20"/>
                <w:lang w:val="uk-UA"/>
              </w:rPr>
            </w:pPr>
            <w:r>
              <w:rPr>
                <w:rStyle w:val="a5"/>
                <w:rFonts w:ascii="PT Sans" w:hAnsi="PT Sans" w:cs="Times New Roman"/>
                <w:sz w:val="20"/>
                <w:szCs w:val="20"/>
                <w:lang w:val="uk-UA"/>
              </w:rPr>
              <w:t>761 602</w:t>
            </w:r>
          </w:p>
        </w:tc>
      </w:tr>
      <w:tr w:rsidR="002359CC" w:rsidRPr="000B0E84" w:rsidTr="002359CC">
        <w:tc>
          <w:tcPr>
            <w:tcW w:w="2068" w:type="dxa"/>
          </w:tcPr>
          <w:p w:rsidR="00422612" w:rsidRPr="000B0E84" w:rsidRDefault="00422612" w:rsidP="00FA0EC8">
            <w:pPr>
              <w:pStyle w:val="52"/>
              <w:ind w:left="0"/>
              <w:rPr>
                <w:rStyle w:val="a5"/>
                <w:rFonts w:ascii="PT Sans" w:hAnsi="PT Sans" w:cs="Times New Roman"/>
                <w:sz w:val="20"/>
                <w:szCs w:val="20"/>
                <w:lang w:val="uk-UA"/>
              </w:rPr>
            </w:pPr>
            <w:bookmarkStart w:id="250" w:name="_Toc478998143"/>
            <w:r w:rsidRPr="000B0E84">
              <w:rPr>
                <w:rStyle w:val="a5"/>
                <w:rFonts w:ascii="PT Sans" w:hAnsi="PT Sans" w:cs="Times New Roman"/>
                <w:sz w:val="20"/>
                <w:szCs w:val="20"/>
                <w:lang w:val="uk-UA"/>
              </w:rPr>
              <w:t>Основні засоби – будівлі</w:t>
            </w:r>
            <w:bookmarkEnd w:id="250"/>
          </w:p>
        </w:tc>
        <w:tc>
          <w:tcPr>
            <w:tcW w:w="1253" w:type="dxa"/>
          </w:tcPr>
          <w:p w:rsidR="00422612" w:rsidRPr="000B0E84" w:rsidRDefault="002359CC" w:rsidP="00FA0EC8">
            <w:pPr>
              <w:pStyle w:val="52"/>
              <w:ind w:left="0"/>
              <w:rPr>
                <w:rStyle w:val="a5"/>
                <w:rFonts w:ascii="PT Sans" w:hAnsi="PT Sans" w:cs="Times New Roman"/>
                <w:sz w:val="20"/>
                <w:szCs w:val="20"/>
                <w:lang w:val="uk-UA"/>
              </w:rPr>
            </w:pPr>
            <w:bookmarkStart w:id="251" w:name="_Toc478998144"/>
            <w:r w:rsidRPr="000B0E84">
              <w:rPr>
                <w:rStyle w:val="a5"/>
                <w:rFonts w:ascii="PT Sans" w:hAnsi="PT Sans" w:cs="Times New Roman"/>
                <w:sz w:val="20"/>
                <w:szCs w:val="20"/>
                <w:lang w:val="uk-UA"/>
              </w:rPr>
              <w:t>01.12.2016</w:t>
            </w:r>
            <w:bookmarkEnd w:id="251"/>
          </w:p>
        </w:tc>
        <w:tc>
          <w:tcPr>
            <w:tcW w:w="1260" w:type="dxa"/>
          </w:tcPr>
          <w:p w:rsidR="00422612" w:rsidRPr="000B0E84" w:rsidRDefault="002359CC" w:rsidP="00FA0EC8">
            <w:pPr>
              <w:pStyle w:val="52"/>
              <w:ind w:left="0"/>
              <w:rPr>
                <w:rStyle w:val="a5"/>
                <w:rFonts w:ascii="PT Sans" w:hAnsi="PT Sans" w:cs="Times New Roman"/>
                <w:sz w:val="20"/>
                <w:szCs w:val="20"/>
                <w:lang w:val="uk-UA"/>
              </w:rPr>
            </w:pPr>
            <w:bookmarkStart w:id="252" w:name="_Toc478998145"/>
            <w:r w:rsidRPr="000B0E84">
              <w:rPr>
                <w:rStyle w:val="a5"/>
                <w:rFonts w:ascii="PT Sans" w:hAnsi="PT Sans" w:cs="Times New Roman"/>
                <w:sz w:val="20"/>
                <w:szCs w:val="20"/>
                <w:lang w:val="uk-UA"/>
              </w:rPr>
              <w:t>-</w:t>
            </w:r>
            <w:bookmarkEnd w:id="252"/>
          </w:p>
        </w:tc>
        <w:tc>
          <w:tcPr>
            <w:tcW w:w="1251" w:type="dxa"/>
          </w:tcPr>
          <w:p w:rsidR="00422612" w:rsidRPr="000B0E84" w:rsidRDefault="00F91D8F" w:rsidP="00FA0EC8">
            <w:pPr>
              <w:pStyle w:val="52"/>
              <w:ind w:left="0"/>
              <w:rPr>
                <w:rStyle w:val="a5"/>
                <w:rFonts w:ascii="PT Sans" w:hAnsi="PT Sans" w:cs="Times New Roman"/>
                <w:sz w:val="20"/>
                <w:szCs w:val="20"/>
                <w:lang w:val="uk-UA"/>
              </w:rPr>
            </w:pPr>
            <w:bookmarkStart w:id="253" w:name="_Toc478998146"/>
            <w:r w:rsidRPr="000B0E84">
              <w:rPr>
                <w:rStyle w:val="a5"/>
                <w:rFonts w:ascii="PT Sans" w:hAnsi="PT Sans" w:cs="Times New Roman"/>
                <w:sz w:val="20"/>
                <w:szCs w:val="20"/>
                <w:lang w:val="uk-UA"/>
              </w:rPr>
              <w:t>-</w:t>
            </w:r>
            <w:bookmarkEnd w:id="253"/>
          </w:p>
        </w:tc>
        <w:tc>
          <w:tcPr>
            <w:tcW w:w="1261" w:type="dxa"/>
          </w:tcPr>
          <w:p w:rsidR="00422612" w:rsidRPr="000B0E84" w:rsidRDefault="00F91D8F" w:rsidP="00FA0EC8">
            <w:pPr>
              <w:pStyle w:val="52"/>
              <w:ind w:left="0"/>
              <w:rPr>
                <w:rStyle w:val="a5"/>
                <w:rFonts w:ascii="PT Sans" w:hAnsi="PT Sans" w:cs="Times New Roman"/>
                <w:sz w:val="20"/>
                <w:szCs w:val="20"/>
                <w:lang w:val="uk-UA"/>
              </w:rPr>
            </w:pPr>
            <w:bookmarkStart w:id="254" w:name="_Toc478998147"/>
            <w:r w:rsidRPr="000B0E84">
              <w:rPr>
                <w:rStyle w:val="a5"/>
                <w:rFonts w:ascii="PT Sans" w:hAnsi="PT Sans" w:cs="Times New Roman"/>
                <w:sz w:val="20"/>
                <w:szCs w:val="20"/>
                <w:lang w:val="uk-UA"/>
              </w:rPr>
              <w:t>78 001</w:t>
            </w:r>
            <w:bookmarkEnd w:id="254"/>
          </w:p>
        </w:tc>
        <w:tc>
          <w:tcPr>
            <w:tcW w:w="1461" w:type="dxa"/>
          </w:tcPr>
          <w:p w:rsidR="00422612" w:rsidRPr="000B0E84" w:rsidRDefault="00F91D8F" w:rsidP="00FA0EC8">
            <w:pPr>
              <w:pStyle w:val="52"/>
              <w:ind w:left="0"/>
              <w:rPr>
                <w:rStyle w:val="a5"/>
                <w:rFonts w:ascii="PT Sans" w:hAnsi="PT Sans" w:cs="Times New Roman"/>
                <w:sz w:val="20"/>
                <w:szCs w:val="20"/>
                <w:lang w:val="uk-UA"/>
              </w:rPr>
            </w:pPr>
            <w:bookmarkStart w:id="255" w:name="_Toc478998148"/>
            <w:r w:rsidRPr="000B0E84">
              <w:rPr>
                <w:rStyle w:val="a5"/>
                <w:rFonts w:ascii="PT Sans" w:hAnsi="PT Sans" w:cs="Times New Roman"/>
                <w:sz w:val="20"/>
                <w:szCs w:val="20"/>
                <w:lang w:val="uk-UA"/>
              </w:rPr>
              <w:t>78 001</w:t>
            </w:r>
            <w:bookmarkEnd w:id="255"/>
          </w:p>
        </w:tc>
        <w:tc>
          <w:tcPr>
            <w:tcW w:w="1511" w:type="dxa"/>
          </w:tcPr>
          <w:p w:rsidR="00422612" w:rsidRPr="000B0E84" w:rsidRDefault="00F91D8F" w:rsidP="00FA0EC8">
            <w:pPr>
              <w:pStyle w:val="52"/>
              <w:ind w:left="0"/>
              <w:rPr>
                <w:rStyle w:val="a5"/>
                <w:rFonts w:ascii="PT Sans" w:hAnsi="PT Sans" w:cs="Times New Roman"/>
                <w:sz w:val="20"/>
                <w:szCs w:val="20"/>
                <w:lang w:val="uk-UA"/>
              </w:rPr>
            </w:pPr>
            <w:bookmarkStart w:id="256" w:name="_Toc478998149"/>
            <w:r w:rsidRPr="000B0E84">
              <w:rPr>
                <w:rStyle w:val="a5"/>
                <w:rFonts w:ascii="PT Sans" w:hAnsi="PT Sans" w:cs="Times New Roman"/>
                <w:sz w:val="20"/>
                <w:szCs w:val="20"/>
                <w:lang w:val="uk-UA"/>
              </w:rPr>
              <w:t>78 001</w:t>
            </w:r>
            <w:bookmarkEnd w:id="256"/>
          </w:p>
        </w:tc>
      </w:tr>
      <w:tr w:rsidR="002359CC" w:rsidRPr="000B0E84" w:rsidTr="002359CC">
        <w:tc>
          <w:tcPr>
            <w:tcW w:w="2068" w:type="dxa"/>
          </w:tcPr>
          <w:p w:rsidR="00422612" w:rsidRPr="000B0E84" w:rsidRDefault="00422612" w:rsidP="00FA0EC8">
            <w:pPr>
              <w:pStyle w:val="52"/>
              <w:ind w:left="0"/>
              <w:rPr>
                <w:rStyle w:val="a5"/>
                <w:rFonts w:ascii="PT Sans" w:hAnsi="PT Sans" w:cs="Times New Roman"/>
                <w:sz w:val="20"/>
                <w:szCs w:val="20"/>
                <w:lang w:val="uk-UA"/>
              </w:rPr>
            </w:pPr>
            <w:bookmarkStart w:id="257" w:name="_Toc478998150"/>
            <w:r w:rsidRPr="000B0E84">
              <w:rPr>
                <w:rStyle w:val="a5"/>
                <w:rFonts w:ascii="PT Sans" w:hAnsi="PT Sans" w:cs="Times New Roman"/>
                <w:sz w:val="20"/>
                <w:szCs w:val="20"/>
                <w:lang w:val="uk-UA"/>
              </w:rPr>
              <w:t>Інвестиційна нерухомість</w:t>
            </w:r>
            <w:bookmarkEnd w:id="257"/>
          </w:p>
        </w:tc>
        <w:tc>
          <w:tcPr>
            <w:tcW w:w="1253" w:type="dxa"/>
          </w:tcPr>
          <w:p w:rsidR="00422612" w:rsidRPr="000B0E84" w:rsidRDefault="002359CC" w:rsidP="00FA0EC8">
            <w:pPr>
              <w:pStyle w:val="52"/>
              <w:ind w:left="0"/>
              <w:rPr>
                <w:rStyle w:val="a5"/>
                <w:rFonts w:ascii="PT Sans" w:hAnsi="PT Sans" w:cs="Times New Roman"/>
                <w:sz w:val="20"/>
                <w:szCs w:val="20"/>
                <w:lang w:val="uk-UA"/>
              </w:rPr>
            </w:pPr>
            <w:bookmarkStart w:id="258" w:name="_Toc478998151"/>
            <w:r w:rsidRPr="000B0E84">
              <w:rPr>
                <w:rStyle w:val="a5"/>
                <w:rFonts w:ascii="PT Sans" w:hAnsi="PT Sans" w:cs="Times New Roman"/>
                <w:sz w:val="20"/>
                <w:szCs w:val="20"/>
                <w:lang w:val="uk-UA"/>
              </w:rPr>
              <w:t>01.12.2016</w:t>
            </w:r>
            <w:bookmarkEnd w:id="258"/>
          </w:p>
        </w:tc>
        <w:tc>
          <w:tcPr>
            <w:tcW w:w="1260" w:type="dxa"/>
          </w:tcPr>
          <w:p w:rsidR="00422612" w:rsidRPr="000B0E84" w:rsidRDefault="002359CC" w:rsidP="00FA0EC8">
            <w:pPr>
              <w:pStyle w:val="52"/>
              <w:ind w:left="0"/>
              <w:rPr>
                <w:rStyle w:val="a5"/>
                <w:rFonts w:ascii="PT Sans" w:hAnsi="PT Sans" w:cs="Times New Roman"/>
                <w:sz w:val="20"/>
                <w:szCs w:val="20"/>
                <w:lang w:val="uk-UA"/>
              </w:rPr>
            </w:pPr>
            <w:bookmarkStart w:id="259" w:name="_Toc478998152"/>
            <w:r w:rsidRPr="000B0E84">
              <w:rPr>
                <w:rStyle w:val="a5"/>
                <w:rFonts w:ascii="PT Sans" w:hAnsi="PT Sans" w:cs="Times New Roman"/>
                <w:sz w:val="20"/>
                <w:szCs w:val="20"/>
                <w:lang w:val="uk-UA"/>
              </w:rPr>
              <w:t>-</w:t>
            </w:r>
            <w:bookmarkEnd w:id="259"/>
          </w:p>
        </w:tc>
        <w:tc>
          <w:tcPr>
            <w:tcW w:w="1251" w:type="dxa"/>
          </w:tcPr>
          <w:p w:rsidR="00422612" w:rsidRPr="000B0E84" w:rsidRDefault="00F91D8F" w:rsidP="00FA0EC8">
            <w:pPr>
              <w:pStyle w:val="52"/>
              <w:ind w:left="0"/>
              <w:rPr>
                <w:rStyle w:val="a5"/>
                <w:rFonts w:ascii="PT Sans" w:hAnsi="PT Sans" w:cs="Times New Roman"/>
                <w:sz w:val="20"/>
                <w:szCs w:val="20"/>
                <w:lang w:val="uk-UA"/>
              </w:rPr>
            </w:pPr>
            <w:bookmarkStart w:id="260" w:name="_Toc478998153"/>
            <w:r w:rsidRPr="000B0E84">
              <w:rPr>
                <w:rStyle w:val="a5"/>
                <w:rFonts w:ascii="PT Sans" w:hAnsi="PT Sans" w:cs="Times New Roman"/>
                <w:sz w:val="20"/>
                <w:szCs w:val="20"/>
                <w:lang w:val="uk-UA"/>
              </w:rPr>
              <w:t>-</w:t>
            </w:r>
            <w:bookmarkEnd w:id="260"/>
          </w:p>
        </w:tc>
        <w:tc>
          <w:tcPr>
            <w:tcW w:w="1261" w:type="dxa"/>
          </w:tcPr>
          <w:p w:rsidR="00422612" w:rsidRPr="000B0E84" w:rsidRDefault="00F91D8F" w:rsidP="00FA0EC8">
            <w:pPr>
              <w:pStyle w:val="52"/>
              <w:ind w:left="0"/>
              <w:rPr>
                <w:rStyle w:val="a5"/>
                <w:rFonts w:ascii="PT Sans" w:hAnsi="PT Sans" w:cs="Times New Roman"/>
                <w:sz w:val="20"/>
                <w:szCs w:val="20"/>
                <w:lang w:val="uk-UA"/>
              </w:rPr>
            </w:pPr>
            <w:bookmarkStart w:id="261" w:name="_Toc478998154"/>
            <w:r w:rsidRPr="000B0E84">
              <w:rPr>
                <w:rStyle w:val="a5"/>
                <w:rFonts w:ascii="PT Sans" w:hAnsi="PT Sans" w:cs="Times New Roman"/>
                <w:sz w:val="20"/>
                <w:szCs w:val="20"/>
                <w:lang w:val="uk-UA"/>
              </w:rPr>
              <w:t>575 648</w:t>
            </w:r>
            <w:bookmarkEnd w:id="261"/>
          </w:p>
        </w:tc>
        <w:tc>
          <w:tcPr>
            <w:tcW w:w="1461" w:type="dxa"/>
          </w:tcPr>
          <w:p w:rsidR="00422612" w:rsidRPr="000B0E84" w:rsidRDefault="00F91D8F" w:rsidP="00FA0EC8">
            <w:pPr>
              <w:pStyle w:val="52"/>
              <w:ind w:left="0"/>
              <w:rPr>
                <w:rStyle w:val="a5"/>
                <w:rFonts w:ascii="PT Sans" w:hAnsi="PT Sans" w:cs="Times New Roman"/>
                <w:sz w:val="20"/>
                <w:szCs w:val="20"/>
                <w:lang w:val="uk-UA"/>
              </w:rPr>
            </w:pPr>
            <w:bookmarkStart w:id="262" w:name="_Toc478998155"/>
            <w:r w:rsidRPr="000B0E84">
              <w:rPr>
                <w:rStyle w:val="a5"/>
                <w:rFonts w:ascii="PT Sans" w:hAnsi="PT Sans" w:cs="Times New Roman"/>
                <w:sz w:val="20"/>
                <w:szCs w:val="20"/>
                <w:lang w:val="uk-UA"/>
              </w:rPr>
              <w:t>575 648</w:t>
            </w:r>
            <w:bookmarkEnd w:id="262"/>
          </w:p>
        </w:tc>
        <w:tc>
          <w:tcPr>
            <w:tcW w:w="1511" w:type="dxa"/>
          </w:tcPr>
          <w:p w:rsidR="00422612" w:rsidRPr="000B0E84" w:rsidRDefault="00F91D8F" w:rsidP="00FA0EC8">
            <w:pPr>
              <w:pStyle w:val="52"/>
              <w:ind w:left="0"/>
              <w:rPr>
                <w:rStyle w:val="a5"/>
                <w:rFonts w:ascii="PT Sans" w:hAnsi="PT Sans" w:cs="Times New Roman"/>
                <w:sz w:val="20"/>
                <w:szCs w:val="20"/>
                <w:lang w:val="uk-UA"/>
              </w:rPr>
            </w:pPr>
            <w:bookmarkStart w:id="263" w:name="_Toc478998156"/>
            <w:r w:rsidRPr="000B0E84">
              <w:rPr>
                <w:rStyle w:val="a5"/>
                <w:rFonts w:ascii="PT Sans" w:hAnsi="PT Sans" w:cs="Times New Roman"/>
                <w:sz w:val="20"/>
                <w:szCs w:val="20"/>
                <w:lang w:val="uk-UA"/>
              </w:rPr>
              <w:t>575 648</w:t>
            </w:r>
            <w:bookmarkEnd w:id="263"/>
          </w:p>
        </w:tc>
      </w:tr>
      <w:tr w:rsidR="002359CC" w:rsidRPr="000B0E84" w:rsidTr="002359CC">
        <w:tc>
          <w:tcPr>
            <w:tcW w:w="2068" w:type="dxa"/>
          </w:tcPr>
          <w:p w:rsidR="00422612" w:rsidRPr="000B0E84" w:rsidRDefault="00422612" w:rsidP="00FA0EC8">
            <w:pPr>
              <w:pStyle w:val="52"/>
              <w:ind w:left="0"/>
              <w:rPr>
                <w:rStyle w:val="a5"/>
                <w:rFonts w:ascii="PT Sans" w:hAnsi="PT Sans" w:cs="Times New Roman"/>
                <w:sz w:val="20"/>
                <w:szCs w:val="20"/>
                <w:lang w:val="uk-UA"/>
              </w:rPr>
            </w:pPr>
            <w:bookmarkStart w:id="264" w:name="_Toc478998157"/>
            <w:r w:rsidRPr="000B0E84">
              <w:rPr>
                <w:rStyle w:val="a5"/>
                <w:rFonts w:ascii="PT Sans" w:hAnsi="PT Sans" w:cs="Times New Roman"/>
                <w:sz w:val="20"/>
                <w:szCs w:val="20"/>
                <w:lang w:val="uk-UA"/>
              </w:rPr>
              <w:t>Активи, справедлива вартість яких розкривається</w:t>
            </w:r>
            <w:bookmarkEnd w:id="264"/>
          </w:p>
        </w:tc>
        <w:tc>
          <w:tcPr>
            <w:tcW w:w="1253" w:type="dxa"/>
          </w:tcPr>
          <w:p w:rsidR="00422612" w:rsidRPr="000B0E84" w:rsidRDefault="00422612" w:rsidP="00FA0EC8">
            <w:pPr>
              <w:pStyle w:val="52"/>
              <w:ind w:left="0"/>
              <w:rPr>
                <w:rStyle w:val="a5"/>
                <w:rFonts w:ascii="PT Sans" w:hAnsi="PT Sans" w:cs="Times New Roman"/>
                <w:sz w:val="20"/>
                <w:szCs w:val="20"/>
                <w:lang w:val="uk-UA"/>
              </w:rPr>
            </w:pPr>
          </w:p>
        </w:tc>
        <w:tc>
          <w:tcPr>
            <w:tcW w:w="1260" w:type="dxa"/>
          </w:tcPr>
          <w:p w:rsidR="00422612" w:rsidRPr="000B0E84" w:rsidRDefault="00422612" w:rsidP="00FA0EC8">
            <w:pPr>
              <w:pStyle w:val="52"/>
              <w:ind w:left="0"/>
              <w:rPr>
                <w:rStyle w:val="a5"/>
                <w:rFonts w:ascii="PT Sans" w:hAnsi="PT Sans" w:cs="Times New Roman"/>
                <w:sz w:val="20"/>
                <w:szCs w:val="20"/>
                <w:lang w:val="uk-UA"/>
              </w:rPr>
            </w:pPr>
          </w:p>
        </w:tc>
        <w:tc>
          <w:tcPr>
            <w:tcW w:w="1251" w:type="dxa"/>
          </w:tcPr>
          <w:p w:rsidR="00422612" w:rsidRPr="000B0E84" w:rsidRDefault="00422612" w:rsidP="00FA0EC8">
            <w:pPr>
              <w:pStyle w:val="52"/>
              <w:ind w:left="0"/>
              <w:rPr>
                <w:rStyle w:val="a5"/>
                <w:rFonts w:ascii="PT Sans" w:hAnsi="PT Sans" w:cs="Times New Roman"/>
                <w:sz w:val="20"/>
                <w:szCs w:val="20"/>
                <w:lang w:val="uk-UA"/>
              </w:rPr>
            </w:pPr>
          </w:p>
        </w:tc>
        <w:tc>
          <w:tcPr>
            <w:tcW w:w="1261" w:type="dxa"/>
          </w:tcPr>
          <w:p w:rsidR="00422612" w:rsidRPr="000B0E84" w:rsidRDefault="00422612" w:rsidP="00FA0EC8">
            <w:pPr>
              <w:pStyle w:val="52"/>
              <w:ind w:left="0"/>
              <w:rPr>
                <w:rStyle w:val="a5"/>
                <w:rFonts w:ascii="PT Sans" w:hAnsi="PT Sans" w:cs="Times New Roman"/>
                <w:sz w:val="20"/>
                <w:szCs w:val="20"/>
                <w:lang w:val="uk-UA"/>
              </w:rPr>
            </w:pPr>
          </w:p>
        </w:tc>
        <w:tc>
          <w:tcPr>
            <w:tcW w:w="1461" w:type="dxa"/>
          </w:tcPr>
          <w:p w:rsidR="00422612" w:rsidRPr="000B0E84" w:rsidRDefault="00422612" w:rsidP="00FA0EC8">
            <w:pPr>
              <w:pStyle w:val="52"/>
              <w:ind w:left="0"/>
              <w:rPr>
                <w:rStyle w:val="a5"/>
                <w:rFonts w:ascii="PT Sans" w:hAnsi="PT Sans" w:cs="Times New Roman"/>
                <w:sz w:val="20"/>
                <w:szCs w:val="20"/>
                <w:lang w:val="uk-UA"/>
              </w:rPr>
            </w:pPr>
          </w:p>
        </w:tc>
        <w:tc>
          <w:tcPr>
            <w:tcW w:w="1511" w:type="dxa"/>
          </w:tcPr>
          <w:p w:rsidR="00422612" w:rsidRPr="000B0E84" w:rsidRDefault="00422612" w:rsidP="00FA0EC8">
            <w:pPr>
              <w:pStyle w:val="52"/>
              <w:ind w:left="0"/>
              <w:rPr>
                <w:rStyle w:val="a5"/>
                <w:rFonts w:ascii="PT Sans" w:hAnsi="PT Sans" w:cs="Times New Roman"/>
                <w:sz w:val="20"/>
                <w:szCs w:val="20"/>
                <w:lang w:val="uk-UA"/>
              </w:rPr>
            </w:pPr>
          </w:p>
        </w:tc>
      </w:tr>
      <w:tr w:rsidR="002359CC" w:rsidRPr="000B0E84" w:rsidTr="002359CC">
        <w:tc>
          <w:tcPr>
            <w:tcW w:w="2068" w:type="dxa"/>
          </w:tcPr>
          <w:p w:rsidR="00422612" w:rsidRPr="000B0E84" w:rsidRDefault="00422612" w:rsidP="00FA0EC8">
            <w:pPr>
              <w:pStyle w:val="52"/>
              <w:ind w:left="0"/>
              <w:rPr>
                <w:rStyle w:val="a5"/>
                <w:rFonts w:ascii="PT Sans" w:hAnsi="PT Sans" w:cs="Times New Roman"/>
                <w:sz w:val="20"/>
                <w:szCs w:val="20"/>
                <w:lang w:val="uk-UA"/>
              </w:rPr>
            </w:pPr>
            <w:bookmarkStart w:id="265" w:name="_Toc478998158"/>
            <w:r w:rsidRPr="000B0E84">
              <w:rPr>
                <w:rStyle w:val="a5"/>
                <w:rFonts w:ascii="PT Sans" w:hAnsi="PT Sans" w:cs="Times New Roman"/>
                <w:sz w:val="20"/>
                <w:szCs w:val="20"/>
                <w:lang w:val="uk-UA"/>
              </w:rPr>
              <w:t>Грошові кошти та їх еквіваленти</w:t>
            </w:r>
            <w:bookmarkEnd w:id="265"/>
          </w:p>
        </w:tc>
        <w:tc>
          <w:tcPr>
            <w:tcW w:w="1253" w:type="dxa"/>
          </w:tcPr>
          <w:p w:rsidR="00422612" w:rsidRPr="000B0E84" w:rsidRDefault="002359CC" w:rsidP="00FA0EC8">
            <w:pPr>
              <w:pStyle w:val="52"/>
              <w:ind w:left="0"/>
              <w:rPr>
                <w:rStyle w:val="a5"/>
                <w:rFonts w:ascii="PT Sans" w:hAnsi="PT Sans" w:cs="Times New Roman"/>
                <w:sz w:val="20"/>
                <w:szCs w:val="20"/>
                <w:lang w:val="uk-UA"/>
              </w:rPr>
            </w:pPr>
            <w:bookmarkStart w:id="266" w:name="_Toc478998159"/>
            <w:r w:rsidRPr="000B0E84">
              <w:rPr>
                <w:rStyle w:val="a5"/>
                <w:rFonts w:ascii="PT Sans" w:hAnsi="PT Sans" w:cs="Times New Roman"/>
                <w:sz w:val="20"/>
                <w:szCs w:val="20"/>
                <w:lang w:val="uk-UA"/>
              </w:rPr>
              <w:t>31.12.2016</w:t>
            </w:r>
            <w:bookmarkEnd w:id="266"/>
          </w:p>
        </w:tc>
        <w:tc>
          <w:tcPr>
            <w:tcW w:w="1260" w:type="dxa"/>
          </w:tcPr>
          <w:p w:rsidR="00422612" w:rsidRPr="000B0E84" w:rsidRDefault="002359CC" w:rsidP="00FA0EC8">
            <w:pPr>
              <w:pStyle w:val="52"/>
              <w:ind w:left="0"/>
              <w:rPr>
                <w:rStyle w:val="a5"/>
                <w:rFonts w:ascii="PT Sans" w:hAnsi="PT Sans" w:cs="Times New Roman"/>
                <w:sz w:val="20"/>
                <w:szCs w:val="20"/>
                <w:lang w:val="uk-UA"/>
              </w:rPr>
            </w:pPr>
            <w:bookmarkStart w:id="267" w:name="_Toc478998160"/>
            <w:r w:rsidRPr="000B0E84">
              <w:rPr>
                <w:rStyle w:val="a5"/>
                <w:rFonts w:ascii="PT Sans" w:hAnsi="PT Sans" w:cs="Times New Roman"/>
                <w:sz w:val="20"/>
                <w:szCs w:val="20"/>
                <w:lang w:val="uk-UA"/>
              </w:rPr>
              <w:t>-</w:t>
            </w:r>
            <w:bookmarkEnd w:id="267"/>
          </w:p>
        </w:tc>
        <w:tc>
          <w:tcPr>
            <w:tcW w:w="1251" w:type="dxa"/>
          </w:tcPr>
          <w:p w:rsidR="00422612" w:rsidRPr="000B0E84" w:rsidRDefault="00F91D8F" w:rsidP="00FA0EC8">
            <w:pPr>
              <w:pStyle w:val="52"/>
              <w:ind w:left="0"/>
              <w:rPr>
                <w:rStyle w:val="a5"/>
                <w:rFonts w:ascii="PT Sans" w:hAnsi="PT Sans" w:cs="Times New Roman"/>
                <w:sz w:val="20"/>
                <w:szCs w:val="20"/>
                <w:lang w:val="uk-UA"/>
              </w:rPr>
            </w:pPr>
            <w:bookmarkStart w:id="268" w:name="_Toc478998161"/>
            <w:r w:rsidRPr="000B0E84">
              <w:rPr>
                <w:rStyle w:val="a5"/>
                <w:rFonts w:ascii="PT Sans" w:hAnsi="PT Sans" w:cs="Times New Roman"/>
                <w:sz w:val="20"/>
                <w:szCs w:val="20"/>
                <w:lang w:val="uk-UA"/>
              </w:rPr>
              <w:t>380 436</w:t>
            </w:r>
            <w:bookmarkEnd w:id="268"/>
          </w:p>
        </w:tc>
        <w:tc>
          <w:tcPr>
            <w:tcW w:w="1261" w:type="dxa"/>
          </w:tcPr>
          <w:p w:rsidR="00422612" w:rsidRPr="000B0E84" w:rsidRDefault="00F91D8F" w:rsidP="00FA0EC8">
            <w:pPr>
              <w:pStyle w:val="52"/>
              <w:ind w:left="0"/>
              <w:rPr>
                <w:rStyle w:val="a5"/>
                <w:rFonts w:ascii="PT Sans" w:hAnsi="PT Sans" w:cs="Times New Roman"/>
                <w:sz w:val="20"/>
                <w:szCs w:val="20"/>
                <w:lang w:val="uk-UA"/>
              </w:rPr>
            </w:pPr>
            <w:bookmarkStart w:id="269" w:name="_Toc478998162"/>
            <w:r w:rsidRPr="000B0E84">
              <w:rPr>
                <w:rStyle w:val="a5"/>
                <w:rFonts w:ascii="PT Sans" w:hAnsi="PT Sans" w:cs="Times New Roman"/>
                <w:sz w:val="20"/>
                <w:szCs w:val="20"/>
                <w:lang w:val="uk-UA"/>
              </w:rPr>
              <w:t>-</w:t>
            </w:r>
            <w:bookmarkEnd w:id="269"/>
          </w:p>
        </w:tc>
        <w:tc>
          <w:tcPr>
            <w:tcW w:w="1461" w:type="dxa"/>
          </w:tcPr>
          <w:p w:rsidR="00422612" w:rsidRPr="000B0E84" w:rsidRDefault="00F91D8F" w:rsidP="00FA0EC8">
            <w:pPr>
              <w:pStyle w:val="52"/>
              <w:ind w:left="0"/>
              <w:rPr>
                <w:rStyle w:val="a5"/>
                <w:rFonts w:ascii="PT Sans" w:hAnsi="PT Sans" w:cs="Times New Roman"/>
                <w:sz w:val="20"/>
                <w:szCs w:val="20"/>
                <w:lang w:val="uk-UA"/>
              </w:rPr>
            </w:pPr>
            <w:bookmarkStart w:id="270" w:name="_Toc478998163"/>
            <w:r w:rsidRPr="000B0E84">
              <w:rPr>
                <w:rStyle w:val="a5"/>
                <w:rFonts w:ascii="PT Sans" w:hAnsi="PT Sans" w:cs="Times New Roman"/>
                <w:sz w:val="20"/>
                <w:szCs w:val="20"/>
                <w:lang w:val="uk-UA"/>
              </w:rPr>
              <w:t>380 436</w:t>
            </w:r>
            <w:bookmarkEnd w:id="270"/>
          </w:p>
        </w:tc>
        <w:tc>
          <w:tcPr>
            <w:tcW w:w="1511" w:type="dxa"/>
          </w:tcPr>
          <w:p w:rsidR="00422612" w:rsidRPr="000B0E84" w:rsidRDefault="00F91D8F" w:rsidP="00FA0EC8">
            <w:pPr>
              <w:pStyle w:val="52"/>
              <w:ind w:left="0"/>
              <w:rPr>
                <w:rStyle w:val="a5"/>
                <w:rFonts w:ascii="PT Sans" w:hAnsi="PT Sans" w:cs="Times New Roman"/>
                <w:sz w:val="20"/>
                <w:szCs w:val="20"/>
                <w:lang w:val="uk-UA"/>
              </w:rPr>
            </w:pPr>
            <w:bookmarkStart w:id="271" w:name="_Toc478998164"/>
            <w:r w:rsidRPr="000B0E84">
              <w:rPr>
                <w:rStyle w:val="a5"/>
                <w:rFonts w:ascii="PT Sans" w:hAnsi="PT Sans" w:cs="Times New Roman"/>
                <w:sz w:val="20"/>
                <w:szCs w:val="20"/>
                <w:lang w:val="uk-UA"/>
              </w:rPr>
              <w:t>380 436</w:t>
            </w:r>
            <w:bookmarkEnd w:id="271"/>
          </w:p>
        </w:tc>
      </w:tr>
      <w:tr w:rsidR="002359CC" w:rsidRPr="000B0E84" w:rsidTr="002359CC">
        <w:tc>
          <w:tcPr>
            <w:tcW w:w="2068" w:type="dxa"/>
          </w:tcPr>
          <w:p w:rsidR="00422612" w:rsidRPr="000B0E84" w:rsidRDefault="00422612" w:rsidP="00FA0EC8">
            <w:pPr>
              <w:pStyle w:val="52"/>
              <w:ind w:left="0"/>
              <w:rPr>
                <w:rStyle w:val="a5"/>
                <w:rFonts w:ascii="PT Sans" w:hAnsi="PT Sans" w:cs="Times New Roman"/>
                <w:sz w:val="20"/>
                <w:szCs w:val="20"/>
                <w:lang w:val="uk-UA"/>
              </w:rPr>
            </w:pPr>
            <w:bookmarkStart w:id="272" w:name="_Toc478998165"/>
            <w:r w:rsidRPr="000B0E84">
              <w:rPr>
                <w:rStyle w:val="a5"/>
                <w:rFonts w:ascii="PT Sans" w:hAnsi="PT Sans" w:cs="Times New Roman"/>
                <w:sz w:val="20"/>
                <w:szCs w:val="20"/>
                <w:lang w:val="uk-UA"/>
              </w:rPr>
              <w:t>Кредити та заборгованість клієнтів</w:t>
            </w:r>
            <w:bookmarkEnd w:id="272"/>
          </w:p>
        </w:tc>
        <w:tc>
          <w:tcPr>
            <w:tcW w:w="1253" w:type="dxa"/>
          </w:tcPr>
          <w:p w:rsidR="00422612" w:rsidRPr="000B0E84" w:rsidRDefault="002359CC" w:rsidP="00FA0EC8">
            <w:pPr>
              <w:pStyle w:val="52"/>
              <w:ind w:left="0"/>
              <w:rPr>
                <w:rStyle w:val="a5"/>
                <w:rFonts w:ascii="PT Sans" w:hAnsi="PT Sans" w:cs="Times New Roman"/>
                <w:sz w:val="20"/>
                <w:szCs w:val="20"/>
                <w:lang w:val="uk-UA"/>
              </w:rPr>
            </w:pPr>
            <w:bookmarkStart w:id="273" w:name="_Toc478998166"/>
            <w:r w:rsidRPr="000B0E84">
              <w:rPr>
                <w:rStyle w:val="a5"/>
                <w:rFonts w:ascii="PT Sans" w:hAnsi="PT Sans" w:cs="Times New Roman"/>
                <w:sz w:val="20"/>
                <w:szCs w:val="20"/>
                <w:lang w:val="uk-UA"/>
              </w:rPr>
              <w:t>31.12.2016</w:t>
            </w:r>
            <w:bookmarkEnd w:id="273"/>
          </w:p>
        </w:tc>
        <w:tc>
          <w:tcPr>
            <w:tcW w:w="1260" w:type="dxa"/>
          </w:tcPr>
          <w:p w:rsidR="00422612" w:rsidRPr="000B0E84" w:rsidRDefault="002359CC" w:rsidP="00FA0EC8">
            <w:pPr>
              <w:pStyle w:val="52"/>
              <w:ind w:left="0"/>
              <w:rPr>
                <w:rStyle w:val="a5"/>
                <w:rFonts w:ascii="PT Sans" w:hAnsi="PT Sans" w:cs="Times New Roman"/>
                <w:sz w:val="20"/>
                <w:szCs w:val="20"/>
                <w:lang w:val="uk-UA"/>
              </w:rPr>
            </w:pPr>
            <w:bookmarkStart w:id="274" w:name="_Toc478998167"/>
            <w:r w:rsidRPr="000B0E84">
              <w:rPr>
                <w:rStyle w:val="a5"/>
                <w:rFonts w:ascii="PT Sans" w:hAnsi="PT Sans" w:cs="Times New Roman"/>
                <w:sz w:val="20"/>
                <w:szCs w:val="20"/>
                <w:lang w:val="uk-UA"/>
              </w:rPr>
              <w:t>-</w:t>
            </w:r>
            <w:bookmarkEnd w:id="274"/>
          </w:p>
        </w:tc>
        <w:tc>
          <w:tcPr>
            <w:tcW w:w="1251" w:type="dxa"/>
          </w:tcPr>
          <w:p w:rsidR="00422612" w:rsidRPr="000B0E84" w:rsidRDefault="00F91D8F" w:rsidP="00FA0EC8">
            <w:pPr>
              <w:pStyle w:val="52"/>
              <w:ind w:left="0"/>
              <w:rPr>
                <w:rStyle w:val="a5"/>
                <w:rFonts w:ascii="PT Sans" w:hAnsi="PT Sans" w:cs="Times New Roman"/>
                <w:sz w:val="20"/>
                <w:szCs w:val="20"/>
                <w:lang w:val="uk-UA"/>
              </w:rPr>
            </w:pPr>
            <w:bookmarkStart w:id="275" w:name="_Toc478998168"/>
            <w:r w:rsidRPr="000B0E84">
              <w:rPr>
                <w:rStyle w:val="a5"/>
                <w:rFonts w:ascii="PT Sans" w:hAnsi="PT Sans" w:cs="Times New Roman"/>
                <w:sz w:val="20"/>
                <w:szCs w:val="20"/>
                <w:lang w:val="uk-UA"/>
              </w:rPr>
              <w:t>750 214</w:t>
            </w:r>
            <w:bookmarkEnd w:id="275"/>
          </w:p>
        </w:tc>
        <w:tc>
          <w:tcPr>
            <w:tcW w:w="1261" w:type="dxa"/>
          </w:tcPr>
          <w:p w:rsidR="00422612" w:rsidRPr="000B0E84" w:rsidRDefault="00F91D8F" w:rsidP="00FA0EC8">
            <w:pPr>
              <w:pStyle w:val="52"/>
              <w:ind w:left="0"/>
              <w:rPr>
                <w:rStyle w:val="a5"/>
                <w:rFonts w:ascii="PT Sans" w:hAnsi="PT Sans" w:cs="Times New Roman"/>
                <w:sz w:val="20"/>
                <w:szCs w:val="20"/>
                <w:lang w:val="uk-UA"/>
              </w:rPr>
            </w:pPr>
            <w:bookmarkStart w:id="276" w:name="_Toc478998169"/>
            <w:r w:rsidRPr="000B0E84">
              <w:rPr>
                <w:rStyle w:val="a5"/>
                <w:rFonts w:ascii="PT Sans" w:hAnsi="PT Sans" w:cs="Times New Roman"/>
                <w:sz w:val="20"/>
                <w:szCs w:val="20"/>
                <w:lang w:val="uk-UA"/>
              </w:rPr>
              <w:t>-</w:t>
            </w:r>
            <w:bookmarkEnd w:id="276"/>
          </w:p>
        </w:tc>
        <w:tc>
          <w:tcPr>
            <w:tcW w:w="1461" w:type="dxa"/>
          </w:tcPr>
          <w:p w:rsidR="00422612" w:rsidRPr="000B0E84" w:rsidRDefault="00F91D8F" w:rsidP="00FA0EC8">
            <w:pPr>
              <w:pStyle w:val="52"/>
              <w:ind w:left="0"/>
              <w:rPr>
                <w:rStyle w:val="a5"/>
                <w:rFonts w:ascii="PT Sans" w:hAnsi="PT Sans" w:cs="Times New Roman"/>
                <w:sz w:val="20"/>
                <w:szCs w:val="20"/>
                <w:lang w:val="uk-UA"/>
              </w:rPr>
            </w:pPr>
            <w:bookmarkStart w:id="277" w:name="_Toc478998170"/>
            <w:r w:rsidRPr="000B0E84">
              <w:rPr>
                <w:rStyle w:val="a5"/>
                <w:rFonts w:ascii="PT Sans" w:hAnsi="PT Sans" w:cs="Times New Roman"/>
                <w:sz w:val="20"/>
                <w:szCs w:val="20"/>
                <w:lang w:val="uk-UA"/>
              </w:rPr>
              <w:t>750 214</w:t>
            </w:r>
            <w:bookmarkEnd w:id="277"/>
          </w:p>
        </w:tc>
        <w:tc>
          <w:tcPr>
            <w:tcW w:w="1511" w:type="dxa"/>
          </w:tcPr>
          <w:p w:rsidR="00422612" w:rsidRPr="000B0E84" w:rsidRDefault="004D1D18" w:rsidP="00FA0EC8">
            <w:pPr>
              <w:pStyle w:val="52"/>
              <w:ind w:left="0"/>
              <w:rPr>
                <w:rStyle w:val="a5"/>
                <w:rFonts w:ascii="PT Sans" w:hAnsi="PT Sans" w:cs="Times New Roman"/>
                <w:sz w:val="20"/>
                <w:szCs w:val="20"/>
                <w:lang w:val="uk-UA"/>
              </w:rPr>
            </w:pPr>
            <w:bookmarkStart w:id="278" w:name="_Toc478998171"/>
            <w:r w:rsidRPr="000B0E84">
              <w:rPr>
                <w:rStyle w:val="a5"/>
                <w:rFonts w:ascii="PT Sans" w:hAnsi="PT Sans" w:cs="Times New Roman"/>
                <w:sz w:val="20"/>
                <w:szCs w:val="20"/>
                <w:lang w:val="uk-UA"/>
              </w:rPr>
              <w:t>823 512</w:t>
            </w:r>
            <w:bookmarkEnd w:id="278"/>
          </w:p>
        </w:tc>
      </w:tr>
      <w:tr w:rsidR="002359CC" w:rsidRPr="000B0E84" w:rsidTr="002359CC">
        <w:tc>
          <w:tcPr>
            <w:tcW w:w="2068" w:type="dxa"/>
          </w:tcPr>
          <w:p w:rsidR="00422612" w:rsidRPr="000B0E84" w:rsidRDefault="00422612" w:rsidP="00FA0EC8">
            <w:pPr>
              <w:pStyle w:val="52"/>
              <w:ind w:left="0"/>
              <w:rPr>
                <w:rStyle w:val="a5"/>
                <w:rFonts w:ascii="PT Sans" w:hAnsi="PT Sans" w:cs="Times New Roman"/>
                <w:sz w:val="20"/>
                <w:szCs w:val="20"/>
                <w:lang w:val="uk-UA"/>
              </w:rPr>
            </w:pPr>
            <w:bookmarkStart w:id="279" w:name="_Toc478998172"/>
            <w:r w:rsidRPr="000B0E84">
              <w:rPr>
                <w:rStyle w:val="a5"/>
                <w:rFonts w:ascii="PT Sans" w:hAnsi="PT Sans" w:cs="Times New Roman"/>
                <w:sz w:val="20"/>
                <w:szCs w:val="20"/>
                <w:lang w:val="uk-UA"/>
              </w:rPr>
              <w:t>Інші фінансові активи</w:t>
            </w:r>
            <w:bookmarkEnd w:id="279"/>
          </w:p>
        </w:tc>
        <w:tc>
          <w:tcPr>
            <w:tcW w:w="1253" w:type="dxa"/>
          </w:tcPr>
          <w:p w:rsidR="00422612" w:rsidRPr="000B0E84" w:rsidRDefault="002359CC" w:rsidP="00FA0EC8">
            <w:pPr>
              <w:pStyle w:val="52"/>
              <w:ind w:left="0"/>
              <w:rPr>
                <w:rStyle w:val="a5"/>
                <w:rFonts w:ascii="PT Sans" w:hAnsi="PT Sans" w:cs="Times New Roman"/>
                <w:sz w:val="20"/>
                <w:szCs w:val="20"/>
                <w:lang w:val="uk-UA"/>
              </w:rPr>
            </w:pPr>
            <w:bookmarkStart w:id="280" w:name="_Toc478998173"/>
            <w:r w:rsidRPr="000B0E84">
              <w:rPr>
                <w:rStyle w:val="a5"/>
                <w:rFonts w:ascii="PT Sans" w:hAnsi="PT Sans" w:cs="Times New Roman"/>
                <w:sz w:val="20"/>
                <w:szCs w:val="20"/>
                <w:lang w:val="uk-UA"/>
              </w:rPr>
              <w:t>31.12.2016</w:t>
            </w:r>
            <w:bookmarkEnd w:id="280"/>
          </w:p>
        </w:tc>
        <w:tc>
          <w:tcPr>
            <w:tcW w:w="1260" w:type="dxa"/>
          </w:tcPr>
          <w:p w:rsidR="00422612" w:rsidRPr="000B0E84" w:rsidRDefault="002359CC" w:rsidP="00FA0EC8">
            <w:pPr>
              <w:pStyle w:val="52"/>
              <w:ind w:left="0"/>
              <w:rPr>
                <w:rStyle w:val="a5"/>
                <w:rFonts w:ascii="PT Sans" w:hAnsi="PT Sans" w:cs="Times New Roman"/>
                <w:sz w:val="20"/>
                <w:szCs w:val="20"/>
                <w:lang w:val="uk-UA"/>
              </w:rPr>
            </w:pPr>
            <w:bookmarkStart w:id="281" w:name="_Toc478998174"/>
            <w:r w:rsidRPr="000B0E84">
              <w:rPr>
                <w:rStyle w:val="a5"/>
                <w:rFonts w:ascii="PT Sans" w:hAnsi="PT Sans" w:cs="Times New Roman"/>
                <w:sz w:val="20"/>
                <w:szCs w:val="20"/>
                <w:lang w:val="uk-UA"/>
              </w:rPr>
              <w:t>-</w:t>
            </w:r>
            <w:bookmarkEnd w:id="281"/>
          </w:p>
        </w:tc>
        <w:tc>
          <w:tcPr>
            <w:tcW w:w="1251" w:type="dxa"/>
          </w:tcPr>
          <w:p w:rsidR="00422612" w:rsidRPr="000B0E84" w:rsidRDefault="00891B60" w:rsidP="00FA0EC8">
            <w:pPr>
              <w:pStyle w:val="52"/>
              <w:ind w:left="0"/>
              <w:rPr>
                <w:rStyle w:val="a5"/>
                <w:rFonts w:ascii="PT Sans" w:hAnsi="PT Sans" w:cs="Times New Roman"/>
                <w:sz w:val="20"/>
                <w:szCs w:val="20"/>
                <w:lang w:val="uk-UA"/>
              </w:rPr>
            </w:pPr>
            <w:bookmarkStart w:id="282" w:name="_Toc478998175"/>
            <w:r w:rsidRPr="000B0E84">
              <w:rPr>
                <w:rStyle w:val="a5"/>
                <w:rFonts w:ascii="PT Sans" w:hAnsi="PT Sans" w:cs="Times New Roman"/>
                <w:sz w:val="20"/>
                <w:szCs w:val="20"/>
                <w:lang w:val="uk-UA"/>
              </w:rPr>
              <w:t>-</w:t>
            </w:r>
            <w:bookmarkEnd w:id="282"/>
          </w:p>
        </w:tc>
        <w:tc>
          <w:tcPr>
            <w:tcW w:w="1261" w:type="dxa"/>
          </w:tcPr>
          <w:p w:rsidR="00422612" w:rsidRPr="000B0E84" w:rsidRDefault="00891B60" w:rsidP="00FA0EC8">
            <w:pPr>
              <w:pStyle w:val="52"/>
              <w:ind w:left="0"/>
              <w:rPr>
                <w:rStyle w:val="a5"/>
                <w:rFonts w:ascii="PT Sans" w:hAnsi="PT Sans" w:cs="Times New Roman"/>
                <w:sz w:val="20"/>
                <w:szCs w:val="20"/>
                <w:lang w:val="uk-UA"/>
              </w:rPr>
            </w:pPr>
            <w:bookmarkStart w:id="283" w:name="_Toc478998176"/>
            <w:r w:rsidRPr="000B0E84">
              <w:rPr>
                <w:rStyle w:val="a5"/>
                <w:rFonts w:ascii="PT Sans" w:hAnsi="PT Sans" w:cs="Times New Roman"/>
                <w:sz w:val="20"/>
                <w:szCs w:val="20"/>
                <w:lang w:val="uk-UA"/>
              </w:rPr>
              <w:t>68 062</w:t>
            </w:r>
            <w:bookmarkEnd w:id="283"/>
          </w:p>
        </w:tc>
        <w:tc>
          <w:tcPr>
            <w:tcW w:w="1461" w:type="dxa"/>
          </w:tcPr>
          <w:p w:rsidR="00422612" w:rsidRPr="000B0E84" w:rsidRDefault="00891B60" w:rsidP="00FA0EC8">
            <w:pPr>
              <w:pStyle w:val="52"/>
              <w:ind w:left="0"/>
              <w:rPr>
                <w:rStyle w:val="a5"/>
                <w:rFonts w:ascii="PT Sans" w:hAnsi="PT Sans" w:cs="Times New Roman"/>
                <w:sz w:val="20"/>
                <w:szCs w:val="20"/>
                <w:lang w:val="uk-UA"/>
              </w:rPr>
            </w:pPr>
            <w:bookmarkStart w:id="284" w:name="_Toc478998177"/>
            <w:r w:rsidRPr="000B0E84">
              <w:rPr>
                <w:rStyle w:val="a5"/>
                <w:rFonts w:ascii="PT Sans" w:hAnsi="PT Sans" w:cs="Times New Roman"/>
                <w:sz w:val="20"/>
                <w:szCs w:val="20"/>
                <w:lang w:val="uk-UA"/>
              </w:rPr>
              <w:t>68 062</w:t>
            </w:r>
            <w:bookmarkEnd w:id="284"/>
          </w:p>
        </w:tc>
        <w:tc>
          <w:tcPr>
            <w:tcW w:w="1511" w:type="dxa"/>
          </w:tcPr>
          <w:p w:rsidR="00422612" w:rsidRPr="000B0E84" w:rsidRDefault="00891B60" w:rsidP="00FA0EC8">
            <w:pPr>
              <w:pStyle w:val="52"/>
              <w:ind w:left="0"/>
              <w:rPr>
                <w:rStyle w:val="a5"/>
                <w:rFonts w:ascii="PT Sans" w:hAnsi="PT Sans" w:cs="Times New Roman"/>
                <w:sz w:val="20"/>
                <w:szCs w:val="20"/>
                <w:lang w:val="uk-UA"/>
              </w:rPr>
            </w:pPr>
            <w:bookmarkStart w:id="285" w:name="_Toc478998178"/>
            <w:r w:rsidRPr="000B0E84">
              <w:rPr>
                <w:rStyle w:val="a5"/>
                <w:rFonts w:ascii="PT Sans" w:hAnsi="PT Sans" w:cs="Times New Roman"/>
                <w:sz w:val="20"/>
                <w:szCs w:val="20"/>
                <w:lang w:val="uk-UA"/>
              </w:rPr>
              <w:t>68 062</w:t>
            </w:r>
            <w:bookmarkEnd w:id="285"/>
          </w:p>
        </w:tc>
      </w:tr>
      <w:tr w:rsidR="002359CC" w:rsidRPr="000B0E84" w:rsidTr="002359CC">
        <w:tc>
          <w:tcPr>
            <w:tcW w:w="2068" w:type="dxa"/>
          </w:tcPr>
          <w:p w:rsidR="00422612" w:rsidRPr="000B0E84" w:rsidRDefault="00422612" w:rsidP="00FA0EC8">
            <w:pPr>
              <w:pStyle w:val="52"/>
              <w:ind w:left="0"/>
              <w:rPr>
                <w:rStyle w:val="a5"/>
                <w:rFonts w:ascii="PT Sans" w:hAnsi="PT Sans" w:cs="Times New Roman"/>
                <w:sz w:val="20"/>
                <w:szCs w:val="20"/>
                <w:lang w:val="uk-UA"/>
              </w:rPr>
            </w:pPr>
            <w:bookmarkStart w:id="286" w:name="_Toc478998179"/>
            <w:r w:rsidRPr="000B0E84">
              <w:rPr>
                <w:rStyle w:val="a5"/>
                <w:rFonts w:ascii="PT Sans" w:hAnsi="PT Sans" w:cs="Times New Roman"/>
                <w:sz w:val="20"/>
                <w:szCs w:val="20"/>
                <w:lang w:val="uk-UA"/>
              </w:rPr>
              <w:t xml:space="preserve">Зобов‘язання, справедлива </w:t>
            </w:r>
            <w:r w:rsidRPr="000B0E84">
              <w:rPr>
                <w:rStyle w:val="a5"/>
                <w:rFonts w:ascii="PT Sans" w:hAnsi="PT Sans" w:cs="Times New Roman"/>
                <w:sz w:val="20"/>
                <w:szCs w:val="20"/>
                <w:lang w:val="uk-UA"/>
              </w:rPr>
              <w:lastRenderedPageBreak/>
              <w:t>вартість яких розкривається</w:t>
            </w:r>
            <w:bookmarkEnd w:id="286"/>
          </w:p>
        </w:tc>
        <w:tc>
          <w:tcPr>
            <w:tcW w:w="1253" w:type="dxa"/>
          </w:tcPr>
          <w:p w:rsidR="00422612" w:rsidRPr="000B0E84" w:rsidRDefault="00422612" w:rsidP="00FA0EC8">
            <w:pPr>
              <w:pStyle w:val="52"/>
              <w:ind w:left="0"/>
              <w:rPr>
                <w:rStyle w:val="a5"/>
                <w:rFonts w:ascii="PT Sans" w:hAnsi="PT Sans" w:cs="Times New Roman"/>
                <w:sz w:val="20"/>
                <w:szCs w:val="20"/>
                <w:lang w:val="uk-UA"/>
              </w:rPr>
            </w:pPr>
          </w:p>
        </w:tc>
        <w:tc>
          <w:tcPr>
            <w:tcW w:w="1260" w:type="dxa"/>
          </w:tcPr>
          <w:p w:rsidR="00422612" w:rsidRPr="000B0E84" w:rsidRDefault="00422612" w:rsidP="00FA0EC8">
            <w:pPr>
              <w:pStyle w:val="52"/>
              <w:ind w:left="0"/>
              <w:rPr>
                <w:rStyle w:val="a5"/>
                <w:rFonts w:ascii="PT Sans" w:hAnsi="PT Sans" w:cs="Times New Roman"/>
                <w:sz w:val="20"/>
                <w:szCs w:val="20"/>
                <w:lang w:val="uk-UA"/>
              </w:rPr>
            </w:pPr>
          </w:p>
        </w:tc>
        <w:tc>
          <w:tcPr>
            <w:tcW w:w="1251" w:type="dxa"/>
          </w:tcPr>
          <w:p w:rsidR="00422612" w:rsidRPr="000B0E84" w:rsidRDefault="00422612" w:rsidP="00FA0EC8">
            <w:pPr>
              <w:pStyle w:val="52"/>
              <w:ind w:left="0"/>
              <w:rPr>
                <w:rStyle w:val="a5"/>
                <w:rFonts w:ascii="PT Sans" w:hAnsi="PT Sans" w:cs="Times New Roman"/>
                <w:sz w:val="20"/>
                <w:szCs w:val="20"/>
                <w:lang w:val="uk-UA"/>
              </w:rPr>
            </w:pPr>
          </w:p>
        </w:tc>
        <w:tc>
          <w:tcPr>
            <w:tcW w:w="1261" w:type="dxa"/>
          </w:tcPr>
          <w:p w:rsidR="00422612" w:rsidRPr="000B0E84" w:rsidRDefault="00422612" w:rsidP="00FA0EC8">
            <w:pPr>
              <w:pStyle w:val="52"/>
              <w:ind w:left="0"/>
              <w:rPr>
                <w:rStyle w:val="a5"/>
                <w:rFonts w:ascii="PT Sans" w:hAnsi="PT Sans" w:cs="Times New Roman"/>
                <w:sz w:val="20"/>
                <w:szCs w:val="20"/>
                <w:lang w:val="uk-UA"/>
              </w:rPr>
            </w:pPr>
          </w:p>
        </w:tc>
        <w:tc>
          <w:tcPr>
            <w:tcW w:w="1461" w:type="dxa"/>
          </w:tcPr>
          <w:p w:rsidR="00422612" w:rsidRPr="000B0E84" w:rsidRDefault="00422612" w:rsidP="00FA0EC8">
            <w:pPr>
              <w:pStyle w:val="52"/>
              <w:ind w:left="0"/>
              <w:rPr>
                <w:rStyle w:val="a5"/>
                <w:rFonts w:ascii="PT Sans" w:hAnsi="PT Sans" w:cs="Times New Roman"/>
                <w:sz w:val="20"/>
                <w:szCs w:val="20"/>
                <w:lang w:val="uk-UA"/>
              </w:rPr>
            </w:pPr>
          </w:p>
        </w:tc>
        <w:tc>
          <w:tcPr>
            <w:tcW w:w="1511" w:type="dxa"/>
          </w:tcPr>
          <w:p w:rsidR="00422612" w:rsidRPr="000B0E84" w:rsidRDefault="00422612" w:rsidP="00FA0EC8">
            <w:pPr>
              <w:pStyle w:val="52"/>
              <w:ind w:left="0"/>
              <w:rPr>
                <w:rStyle w:val="a5"/>
                <w:rFonts w:ascii="PT Sans" w:hAnsi="PT Sans" w:cs="Times New Roman"/>
                <w:sz w:val="20"/>
                <w:szCs w:val="20"/>
                <w:lang w:val="uk-UA"/>
              </w:rPr>
            </w:pPr>
          </w:p>
        </w:tc>
      </w:tr>
      <w:tr w:rsidR="002359CC" w:rsidRPr="000B0E84" w:rsidTr="002359CC">
        <w:tc>
          <w:tcPr>
            <w:tcW w:w="2068" w:type="dxa"/>
          </w:tcPr>
          <w:p w:rsidR="00422612" w:rsidRPr="000B0E84" w:rsidRDefault="00422612" w:rsidP="00FA0EC8">
            <w:pPr>
              <w:pStyle w:val="52"/>
              <w:ind w:left="0"/>
              <w:rPr>
                <w:rStyle w:val="a5"/>
                <w:rFonts w:ascii="PT Sans" w:hAnsi="PT Sans" w:cs="Times New Roman"/>
                <w:sz w:val="20"/>
                <w:szCs w:val="20"/>
                <w:lang w:val="uk-UA"/>
              </w:rPr>
            </w:pPr>
            <w:bookmarkStart w:id="287" w:name="_Toc478998180"/>
            <w:r w:rsidRPr="000B0E84">
              <w:rPr>
                <w:rStyle w:val="a5"/>
                <w:rFonts w:ascii="PT Sans" w:hAnsi="PT Sans" w:cs="Times New Roman"/>
                <w:sz w:val="20"/>
                <w:szCs w:val="20"/>
                <w:lang w:val="uk-UA"/>
              </w:rPr>
              <w:t>Кошти банків</w:t>
            </w:r>
            <w:bookmarkEnd w:id="287"/>
          </w:p>
        </w:tc>
        <w:tc>
          <w:tcPr>
            <w:tcW w:w="1253" w:type="dxa"/>
          </w:tcPr>
          <w:p w:rsidR="00422612" w:rsidRPr="000B0E84" w:rsidRDefault="002359CC" w:rsidP="00FA0EC8">
            <w:pPr>
              <w:pStyle w:val="52"/>
              <w:ind w:left="0"/>
              <w:rPr>
                <w:rStyle w:val="a5"/>
                <w:rFonts w:ascii="PT Sans" w:hAnsi="PT Sans" w:cs="Times New Roman"/>
                <w:sz w:val="20"/>
                <w:szCs w:val="20"/>
                <w:lang w:val="uk-UA"/>
              </w:rPr>
            </w:pPr>
            <w:bookmarkStart w:id="288" w:name="_Toc478998181"/>
            <w:r w:rsidRPr="000B0E84">
              <w:rPr>
                <w:rStyle w:val="a5"/>
                <w:rFonts w:ascii="PT Sans" w:hAnsi="PT Sans" w:cs="Times New Roman"/>
                <w:sz w:val="20"/>
                <w:szCs w:val="20"/>
                <w:lang w:val="uk-UA"/>
              </w:rPr>
              <w:t>31.12.2016</w:t>
            </w:r>
            <w:bookmarkEnd w:id="288"/>
          </w:p>
        </w:tc>
        <w:tc>
          <w:tcPr>
            <w:tcW w:w="1260" w:type="dxa"/>
          </w:tcPr>
          <w:p w:rsidR="00422612" w:rsidRPr="000B0E84" w:rsidRDefault="002359CC" w:rsidP="00FA0EC8">
            <w:pPr>
              <w:pStyle w:val="52"/>
              <w:ind w:left="0"/>
              <w:rPr>
                <w:rStyle w:val="a5"/>
                <w:rFonts w:ascii="PT Sans" w:hAnsi="PT Sans" w:cs="Times New Roman"/>
                <w:sz w:val="20"/>
                <w:szCs w:val="20"/>
                <w:lang w:val="uk-UA"/>
              </w:rPr>
            </w:pPr>
            <w:bookmarkStart w:id="289" w:name="_Toc478998182"/>
            <w:r w:rsidRPr="000B0E84">
              <w:rPr>
                <w:rStyle w:val="a5"/>
                <w:rFonts w:ascii="PT Sans" w:hAnsi="PT Sans" w:cs="Times New Roman"/>
                <w:sz w:val="20"/>
                <w:szCs w:val="20"/>
                <w:lang w:val="uk-UA"/>
              </w:rPr>
              <w:t>-</w:t>
            </w:r>
            <w:bookmarkEnd w:id="289"/>
          </w:p>
        </w:tc>
        <w:tc>
          <w:tcPr>
            <w:tcW w:w="1251" w:type="dxa"/>
          </w:tcPr>
          <w:p w:rsidR="00422612" w:rsidRPr="000B0E84" w:rsidRDefault="00891B60" w:rsidP="00FA0EC8">
            <w:pPr>
              <w:pStyle w:val="52"/>
              <w:ind w:left="0"/>
              <w:rPr>
                <w:rStyle w:val="a5"/>
                <w:rFonts w:ascii="PT Sans" w:hAnsi="PT Sans" w:cs="Times New Roman"/>
                <w:sz w:val="20"/>
                <w:szCs w:val="20"/>
                <w:lang w:val="uk-UA"/>
              </w:rPr>
            </w:pPr>
            <w:bookmarkStart w:id="290" w:name="_Toc478998183"/>
            <w:r w:rsidRPr="000B0E84">
              <w:rPr>
                <w:rStyle w:val="a5"/>
                <w:rFonts w:ascii="PT Sans" w:hAnsi="PT Sans" w:cs="Times New Roman"/>
                <w:sz w:val="20"/>
                <w:szCs w:val="20"/>
                <w:lang w:val="uk-UA"/>
              </w:rPr>
              <w:t>-</w:t>
            </w:r>
            <w:bookmarkEnd w:id="290"/>
          </w:p>
        </w:tc>
        <w:tc>
          <w:tcPr>
            <w:tcW w:w="1261" w:type="dxa"/>
          </w:tcPr>
          <w:p w:rsidR="00422612" w:rsidRPr="000B0E84" w:rsidRDefault="00891B60" w:rsidP="00FA0EC8">
            <w:pPr>
              <w:pStyle w:val="52"/>
              <w:ind w:left="0"/>
              <w:rPr>
                <w:rStyle w:val="a5"/>
                <w:rFonts w:ascii="PT Sans" w:hAnsi="PT Sans" w:cs="Times New Roman"/>
                <w:sz w:val="20"/>
                <w:szCs w:val="20"/>
                <w:lang w:val="uk-UA"/>
              </w:rPr>
            </w:pPr>
            <w:bookmarkStart w:id="291" w:name="_Toc478998184"/>
            <w:r w:rsidRPr="000B0E84">
              <w:rPr>
                <w:rStyle w:val="a5"/>
                <w:rFonts w:ascii="PT Sans" w:hAnsi="PT Sans" w:cs="Times New Roman"/>
                <w:sz w:val="20"/>
                <w:szCs w:val="20"/>
                <w:lang w:val="uk-UA"/>
              </w:rPr>
              <w:t>-</w:t>
            </w:r>
            <w:bookmarkEnd w:id="291"/>
          </w:p>
        </w:tc>
        <w:tc>
          <w:tcPr>
            <w:tcW w:w="1461" w:type="dxa"/>
          </w:tcPr>
          <w:p w:rsidR="00422612" w:rsidRPr="000B0E84" w:rsidRDefault="00891B60" w:rsidP="00FA0EC8">
            <w:pPr>
              <w:pStyle w:val="52"/>
              <w:ind w:left="0"/>
              <w:rPr>
                <w:rStyle w:val="a5"/>
                <w:rFonts w:ascii="PT Sans" w:hAnsi="PT Sans" w:cs="Times New Roman"/>
                <w:sz w:val="20"/>
                <w:szCs w:val="20"/>
                <w:lang w:val="uk-UA"/>
              </w:rPr>
            </w:pPr>
            <w:bookmarkStart w:id="292" w:name="_Toc478998185"/>
            <w:r w:rsidRPr="000B0E84">
              <w:rPr>
                <w:rStyle w:val="a5"/>
                <w:rFonts w:ascii="PT Sans" w:hAnsi="PT Sans" w:cs="Times New Roman"/>
                <w:sz w:val="20"/>
                <w:szCs w:val="20"/>
                <w:lang w:val="uk-UA"/>
              </w:rPr>
              <w:t>-</w:t>
            </w:r>
            <w:bookmarkEnd w:id="292"/>
          </w:p>
        </w:tc>
        <w:tc>
          <w:tcPr>
            <w:tcW w:w="1511" w:type="dxa"/>
          </w:tcPr>
          <w:p w:rsidR="00422612" w:rsidRPr="000B0E84" w:rsidRDefault="00891B60" w:rsidP="00FA0EC8">
            <w:pPr>
              <w:pStyle w:val="52"/>
              <w:ind w:left="0"/>
              <w:rPr>
                <w:rStyle w:val="a5"/>
                <w:rFonts w:ascii="PT Sans" w:hAnsi="PT Sans" w:cs="Times New Roman"/>
                <w:sz w:val="20"/>
                <w:szCs w:val="20"/>
                <w:lang w:val="uk-UA"/>
              </w:rPr>
            </w:pPr>
            <w:bookmarkStart w:id="293" w:name="_Toc478998186"/>
            <w:r w:rsidRPr="000B0E84">
              <w:rPr>
                <w:rStyle w:val="a5"/>
                <w:rFonts w:ascii="PT Sans" w:hAnsi="PT Sans" w:cs="Times New Roman"/>
                <w:sz w:val="20"/>
                <w:szCs w:val="20"/>
                <w:lang w:val="uk-UA"/>
              </w:rPr>
              <w:t>-</w:t>
            </w:r>
            <w:bookmarkEnd w:id="293"/>
          </w:p>
        </w:tc>
      </w:tr>
      <w:tr w:rsidR="002359CC" w:rsidRPr="000B0E84" w:rsidTr="002359CC">
        <w:tc>
          <w:tcPr>
            <w:tcW w:w="2068" w:type="dxa"/>
          </w:tcPr>
          <w:p w:rsidR="00422612" w:rsidRPr="000B0E84" w:rsidRDefault="00422612" w:rsidP="00FA0EC8">
            <w:pPr>
              <w:pStyle w:val="52"/>
              <w:ind w:left="0"/>
              <w:rPr>
                <w:rStyle w:val="a5"/>
                <w:rFonts w:ascii="PT Sans" w:hAnsi="PT Sans" w:cs="Times New Roman"/>
                <w:sz w:val="20"/>
                <w:szCs w:val="20"/>
                <w:lang w:val="uk-UA"/>
              </w:rPr>
            </w:pPr>
            <w:bookmarkStart w:id="294" w:name="_Toc478998187"/>
            <w:r w:rsidRPr="000B0E84">
              <w:rPr>
                <w:rStyle w:val="a5"/>
                <w:rFonts w:ascii="PT Sans" w:hAnsi="PT Sans" w:cs="Times New Roman"/>
                <w:sz w:val="20"/>
                <w:szCs w:val="20"/>
                <w:lang w:val="uk-UA"/>
              </w:rPr>
              <w:t>Кошти клієнтів</w:t>
            </w:r>
            <w:bookmarkEnd w:id="294"/>
          </w:p>
        </w:tc>
        <w:tc>
          <w:tcPr>
            <w:tcW w:w="1253" w:type="dxa"/>
          </w:tcPr>
          <w:p w:rsidR="00422612" w:rsidRPr="000B0E84" w:rsidRDefault="002359CC" w:rsidP="00FA0EC8">
            <w:pPr>
              <w:pStyle w:val="52"/>
              <w:ind w:left="0"/>
              <w:rPr>
                <w:rStyle w:val="a5"/>
                <w:rFonts w:ascii="PT Sans" w:hAnsi="PT Sans" w:cs="Times New Roman"/>
                <w:sz w:val="20"/>
                <w:szCs w:val="20"/>
                <w:lang w:val="uk-UA"/>
              </w:rPr>
            </w:pPr>
            <w:bookmarkStart w:id="295" w:name="_Toc478998188"/>
            <w:r w:rsidRPr="000B0E84">
              <w:rPr>
                <w:rStyle w:val="a5"/>
                <w:rFonts w:ascii="PT Sans" w:hAnsi="PT Sans" w:cs="Times New Roman"/>
                <w:sz w:val="20"/>
                <w:szCs w:val="20"/>
                <w:lang w:val="uk-UA"/>
              </w:rPr>
              <w:t>31.12.2016</w:t>
            </w:r>
            <w:bookmarkEnd w:id="295"/>
          </w:p>
        </w:tc>
        <w:tc>
          <w:tcPr>
            <w:tcW w:w="1260" w:type="dxa"/>
          </w:tcPr>
          <w:p w:rsidR="00422612" w:rsidRPr="000B0E84" w:rsidRDefault="002359CC" w:rsidP="00FA0EC8">
            <w:pPr>
              <w:pStyle w:val="52"/>
              <w:ind w:left="0"/>
              <w:rPr>
                <w:rStyle w:val="a5"/>
                <w:rFonts w:ascii="PT Sans" w:hAnsi="PT Sans" w:cs="Times New Roman"/>
                <w:sz w:val="20"/>
                <w:szCs w:val="20"/>
                <w:lang w:val="uk-UA"/>
              </w:rPr>
            </w:pPr>
            <w:bookmarkStart w:id="296" w:name="_Toc478998189"/>
            <w:r w:rsidRPr="000B0E84">
              <w:rPr>
                <w:rStyle w:val="a5"/>
                <w:rFonts w:ascii="PT Sans" w:hAnsi="PT Sans" w:cs="Times New Roman"/>
                <w:sz w:val="20"/>
                <w:szCs w:val="20"/>
                <w:lang w:val="uk-UA"/>
              </w:rPr>
              <w:t>-</w:t>
            </w:r>
            <w:bookmarkEnd w:id="296"/>
          </w:p>
        </w:tc>
        <w:tc>
          <w:tcPr>
            <w:tcW w:w="1251" w:type="dxa"/>
          </w:tcPr>
          <w:p w:rsidR="00422612" w:rsidRPr="000B0E84" w:rsidRDefault="00891B60" w:rsidP="00FA0EC8">
            <w:pPr>
              <w:pStyle w:val="52"/>
              <w:ind w:left="0"/>
              <w:rPr>
                <w:rStyle w:val="a5"/>
                <w:rFonts w:ascii="PT Sans" w:hAnsi="PT Sans" w:cs="Times New Roman"/>
                <w:sz w:val="20"/>
                <w:szCs w:val="20"/>
                <w:lang w:val="uk-UA"/>
              </w:rPr>
            </w:pPr>
            <w:bookmarkStart w:id="297" w:name="_Toc478998190"/>
            <w:r w:rsidRPr="000B0E84">
              <w:rPr>
                <w:rStyle w:val="a5"/>
                <w:rFonts w:ascii="PT Sans" w:hAnsi="PT Sans" w:cs="Times New Roman"/>
                <w:sz w:val="20"/>
                <w:szCs w:val="20"/>
                <w:lang w:val="uk-UA"/>
              </w:rPr>
              <w:t>2 182 990</w:t>
            </w:r>
            <w:bookmarkEnd w:id="297"/>
          </w:p>
        </w:tc>
        <w:tc>
          <w:tcPr>
            <w:tcW w:w="1261" w:type="dxa"/>
          </w:tcPr>
          <w:p w:rsidR="00422612" w:rsidRPr="000B0E84" w:rsidRDefault="00891B60" w:rsidP="00FA0EC8">
            <w:pPr>
              <w:pStyle w:val="52"/>
              <w:ind w:left="0"/>
              <w:rPr>
                <w:rStyle w:val="a5"/>
                <w:rFonts w:ascii="PT Sans" w:hAnsi="PT Sans" w:cs="Times New Roman"/>
                <w:sz w:val="20"/>
                <w:szCs w:val="20"/>
                <w:lang w:val="uk-UA"/>
              </w:rPr>
            </w:pPr>
            <w:bookmarkStart w:id="298" w:name="_Toc478998191"/>
            <w:r w:rsidRPr="000B0E84">
              <w:rPr>
                <w:rStyle w:val="a5"/>
                <w:rFonts w:ascii="PT Sans" w:hAnsi="PT Sans" w:cs="Times New Roman"/>
                <w:sz w:val="20"/>
                <w:szCs w:val="20"/>
                <w:lang w:val="uk-UA"/>
              </w:rPr>
              <w:t>-</w:t>
            </w:r>
            <w:bookmarkEnd w:id="298"/>
          </w:p>
        </w:tc>
        <w:tc>
          <w:tcPr>
            <w:tcW w:w="1461" w:type="dxa"/>
          </w:tcPr>
          <w:p w:rsidR="00422612" w:rsidRPr="000B0E84" w:rsidRDefault="00891B60" w:rsidP="00FA0EC8">
            <w:pPr>
              <w:pStyle w:val="52"/>
              <w:ind w:left="0"/>
              <w:rPr>
                <w:rStyle w:val="a5"/>
                <w:rFonts w:ascii="PT Sans" w:hAnsi="PT Sans" w:cs="Times New Roman"/>
                <w:sz w:val="20"/>
                <w:szCs w:val="20"/>
                <w:lang w:val="uk-UA"/>
              </w:rPr>
            </w:pPr>
            <w:bookmarkStart w:id="299" w:name="_Toc478998192"/>
            <w:r w:rsidRPr="000B0E84">
              <w:rPr>
                <w:rStyle w:val="a5"/>
                <w:rFonts w:ascii="PT Sans" w:hAnsi="PT Sans" w:cs="Times New Roman"/>
                <w:sz w:val="20"/>
                <w:szCs w:val="20"/>
                <w:lang w:val="uk-UA"/>
              </w:rPr>
              <w:t>2 182 990</w:t>
            </w:r>
            <w:bookmarkEnd w:id="299"/>
          </w:p>
        </w:tc>
        <w:tc>
          <w:tcPr>
            <w:tcW w:w="1511" w:type="dxa"/>
          </w:tcPr>
          <w:p w:rsidR="00422612" w:rsidRPr="000B0E84" w:rsidRDefault="00891B60" w:rsidP="004D1D18">
            <w:pPr>
              <w:pStyle w:val="52"/>
              <w:ind w:left="0"/>
              <w:rPr>
                <w:rStyle w:val="a5"/>
                <w:rFonts w:ascii="PT Sans" w:hAnsi="PT Sans" w:cs="Times New Roman"/>
                <w:sz w:val="20"/>
                <w:szCs w:val="20"/>
                <w:lang w:val="uk-UA"/>
              </w:rPr>
            </w:pPr>
            <w:bookmarkStart w:id="300" w:name="_Toc478998193"/>
            <w:r w:rsidRPr="000B0E84">
              <w:rPr>
                <w:rStyle w:val="a5"/>
                <w:rFonts w:ascii="PT Sans" w:hAnsi="PT Sans" w:cs="Times New Roman"/>
                <w:sz w:val="20"/>
                <w:szCs w:val="20"/>
                <w:lang w:val="uk-UA"/>
              </w:rPr>
              <w:t>2</w:t>
            </w:r>
            <w:r w:rsidR="004D1D18" w:rsidRPr="000B0E84">
              <w:rPr>
                <w:rStyle w:val="a5"/>
                <w:rFonts w:ascii="PT Sans" w:hAnsi="PT Sans" w:cs="Times New Roman"/>
                <w:sz w:val="20"/>
                <w:szCs w:val="20"/>
                <w:lang w:val="uk-UA"/>
              </w:rPr>
              <w:t> 157 628</w:t>
            </w:r>
            <w:bookmarkEnd w:id="300"/>
          </w:p>
        </w:tc>
      </w:tr>
      <w:tr w:rsidR="00891B60" w:rsidRPr="000B0E84" w:rsidTr="002359CC">
        <w:tc>
          <w:tcPr>
            <w:tcW w:w="2068" w:type="dxa"/>
          </w:tcPr>
          <w:p w:rsidR="00891B60" w:rsidRPr="000B0E84" w:rsidRDefault="00891B60" w:rsidP="00FA0EC8">
            <w:pPr>
              <w:pStyle w:val="52"/>
              <w:ind w:left="0"/>
              <w:rPr>
                <w:rStyle w:val="a5"/>
                <w:rFonts w:ascii="PT Sans" w:hAnsi="PT Sans" w:cs="Times New Roman"/>
                <w:sz w:val="20"/>
                <w:szCs w:val="20"/>
                <w:lang w:val="uk-UA"/>
              </w:rPr>
            </w:pPr>
            <w:bookmarkStart w:id="301" w:name="_Toc478998194"/>
            <w:r w:rsidRPr="000B0E84">
              <w:rPr>
                <w:rStyle w:val="a5"/>
                <w:rFonts w:ascii="PT Sans" w:hAnsi="PT Sans" w:cs="Times New Roman"/>
                <w:sz w:val="20"/>
                <w:szCs w:val="20"/>
                <w:lang w:val="uk-UA"/>
              </w:rPr>
              <w:t>Боргові цінні папери, емітовані банком</w:t>
            </w:r>
            <w:bookmarkEnd w:id="301"/>
          </w:p>
        </w:tc>
        <w:tc>
          <w:tcPr>
            <w:tcW w:w="1253" w:type="dxa"/>
          </w:tcPr>
          <w:p w:rsidR="00891B60" w:rsidRPr="000B0E84" w:rsidRDefault="00891B60" w:rsidP="00FA0EC8">
            <w:pPr>
              <w:pStyle w:val="52"/>
              <w:ind w:left="0"/>
              <w:rPr>
                <w:rStyle w:val="a5"/>
                <w:rFonts w:ascii="PT Sans" w:hAnsi="PT Sans" w:cs="Times New Roman"/>
                <w:sz w:val="20"/>
                <w:szCs w:val="20"/>
                <w:lang w:val="uk-UA"/>
              </w:rPr>
            </w:pPr>
            <w:bookmarkStart w:id="302" w:name="_Toc478998195"/>
            <w:r w:rsidRPr="000B0E84">
              <w:rPr>
                <w:rStyle w:val="a5"/>
                <w:rFonts w:ascii="PT Sans" w:hAnsi="PT Sans" w:cs="Times New Roman"/>
                <w:sz w:val="20"/>
                <w:szCs w:val="20"/>
                <w:lang w:val="uk-UA"/>
              </w:rPr>
              <w:t>31.12.2016</w:t>
            </w:r>
            <w:bookmarkEnd w:id="302"/>
          </w:p>
        </w:tc>
        <w:tc>
          <w:tcPr>
            <w:tcW w:w="1260" w:type="dxa"/>
          </w:tcPr>
          <w:p w:rsidR="00891B60" w:rsidRPr="000B0E84" w:rsidRDefault="00891B60" w:rsidP="00FA0EC8">
            <w:pPr>
              <w:pStyle w:val="52"/>
              <w:ind w:left="0"/>
              <w:rPr>
                <w:rStyle w:val="a5"/>
                <w:rFonts w:ascii="PT Sans" w:hAnsi="PT Sans" w:cs="Times New Roman"/>
                <w:sz w:val="20"/>
                <w:szCs w:val="20"/>
                <w:lang w:val="uk-UA"/>
              </w:rPr>
            </w:pPr>
            <w:bookmarkStart w:id="303" w:name="_Toc478998196"/>
            <w:r w:rsidRPr="000B0E84">
              <w:rPr>
                <w:rStyle w:val="a5"/>
                <w:rFonts w:ascii="PT Sans" w:hAnsi="PT Sans" w:cs="Times New Roman"/>
                <w:sz w:val="20"/>
                <w:szCs w:val="20"/>
                <w:lang w:val="uk-UA"/>
              </w:rPr>
              <w:t>-</w:t>
            </w:r>
            <w:bookmarkEnd w:id="303"/>
          </w:p>
        </w:tc>
        <w:tc>
          <w:tcPr>
            <w:tcW w:w="1251" w:type="dxa"/>
          </w:tcPr>
          <w:p w:rsidR="00891B60" w:rsidRPr="000B0E84" w:rsidRDefault="00891B60" w:rsidP="00FA0EC8">
            <w:pPr>
              <w:pStyle w:val="52"/>
              <w:ind w:left="0"/>
              <w:rPr>
                <w:rStyle w:val="a5"/>
                <w:rFonts w:ascii="PT Sans" w:hAnsi="PT Sans" w:cs="Times New Roman"/>
                <w:sz w:val="20"/>
                <w:szCs w:val="20"/>
                <w:lang w:val="uk-UA"/>
              </w:rPr>
            </w:pPr>
            <w:bookmarkStart w:id="304" w:name="_Toc478998197"/>
            <w:r w:rsidRPr="000B0E84">
              <w:rPr>
                <w:rStyle w:val="a5"/>
                <w:rFonts w:ascii="PT Sans" w:hAnsi="PT Sans" w:cs="Times New Roman"/>
                <w:sz w:val="20"/>
                <w:szCs w:val="20"/>
                <w:lang w:val="uk-UA"/>
              </w:rPr>
              <w:t>5 517</w:t>
            </w:r>
            <w:bookmarkEnd w:id="304"/>
          </w:p>
        </w:tc>
        <w:tc>
          <w:tcPr>
            <w:tcW w:w="1261" w:type="dxa"/>
          </w:tcPr>
          <w:p w:rsidR="00891B60" w:rsidRPr="000B0E84" w:rsidRDefault="00891B60" w:rsidP="00FA0EC8">
            <w:pPr>
              <w:pStyle w:val="52"/>
              <w:ind w:left="0"/>
              <w:rPr>
                <w:rStyle w:val="a5"/>
                <w:rFonts w:ascii="PT Sans" w:hAnsi="PT Sans" w:cs="Times New Roman"/>
                <w:sz w:val="20"/>
                <w:szCs w:val="20"/>
                <w:lang w:val="uk-UA"/>
              </w:rPr>
            </w:pPr>
            <w:bookmarkStart w:id="305" w:name="_Toc478998198"/>
            <w:r w:rsidRPr="000B0E84">
              <w:rPr>
                <w:rStyle w:val="a5"/>
                <w:rFonts w:ascii="PT Sans" w:hAnsi="PT Sans" w:cs="Times New Roman"/>
                <w:sz w:val="20"/>
                <w:szCs w:val="20"/>
                <w:lang w:val="uk-UA"/>
              </w:rPr>
              <w:t>-</w:t>
            </w:r>
            <w:bookmarkEnd w:id="305"/>
          </w:p>
        </w:tc>
        <w:tc>
          <w:tcPr>
            <w:tcW w:w="1461" w:type="dxa"/>
          </w:tcPr>
          <w:p w:rsidR="00891B60" w:rsidRPr="000B0E84" w:rsidRDefault="00891B60" w:rsidP="00FA0EC8">
            <w:pPr>
              <w:pStyle w:val="52"/>
              <w:ind w:left="0"/>
              <w:rPr>
                <w:rStyle w:val="a5"/>
                <w:rFonts w:ascii="PT Sans" w:hAnsi="PT Sans" w:cs="Times New Roman"/>
                <w:sz w:val="20"/>
                <w:szCs w:val="20"/>
                <w:lang w:val="uk-UA"/>
              </w:rPr>
            </w:pPr>
            <w:bookmarkStart w:id="306" w:name="_Toc478998199"/>
            <w:r w:rsidRPr="000B0E84">
              <w:rPr>
                <w:rStyle w:val="a5"/>
                <w:rFonts w:ascii="PT Sans" w:hAnsi="PT Sans" w:cs="Times New Roman"/>
                <w:sz w:val="20"/>
                <w:szCs w:val="20"/>
                <w:lang w:val="uk-UA"/>
              </w:rPr>
              <w:t>5 517</w:t>
            </w:r>
            <w:bookmarkEnd w:id="306"/>
          </w:p>
        </w:tc>
        <w:tc>
          <w:tcPr>
            <w:tcW w:w="1511" w:type="dxa"/>
          </w:tcPr>
          <w:p w:rsidR="00891B60" w:rsidRPr="000B0E84" w:rsidRDefault="004D1D18" w:rsidP="00FA0EC8">
            <w:pPr>
              <w:pStyle w:val="52"/>
              <w:ind w:left="0"/>
              <w:rPr>
                <w:rStyle w:val="a5"/>
                <w:rFonts w:ascii="PT Sans" w:hAnsi="PT Sans" w:cs="Times New Roman"/>
                <w:sz w:val="20"/>
                <w:szCs w:val="20"/>
                <w:lang w:val="uk-UA"/>
              </w:rPr>
            </w:pPr>
            <w:bookmarkStart w:id="307" w:name="_Toc478998200"/>
            <w:r w:rsidRPr="000B0E84">
              <w:rPr>
                <w:rStyle w:val="a5"/>
                <w:rFonts w:ascii="PT Sans" w:hAnsi="PT Sans" w:cs="Times New Roman"/>
                <w:sz w:val="20"/>
                <w:szCs w:val="20"/>
                <w:lang w:val="uk-UA"/>
              </w:rPr>
              <w:t>5 518</w:t>
            </w:r>
            <w:bookmarkEnd w:id="307"/>
          </w:p>
        </w:tc>
      </w:tr>
      <w:tr w:rsidR="002359CC" w:rsidRPr="000B0E84" w:rsidTr="002359CC">
        <w:tc>
          <w:tcPr>
            <w:tcW w:w="2068" w:type="dxa"/>
          </w:tcPr>
          <w:p w:rsidR="00422612" w:rsidRPr="000B0E84" w:rsidRDefault="002359CC" w:rsidP="00FA0EC8">
            <w:pPr>
              <w:pStyle w:val="52"/>
              <w:ind w:left="0"/>
              <w:rPr>
                <w:rStyle w:val="a5"/>
                <w:rFonts w:ascii="PT Sans" w:hAnsi="PT Sans" w:cs="Times New Roman"/>
                <w:sz w:val="20"/>
                <w:szCs w:val="20"/>
                <w:lang w:val="uk-UA"/>
              </w:rPr>
            </w:pPr>
            <w:bookmarkStart w:id="308" w:name="_Toc478998201"/>
            <w:r w:rsidRPr="000B0E84">
              <w:rPr>
                <w:rStyle w:val="a5"/>
                <w:rFonts w:ascii="PT Sans" w:hAnsi="PT Sans" w:cs="Times New Roman"/>
                <w:sz w:val="20"/>
                <w:szCs w:val="20"/>
                <w:lang w:val="uk-UA"/>
              </w:rPr>
              <w:t>Субординований борг</w:t>
            </w:r>
            <w:bookmarkEnd w:id="308"/>
          </w:p>
        </w:tc>
        <w:tc>
          <w:tcPr>
            <w:tcW w:w="1253" w:type="dxa"/>
          </w:tcPr>
          <w:p w:rsidR="00422612" w:rsidRPr="000B0E84" w:rsidRDefault="002359CC" w:rsidP="00FA0EC8">
            <w:pPr>
              <w:pStyle w:val="52"/>
              <w:ind w:left="0"/>
              <w:rPr>
                <w:rStyle w:val="a5"/>
                <w:rFonts w:ascii="PT Sans" w:hAnsi="PT Sans" w:cs="Times New Roman"/>
                <w:sz w:val="20"/>
                <w:szCs w:val="20"/>
                <w:lang w:val="uk-UA"/>
              </w:rPr>
            </w:pPr>
            <w:bookmarkStart w:id="309" w:name="_Toc478998202"/>
            <w:r w:rsidRPr="000B0E84">
              <w:rPr>
                <w:rStyle w:val="a5"/>
                <w:rFonts w:ascii="PT Sans" w:hAnsi="PT Sans" w:cs="Times New Roman"/>
                <w:sz w:val="20"/>
                <w:szCs w:val="20"/>
                <w:lang w:val="uk-UA"/>
              </w:rPr>
              <w:t>31.12.2016</w:t>
            </w:r>
            <w:bookmarkEnd w:id="309"/>
          </w:p>
        </w:tc>
        <w:tc>
          <w:tcPr>
            <w:tcW w:w="1260" w:type="dxa"/>
          </w:tcPr>
          <w:p w:rsidR="00422612" w:rsidRPr="000B0E84" w:rsidRDefault="002359CC" w:rsidP="00FA0EC8">
            <w:pPr>
              <w:pStyle w:val="52"/>
              <w:ind w:left="0"/>
              <w:rPr>
                <w:rStyle w:val="a5"/>
                <w:rFonts w:ascii="PT Sans" w:hAnsi="PT Sans" w:cs="Times New Roman"/>
                <w:sz w:val="20"/>
                <w:szCs w:val="20"/>
                <w:lang w:val="uk-UA"/>
              </w:rPr>
            </w:pPr>
            <w:bookmarkStart w:id="310" w:name="_Toc478998203"/>
            <w:r w:rsidRPr="000B0E84">
              <w:rPr>
                <w:rStyle w:val="a5"/>
                <w:rFonts w:ascii="PT Sans" w:hAnsi="PT Sans" w:cs="Times New Roman"/>
                <w:sz w:val="20"/>
                <w:szCs w:val="20"/>
                <w:lang w:val="uk-UA"/>
              </w:rPr>
              <w:t>-</w:t>
            </w:r>
            <w:bookmarkEnd w:id="310"/>
          </w:p>
        </w:tc>
        <w:tc>
          <w:tcPr>
            <w:tcW w:w="1251" w:type="dxa"/>
          </w:tcPr>
          <w:p w:rsidR="00422612" w:rsidRPr="000B0E84" w:rsidRDefault="00891B60" w:rsidP="00FA0EC8">
            <w:pPr>
              <w:pStyle w:val="52"/>
              <w:ind w:left="0"/>
              <w:rPr>
                <w:rStyle w:val="a5"/>
                <w:rFonts w:ascii="PT Sans" w:hAnsi="PT Sans" w:cs="Times New Roman"/>
                <w:sz w:val="20"/>
                <w:szCs w:val="20"/>
                <w:lang w:val="uk-UA"/>
              </w:rPr>
            </w:pPr>
            <w:bookmarkStart w:id="311" w:name="_Toc478998204"/>
            <w:r w:rsidRPr="000B0E84">
              <w:rPr>
                <w:rStyle w:val="a5"/>
                <w:rFonts w:ascii="PT Sans" w:hAnsi="PT Sans" w:cs="Times New Roman"/>
                <w:sz w:val="20"/>
                <w:szCs w:val="20"/>
                <w:lang w:val="uk-UA"/>
              </w:rPr>
              <w:t>-</w:t>
            </w:r>
            <w:bookmarkEnd w:id="311"/>
          </w:p>
        </w:tc>
        <w:tc>
          <w:tcPr>
            <w:tcW w:w="1261" w:type="dxa"/>
          </w:tcPr>
          <w:p w:rsidR="00422612" w:rsidRPr="000B0E84" w:rsidRDefault="00891B60" w:rsidP="00FA0EC8">
            <w:pPr>
              <w:pStyle w:val="52"/>
              <w:ind w:left="0"/>
              <w:rPr>
                <w:rStyle w:val="a5"/>
                <w:rFonts w:ascii="PT Sans" w:hAnsi="PT Sans" w:cs="Times New Roman"/>
                <w:sz w:val="20"/>
                <w:szCs w:val="20"/>
                <w:lang w:val="uk-UA"/>
              </w:rPr>
            </w:pPr>
            <w:bookmarkStart w:id="312" w:name="_Toc478998205"/>
            <w:r w:rsidRPr="000B0E84">
              <w:rPr>
                <w:rStyle w:val="a5"/>
                <w:rFonts w:ascii="PT Sans" w:hAnsi="PT Sans" w:cs="Times New Roman"/>
                <w:sz w:val="20"/>
                <w:szCs w:val="20"/>
                <w:lang w:val="uk-UA"/>
              </w:rPr>
              <w:t>-</w:t>
            </w:r>
            <w:bookmarkEnd w:id="312"/>
          </w:p>
        </w:tc>
        <w:tc>
          <w:tcPr>
            <w:tcW w:w="1461" w:type="dxa"/>
          </w:tcPr>
          <w:p w:rsidR="00422612" w:rsidRPr="000B0E84" w:rsidRDefault="00891B60" w:rsidP="00FA0EC8">
            <w:pPr>
              <w:pStyle w:val="52"/>
              <w:ind w:left="0"/>
              <w:rPr>
                <w:rStyle w:val="a5"/>
                <w:rFonts w:ascii="PT Sans" w:hAnsi="PT Sans" w:cs="Times New Roman"/>
                <w:sz w:val="20"/>
                <w:szCs w:val="20"/>
                <w:lang w:val="uk-UA"/>
              </w:rPr>
            </w:pPr>
            <w:bookmarkStart w:id="313" w:name="_Toc478998206"/>
            <w:r w:rsidRPr="000B0E84">
              <w:rPr>
                <w:rStyle w:val="a5"/>
                <w:rFonts w:ascii="PT Sans" w:hAnsi="PT Sans" w:cs="Times New Roman"/>
                <w:sz w:val="20"/>
                <w:szCs w:val="20"/>
                <w:lang w:val="uk-UA"/>
              </w:rPr>
              <w:t>-</w:t>
            </w:r>
            <w:bookmarkEnd w:id="313"/>
          </w:p>
        </w:tc>
        <w:tc>
          <w:tcPr>
            <w:tcW w:w="1511" w:type="dxa"/>
          </w:tcPr>
          <w:p w:rsidR="00422612" w:rsidRPr="000B0E84" w:rsidRDefault="00891B60" w:rsidP="00FA0EC8">
            <w:pPr>
              <w:pStyle w:val="52"/>
              <w:ind w:left="0"/>
              <w:rPr>
                <w:rStyle w:val="a5"/>
                <w:rFonts w:ascii="PT Sans" w:hAnsi="PT Sans" w:cs="Times New Roman"/>
                <w:sz w:val="20"/>
                <w:szCs w:val="20"/>
                <w:lang w:val="uk-UA"/>
              </w:rPr>
            </w:pPr>
            <w:bookmarkStart w:id="314" w:name="_Toc478998207"/>
            <w:r w:rsidRPr="000B0E84">
              <w:rPr>
                <w:rStyle w:val="a5"/>
                <w:rFonts w:ascii="PT Sans" w:hAnsi="PT Sans" w:cs="Times New Roman"/>
                <w:sz w:val="20"/>
                <w:szCs w:val="20"/>
                <w:lang w:val="uk-UA"/>
              </w:rPr>
              <w:t>-</w:t>
            </w:r>
            <w:bookmarkEnd w:id="314"/>
          </w:p>
        </w:tc>
      </w:tr>
      <w:tr w:rsidR="00422612" w:rsidRPr="000B0E84" w:rsidTr="002359CC">
        <w:tc>
          <w:tcPr>
            <w:tcW w:w="2068" w:type="dxa"/>
          </w:tcPr>
          <w:p w:rsidR="00422612" w:rsidRPr="000B0E84" w:rsidRDefault="002359CC" w:rsidP="00FA0EC8">
            <w:pPr>
              <w:pStyle w:val="52"/>
              <w:ind w:left="0"/>
              <w:rPr>
                <w:rStyle w:val="a5"/>
                <w:rFonts w:ascii="PT Sans" w:hAnsi="PT Sans" w:cs="Times New Roman"/>
                <w:lang w:val="uk-UA"/>
              </w:rPr>
            </w:pPr>
            <w:bookmarkStart w:id="315" w:name="_Toc478998208"/>
            <w:r w:rsidRPr="000B0E84">
              <w:rPr>
                <w:rStyle w:val="a5"/>
                <w:rFonts w:ascii="PT Sans" w:hAnsi="PT Sans" w:cs="Times New Roman"/>
                <w:sz w:val="20"/>
                <w:szCs w:val="20"/>
                <w:lang w:val="uk-UA"/>
              </w:rPr>
              <w:t>Інші фінансові зобов‘язання</w:t>
            </w:r>
            <w:bookmarkEnd w:id="315"/>
          </w:p>
        </w:tc>
        <w:tc>
          <w:tcPr>
            <w:tcW w:w="1253" w:type="dxa"/>
          </w:tcPr>
          <w:p w:rsidR="00422612" w:rsidRPr="000B0E84" w:rsidRDefault="002359CC" w:rsidP="00FA0EC8">
            <w:pPr>
              <w:pStyle w:val="52"/>
              <w:ind w:left="0"/>
              <w:rPr>
                <w:rStyle w:val="a5"/>
                <w:rFonts w:ascii="PT Sans" w:hAnsi="PT Sans" w:cs="Times New Roman"/>
                <w:lang w:val="uk-UA"/>
              </w:rPr>
            </w:pPr>
            <w:bookmarkStart w:id="316" w:name="_Toc478998209"/>
            <w:r w:rsidRPr="000B0E84">
              <w:rPr>
                <w:rStyle w:val="a5"/>
                <w:rFonts w:ascii="PT Sans" w:hAnsi="PT Sans" w:cs="Times New Roman"/>
                <w:lang w:val="uk-UA"/>
              </w:rPr>
              <w:t>31.12.2016</w:t>
            </w:r>
            <w:bookmarkEnd w:id="316"/>
          </w:p>
        </w:tc>
        <w:tc>
          <w:tcPr>
            <w:tcW w:w="1260" w:type="dxa"/>
          </w:tcPr>
          <w:p w:rsidR="00422612" w:rsidRPr="000B0E84" w:rsidRDefault="002359CC" w:rsidP="00FA0EC8">
            <w:pPr>
              <w:pStyle w:val="52"/>
              <w:ind w:left="0"/>
              <w:rPr>
                <w:rStyle w:val="a5"/>
                <w:rFonts w:ascii="PT Sans" w:hAnsi="PT Sans" w:cs="Times New Roman"/>
                <w:lang w:val="uk-UA"/>
              </w:rPr>
            </w:pPr>
            <w:bookmarkStart w:id="317" w:name="_Toc478998210"/>
            <w:r w:rsidRPr="000B0E84">
              <w:rPr>
                <w:rStyle w:val="a5"/>
                <w:rFonts w:ascii="PT Sans" w:hAnsi="PT Sans" w:cs="Times New Roman"/>
                <w:lang w:val="uk-UA"/>
              </w:rPr>
              <w:t>-</w:t>
            </w:r>
            <w:bookmarkEnd w:id="317"/>
          </w:p>
        </w:tc>
        <w:tc>
          <w:tcPr>
            <w:tcW w:w="1251" w:type="dxa"/>
          </w:tcPr>
          <w:p w:rsidR="00422612" w:rsidRPr="000B0E84" w:rsidRDefault="00891B60" w:rsidP="00FA0EC8">
            <w:pPr>
              <w:pStyle w:val="52"/>
              <w:ind w:left="0"/>
              <w:rPr>
                <w:rStyle w:val="a5"/>
                <w:rFonts w:ascii="PT Sans" w:hAnsi="PT Sans" w:cs="Times New Roman"/>
                <w:lang w:val="uk-UA"/>
              </w:rPr>
            </w:pPr>
            <w:bookmarkStart w:id="318" w:name="_Toc478998211"/>
            <w:r w:rsidRPr="000B0E84">
              <w:rPr>
                <w:rStyle w:val="a5"/>
                <w:rFonts w:ascii="PT Sans" w:hAnsi="PT Sans" w:cs="Times New Roman"/>
                <w:lang w:val="uk-UA"/>
              </w:rPr>
              <w:t>-</w:t>
            </w:r>
            <w:bookmarkEnd w:id="318"/>
          </w:p>
        </w:tc>
        <w:tc>
          <w:tcPr>
            <w:tcW w:w="1261" w:type="dxa"/>
          </w:tcPr>
          <w:p w:rsidR="00422612" w:rsidRPr="000B0E84" w:rsidRDefault="00891B60" w:rsidP="00FA0EC8">
            <w:pPr>
              <w:pStyle w:val="52"/>
              <w:ind w:left="0"/>
              <w:rPr>
                <w:rStyle w:val="a5"/>
                <w:rFonts w:ascii="PT Sans" w:hAnsi="PT Sans" w:cs="Times New Roman"/>
                <w:lang w:val="uk-UA"/>
              </w:rPr>
            </w:pPr>
            <w:bookmarkStart w:id="319" w:name="_Toc478998212"/>
            <w:r w:rsidRPr="000B0E84">
              <w:rPr>
                <w:rStyle w:val="a5"/>
                <w:rFonts w:ascii="PT Sans" w:hAnsi="PT Sans" w:cs="Times New Roman"/>
                <w:lang w:val="uk-UA"/>
              </w:rPr>
              <w:t>268</w:t>
            </w:r>
            <w:bookmarkEnd w:id="319"/>
          </w:p>
        </w:tc>
        <w:tc>
          <w:tcPr>
            <w:tcW w:w="1461" w:type="dxa"/>
          </w:tcPr>
          <w:p w:rsidR="00422612" w:rsidRPr="000B0E84" w:rsidRDefault="00891B60" w:rsidP="00FA0EC8">
            <w:pPr>
              <w:pStyle w:val="52"/>
              <w:ind w:left="0"/>
              <w:rPr>
                <w:rStyle w:val="a5"/>
                <w:rFonts w:ascii="PT Sans" w:hAnsi="PT Sans" w:cs="Times New Roman"/>
                <w:lang w:val="uk-UA"/>
              </w:rPr>
            </w:pPr>
            <w:bookmarkStart w:id="320" w:name="_Toc478998213"/>
            <w:r w:rsidRPr="000B0E84">
              <w:rPr>
                <w:rStyle w:val="a5"/>
                <w:rFonts w:ascii="PT Sans" w:hAnsi="PT Sans" w:cs="Times New Roman"/>
                <w:lang w:val="uk-UA"/>
              </w:rPr>
              <w:t>268</w:t>
            </w:r>
            <w:bookmarkEnd w:id="320"/>
          </w:p>
        </w:tc>
        <w:tc>
          <w:tcPr>
            <w:tcW w:w="1511" w:type="dxa"/>
          </w:tcPr>
          <w:p w:rsidR="00422612" w:rsidRPr="000B0E84" w:rsidRDefault="00891B60" w:rsidP="00FA0EC8">
            <w:pPr>
              <w:pStyle w:val="52"/>
              <w:ind w:left="0"/>
              <w:rPr>
                <w:rStyle w:val="a5"/>
                <w:rFonts w:ascii="PT Sans" w:hAnsi="PT Sans" w:cs="Times New Roman"/>
                <w:lang w:val="uk-UA"/>
              </w:rPr>
            </w:pPr>
            <w:bookmarkStart w:id="321" w:name="_Toc478998214"/>
            <w:r w:rsidRPr="000B0E84">
              <w:rPr>
                <w:rStyle w:val="a5"/>
                <w:rFonts w:ascii="PT Sans" w:hAnsi="PT Sans" w:cs="Times New Roman"/>
                <w:lang w:val="uk-UA"/>
              </w:rPr>
              <w:t>268</w:t>
            </w:r>
            <w:bookmarkEnd w:id="321"/>
          </w:p>
        </w:tc>
      </w:tr>
    </w:tbl>
    <w:p w:rsidR="00FA0EC8" w:rsidRPr="000B0E84" w:rsidRDefault="00FA0EC8" w:rsidP="00FA0EC8">
      <w:pPr>
        <w:pStyle w:val="52"/>
        <w:rPr>
          <w:rStyle w:val="a5"/>
          <w:rFonts w:ascii="PT Sans" w:hAnsi="PT Sans" w:cs="Times New Roman"/>
          <w:b/>
          <w:lang w:val="uk-UA"/>
        </w:rPr>
      </w:pPr>
    </w:p>
    <w:p w:rsidR="002359CC" w:rsidRPr="000B0E84" w:rsidRDefault="002359CC" w:rsidP="002359CC">
      <w:pPr>
        <w:rPr>
          <w:rFonts w:ascii="PT Sans" w:hAnsi="PT Sans" w:cs="Times New Roman"/>
          <w:lang w:val="uk-UA"/>
        </w:rPr>
      </w:pPr>
      <w:r w:rsidRPr="000B0E84">
        <w:rPr>
          <w:rFonts w:ascii="PT Sans" w:hAnsi="PT Sans" w:cs="Times New Roman"/>
          <w:lang w:val="uk-UA"/>
        </w:rPr>
        <w:t>Таблиця 3</w:t>
      </w:r>
      <w:r w:rsidR="006914EF" w:rsidRPr="000B0E84">
        <w:rPr>
          <w:rFonts w:ascii="PT Sans" w:hAnsi="PT Sans" w:cs="Times New Roman"/>
          <w:lang w:val="uk-UA"/>
        </w:rPr>
        <w:t>4</w:t>
      </w:r>
      <w:r w:rsidRPr="000B0E84">
        <w:rPr>
          <w:rFonts w:ascii="PT Sans" w:hAnsi="PT Sans" w:cs="Times New Roman"/>
          <w:lang w:val="uk-UA"/>
        </w:rPr>
        <w:t>.2 Розкриття інформації про справедливу вартість на 31.12.2015р.</w:t>
      </w:r>
    </w:p>
    <w:p w:rsidR="002359CC" w:rsidRPr="000B0E84" w:rsidRDefault="002359CC" w:rsidP="002359CC">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1006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1270"/>
        <w:gridCol w:w="1257"/>
        <w:gridCol w:w="1247"/>
        <w:gridCol w:w="1258"/>
        <w:gridCol w:w="1460"/>
        <w:gridCol w:w="1508"/>
      </w:tblGrid>
      <w:tr w:rsidR="002359CC" w:rsidRPr="000B0E84" w:rsidTr="004D1D18">
        <w:tc>
          <w:tcPr>
            <w:tcW w:w="2068" w:type="dxa"/>
          </w:tcPr>
          <w:p w:rsidR="002359CC" w:rsidRPr="000B0E84" w:rsidRDefault="002359CC" w:rsidP="00FA598B">
            <w:pPr>
              <w:pStyle w:val="52"/>
              <w:ind w:left="0"/>
              <w:rPr>
                <w:rStyle w:val="a5"/>
                <w:rFonts w:ascii="PT Sans" w:hAnsi="PT Sans" w:cs="Times New Roman"/>
                <w:sz w:val="20"/>
                <w:szCs w:val="20"/>
                <w:lang w:val="uk-UA"/>
              </w:rPr>
            </w:pPr>
          </w:p>
        </w:tc>
        <w:tc>
          <w:tcPr>
            <w:tcW w:w="1253" w:type="dxa"/>
            <w:vMerge w:val="restart"/>
          </w:tcPr>
          <w:p w:rsidR="002359CC" w:rsidRPr="000B0E84" w:rsidRDefault="002359CC" w:rsidP="00FA598B">
            <w:pPr>
              <w:pStyle w:val="52"/>
              <w:ind w:left="0"/>
              <w:rPr>
                <w:rStyle w:val="a5"/>
                <w:rFonts w:ascii="PT Sans" w:hAnsi="PT Sans" w:cs="Times New Roman"/>
                <w:sz w:val="20"/>
                <w:szCs w:val="20"/>
                <w:lang w:val="uk-UA"/>
              </w:rPr>
            </w:pPr>
            <w:bookmarkStart w:id="322" w:name="_Toc478998215"/>
            <w:r w:rsidRPr="000B0E84">
              <w:rPr>
                <w:rStyle w:val="a5"/>
                <w:rFonts w:ascii="PT Sans" w:hAnsi="PT Sans" w:cs="Times New Roman"/>
                <w:sz w:val="20"/>
                <w:szCs w:val="20"/>
                <w:lang w:val="uk-UA"/>
              </w:rPr>
              <w:t>Дата оцінки</w:t>
            </w:r>
            <w:bookmarkEnd w:id="322"/>
          </w:p>
        </w:tc>
        <w:tc>
          <w:tcPr>
            <w:tcW w:w="3772" w:type="dxa"/>
            <w:gridSpan w:val="3"/>
          </w:tcPr>
          <w:p w:rsidR="002359CC" w:rsidRPr="000B0E84" w:rsidRDefault="002359CC" w:rsidP="00FA598B">
            <w:pPr>
              <w:pStyle w:val="52"/>
              <w:ind w:left="0"/>
              <w:rPr>
                <w:rStyle w:val="a5"/>
                <w:rFonts w:ascii="PT Sans" w:hAnsi="PT Sans" w:cs="Times New Roman"/>
                <w:sz w:val="20"/>
                <w:szCs w:val="20"/>
                <w:lang w:val="uk-UA"/>
              </w:rPr>
            </w:pPr>
            <w:bookmarkStart w:id="323" w:name="_Toc478998216"/>
            <w:r w:rsidRPr="000B0E84">
              <w:rPr>
                <w:rStyle w:val="a5"/>
                <w:rFonts w:ascii="PT Sans" w:hAnsi="PT Sans" w:cs="Times New Roman"/>
                <w:sz w:val="20"/>
                <w:szCs w:val="20"/>
                <w:lang w:val="uk-UA"/>
              </w:rPr>
              <w:t>Оцінка справедливої вартості з використанням</w:t>
            </w:r>
            <w:bookmarkEnd w:id="323"/>
          </w:p>
        </w:tc>
        <w:tc>
          <w:tcPr>
            <w:tcW w:w="1461" w:type="dxa"/>
            <w:vMerge w:val="restart"/>
          </w:tcPr>
          <w:p w:rsidR="002359CC" w:rsidRPr="000B0E84" w:rsidRDefault="002359CC" w:rsidP="00FA598B">
            <w:pPr>
              <w:pStyle w:val="52"/>
              <w:ind w:left="0"/>
              <w:rPr>
                <w:rStyle w:val="a5"/>
                <w:rFonts w:ascii="PT Sans" w:hAnsi="PT Sans" w:cs="Times New Roman"/>
                <w:sz w:val="20"/>
                <w:szCs w:val="20"/>
                <w:lang w:val="uk-UA"/>
              </w:rPr>
            </w:pPr>
            <w:bookmarkStart w:id="324" w:name="_Toc478998217"/>
            <w:r w:rsidRPr="000B0E84">
              <w:rPr>
                <w:rStyle w:val="a5"/>
                <w:rFonts w:ascii="PT Sans" w:hAnsi="PT Sans" w:cs="Times New Roman"/>
                <w:sz w:val="20"/>
                <w:szCs w:val="20"/>
                <w:lang w:val="uk-UA"/>
              </w:rPr>
              <w:t>Усього справедлива вартість</w:t>
            </w:r>
            <w:bookmarkEnd w:id="324"/>
          </w:p>
        </w:tc>
        <w:tc>
          <w:tcPr>
            <w:tcW w:w="1511" w:type="dxa"/>
            <w:vMerge w:val="restart"/>
          </w:tcPr>
          <w:p w:rsidR="002359CC" w:rsidRPr="000B0E84" w:rsidRDefault="002359CC" w:rsidP="00FA598B">
            <w:pPr>
              <w:pStyle w:val="52"/>
              <w:ind w:left="0"/>
              <w:rPr>
                <w:rStyle w:val="a5"/>
                <w:rFonts w:ascii="PT Sans" w:hAnsi="PT Sans" w:cs="Times New Roman"/>
                <w:sz w:val="20"/>
                <w:szCs w:val="20"/>
                <w:lang w:val="uk-UA"/>
              </w:rPr>
            </w:pPr>
            <w:bookmarkStart w:id="325" w:name="_Toc478998218"/>
            <w:r w:rsidRPr="000B0E84">
              <w:rPr>
                <w:rStyle w:val="a5"/>
                <w:rFonts w:ascii="PT Sans" w:hAnsi="PT Sans" w:cs="Times New Roman"/>
                <w:sz w:val="20"/>
                <w:szCs w:val="20"/>
                <w:lang w:val="uk-UA"/>
              </w:rPr>
              <w:t>Усього балансова вартість</w:t>
            </w:r>
            <w:bookmarkEnd w:id="325"/>
          </w:p>
        </w:tc>
      </w:tr>
      <w:tr w:rsidR="002359CC" w:rsidRPr="000B0E84" w:rsidTr="004D1D18">
        <w:tc>
          <w:tcPr>
            <w:tcW w:w="2068" w:type="dxa"/>
            <w:tcBorders>
              <w:bottom w:val="single" w:sz="4" w:space="0" w:color="auto"/>
            </w:tcBorders>
          </w:tcPr>
          <w:p w:rsidR="002359CC" w:rsidRPr="000B0E84" w:rsidRDefault="002359CC" w:rsidP="00FA598B">
            <w:pPr>
              <w:pStyle w:val="52"/>
              <w:ind w:left="0"/>
              <w:rPr>
                <w:rStyle w:val="a5"/>
                <w:rFonts w:ascii="PT Sans" w:hAnsi="PT Sans" w:cs="Times New Roman"/>
                <w:sz w:val="20"/>
                <w:szCs w:val="20"/>
                <w:lang w:val="uk-UA"/>
              </w:rPr>
            </w:pPr>
          </w:p>
        </w:tc>
        <w:tc>
          <w:tcPr>
            <w:tcW w:w="1253" w:type="dxa"/>
            <w:vMerge/>
            <w:tcBorders>
              <w:bottom w:val="single" w:sz="4" w:space="0" w:color="auto"/>
            </w:tcBorders>
          </w:tcPr>
          <w:p w:rsidR="002359CC" w:rsidRPr="000B0E84" w:rsidRDefault="002359CC" w:rsidP="00FA598B">
            <w:pPr>
              <w:pStyle w:val="52"/>
              <w:ind w:left="0"/>
              <w:rPr>
                <w:rStyle w:val="a5"/>
                <w:rFonts w:ascii="PT Sans" w:hAnsi="PT Sans" w:cs="Times New Roman"/>
                <w:sz w:val="20"/>
                <w:szCs w:val="20"/>
                <w:lang w:val="uk-UA"/>
              </w:rPr>
            </w:pPr>
          </w:p>
        </w:tc>
        <w:tc>
          <w:tcPr>
            <w:tcW w:w="1260" w:type="dxa"/>
            <w:tcBorders>
              <w:bottom w:val="single" w:sz="4" w:space="0" w:color="auto"/>
            </w:tcBorders>
          </w:tcPr>
          <w:p w:rsidR="002359CC" w:rsidRPr="000B0E84" w:rsidRDefault="002359CC" w:rsidP="00FA598B">
            <w:pPr>
              <w:pStyle w:val="52"/>
              <w:ind w:left="0"/>
              <w:rPr>
                <w:rStyle w:val="a5"/>
                <w:rFonts w:ascii="PT Sans" w:hAnsi="PT Sans" w:cs="Times New Roman"/>
                <w:sz w:val="20"/>
                <w:szCs w:val="20"/>
                <w:lang w:val="uk-UA"/>
              </w:rPr>
            </w:pPr>
            <w:bookmarkStart w:id="326" w:name="_Toc478998219"/>
            <w:r w:rsidRPr="000B0E84">
              <w:rPr>
                <w:rStyle w:val="a5"/>
                <w:rFonts w:ascii="PT Sans" w:hAnsi="PT Sans" w:cs="Times New Roman"/>
                <w:sz w:val="20"/>
                <w:szCs w:val="20"/>
                <w:lang w:val="uk-UA"/>
              </w:rPr>
              <w:t>Рівень1</w:t>
            </w:r>
            <w:bookmarkEnd w:id="326"/>
          </w:p>
        </w:tc>
        <w:tc>
          <w:tcPr>
            <w:tcW w:w="1251" w:type="dxa"/>
            <w:tcBorders>
              <w:bottom w:val="single" w:sz="4" w:space="0" w:color="auto"/>
            </w:tcBorders>
          </w:tcPr>
          <w:p w:rsidR="002359CC" w:rsidRPr="000B0E84" w:rsidRDefault="002359CC" w:rsidP="00FA598B">
            <w:pPr>
              <w:pStyle w:val="52"/>
              <w:ind w:left="0"/>
              <w:rPr>
                <w:rStyle w:val="a5"/>
                <w:rFonts w:ascii="PT Sans" w:hAnsi="PT Sans" w:cs="Times New Roman"/>
                <w:sz w:val="20"/>
                <w:szCs w:val="20"/>
                <w:lang w:val="uk-UA"/>
              </w:rPr>
            </w:pPr>
            <w:bookmarkStart w:id="327" w:name="_Toc478998220"/>
            <w:r w:rsidRPr="000B0E84">
              <w:rPr>
                <w:rStyle w:val="a5"/>
                <w:rFonts w:ascii="PT Sans" w:hAnsi="PT Sans" w:cs="Times New Roman"/>
                <w:sz w:val="20"/>
                <w:szCs w:val="20"/>
                <w:lang w:val="uk-UA"/>
              </w:rPr>
              <w:t>Рівень 2</w:t>
            </w:r>
            <w:bookmarkEnd w:id="327"/>
          </w:p>
        </w:tc>
        <w:tc>
          <w:tcPr>
            <w:tcW w:w="1261" w:type="dxa"/>
            <w:tcBorders>
              <w:bottom w:val="single" w:sz="4" w:space="0" w:color="auto"/>
            </w:tcBorders>
          </w:tcPr>
          <w:p w:rsidR="002359CC" w:rsidRPr="000B0E84" w:rsidRDefault="002359CC" w:rsidP="00FA598B">
            <w:pPr>
              <w:pStyle w:val="52"/>
              <w:ind w:left="0"/>
              <w:rPr>
                <w:rStyle w:val="a5"/>
                <w:rFonts w:ascii="PT Sans" w:hAnsi="PT Sans" w:cs="Times New Roman"/>
                <w:sz w:val="20"/>
                <w:szCs w:val="20"/>
                <w:lang w:val="uk-UA"/>
              </w:rPr>
            </w:pPr>
            <w:bookmarkStart w:id="328" w:name="_Toc478998221"/>
            <w:r w:rsidRPr="000B0E84">
              <w:rPr>
                <w:rStyle w:val="a5"/>
                <w:rFonts w:ascii="PT Sans" w:hAnsi="PT Sans" w:cs="Times New Roman"/>
                <w:sz w:val="20"/>
                <w:szCs w:val="20"/>
                <w:lang w:val="uk-UA"/>
              </w:rPr>
              <w:t>Рівень3</w:t>
            </w:r>
            <w:bookmarkEnd w:id="328"/>
          </w:p>
        </w:tc>
        <w:tc>
          <w:tcPr>
            <w:tcW w:w="1461" w:type="dxa"/>
            <w:vMerge/>
            <w:tcBorders>
              <w:bottom w:val="single" w:sz="4" w:space="0" w:color="auto"/>
            </w:tcBorders>
          </w:tcPr>
          <w:p w:rsidR="002359CC" w:rsidRPr="000B0E84" w:rsidRDefault="002359CC" w:rsidP="00FA598B">
            <w:pPr>
              <w:pStyle w:val="52"/>
              <w:ind w:left="0"/>
              <w:rPr>
                <w:rStyle w:val="a5"/>
                <w:rFonts w:ascii="PT Sans" w:hAnsi="PT Sans" w:cs="Times New Roman"/>
                <w:sz w:val="20"/>
                <w:szCs w:val="20"/>
                <w:lang w:val="uk-UA"/>
              </w:rPr>
            </w:pPr>
          </w:p>
        </w:tc>
        <w:tc>
          <w:tcPr>
            <w:tcW w:w="1511" w:type="dxa"/>
            <w:vMerge/>
            <w:tcBorders>
              <w:bottom w:val="single" w:sz="4" w:space="0" w:color="auto"/>
            </w:tcBorders>
          </w:tcPr>
          <w:p w:rsidR="002359CC" w:rsidRPr="000B0E84" w:rsidRDefault="002359CC" w:rsidP="00FA598B">
            <w:pPr>
              <w:pStyle w:val="52"/>
              <w:ind w:left="0"/>
              <w:rPr>
                <w:rStyle w:val="a5"/>
                <w:rFonts w:ascii="PT Sans" w:hAnsi="PT Sans" w:cs="Times New Roman"/>
                <w:sz w:val="20"/>
                <w:szCs w:val="20"/>
                <w:lang w:val="uk-UA"/>
              </w:rPr>
            </w:pPr>
          </w:p>
        </w:tc>
      </w:tr>
      <w:tr w:rsidR="002359CC" w:rsidRPr="000B0E84" w:rsidTr="004D1D18">
        <w:tc>
          <w:tcPr>
            <w:tcW w:w="2068" w:type="dxa"/>
            <w:tcBorders>
              <w:top w:val="single" w:sz="4" w:space="0" w:color="auto"/>
            </w:tcBorders>
          </w:tcPr>
          <w:p w:rsidR="002359CC" w:rsidRPr="000B0E84" w:rsidRDefault="002359CC" w:rsidP="00FA598B">
            <w:pPr>
              <w:pStyle w:val="52"/>
              <w:ind w:left="0"/>
              <w:rPr>
                <w:rStyle w:val="a5"/>
                <w:rFonts w:ascii="PT Sans" w:hAnsi="PT Sans" w:cs="Times New Roman"/>
                <w:sz w:val="20"/>
                <w:szCs w:val="20"/>
                <w:lang w:val="uk-UA"/>
              </w:rPr>
            </w:pPr>
            <w:bookmarkStart w:id="329" w:name="_Toc478998222"/>
            <w:r w:rsidRPr="000B0E84">
              <w:rPr>
                <w:rStyle w:val="a5"/>
                <w:rFonts w:ascii="PT Sans" w:hAnsi="PT Sans" w:cs="Times New Roman"/>
                <w:sz w:val="20"/>
                <w:szCs w:val="20"/>
                <w:lang w:val="uk-UA"/>
              </w:rPr>
              <w:t>Активи, що оцінюються за справедливою вартістю</w:t>
            </w:r>
            <w:bookmarkEnd w:id="329"/>
          </w:p>
        </w:tc>
        <w:tc>
          <w:tcPr>
            <w:tcW w:w="1253" w:type="dxa"/>
            <w:tcBorders>
              <w:top w:val="single" w:sz="4" w:space="0" w:color="auto"/>
            </w:tcBorders>
          </w:tcPr>
          <w:p w:rsidR="002359CC" w:rsidRPr="000B0E84" w:rsidRDefault="002359CC" w:rsidP="00FA598B">
            <w:pPr>
              <w:pStyle w:val="52"/>
              <w:ind w:left="0"/>
              <w:rPr>
                <w:rStyle w:val="a5"/>
                <w:rFonts w:ascii="PT Sans" w:hAnsi="PT Sans" w:cs="Times New Roman"/>
                <w:sz w:val="20"/>
                <w:szCs w:val="20"/>
                <w:lang w:val="uk-UA"/>
              </w:rPr>
            </w:pPr>
          </w:p>
        </w:tc>
        <w:tc>
          <w:tcPr>
            <w:tcW w:w="1260" w:type="dxa"/>
            <w:tcBorders>
              <w:top w:val="single" w:sz="4" w:space="0" w:color="auto"/>
            </w:tcBorders>
          </w:tcPr>
          <w:p w:rsidR="002359CC" w:rsidRPr="000B0E84" w:rsidRDefault="002359CC" w:rsidP="00FA598B">
            <w:pPr>
              <w:pStyle w:val="52"/>
              <w:ind w:left="0"/>
              <w:rPr>
                <w:rStyle w:val="a5"/>
                <w:rFonts w:ascii="PT Sans" w:hAnsi="PT Sans" w:cs="Times New Roman"/>
                <w:sz w:val="20"/>
                <w:szCs w:val="20"/>
                <w:lang w:val="uk-UA"/>
              </w:rPr>
            </w:pPr>
          </w:p>
        </w:tc>
        <w:tc>
          <w:tcPr>
            <w:tcW w:w="1251" w:type="dxa"/>
            <w:tcBorders>
              <w:top w:val="single" w:sz="4" w:space="0" w:color="auto"/>
            </w:tcBorders>
          </w:tcPr>
          <w:p w:rsidR="002359CC" w:rsidRPr="000B0E84" w:rsidRDefault="002359CC" w:rsidP="00FA598B">
            <w:pPr>
              <w:pStyle w:val="52"/>
              <w:ind w:left="0"/>
              <w:rPr>
                <w:rStyle w:val="a5"/>
                <w:rFonts w:ascii="PT Sans" w:hAnsi="PT Sans" w:cs="Times New Roman"/>
                <w:sz w:val="20"/>
                <w:szCs w:val="20"/>
                <w:lang w:val="uk-UA"/>
              </w:rPr>
            </w:pPr>
          </w:p>
        </w:tc>
        <w:tc>
          <w:tcPr>
            <w:tcW w:w="1261" w:type="dxa"/>
            <w:tcBorders>
              <w:top w:val="single" w:sz="4" w:space="0" w:color="auto"/>
            </w:tcBorders>
          </w:tcPr>
          <w:p w:rsidR="002359CC" w:rsidRPr="000B0E84" w:rsidRDefault="002359CC" w:rsidP="00FA598B">
            <w:pPr>
              <w:pStyle w:val="52"/>
              <w:ind w:left="0"/>
              <w:rPr>
                <w:rStyle w:val="a5"/>
                <w:rFonts w:ascii="PT Sans" w:hAnsi="PT Sans" w:cs="Times New Roman"/>
                <w:sz w:val="20"/>
                <w:szCs w:val="20"/>
                <w:lang w:val="uk-UA"/>
              </w:rPr>
            </w:pPr>
          </w:p>
        </w:tc>
        <w:tc>
          <w:tcPr>
            <w:tcW w:w="1461" w:type="dxa"/>
            <w:tcBorders>
              <w:top w:val="single" w:sz="4" w:space="0" w:color="auto"/>
            </w:tcBorders>
          </w:tcPr>
          <w:p w:rsidR="002359CC" w:rsidRPr="000B0E84" w:rsidRDefault="002359CC" w:rsidP="00FA598B">
            <w:pPr>
              <w:pStyle w:val="52"/>
              <w:ind w:left="0"/>
              <w:rPr>
                <w:rStyle w:val="a5"/>
                <w:rFonts w:ascii="PT Sans" w:hAnsi="PT Sans" w:cs="Times New Roman"/>
                <w:sz w:val="20"/>
                <w:szCs w:val="20"/>
                <w:lang w:val="uk-UA"/>
              </w:rPr>
            </w:pPr>
          </w:p>
        </w:tc>
        <w:tc>
          <w:tcPr>
            <w:tcW w:w="1511" w:type="dxa"/>
            <w:tcBorders>
              <w:top w:val="single" w:sz="4" w:space="0" w:color="auto"/>
            </w:tcBorders>
          </w:tcPr>
          <w:p w:rsidR="002359CC" w:rsidRPr="000B0E84" w:rsidRDefault="002359CC" w:rsidP="00FA598B">
            <w:pPr>
              <w:pStyle w:val="52"/>
              <w:ind w:left="0"/>
              <w:rPr>
                <w:rStyle w:val="a5"/>
                <w:rFonts w:ascii="PT Sans" w:hAnsi="PT Sans" w:cs="Times New Roman"/>
                <w:sz w:val="20"/>
                <w:szCs w:val="20"/>
                <w:lang w:val="uk-UA"/>
              </w:rPr>
            </w:pPr>
          </w:p>
        </w:tc>
      </w:tr>
      <w:tr w:rsidR="002359CC" w:rsidRPr="000B0E84" w:rsidTr="00FA598B">
        <w:tc>
          <w:tcPr>
            <w:tcW w:w="2068" w:type="dxa"/>
          </w:tcPr>
          <w:p w:rsidR="002359CC" w:rsidRPr="000B0E84" w:rsidRDefault="002359CC" w:rsidP="00FA598B">
            <w:pPr>
              <w:pStyle w:val="52"/>
              <w:ind w:left="0"/>
              <w:rPr>
                <w:rStyle w:val="a5"/>
                <w:rFonts w:ascii="PT Sans" w:hAnsi="PT Sans" w:cs="Times New Roman"/>
                <w:sz w:val="20"/>
                <w:szCs w:val="20"/>
                <w:lang w:val="uk-UA"/>
              </w:rPr>
            </w:pPr>
            <w:bookmarkStart w:id="330" w:name="_Toc478998223"/>
            <w:r w:rsidRPr="000B0E84">
              <w:rPr>
                <w:rStyle w:val="a5"/>
                <w:rFonts w:ascii="PT Sans" w:hAnsi="PT Sans" w:cs="Times New Roman"/>
                <w:sz w:val="20"/>
                <w:szCs w:val="20"/>
                <w:lang w:val="uk-UA"/>
              </w:rPr>
              <w:t>Державні облігації</w:t>
            </w:r>
            <w:bookmarkEnd w:id="330"/>
          </w:p>
        </w:tc>
        <w:tc>
          <w:tcPr>
            <w:tcW w:w="1253" w:type="dxa"/>
          </w:tcPr>
          <w:p w:rsidR="002359CC" w:rsidRPr="000B0E84" w:rsidRDefault="002359CC" w:rsidP="00FA598B">
            <w:pPr>
              <w:pStyle w:val="52"/>
              <w:ind w:left="0"/>
              <w:rPr>
                <w:rStyle w:val="a5"/>
                <w:rFonts w:ascii="PT Sans" w:hAnsi="PT Sans" w:cs="Times New Roman"/>
                <w:sz w:val="20"/>
                <w:szCs w:val="20"/>
                <w:lang w:val="uk-UA"/>
              </w:rPr>
            </w:pPr>
            <w:bookmarkStart w:id="331" w:name="_Toc478998224"/>
            <w:r w:rsidRPr="000B0E84">
              <w:rPr>
                <w:rStyle w:val="a5"/>
                <w:rFonts w:ascii="PT Sans" w:hAnsi="PT Sans" w:cs="Times New Roman"/>
                <w:sz w:val="20"/>
                <w:szCs w:val="20"/>
                <w:lang w:val="uk-UA"/>
              </w:rPr>
              <w:t>31.12.2015</w:t>
            </w:r>
            <w:bookmarkEnd w:id="331"/>
          </w:p>
        </w:tc>
        <w:tc>
          <w:tcPr>
            <w:tcW w:w="1260" w:type="dxa"/>
          </w:tcPr>
          <w:p w:rsidR="002359CC" w:rsidRPr="000B0E84" w:rsidRDefault="002359CC" w:rsidP="00FA598B">
            <w:pPr>
              <w:pStyle w:val="52"/>
              <w:ind w:left="0"/>
              <w:rPr>
                <w:rStyle w:val="a5"/>
                <w:rFonts w:ascii="PT Sans" w:hAnsi="PT Sans" w:cs="Times New Roman"/>
                <w:sz w:val="20"/>
                <w:szCs w:val="20"/>
                <w:lang w:val="uk-UA"/>
              </w:rPr>
            </w:pPr>
            <w:bookmarkStart w:id="332" w:name="_Toc478998225"/>
            <w:r w:rsidRPr="000B0E84">
              <w:rPr>
                <w:rStyle w:val="a5"/>
                <w:rFonts w:ascii="PT Sans" w:hAnsi="PT Sans" w:cs="Times New Roman"/>
                <w:sz w:val="20"/>
                <w:szCs w:val="20"/>
                <w:lang w:val="uk-UA"/>
              </w:rPr>
              <w:t>-</w:t>
            </w:r>
            <w:bookmarkEnd w:id="332"/>
          </w:p>
        </w:tc>
        <w:tc>
          <w:tcPr>
            <w:tcW w:w="1251" w:type="dxa"/>
          </w:tcPr>
          <w:p w:rsidR="002359CC" w:rsidRPr="000B0E84" w:rsidRDefault="002359CC" w:rsidP="00FA598B">
            <w:pPr>
              <w:pStyle w:val="52"/>
              <w:ind w:left="0"/>
              <w:rPr>
                <w:rStyle w:val="a5"/>
                <w:rFonts w:ascii="PT Sans" w:hAnsi="PT Sans" w:cs="Times New Roman"/>
                <w:sz w:val="20"/>
                <w:szCs w:val="20"/>
                <w:lang w:val="uk-UA"/>
              </w:rPr>
            </w:pPr>
            <w:bookmarkStart w:id="333" w:name="_Toc478998226"/>
            <w:r w:rsidRPr="000B0E84">
              <w:rPr>
                <w:rStyle w:val="a5"/>
                <w:rFonts w:ascii="PT Sans" w:hAnsi="PT Sans" w:cs="Times New Roman"/>
                <w:sz w:val="20"/>
                <w:szCs w:val="20"/>
                <w:lang w:val="uk-UA"/>
              </w:rPr>
              <w:t>-</w:t>
            </w:r>
            <w:bookmarkEnd w:id="333"/>
          </w:p>
        </w:tc>
        <w:tc>
          <w:tcPr>
            <w:tcW w:w="1261" w:type="dxa"/>
          </w:tcPr>
          <w:p w:rsidR="002359CC" w:rsidRPr="000B0E84" w:rsidRDefault="002359CC" w:rsidP="00FA598B">
            <w:pPr>
              <w:pStyle w:val="52"/>
              <w:ind w:left="0"/>
              <w:rPr>
                <w:rStyle w:val="a5"/>
                <w:rFonts w:ascii="PT Sans" w:hAnsi="PT Sans" w:cs="Times New Roman"/>
                <w:sz w:val="20"/>
                <w:szCs w:val="20"/>
                <w:lang w:val="uk-UA"/>
              </w:rPr>
            </w:pPr>
            <w:bookmarkStart w:id="334" w:name="_Toc478998227"/>
            <w:r w:rsidRPr="000B0E84">
              <w:rPr>
                <w:rStyle w:val="a5"/>
                <w:rFonts w:ascii="PT Sans" w:hAnsi="PT Sans" w:cs="Times New Roman"/>
                <w:sz w:val="20"/>
                <w:szCs w:val="20"/>
                <w:lang w:val="uk-UA"/>
              </w:rPr>
              <w:t>-</w:t>
            </w:r>
            <w:bookmarkEnd w:id="334"/>
          </w:p>
        </w:tc>
        <w:tc>
          <w:tcPr>
            <w:tcW w:w="1461" w:type="dxa"/>
          </w:tcPr>
          <w:p w:rsidR="002359CC" w:rsidRPr="000B0E84" w:rsidRDefault="002359CC" w:rsidP="00FA598B">
            <w:pPr>
              <w:pStyle w:val="52"/>
              <w:ind w:left="0"/>
              <w:rPr>
                <w:rStyle w:val="a5"/>
                <w:rFonts w:ascii="PT Sans" w:hAnsi="PT Sans" w:cs="Times New Roman"/>
                <w:sz w:val="20"/>
                <w:szCs w:val="20"/>
                <w:lang w:val="uk-UA"/>
              </w:rPr>
            </w:pPr>
            <w:bookmarkStart w:id="335" w:name="_Toc478998228"/>
            <w:r w:rsidRPr="000B0E84">
              <w:rPr>
                <w:rStyle w:val="a5"/>
                <w:rFonts w:ascii="PT Sans" w:hAnsi="PT Sans" w:cs="Times New Roman"/>
                <w:sz w:val="20"/>
                <w:szCs w:val="20"/>
                <w:lang w:val="uk-UA"/>
              </w:rPr>
              <w:t>-</w:t>
            </w:r>
            <w:bookmarkEnd w:id="335"/>
          </w:p>
        </w:tc>
        <w:tc>
          <w:tcPr>
            <w:tcW w:w="1511" w:type="dxa"/>
          </w:tcPr>
          <w:p w:rsidR="002359CC" w:rsidRPr="000B0E84" w:rsidRDefault="002359CC" w:rsidP="00FA598B">
            <w:pPr>
              <w:pStyle w:val="52"/>
              <w:ind w:left="0"/>
              <w:rPr>
                <w:rStyle w:val="a5"/>
                <w:rFonts w:ascii="PT Sans" w:hAnsi="PT Sans" w:cs="Times New Roman"/>
                <w:sz w:val="20"/>
                <w:szCs w:val="20"/>
                <w:lang w:val="uk-UA"/>
              </w:rPr>
            </w:pPr>
            <w:bookmarkStart w:id="336" w:name="_Toc478998229"/>
            <w:r w:rsidRPr="000B0E84">
              <w:rPr>
                <w:rStyle w:val="a5"/>
                <w:rFonts w:ascii="PT Sans" w:hAnsi="PT Sans" w:cs="Times New Roman"/>
                <w:sz w:val="20"/>
                <w:szCs w:val="20"/>
                <w:lang w:val="uk-UA"/>
              </w:rPr>
              <w:t>-</w:t>
            </w:r>
            <w:bookmarkEnd w:id="336"/>
          </w:p>
        </w:tc>
      </w:tr>
      <w:tr w:rsidR="002359CC" w:rsidRPr="000B0E84" w:rsidTr="00FA598B">
        <w:tc>
          <w:tcPr>
            <w:tcW w:w="2068" w:type="dxa"/>
          </w:tcPr>
          <w:p w:rsidR="002359CC" w:rsidRPr="000B0E84" w:rsidRDefault="002359CC" w:rsidP="00FA598B">
            <w:pPr>
              <w:pStyle w:val="52"/>
              <w:ind w:left="0"/>
              <w:rPr>
                <w:rStyle w:val="a5"/>
                <w:rFonts w:ascii="PT Sans" w:hAnsi="PT Sans" w:cs="Times New Roman"/>
                <w:sz w:val="20"/>
                <w:szCs w:val="20"/>
                <w:lang w:val="uk-UA"/>
              </w:rPr>
            </w:pPr>
            <w:bookmarkStart w:id="337" w:name="_Toc478998230"/>
            <w:r w:rsidRPr="000B0E84">
              <w:rPr>
                <w:rStyle w:val="a5"/>
                <w:rFonts w:ascii="PT Sans" w:hAnsi="PT Sans" w:cs="Times New Roman"/>
                <w:sz w:val="20"/>
                <w:szCs w:val="20"/>
                <w:lang w:val="uk-UA"/>
              </w:rPr>
              <w:t>Акції</w:t>
            </w:r>
            <w:bookmarkEnd w:id="337"/>
          </w:p>
        </w:tc>
        <w:tc>
          <w:tcPr>
            <w:tcW w:w="1253" w:type="dxa"/>
          </w:tcPr>
          <w:p w:rsidR="002359CC" w:rsidRPr="000B0E84" w:rsidRDefault="002359CC" w:rsidP="00FA598B">
            <w:pPr>
              <w:pStyle w:val="52"/>
              <w:ind w:left="0"/>
              <w:rPr>
                <w:rStyle w:val="a5"/>
                <w:rFonts w:ascii="PT Sans" w:hAnsi="PT Sans" w:cs="Times New Roman"/>
                <w:sz w:val="20"/>
                <w:szCs w:val="20"/>
                <w:lang w:val="uk-UA"/>
              </w:rPr>
            </w:pPr>
            <w:bookmarkStart w:id="338" w:name="_Toc478998231"/>
            <w:r w:rsidRPr="000B0E84">
              <w:rPr>
                <w:rStyle w:val="a5"/>
                <w:rFonts w:ascii="PT Sans" w:hAnsi="PT Sans" w:cs="Times New Roman"/>
                <w:sz w:val="20"/>
                <w:szCs w:val="20"/>
                <w:lang w:val="uk-UA"/>
              </w:rPr>
              <w:t>31.12.2015</w:t>
            </w:r>
            <w:bookmarkEnd w:id="338"/>
          </w:p>
        </w:tc>
        <w:tc>
          <w:tcPr>
            <w:tcW w:w="1260" w:type="dxa"/>
          </w:tcPr>
          <w:p w:rsidR="002359CC" w:rsidRPr="000B0E84" w:rsidRDefault="002359CC" w:rsidP="00FA598B">
            <w:pPr>
              <w:pStyle w:val="52"/>
              <w:ind w:left="0"/>
              <w:rPr>
                <w:rStyle w:val="a5"/>
                <w:rFonts w:ascii="PT Sans" w:hAnsi="PT Sans" w:cs="Times New Roman"/>
                <w:sz w:val="20"/>
                <w:szCs w:val="20"/>
                <w:lang w:val="uk-UA"/>
              </w:rPr>
            </w:pPr>
            <w:bookmarkStart w:id="339" w:name="_Toc478998232"/>
            <w:r w:rsidRPr="000B0E84">
              <w:rPr>
                <w:rStyle w:val="a5"/>
                <w:rFonts w:ascii="PT Sans" w:hAnsi="PT Sans" w:cs="Times New Roman"/>
                <w:sz w:val="20"/>
                <w:szCs w:val="20"/>
                <w:lang w:val="uk-UA"/>
              </w:rPr>
              <w:t>10</w:t>
            </w:r>
            <w:bookmarkEnd w:id="339"/>
          </w:p>
        </w:tc>
        <w:tc>
          <w:tcPr>
            <w:tcW w:w="1251" w:type="dxa"/>
          </w:tcPr>
          <w:p w:rsidR="002359CC" w:rsidRPr="000B0E84" w:rsidRDefault="002359CC" w:rsidP="00FA598B">
            <w:pPr>
              <w:pStyle w:val="52"/>
              <w:ind w:left="0"/>
              <w:rPr>
                <w:rStyle w:val="a5"/>
                <w:rFonts w:ascii="PT Sans" w:hAnsi="PT Sans" w:cs="Times New Roman"/>
                <w:sz w:val="20"/>
                <w:szCs w:val="20"/>
                <w:lang w:val="uk-UA"/>
              </w:rPr>
            </w:pPr>
            <w:bookmarkStart w:id="340" w:name="_Toc478998233"/>
            <w:r w:rsidRPr="000B0E84">
              <w:rPr>
                <w:rStyle w:val="a5"/>
                <w:rFonts w:ascii="PT Sans" w:hAnsi="PT Sans" w:cs="Times New Roman"/>
                <w:sz w:val="20"/>
                <w:szCs w:val="20"/>
                <w:lang w:val="uk-UA"/>
              </w:rPr>
              <w:t>-</w:t>
            </w:r>
            <w:bookmarkEnd w:id="340"/>
          </w:p>
        </w:tc>
        <w:tc>
          <w:tcPr>
            <w:tcW w:w="1261" w:type="dxa"/>
          </w:tcPr>
          <w:p w:rsidR="002359CC" w:rsidRPr="000B0E84" w:rsidRDefault="002359CC" w:rsidP="00FA598B">
            <w:pPr>
              <w:pStyle w:val="52"/>
              <w:ind w:left="0"/>
              <w:rPr>
                <w:rStyle w:val="a5"/>
                <w:rFonts w:ascii="PT Sans" w:hAnsi="PT Sans" w:cs="Times New Roman"/>
                <w:sz w:val="20"/>
                <w:szCs w:val="20"/>
                <w:lang w:val="uk-UA"/>
              </w:rPr>
            </w:pPr>
            <w:bookmarkStart w:id="341" w:name="_Toc478998234"/>
            <w:r w:rsidRPr="000B0E84">
              <w:rPr>
                <w:rStyle w:val="a5"/>
                <w:rFonts w:ascii="PT Sans" w:hAnsi="PT Sans" w:cs="Times New Roman"/>
                <w:sz w:val="20"/>
                <w:szCs w:val="20"/>
                <w:lang w:val="uk-UA"/>
              </w:rPr>
              <w:t>-</w:t>
            </w:r>
            <w:bookmarkEnd w:id="341"/>
          </w:p>
        </w:tc>
        <w:tc>
          <w:tcPr>
            <w:tcW w:w="1461" w:type="dxa"/>
          </w:tcPr>
          <w:p w:rsidR="002359CC" w:rsidRPr="000B0E84" w:rsidRDefault="002359CC" w:rsidP="00FA598B">
            <w:pPr>
              <w:pStyle w:val="52"/>
              <w:ind w:left="0"/>
              <w:rPr>
                <w:rStyle w:val="a5"/>
                <w:rFonts w:ascii="PT Sans" w:hAnsi="PT Sans" w:cs="Times New Roman"/>
                <w:sz w:val="20"/>
                <w:szCs w:val="20"/>
                <w:lang w:val="uk-UA"/>
              </w:rPr>
            </w:pPr>
            <w:bookmarkStart w:id="342" w:name="_Toc478998235"/>
            <w:r w:rsidRPr="000B0E84">
              <w:rPr>
                <w:rStyle w:val="a5"/>
                <w:rFonts w:ascii="PT Sans" w:hAnsi="PT Sans" w:cs="Times New Roman"/>
                <w:sz w:val="20"/>
                <w:szCs w:val="20"/>
                <w:lang w:val="uk-UA"/>
              </w:rPr>
              <w:t>10</w:t>
            </w:r>
            <w:bookmarkEnd w:id="342"/>
          </w:p>
        </w:tc>
        <w:tc>
          <w:tcPr>
            <w:tcW w:w="1511" w:type="dxa"/>
          </w:tcPr>
          <w:p w:rsidR="002359CC" w:rsidRPr="000B0E84" w:rsidRDefault="002359CC" w:rsidP="00FA598B">
            <w:pPr>
              <w:pStyle w:val="52"/>
              <w:ind w:left="0"/>
              <w:rPr>
                <w:rStyle w:val="a5"/>
                <w:rFonts w:ascii="PT Sans" w:hAnsi="PT Sans" w:cs="Times New Roman"/>
                <w:sz w:val="20"/>
                <w:szCs w:val="20"/>
                <w:lang w:val="uk-UA"/>
              </w:rPr>
            </w:pPr>
            <w:bookmarkStart w:id="343" w:name="_Toc478998236"/>
            <w:r w:rsidRPr="000B0E84">
              <w:rPr>
                <w:rStyle w:val="a5"/>
                <w:rFonts w:ascii="PT Sans" w:hAnsi="PT Sans" w:cs="Times New Roman"/>
                <w:sz w:val="20"/>
                <w:szCs w:val="20"/>
                <w:lang w:val="uk-UA"/>
              </w:rPr>
              <w:t>10</w:t>
            </w:r>
            <w:bookmarkEnd w:id="343"/>
          </w:p>
        </w:tc>
      </w:tr>
      <w:tr w:rsidR="002359CC" w:rsidRPr="000B0E84" w:rsidTr="00FA598B">
        <w:tc>
          <w:tcPr>
            <w:tcW w:w="2068" w:type="dxa"/>
          </w:tcPr>
          <w:p w:rsidR="002359CC" w:rsidRPr="000B0E84" w:rsidRDefault="002359CC" w:rsidP="00FA598B">
            <w:pPr>
              <w:pStyle w:val="52"/>
              <w:ind w:left="0"/>
              <w:rPr>
                <w:rStyle w:val="a5"/>
                <w:rFonts w:ascii="PT Sans" w:hAnsi="PT Sans" w:cs="Times New Roman"/>
                <w:sz w:val="20"/>
                <w:szCs w:val="20"/>
                <w:lang w:val="uk-UA"/>
              </w:rPr>
            </w:pPr>
            <w:bookmarkStart w:id="344" w:name="_Toc478998237"/>
            <w:r w:rsidRPr="000B0E84">
              <w:rPr>
                <w:rStyle w:val="a5"/>
                <w:rFonts w:ascii="PT Sans" w:hAnsi="PT Sans" w:cs="Times New Roman"/>
                <w:sz w:val="20"/>
                <w:szCs w:val="20"/>
                <w:lang w:val="uk-UA"/>
              </w:rPr>
              <w:t>Депозитні сертифікати НБУ</w:t>
            </w:r>
            <w:bookmarkEnd w:id="344"/>
          </w:p>
        </w:tc>
        <w:tc>
          <w:tcPr>
            <w:tcW w:w="1253" w:type="dxa"/>
          </w:tcPr>
          <w:p w:rsidR="002359CC" w:rsidRPr="000B0E84" w:rsidRDefault="002359CC" w:rsidP="00FA598B">
            <w:pPr>
              <w:pStyle w:val="52"/>
              <w:ind w:left="0"/>
              <w:rPr>
                <w:rStyle w:val="a5"/>
                <w:rFonts w:ascii="PT Sans" w:hAnsi="PT Sans" w:cs="Times New Roman"/>
                <w:sz w:val="20"/>
                <w:szCs w:val="20"/>
                <w:lang w:val="uk-UA"/>
              </w:rPr>
            </w:pPr>
            <w:bookmarkStart w:id="345" w:name="_Toc478998238"/>
            <w:r w:rsidRPr="000B0E84">
              <w:rPr>
                <w:rStyle w:val="a5"/>
                <w:rFonts w:ascii="PT Sans" w:hAnsi="PT Sans" w:cs="Times New Roman"/>
                <w:sz w:val="20"/>
                <w:szCs w:val="20"/>
                <w:lang w:val="uk-UA"/>
              </w:rPr>
              <w:t>01.12.2015</w:t>
            </w:r>
            <w:bookmarkEnd w:id="345"/>
          </w:p>
        </w:tc>
        <w:tc>
          <w:tcPr>
            <w:tcW w:w="1260" w:type="dxa"/>
          </w:tcPr>
          <w:p w:rsidR="002359CC" w:rsidRPr="000B0E84" w:rsidRDefault="002359CC" w:rsidP="00FA598B">
            <w:pPr>
              <w:pStyle w:val="52"/>
              <w:ind w:left="0"/>
              <w:rPr>
                <w:rStyle w:val="a5"/>
                <w:rFonts w:ascii="PT Sans" w:hAnsi="PT Sans" w:cs="Times New Roman"/>
                <w:sz w:val="20"/>
                <w:szCs w:val="20"/>
                <w:lang w:val="uk-UA"/>
              </w:rPr>
            </w:pPr>
            <w:bookmarkStart w:id="346" w:name="_Toc478998239"/>
            <w:r w:rsidRPr="000B0E84">
              <w:rPr>
                <w:rStyle w:val="a5"/>
                <w:rFonts w:ascii="PT Sans" w:hAnsi="PT Sans" w:cs="Times New Roman"/>
                <w:sz w:val="20"/>
                <w:szCs w:val="20"/>
                <w:lang w:val="uk-UA"/>
              </w:rPr>
              <w:t>-</w:t>
            </w:r>
            <w:bookmarkEnd w:id="346"/>
          </w:p>
        </w:tc>
        <w:tc>
          <w:tcPr>
            <w:tcW w:w="1251" w:type="dxa"/>
          </w:tcPr>
          <w:p w:rsidR="002359CC" w:rsidRPr="000B0E84" w:rsidRDefault="002359CC" w:rsidP="00FA598B">
            <w:pPr>
              <w:pStyle w:val="52"/>
              <w:ind w:left="0"/>
              <w:rPr>
                <w:rStyle w:val="a5"/>
                <w:rFonts w:ascii="PT Sans" w:hAnsi="PT Sans" w:cs="Times New Roman"/>
                <w:sz w:val="20"/>
                <w:szCs w:val="20"/>
                <w:lang w:val="uk-UA"/>
              </w:rPr>
            </w:pPr>
            <w:bookmarkStart w:id="347" w:name="_Toc478998240"/>
            <w:r w:rsidRPr="000B0E84">
              <w:rPr>
                <w:rStyle w:val="a5"/>
                <w:rFonts w:ascii="PT Sans" w:hAnsi="PT Sans" w:cs="Times New Roman"/>
                <w:sz w:val="20"/>
                <w:szCs w:val="20"/>
                <w:lang w:val="uk-UA"/>
              </w:rPr>
              <w:t>310 318</w:t>
            </w:r>
            <w:bookmarkEnd w:id="347"/>
          </w:p>
        </w:tc>
        <w:tc>
          <w:tcPr>
            <w:tcW w:w="1261" w:type="dxa"/>
          </w:tcPr>
          <w:p w:rsidR="002359CC" w:rsidRPr="000B0E84" w:rsidRDefault="002359CC" w:rsidP="00FA598B">
            <w:pPr>
              <w:pStyle w:val="52"/>
              <w:ind w:left="0"/>
              <w:rPr>
                <w:rStyle w:val="a5"/>
                <w:rFonts w:ascii="PT Sans" w:hAnsi="PT Sans" w:cs="Times New Roman"/>
                <w:sz w:val="20"/>
                <w:szCs w:val="20"/>
                <w:lang w:val="uk-UA"/>
              </w:rPr>
            </w:pPr>
            <w:bookmarkStart w:id="348" w:name="_Toc478998241"/>
            <w:r w:rsidRPr="000B0E84">
              <w:rPr>
                <w:rStyle w:val="a5"/>
                <w:rFonts w:ascii="PT Sans" w:hAnsi="PT Sans" w:cs="Times New Roman"/>
                <w:sz w:val="20"/>
                <w:szCs w:val="20"/>
                <w:lang w:val="uk-UA"/>
              </w:rPr>
              <w:t>-</w:t>
            </w:r>
            <w:bookmarkEnd w:id="348"/>
          </w:p>
        </w:tc>
        <w:tc>
          <w:tcPr>
            <w:tcW w:w="1461" w:type="dxa"/>
          </w:tcPr>
          <w:p w:rsidR="002359CC" w:rsidRPr="000B0E84" w:rsidRDefault="002359CC" w:rsidP="00FA598B">
            <w:pPr>
              <w:pStyle w:val="52"/>
              <w:ind w:left="0"/>
              <w:rPr>
                <w:rStyle w:val="a5"/>
                <w:rFonts w:ascii="PT Sans" w:hAnsi="PT Sans" w:cs="Times New Roman"/>
                <w:sz w:val="20"/>
                <w:szCs w:val="20"/>
                <w:lang w:val="uk-UA"/>
              </w:rPr>
            </w:pPr>
            <w:bookmarkStart w:id="349" w:name="_Toc478998242"/>
            <w:r w:rsidRPr="000B0E84">
              <w:rPr>
                <w:rStyle w:val="a5"/>
                <w:rFonts w:ascii="PT Sans" w:hAnsi="PT Sans" w:cs="Times New Roman"/>
                <w:sz w:val="20"/>
                <w:szCs w:val="20"/>
                <w:lang w:val="uk-UA"/>
              </w:rPr>
              <w:t>310 318</w:t>
            </w:r>
            <w:bookmarkEnd w:id="349"/>
          </w:p>
        </w:tc>
        <w:tc>
          <w:tcPr>
            <w:tcW w:w="1511" w:type="dxa"/>
          </w:tcPr>
          <w:p w:rsidR="002359CC" w:rsidRPr="000B0E84" w:rsidRDefault="002359CC" w:rsidP="00FA598B">
            <w:pPr>
              <w:pStyle w:val="52"/>
              <w:ind w:left="0"/>
              <w:rPr>
                <w:rStyle w:val="a5"/>
                <w:rFonts w:ascii="PT Sans" w:hAnsi="PT Sans" w:cs="Times New Roman"/>
                <w:sz w:val="20"/>
                <w:szCs w:val="20"/>
                <w:lang w:val="uk-UA"/>
              </w:rPr>
            </w:pPr>
            <w:bookmarkStart w:id="350" w:name="_Toc478998243"/>
            <w:r w:rsidRPr="000B0E84">
              <w:rPr>
                <w:rStyle w:val="a5"/>
                <w:rFonts w:ascii="PT Sans" w:hAnsi="PT Sans" w:cs="Times New Roman"/>
                <w:sz w:val="20"/>
                <w:szCs w:val="20"/>
                <w:lang w:val="uk-UA"/>
              </w:rPr>
              <w:t>310 318</w:t>
            </w:r>
            <w:bookmarkEnd w:id="350"/>
          </w:p>
        </w:tc>
      </w:tr>
      <w:tr w:rsidR="002359CC" w:rsidRPr="000B0E84" w:rsidTr="00FA598B">
        <w:tc>
          <w:tcPr>
            <w:tcW w:w="2068" w:type="dxa"/>
          </w:tcPr>
          <w:p w:rsidR="002359CC" w:rsidRPr="000B0E84" w:rsidRDefault="002359CC" w:rsidP="00FA598B">
            <w:pPr>
              <w:pStyle w:val="52"/>
              <w:ind w:left="0"/>
              <w:rPr>
                <w:rStyle w:val="a5"/>
                <w:rFonts w:ascii="PT Sans" w:hAnsi="PT Sans" w:cs="Times New Roman"/>
                <w:sz w:val="20"/>
                <w:szCs w:val="20"/>
                <w:lang w:val="uk-UA"/>
              </w:rPr>
            </w:pPr>
            <w:bookmarkStart w:id="351" w:name="_Toc478998244"/>
            <w:r w:rsidRPr="000B0E84">
              <w:rPr>
                <w:rStyle w:val="a5"/>
                <w:rFonts w:ascii="PT Sans" w:hAnsi="PT Sans" w:cs="Times New Roman"/>
                <w:sz w:val="20"/>
                <w:szCs w:val="20"/>
                <w:lang w:val="uk-UA"/>
              </w:rPr>
              <w:t>Основні засоби – будівлі</w:t>
            </w:r>
            <w:bookmarkEnd w:id="351"/>
          </w:p>
        </w:tc>
        <w:tc>
          <w:tcPr>
            <w:tcW w:w="1253" w:type="dxa"/>
          </w:tcPr>
          <w:p w:rsidR="002359CC" w:rsidRPr="000B0E84" w:rsidRDefault="002359CC" w:rsidP="00FA598B">
            <w:pPr>
              <w:pStyle w:val="52"/>
              <w:ind w:left="0"/>
              <w:rPr>
                <w:rStyle w:val="a5"/>
                <w:rFonts w:ascii="PT Sans" w:hAnsi="PT Sans" w:cs="Times New Roman"/>
                <w:sz w:val="20"/>
                <w:szCs w:val="20"/>
                <w:lang w:val="uk-UA"/>
              </w:rPr>
            </w:pPr>
            <w:bookmarkStart w:id="352" w:name="_Toc478998245"/>
            <w:r w:rsidRPr="000B0E84">
              <w:rPr>
                <w:rStyle w:val="a5"/>
                <w:rFonts w:ascii="PT Sans" w:hAnsi="PT Sans" w:cs="Times New Roman"/>
                <w:sz w:val="20"/>
                <w:szCs w:val="20"/>
                <w:lang w:val="uk-UA"/>
              </w:rPr>
              <w:t>01.12.2015</w:t>
            </w:r>
            <w:bookmarkEnd w:id="352"/>
          </w:p>
        </w:tc>
        <w:tc>
          <w:tcPr>
            <w:tcW w:w="1260" w:type="dxa"/>
          </w:tcPr>
          <w:p w:rsidR="002359CC" w:rsidRPr="000B0E84" w:rsidRDefault="002359CC" w:rsidP="00FA598B">
            <w:pPr>
              <w:pStyle w:val="52"/>
              <w:ind w:left="0"/>
              <w:rPr>
                <w:rStyle w:val="a5"/>
                <w:rFonts w:ascii="PT Sans" w:hAnsi="PT Sans" w:cs="Times New Roman"/>
                <w:sz w:val="20"/>
                <w:szCs w:val="20"/>
                <w:lang w:val="uk-UA"/>
              </w:rPr>
            </w:pPr>
            <w:bookmarkStart w:id="353" w:name="_Toc478998246"/>
            <w:r w:rsidRPr="000B0E84">
              <w:rPr>
                <w:rStyle w:val="a5"/>
                <w:rFonts w:ascii="PT Sans" w:hAnsi="PT Sans" w:cs="Times New Roman"/>
                <w:sz w:val="20"/>
                <w:szCs w:val="20"/>
                <w:lang w:val="uk-UA"/>
              </w:rPr>
              <w:t>-</w:t>
            </w:r>
            <w:bookmarkEnd w:id="353"/>
          </w:p>
        </w:tc>
        <w:tc>
          <w:tcPr>
            <w:tcW w:w="1251" w:type="dxa"/>
          </w:tcPr>
          <w:p w:rsidR="002359CC" w:rsidRPr="000B0E84" w:rsidRDefault="002359CC" w:rsidP="00FA598B">
            <w:pPr>
              <w:pStyle w:val="52"/>
              <w:ind w:left="0"/>
              <w:rPr>
                <w:rStyle w:val="a5"/>
                <w:rFonts w:ascii="PT Sans" w:hAnsi="PT Sans" w:cs="Times New Roman"/>
                <w:sz w:val="20"/>
                <w:szCs w:val="20"/>
                <w:lang w:val="uk-UA"/>
              </w:rPr>
            </w:pPr>
            <w:bookmarkStart w:id="354" w:name="_Toc478998247"/>
            <w:r w:rsidRPr="000B0E84">
              <w:rPr>
                <w:rStyle w:val="a5"/>
                <w:rFonts w:ascii="PT Sans" w:hAnsi="PT Sans" w:cs="Times New Roman"/>
                <w:sz w:val="20"/>
                <w:szCs w:val="20"/>
                <w:lang w:val="uk-UA"/>
              </w:rPr>
              <w:t>-</w:t>
            </w:r>
            <w:bookmarkEnd w:id="354"/>
          </w:p>
        </w:tc>
        <w:tc>
          <w:tcPr>
            <w:tcW w:w="1261" w:type="dxa"/>
          </w:tcPr>
          <w:p w:rsidR="002359CC" w:rsidRPr="000B0E84" w:rsidRDefault="002359CC" w:rsidP="00FA598B">
            <w:pPr>
              <w:pStyle w:val="52"/>
              <w:ind w:left="0"/>
              <w:rPr>
                <w:rStyle w:val="a5"/>
                <w:rFonts w:ascii="PT Sans" w:hAnsi="PT Sans" w:cs="Times New Roman"/>
                <w:sz w:val="20"/>
                <w:szCs w:val="20"/>
                <w:lang w:val="uk-UA"/>
              </w:rPr>
            </w:pPr>
            <w:bookmarkStart w:id="355" w:name="_Toc478998248"/>
            <w:r w:rsidRPr="000B0E84">
              <w:rPr>
                <w:rStyle w:val="a5"/>
                <w:rFonts w:ascii="PT Sans" w:hAnsi="PT Sans" w:cs="Times New Roman"/>
                <w:sz w:val="20"/>
                <w:szCs w:val="20"/>
                <w:lang w:val="uk-UA"/>
              </w:rPr>
              <w:t>76 195</w:t>
            </w:r>
            <w:bookmarkEnd w:id="355"/>
          </w:p>
        </w:tc>
        <w:tc>
          <w:tcPr>
            <w:tcW w:w="1461" w:type="dxa"/>
          </w:tcPr>
          <w:p w:rsidR="002359CC" w:rsidRPr="000B0E84" w:rsidRDefault="002359CC" w:rsidP="00FA598B">
            <w:pPr>
              <w:pStyle w:val="52"/>
              <w:ind w:left="0"/>
              <w:rPr>
                <w:rStyle w:val="a5"/>
                <w:rFonts w:ascii="PT Sans" w:hAnsi="PT Sans" w:cs="Times New Roman"/>
                <w:sz w:val="20"/>
                <w:szCs w:val="20"/>
                <w:lang w:val="uk-UA"/>
              </w:rPr>
            </w:pPr>
            <w:bookmarkStart w:id="356" w:name="_Toc478998249"/>
            <w:r w:rsidRPr="000B0E84">
              <w:rPr>
                <w:rStyle w:val="a5"/>
                <w:rFonts w:ascii="PT Sans" w:hAnsi="PT Sans" w:cs="Times New Roman"/>
                <w:sz w:val="20"/>
                <w:szCs w:val="20"/>
                <w:lang w:val="uk-UA"/>
              </w:rPr>
              <w:t>76 195</w:t>
            </w:r>
            <w:bookmarkEnd w:id="356"/>
          </w:p>
        </w:tc>
        <w:tc>
          <w:tcPr>
            <w:tcW w:w="1511" w:type="dxa"/>
          </w:tcPr>
          <w:p w:rsidR="002359CC" w:rsidRPr="000B0E84" w:rsidRDefault="002359CC" w:rsidP="00FA598B">
            <w:pPr>
              <w:pStyle w:val="52"/>
              <w:ind w:left="0"/>
              <w:rPr>
                <w:rStyle w:val="a5"/>
                <w:rFonts w:ascii="PT Sans" w:hAnsi="PT Sans" w:cs="Times New Roman"/>
                <w:sz w:val="20"/>
                <w:szCs w:val="20"/>
                <w:lang w:val="uk-UA"/>
              </w:rPr>
            </w:pPr>
            <w:bookmarkStart w:id="357" w:name="_Toc478998250"/>
            <w:r w:rsidRPr="000B0E84">
              <w:rPr>
                <w:rStyle w:val="a5"/>
                <w:rFonts w:ascii="PT Sans" w:hAnsi="PT Sans" w:cs="Times New Roman"/>
                <w:sz w:val="20"/>
                <w:szCs w:val="20"/>
                <w:lang w:val="uk-UA"/>
              </w:rPr>
              <w:t>76 195</w:t>
            </w:r>
            <w:bookmarkEnd w:id="357"/>
          </w:p>
        </w:tc>
      </w:tr>
      <w:tr w:rsidR="002359CC" w:rsidRPr="000B0E84" w:rsidTr="00FA598B">
        <w:tc>
          <w:tcPr>
            <w:tcW w:w="2068" w:type="dxa"/>
          </w:tcPr>
          <w:p w:rsidR="002359CC" w:rsidRPr="000B0E84" w:rsidRDefault="002359CC" w:rsidP="00FA598B">
            <w:pPr>
              <w:pStyle w:val="52"/>
              <w:ind w:left="0"/>
              <w:rPr>
                <w:rStyle w:val="a5"/>
                <w:rFonts w:ascii="PT Sans" w:hAnsi="PT Sans" w:cs="Times New Roman"/>
                <w:sz w:val="20"/>
                <w:szCs w:val="20"/>
                <w:lang w:val="uk-UA"/>
              </w:rPr>
            </w:pPr>
            <w:bookmarkStart w:id="358" w:name="_Toc478998251"/>
            <w:r w:rsidRPr="000B0E84">
              <w:rPr>
                <w:rStyle w:val="a5"/>
                <w:rFonts w:ascii="PT Sans" w:hAnsi="PT Sans" w:cs="Times New Roman"/>
                <w:sz w:val="20"/>
                <w:szCs w:val="20"/>
                <w:lang w:val="uk-UA"/>
              </w:rPr>
              <w:t>Інвестиційна нерухомість</w:t>
            </w:r>
            <w:bookmarkEnd w:id="358"/>
          </w:p>
        </w:tc>
        <w:tc>
          <w:tcPr>
            <w:tcW w:w="1253" w:type="dxa"/>
          </w:tcPr>
          <w:p w:rsidR="002359CC" w:rsidRPr="000B0E84" w:rsidRDefault="002359CC" w:rsidP="00FA598B">
            <w:pPr>
              <w:pStyle w:val="52"/>
              <w:ind w:left="0"/>
              <w:rPr>
                <w:rStyle w:val="a5"/>
                <w:rFonts w:ascii="PT Sans" w:hAnsi="PT Sans" w:cs="Times New Roman"/>
                <w:sz w:val="20"/>
                <w:szCs w:val="20"/>
                <w:lang w:val="uk-UA"/>
              </w:rPr>
            </w:pPr>
            <w:bookmarkStart w:id="359" w:name="_Toc478998252"/>
            <w:r w:rsidRPr="000B0E84">
              <w:rPr>
                <w:rStyle w:val="a5"/>
                <w:rFonts w:ascii="PT Sans" w:hAnsi="PT Sans" w:cs="Times New Roman"/>
                <w:sz w:val="20"/>
                <w:szCs w:val="20"/>
                <w:lang w:val="uk-UA"/>
              </w:rPr>
              <w:t>01.12.2015</w:t>
            </w:r>
            <w:bookmarkEnd w:id="359"/>
          </w:p>
        </w:tc>
        <w:tc>
          <w:tcPr>
            <w:tcW w:w="1260" w:type="dxa"/>
          </w:tcPr>
          <w:p w:rsidR="002359CC" w:rsidRPr="000B0E84" w:rsidRDefault="002359CC" w:rsidP="00FA598B">
            <w:pPr>
              <w:pStyle w:val="52"/>
              <w:ind w:left="0"/>
              <w:rPr>
                <w:rStyle w:val="a5"/>
                <w:rFonts w:ascii="PT Sans" w:hAnsi="PT Sans" w:cs="Times New Roman"/>
                <w:sz w:val="20"/>
                <w:szCs w:val="20"/>
                <w:lang w:val="uk-UA"/>
              </w:rPr>
            </w:pPr>
            <w:bookmarkStart w:id="360" w:name="_Toc478998253"/>
            <w:r w:rsidRPr="000B0E84">
              <w:rPr>
                <w:rStyle w:val="a5"/>
                <w:rFonts w:ascii="PT Sans" w:hAnsi="PT Sans" w:cs="Times New Roman"/>
                <w:sz w:val="20"/>
                <w:szCs w:val="20"/>
                <w:lang w:val="uk-UA"/>
              </w:rPr>
              <w:t>-</w:t>
            </w:r>
            <w:bookmarkEnd w:id="360"/>
          </w:p>
        </w:tc>
        <w:tc>
          <w:tcPr>
            <w:tcW w:w="1251" w:type="dxa"/>
          </w:tcPr>
          <w:p w:rsidR="002359CC" w:rsidRPr="000B0E84" w:rsidRDefault="002359CC" w:rsidP="00FA598B">
            <w:pPr>
              <w:pStyle w:val="52"/>
              <w:ind w:left="0"/>
              <w:rPr>
                <w:rStyle w:val="a5"/>
                <w:rFonts w:ascii="PT Sans" w:hAnsi="PT Sans" w:cs="Times New Roman"/>
                <w:sz w:val="20"/>
                <w:szCs w:val="20"/>
                <w:lang w:val="uk-UA"/>
              </w:rPr>
            </w:pPr>
            <w:bookmarkStart w:id="361" w:name="_Toc478998254"/>
            <w:r w:rsidRPr="000B0E84">
              <w:rPr>
                <w:rStyle w:val="a5"/>
                <w:rFonts w:ascii="PT Sans" w:hAnsi="PT Sans" w:cs="Times New Roman"/>
                <w:sz w:val="20"/>
                <w:szCs w:val="20"/>
                <w:lang w:val="uk-UA"/>
              </w:rPr>
              <w:t>-</w:t>
            </w:r>
            <w:bookmarkEnd w:id="361"/>
          </w:p>
        </w:tc>
        <w:tc>
          <w:tcPr>
            <w:tcW w:w="1261" w:type="dxa"/>
          </w:tcPr>
          <w:p w:rsidR="002359CC" w:rsidRPr="000B0E84" w:rsidRDefault="006544D3" w:rsidP="00FA598B">
            <w:pPr>
              <w:pStyle w:val="52"/>
              <w:ind w:left="0"/>
              <w:rPr>
                <w:rStyle w:val="a5"/>
                <w:rFonts w:ascii="PT Sans" w:hAnsi="PT Sans" w:cs="Times New Roman"/>
                <w:sz w:val="20"/>
                <w:szCs w:val="20"/>
                <w:lang w:val="uk-UA"/>
              </w:rPr>
            </w:pPr>
            <w:r>
              <w:rPr>
                <w:rStyle w:val="a5"/>
                <w:rFonts w:ascii="PT Sans" w:hAnsi="PT Sans" w:cs="Times New Roman"/>
                <w:sz w:val="20"/>
                <w:szCs w:val="20"/>
                <w:lang w:val="uk-UA"/>
              </w:rPr>
              <w:t>195 614</w:t>
            </w:r>
          </w:p>
        </w:tc>
        <w:tc>
          <w:tcPr>
            <w:tcW w:w="1461" w:type="dxa"/>
          </w:tcPr>
          <w:p w:rsidR="002359CC" w:rsidRPr="000B0E84" w:rsidRDefault="006544D3" w:rsidP="00FA598B">
            <w:pPr>
              <w:pStyle w:val="52"/>
              <w:ind w:left="0"/>
              <w:rPr>
                <w:rStyle w:val="a5"/>
                <w:rFonts w:ascii="PT Sans" w:hAnsi="PT Sans" w:cs="Times New Roman"/>
                <w:sz w:val="20"/>
                <w:szCs w:val="20"/>
                <w:lang w:val="uk-UA"/>
              </w:rPr>
            </w:pPr>
            <w:r>
              <w:rPr>
                <w:rStyle w:val="a5"/>
                <w:rFonts w:ascii="PT Sans" w:hAnsi="PT Sans" w:cs="Times New Roman"/>
                <w:sz w:val="20"/>
                <w:szCs w:val="20"/>
                <w:lang w:val="uk-UA"/>
              </w:rPr>
              <w:t>195 614</w:t>
            </w:r>
          </w:p>
        </w:tc>
        <w:tc>
          <w:tcPr>
            <w:tcW w:w="1511" w:type="dxa"/>
          </w:tcPr>
          <w:p w:rsidR="002359CC" w:rsidRPr="000B0E84" w:rsidRDefault="006544D3" w:rsidP="00FA598B">
            <w:pPr>
              <w:pStyle w:val="52"/>
              <w:ind w:left="0"/>
              <w:rPr>
                <w:rStyle w:val="a5"/>
                <w:rFonts w:ascii="PT Sans" w:hAnsi="PT Sans" w:cs="Times New Roman"/>
                <w:sz w:val="20"/>
                <w:szCs w:val="20"/>
                <w:lang w:val="uk-UA"/>
              </w:rPr>
            </w:pPr>
            <w:r>
              <w:rPr>
                <w:rStyle w:val="a5"/>
                <w:rFonts w:ascii="PT Sans" w:hAnsi="PT Sans" w:cs="Times New Roman"/>
                <w:sz w:val="20"/>
                <w:szCs w:val="20"/>
                <w:lang w:val="uk-UA"/>
              </w:rPr>
              <w:t>195 614</w:t>
            </w:r>
          </w:p>
        </w:tc>
      </w:tr>
      <w:tr w:rsidR="002359CC" w:rsidRPr="000B0E84" w:rsidTr="00FA598B">
        <w:tc>
          <w:tcPr>
            <w:tcW w:w="2068" w:type="dxa"/>
          </w:tcPr>
          <w:p w:rsidR="002359CC" w:rsidRPr="000B0E84" w:rsidRDefault="002359CC" w:rsidP="00FA598B">
            <w:pPr>
              <w:pStyle w:val="52"/>
              <w:ind w:left="0"/>
              <w:rPr>
                <w:rStyle w:val="a5"/>
                <w:rFonts w:ascii="PT Sans" w:hAnsi="PT Sans" w:cs="Times New Roman"/>
                <w:sz w:val="20"/>
                <w:szCs w:val="20"/>
                <w:lang w:val="uk-UA"/>
              </w:rPr>
            </w:pPr>
            <w:bookmarkStart w:id="362" w:name="_Toc478998258"/>
            <w:r w:rsidRPr="000B0E84">
              <w:rPr>
                <w:rStyle w:val="a5"/>
                <w:rFonts w:ascii="PT Sans" w:hAnsi="PT Sans" w:cs="Times New Roman"/>
                <w:sz w:val="20"/>
                <w:szCs w:val="20"/>
                <w:lang w:val="uk-UA"/>
              </w:rPr>
              <w:t>Активи, справедлива вартість яких розкривається</w:t>
            </w:r>
            <w:bookmarkEnd w:id="362"/>
          </w:p>
        </w:tc>
        <w:tc>
          <w:tcPr>
            <w:tcW w:w="1253" w:type="dxa"/>
          </w:tcPr>
          <w:p w:rsidR="002359CC" w:rsidRPr="000B0E84" w:rsidRDefault="002359CC" w:rsidP="00FA598B">
            <w:pPr>
              <w:pStyle w:val="52"/>
              <w:ind w:left="0"/>
              <w:rPr>
                <w:rStyle w:val="a5"/>
                <w:rFonts w:ascii="PT Sans" w:hAnsi="PT Sans" w:cs="Times New Roman"/>
                <w:sz w:val="20"/>
                <w:szCs w:val="20"/>
                <w:lang w:val="uk-UA"/>
              </w:rPr>
            </w:pPr>
          </w:p>
        </w:tc>
        <w:tc>
          <w:tcPr>
            <w:tcW w:w="1260" w:type="dxa"/>
          </w:tcPr>
          <w:p w:rsidR="002359CC" w:rsidRPr="000B0E84" w:rsidRDefault="002359CC" w:rsidP="00FA598B">
            <w:pPr>
              <w:pStyle w:val="52"/>
              <w:ind w:left="0"/>
              <w:rPr>
                <w:rStyle w:val="a5"/>
                <w:rFonts w:ascii="PT Sans" w:hAnsi="PT Sans" w:cs="Times New Roman"/>
                <w:sz w:val="20"/>
                <w:szCs w:val="20"/>
                <w:lang w:val="uk-UA"/>
              </w:rPr>
            </w:pPr>
          </w:p>
        </w:tc>
        <w:tc>
          <w:tcPr>
            <w:tcW w:w="1251" w:type="dxa"/>
          </w:tcPr>
          <w:p w:rsidR="002359CC" w:rsidRPr="000B0E84" w:rsidRDefault="002359CC" w:rsidP="00FA598B">
            <w:pPr>
              <w:pStyle w:val="52"/>
              <w:ind w:left="0"/>
              <w:rPr>
                <w:rStyle w:val="a5"/>
                <w:rFonts w:ascii="PT Sans" w:hAnsi="PT Sans" w:cs="Times New Roman"/>
                <w:sz w:val="20"/>
                <w:szCs w:val="20"/>
                <w:lang w:val="uk-UA"/>
              </w:rPr>
            </w:pPr>
          </w:p>
        </w:tc>
        <w:tc>
          <w:tcPr>
            <w:tcW w:w="1261" w:type="dxa"/>
          </w:tcPr>
          <w:p w:rsidR="002359CC" w:rsidRPr="000B0E84" w:rsidRDefault="002359CC" w:rsidP="00FA598B">
            <w:pPr>
              <w:pStyle w:val="52"/>
              <w:ind w:left="0"/>
              <w:rPr>
                <w:rStyle w:val="a5"/>
                <w:rFonts w:ascii="PT Sans" w:hAnsi="PT Sans" w:cs="Times New Roman"/>
                <w:sz w:val="20"/>
                <w:szCs w:val="20"/>
                <w:lang w:val="uk-UA"/>
              </w:rPr>
            </w:pPr>
          </w:p>
        </w:tc>
        <w:tc>
          <w:tcPr>
            <w:tcW w:w="1461" w:type="dxa"/>
          </w:tcPr>
          <w:p w:rsidR="002359CC" w:rsidRPr="000B0E84" w:rsidRDefault="002359CC" w:rsidP="00FA598B">
            <w:pPr>
              <w:pStyle w:val="52"/>
              <w:ind w:left="0"/>
              <w:rPr>
                <w:rStyle w:val="a5"/>
                <w:rFonts w:ascii="PT Sans" w:hAnsi="PT Sans" w:cs="Times New Roman"/>
                <w:sz w:val="20"/>
                <w:szCs w:val="20"/>
                <w:lang w:val="uk-UA"/>
              </w:rPr>
            </w:pPr>
          </w:p>
        </w:tc>
        <w:tc>
          <w:tcPr>
            <w:tcW w:w="1511" w:type="dxa"/>
          </w:tcPr>
          <w:p w:rsidR="002359CC" w:rsidRPr="000B0E84" w:rsidRDefault="002359CC" w:rsidP="00FA598B">
            <w:pPr>
              <w:pStyle w:val="52"/>
              <w:ind w:left="0"/>
              <w:rPr>
                <w:rStyle w:val="a5"/>
                <w:rFonts w:ascii="PT Sans" w:hAnsi="PT Sans" w:cs="Times New Roman"/>
                <w:sz w:val="20"/>
                <w:szCs w:val="20"/>
                <w:lang w:val="uk-UA"/>
              </w:rPr>
            </w:pPr>
          </w:p>
        </w:tc>
      </w:tr>
      <w:tr w:rsidR="002359CC" w:rsidRPr="000B0E84" w:rsidTr="00FA598B">
        <w:tc>
          <w:tcPr>
            <w:tcW w:w="2068" w:type="dxa"/>
          </w:tcPr>
          <w:p w:rsidR="002359CC" w:rsidRPr="000B0E84" w:rsidRDefault="002359CC" w:rsidP="00FA598B">
            <w:pPr>
              <w:pStyle w:val="52"/>
              <w:ind w:left="0"/>
              <w:rPr>
                <w:rStyle w:val="a5"/>
                <w:rFonts w:ascii="PT Sans" w:hAnsi="PT Sans" w:cs="Times New Roman"/>
                <w:sz w:val="20"/>
                <w:szCs w:val="20"/>
                <w:lang w:val="uk-UA"/>
              </w:rPr>
            </w:pPr>
            <w:bookmarkStart w:id="363" w:name="_Toc478998259"/>
            <w:r w:rsidRPr="000B0E84">
              <w:rPr>
                <w:rStyle w:val="a5"/>
                <w:rFonts w:ascii="PT Sans" w:hAnsi="PT Sans" w:cs="Times New Roman"/>
                <w:sz w:val="20"/>
                <w:szCs w:val="20"/>
                <w:lang w:val="uk-UA"/>
              </w:rPr>
              <w:t>Грошові кошти та їх еквіваленти</w:t>
            </w:r>
            <w:bookmarkEnd w:id="363"/>
          </w:p>
        </w:tc>
        <w:tc>
          <w:tcPr>
            <w:tcW w:w="1253" w:type="dxa"/>
          </w:tcPr>
          <w:p w:rsidR="002359CC" w:rsidRPr="000B0E84" w:rsidRDefault="002359CC" w:rsidP="00FA598B">
            <w:pPr>
              <w:pStyle w:val="52"/>
              <w:ind w:left="0"/>
              <w:rPr>
                <w:rStyle w:val="a5"/>
                <w:rFonts w:ascii="PT Sans" w:hAnsi="PT Sans" w:cs="Times New Roman"/>
                <w:sz w:val="20"/>
                <w:szCs w:val="20"/>
                <w:lang w:val="uk-UA"/>
              </w:rPr>
            </w:pPr>
            <w:bookmarkStart w:id="364" w:name="_Toc478998260"/>
            <w:r w:rsidRPr="000B0E84">
              <w:rPr>
                <w:rStyle w:val="a5"/>
                <w:rFonts w:ascii="PT Sans" w:hAnsi="PT Sans" w:cs="Times New Roman"/>
                <w:sz w:val="20"/>
                <w:szCs w:val="20"/>
                <w:lang w:val="uk-UA"/>
              </w:rPr>
              <w:t>31.12.2015</w:t>
            </w:r>
            <w:bookmarkEnd w:id="364"/>
          </w:p>
        </w:tc>
        <w:tc>
          <w:tcPr>
            <w:tcW w:w="1260" w:type="dxa"/>
          </w:tcPr>
          <w:p w:rsidR="002359CC" w:rsidRPr="000B0E84" w:rsidRDefault="002359CC" w:rsidP="00FA598B">
            <w:pPr>
              <w:pStyle w:val="52"/>
              <w:ind w:left="0"/>
              <w:rPr>
                <w:rStyle w:val="a5"/>
                <w:rFonts w:ascii="PT Sans" w:hAnsi="PT Sans" w:cs="Times New Roman"/>
                <w:sz w:val="20"/>
                <w:szCs w:val="20"/>
                <w:lang w:val="uk-UA"/>
              </w:rPr>
            </w:pPr>
            <w:bookmarkStart w:id="365" w:name="_Toc478998261"/>
            <w:r w:rsidRPr="000B0E84">
              <w:rPr>
                <w:rStyle w:val="a5"/>
                <w:rFonts w:ascii="PT Sans" w:hAnsi="PT Sans" w:cs="Times New Roman"/>
                <w:sz w:val="20"/>
                <w:szCs w:val="20"/>
                <w:lang w:val="uk-UA"/>
              </w:rPr>
              <w:t>-</w:t>
            </w:r>
            <w:bookmarkEnd w:id="365"/>
          </w:p>
        </w:tc>
        <w:tc>
          <w:tcPr>
            <w:tcW w:w="1251" w:type="dxa"/>
          </w:tcPr>
          <w:p w:rsidR="002359CC" w:rsidRPr="000B0E84" w:rsidRDefault="002359CC" w:rsidP="00FA598B">
            <w:pPr>
              <w:pStyle w:val="52"/>
              <w:ind w:left="0"/>
              <w:rPr>
                <w:rStyle w:val="a5"/>
                <w:rFonts w:ascii="PT Sans" w:hAnsi="PT Sans" w:cs="Times New Roman"/>
                <w:sz w:val="20"/>
                <w:szCs w:val="20"/>
                <w:lang w:val="uk-UA"/>
              </w:rPr>
            </w:pPr>
            <w:bookmarkStart w:id="366" w:name="_Toc478998262"/>
            <w:r w:rsidRPr="000B0E84">
              <w:rPr>
                <w:rStyle w:val="a5"/>
                <w:rFonts w:ascii="PT Sans" w:hAnsi="PT Sans" w:cs="Times New Roman"/>
                <w:sz w:val="20"/>
                <w:szCs w:val="20"/>
                <w:lang w:val="uk-UA"/>
              </w:rPr>
              <w:t>221 723</w:t>
            </w:r>
            <w:bookmarkEnd w:id="366"/>
          </w:p>
        </w:tc>
        <w:tc>
          <w:tcPr>
            <w:tcW w:w="1261" w:type="dxa"/>
          </w:tcPr>
          <w:p w:rsidR="002359CC" w:rsidRPr="000B0E84" w:rsidRDefault="002359CC" w:rsidP="00FA598B">
            <w:pPr>
              <w:pStyle w:val="52"/>
              <w:ind w:left="0"/>
              <w:rPr>
                <w:rStyle w:val="a5"/>
                <w:rFonts w:ascii="PT Sans" w:hAnsi="PT Sans" w:cs="Times New Roman"/>
                <w:sz w:val="20"/>
                <w:szCs w:val="20"/>
                <w:lang w:val="uk-UA"/>
              </w:rPr>
            </w:pPr>
            <w:bookmarkStart w:id="367" w:name="_Toc478998263"/>
            <w:r w:rsidRPr="000B0E84">
              <w:rPr>
                <w:rStyle w:val="a5"/>
                <w:rFonts w:ascii="PT Sans" w:hAnsi="PT Sans" w:cs="Times New Roman"/>
                <w:sz w:val="20"/>
                <w:szCs w:val="20"/>
                <w:lang w:val="uk-UA"/>
              </w:rPr>
              <w:t>-</w:t>
            </w:r>
            <w:bookmarkEnd w:id="367"/>
          </w:p>
        </w:tc>
        <w:tc>
          <w:tcPr>
            <w:tcW w:w="1461" w:type="dxa"/>
          </w:tcPr>
          <w:p w:rsidR="002359CC" w:rsidRPr="000B0E84" w:rsidRDefault="002359CC" w:rsidP="00FA598B">
            <w:pPr>
              <w:pStyle w:val="52"/>
              <w:ind w:left="0"/>
              <w:rPr>
                <w:rStyle w:val="a5"/>
                <w:rFonts w:ascii="PT Sans" w:hAnsi="PT Sans" w:cs="Times New Roman"/>
                <w:sz w:val="20"/>
                <w:szCs w:val="20"/>
                <w:lang w:val="uk-UA"/>
              </w:rPr>
            </w:pPr>
            <w:bookmarkStart w:id="368" w:name="_Toc478998264"/>
            <w:r w:rsidRPr="000B0E84">
              <w:rPr>
                <w:rStyle w:val="a5"/>
                <w:rFonts w:ascii="PT Sans" w:hAnsi="PT Sans" w:cs="Times New Roman"/>
                <w:sz w:val="20"/>
                <w:szCs w:val="20"/>
                <w:lang w:val="uk-UA"/>
              </w:rPr>
              <w:t>221 723</w:t>
            </w:r>
            <w:bookmarkEnd w:id="368"/>
          </w:p>
        </w:tc>
        <w:tc>
          <w:tcPr>
            <w:tcW w:w="1511" w:type="dxa"/>
          </w:tcPr>
          <w:p w:rsidR="002359CC" w:rsidRPr="000B0E84" w:rsidRDefault="002359CC" w:rsidP="00FA598B">
            <w:pPr>
              <w:pStyle w:val="52"/>
              <w:ind w:left="0"/>
              <w:rPr>
                <w:rStyle w:val="a5"/>
                <w:rFonts w:ascii="PT Sans" w:hAnsi="PT Sans" w:cs="Times New Roman"/>
                <w:sz w:val="20"/>
                <w:szCs w:val="20"/>
                <w:lang w:val="uk-UA"/>
              </w:rPr>
            </w:pPr>
            <w:bookmarkStart w:id="369" w:name="_Toc478998265"/>
            <w:r w:rsidRPr="000B0E84">
              <w:rPr>
                <w:rStyle w:val="a5"/>
                <w:rFonts w:ascii="PT Sans" w:hAnsi="PT Sans" w:cs="Times New Roman"/>
                <w:sz w:val="20"/>
                <w:szCs w:val="20"/>
                <w:lang w:val="uk-UA"/>
              </w:rPr>
              <w:t>221 723</w:t>
            </w:r>
            <w:bookmarkEnd w:id="369"/>
          </w:p>
        </w:tc>
      </w:tr>
      <w:tr w:rsidR="002359CC" w:rsidRPr="000B0E84" w:rsidTr="00FA598B">
        <w:tc>
          <w:tcPr>
            <w:tcW w:w="2068" w:type="dxa"/>
          </w:tcPr>
          <w:p w:rsidR="002359CC" w:rsidRPr="000B0E84" w:rsidRDefault="002359CC" w:rsidP="00FA598B">
            <w:pPr>
              <w:pStyle w:val="52"/>
              <w:ind w:left="0"/>
              <w:rPr>
                <w:rStyle w:val="a5"/>
                <w:rFonts w:ascii="PT Sans" w:hAnsi="PT Sans" w:cs="Times New Roman"/>
                <w:sz w:val="20"/>
                <w:szCs w:val="20"/>
                <w:lang w:val="uk-UA"/>
              </w:rPr>
            </w:pPr>
            <w:bookmarkStart w:id="370" w:name="_Toc478998266"/>
            <w:r w:rsidRPr="000B0E84">
              <w:rPr>
                <w:rStyle w:val="a5"/>
                <w:rFonts w:ascii="PT Sans" w:hAnsi="PT Sans" w:cs="Times New Roman"/>
                <w:sz w:val="20"/>
                <w:szCs w:val="20"/>
                <w:lang w:val="uk-UA"/>
              </w:rPr>
              <w:t>Кредити та заборгованість клієнтів</w:t>
            </w:r>
            <w:bookmarkEnd w:id="370"/>
          </w:p>
        </w:tc>
        <w:tc>
          <w:tcPr>
            <w:tcW w:w="1253" w:type="dxa"/>
          </w:tcPr>
          <w:p w:rsidR="002359CC" w:rsidRPr="000B0E84" w:rsidRDefault="002359CC" w:rsidP="00FA598B">
            <w:pPr>
              <w:pStyle w:val="52"/>
              <w:ind w:left="0"/>
              <w:rPr>
                <w:rStyle w:val="a5"/>
                <w:rFonts w:ascii="PT Sans" w:hAnsi="PT Sans" w:cs="Times New Roman"/>
                <w:sz w:val="20"/>
                <w:szCs w:val="20"/>
                <w:lang w:val="uk-UA"/>
              </w:rPr>
            </w:pPr>
            <w:bookmarkStart w:id="371" w:name="_Toc478998267"/>
            <w:r w:rsidRPr="000B0E84">
              <w:rPr>
                <w:rStyle w:val="a5"/>
                <w:rFonts w:ascii="PT Sans" w:hAnsi="PT Sans" w:cs="Times New Roman"/>
                <w:sz w:val="20"/>
                <w:szCs w:val="20"/>
                <w:lang w:val="uk-UA"/>
              </w:rPr>
              <w:t>31.12.2015</w:t>
            </w:r>
            <w:bookmarkEnd w:id="371"/>
          </w:p>
        </w:tc>
        <w:tc>
          <w:tcPr>
            <w:tcW w:w="1260" w:type="dxa"/>
          </w:tcPr>
          <w:p w:rsidR="002359CC" w:rsidRPr="000B0E84" w:rsidRDefault="002359CC" w:rsidP="00FA598B">
            <w:pPr>
              <w:pStyle w:val="52"/>
              <w:ind w:left="0"/>
              <w:rPr>
                <w:rStyle w:val="a5"/>
                <w:rFonts w:ascii="PT Sans" w:hAnsi="PT Sans" w:cs="Times New Roman"/>
                <w:sz w:val="20"/>
                <w:szCs w:val="20"/>
                <w:lang w:val="uk-UA"/>
              </w:rPr>
            </w:pPr>
            <w:bookmarkStart w:id="372" w:name="_Toc478998268"/>
            <w:r w:rsidRPr="000B0E84">
              <w:rPr>
                <w:rStyle w:val="a5"/>
                <w:rFonts w:ascii="PT Sans" w:hAnsi="PT Sans" w:cs="Times New Roman"/>
                <w:sz w:val="20"/>
                <w:szCs w:val="20"/>
                <w:lang w:val="uk-UA"/>
              </w:rPr>
              <w:t>-</w:t>
            </w:r>
            <w:bookmarkEnd w:id="372"/>
          </w:p>
        </w:tc>
        <w:tc>
          <w:tcPr>
            <w:tcW w:w="1251" w:type="dxa"/>
          </w:tcPr>
          <w:p w:rsidR="002359CC" w:rsidRPr="000B0E84" w:rsidRDefault="002359CC" w:rsidP="00FA598B">
            <w:pPr>
              <w:pStyle w:val="52"/>
              <w:ind w:left="0"/>
              <w:rPr>
                <w:rStyle w:val="a5"/>
                <w:rFonts w:ascii="PT Sans" w:hAnsi="PT Sans" w:cs="Times New Roman"/>
                <w:sz w:val="20"/>
                <w:szCs w:val="20"/>
                <w:lang w:val="uk-UA"/>
              </w:rPr>
            </w:pPr>
            <w:bookmarkStart w:id="373" w:name="_Toc478998269"/>
            <w:r w:rsidRPr="000B0E84">
              <w:rPr>
                <w:rStyle w:val="a5"/>
                <w:rFonts w:ascii="PT Sans" w:hAnsi="PT Sans" w:cs="Times New Roman"/>
                <w:sz w:val="20"/>
                <w:szCs w:val="20"/>
                <w:lang w:val="uk-UA"/>
              </w:rPr>
              <w:t>1 410 394</w:t>
            </w:r>
            <w:bookmarkEnd w:id="373"/>
          </w:p>
        </w:tc>
        <w:tc>
          <w:tcPr>
            <w:tcW w:w="1261" w:type="dxa"/>
          </w:tcPr>
          <w:p w:rsidR="002359CC" w:rsidRPr="000B0E84" w:rsidRDefault="002359CC" w:rsidP="00FA598B">
            <w:pPr>
              <w:pStyle w:val="52"/>
              <w:ind w:left="0"/>
              <w:rPr>
                <w:rStyle w:val="a5"/>
                <w:rFonts w:ascii="PT Sans" w:hAnsi="PT Sans" w:cs="Times New Roman"/>
                <w:sz w:val="20"/>
                <w:szCs w:val="20"/>
                <w:lang w:val="uk-UA"/>
              </w:rPr>
            </w:pPr>
            <w:bookmarkStart w:id="374" w:name="_Toc478998270"/>
            <w:r w:rsidRPr="000B0E84">
              <w:rPr>
                <w:rStyle w:val="a5"/>
                <w:rFonts w:ascii="PT Sans" w:hAnsi="PT Sans" w:cs="Times New Roman"/>
                <w:sz w:val="20"/>
                <w:szCs w:val="20"/>
                <w:lang w:val="uk-UA"/>
              </w:rPr>
              <w:t>-</w:t>
            </w:r>
            <w:bookmarkEnd w:id="374"/>
          </w:p>
        </w:tc>
        <w:tc>
          <w:tcPr>
            <w:tcW w:w="1461" w:type="dxa"/>
          </w:tcPr>
          <w:p w:rsidR="002359CC" w:rsidRPr="000B0E84" w:rsidRDefault="002359CC" w:rsidP="00FA598B">
            <w:pPr>
              <w:pStyle w:val="52"/>
              <w:ind w:left="0"/>
              <w:rPr>
                <w:rStyle w:val="a5"/>
                <w:rFonts w:ascii="PT Sans" w:hAnsi="PT Sans" w:cs="Times New Roman"/>
                <w:sz w:val="20"/>
                <w:szCs w:val="20"/>
                <w:lang w:val="uk-UA"/>
              </w:rPr>
            </w:pPr>
            <w:bookmarkStart w:id="375" w:name="_Toc478998271"/>
            <w:r w:rsidRPr="000B0E84">
              <w:rPr>
                <w:rStyle w:val="a5"/>
                <w:rFonts w:ascii="PT Sans" w:hAnsi="PT Sans" w:cs="Times New Roman"/>
                <w:sz w:val="20"/>
                <w:szCs w:val="20"/>
                <w:lang w:val="uk-UA"/>
              </w:rPr>
              <w:t>1 410 394</w:t>
            </w:r>
            <w:bookmarkEnd w:id="375"/>
          </w:p>
        </w:tc>
        <w:tc>
          <w:tcPr>
            <w:tcW w:w="1511" w:type="dxa"/>
          </w:tcPr>
          <w:p w:rsidR="002359CC" w:rsidRPr="000B0E84" w:rsidRDefault="002359CC" w:rsidP="004D1D18">
            <w:pPr>
              <w:pStyle w:val="52"/>
              <w:ind w:left="0"/>
              <w:rPr>
                <w:rStyle w:val="a5"/>
                <w:rFonts w:ascii="PT Sans" w:hAnsi="PT Sans" w:cs="Times New Roman"/>
                <w:sz w:val="20"/>
                <w:szCs w:val="20"/>
                <w:lang w:val="uk-UA"/>
              </w:rPr>
            </w:pPr>
            <w:bookmarkStart w:id="376" w:name="_Toc478998272"/>
            <w:r w:rsidRPr="000B0E84">
              <w:rPr>
                <w:rStyle w:val="a5"/>
                <w:rFonts w:ascii="PT Sans" w:hAnsi="PT Sans" w:cs="Times New Roman"/>
                <w:sz w:val="20"/>
                <w:szCs w:val="20"/>
                <w:lang w:val="uk-UA"/>
              </w:rPr>
              <w:t>1</w:t>
            </w:r>
            <w:r w:rsidR="004D1D18" w:rsidRPr="000B0E84">
              <w:rPr>
                <w:rStyle w:val="a5"/>
                <w:rFonts w:ascii="PT Sans" w:hAnsi="PT Sans" w:cs="Times New Roman"/>
                <w:sz w:val="20"/>
                <w:szCs w:val="20"/>
                <w:lang w:val="uk-UA"/>
              </w:rPr>
              <w:t> 616 735</w:t>
            </w:r>
            <w:bookmarkEnd w:id="376"/>
          </w:p>
        </w:tc>
      </w:tr>
      <w:tr w:rsidR="002359CC" w:rsidRPr="000B0E84" w:rsidTr="00FA598B">
        <w:tc>
          <w:tcPr>
            <w:tcW w:w="2068" w:type="dxa"/>
          </w:tcPr>
          <w:p w:rsidR="002359CC" w:rsidRPr="000B0E84" w:rsidRDefault="002359CC" w:rsidP="00FA598B">
            <w:pPr>
              <w:pStyle w:val="52"/>
              <w:ind w:left="0"/>
              <w:rPr>
                <w:rStyle w:val="a5"/>
                <w:rFonts w:ascii="PT Sans" w:hAnsi="PT Sans" w:cs="Times New Roman"/>
                <w:sz w:val="20"/>
                <w:szCs w:val="20"/>
                <w:lang w:val="uk-UA"/>
              </w:rPr>
            </w:pPr>
            <w:bookmarkStart w:id="377" w:name="_Toc478998273"/>
            <w:r w:rsidRPr="000B0E84">
              <w:rPr>
                <w:rStyle w:val="a5"/>
                <w:rFonts w:ascii="PT Sans" w:hAnsi="PT Sans" w:cs="Times New Roman"/>
                <w:sz w:val="20"/>
                <w:szCs w:val="20"/>
                <w:lang w:val="uk-UA"/>
              </w:rPr>
              <w:t>Інші фінансові активи</w:t>
            </w:r>
            <w:bookmarkEnd w:id="377"/>
          </w:p>
        </w:tc>
        <w:tc>
          <w:tcPr>
            <w:tcW w:w="1253" w:type="dxa"/>
          </w:tcPr>
          <w:p w:rsidR="002359CC" w:rsidRPr="000B0E84" w:rsidRDefault="002359CC" w:rsidP="00FA598B">
            <w:pPr>
              <w:pStyle w:val="52"/>
              <w:ind w:left="0"/>
              <w:rPr>
                <w:rStyle w:val="a5"/>
                <w:rFonts w:ascii="PT Sans" w:hAnsi="PT Sans" w:cs="Times New Roman"/>
                <w:sz w:val="20"/>
                <w:szCs w:val="20"/>
                <w:lang w:val="uk-UA"/>
              </w:rPr>
            </w:pPr>
            <w:bookmarkStart w:id="378" w:name="_Toc478998274"/>
            <w:r w:rsidRPr="000B0E84">
              <w:rPr>
                <w:rStyle w:val="a5"/>
                <w:rFonts w:ascii="PT Sans" w:hAnsi="PT Sans" w:cs="Times New Roman"/>
                <w:sz w:val="20"/>
                <w:szCs w:val="20"/>
                <w:lang w:val="uk-UA"/>
              </w:rPr>
              <w:t>31.12.2015</w:t>
            </w:r>
            <w:bookmarkEnd w:id="378"/>
          </w:p>
        </w:tc>
        <w:tc>
          <w:tcPr>
            <w:tcW w:w="1260" w:type="dxa"/>
          </w:tcPr>
          <w:p w:rsidR="002359CC" w:rsidRPr="000B0E84" w:rsidRDefault="002359CC" w:rsidP="00FA598B">
            <w:pPr>
              <w:pStyle w:val="52"/>
              <w:ind w:left="0"/>
              <w:rPr>
                <w:rStyle w:val="a5"/>
                <w:rFonts w:ascii="PT Sans" w:hAnsi="PT Sans" w:cs="Times New Roman"/>
                <w:sz w:val="20"/>
                <w:szCs w:val="20"/>
                <w:lang w:val="uk-UA"/>
              </w:rPr>
            </w:pPr>
            <w:bookmarkStart w:id="379" w:name="_Toc478998275"/>
            <w:r w:rsidRPr="000B0E84">
              <w:rPr>
                <w:rStyle w:val="a5"/>
                <w:rFonts w:ascii="PT Sans" w:hAnsi="PT Sans" w:cs="Times New Roman"/>
                <w:sz w:val="20"/>
                <w:szCs w:val="20"/>
                <w:lang w:val="uk-UA"/>
              </w:rPr>
              <w:t>-</w:t>
            </w:r>
            <w:bookmarkEnd w:id="379"/>
          </w:p>
        </w:tc>
        <w:tc>
          <w:tcPr>
            <w:tcW w:w="1251" w:type="dxa"/>
          </w:tcPr>
          <w:p w:rsidR="002359CC" w:rsidRPr="000B0E84" w:rsidRDefault="002359CC" w:rsidP="00FA598B">
            <w:pPr>
              <w:pStyle w:val="52"/>
              <w:ind w:left="0"/>
              <w:rPr>
                <w:rStyle w:val="a5"/>
                <w:rFonts w:ascii="PT Sans" w:hAnsi="PT Sans" w:cs="Times New Roman"/>
                <w:sz w:val="20"/>
                <w:szCs w:val="20"/>
                <w:lang w:val="uk-UA"/>
              </w:rPr>
            </w:pPr>
            <w:bookmarkStart w:id="380" w:name="_Toc478998276"/>
            <w:r w:rsidRPr="000B0E84">
              <w:rPr>
                <w:rStyle w:val="a5"/>
                <w:rFonts w:ascii="PT Sans" w:hAnsi="PT Sans" w:cs="Times New Roman"/>
                <w:sz w:val="20"/>
                <w:szCs w:val="20"/>
                <w:lang w:val="uk-UA"/>
              </w:rPr>
              <w:t>-</w:t>
            </w:r>
            <w:bookmarkEnd w:id="380"/>
          </w:p>
        </w:tc>
        <w:tc>
          <w:tcPr>
            <w:tcW w:w="1261" w:type="dxa"/>
          </w:tcPr>
          <w:p w:rsidR="002359CC" w:rsidRPr="000B0E84" w:rsidRDefault="002359CC" w:rsidP="00FA598B">
            <w:pPr>
              <w:pStyle w:val="52"/>
              <w:ind w:left="0"/>
              <w:rPr>
                <w:rStyle w:val="a5"/>
                <w:rFonts w:ascii="PT Sans" w:hAnsi="PT Sans" w:cs="Times New Roman"/>
                <w:sz w:val="20"/>
                <w:szCs w:val="20"/>
                <w:lang w:val="uk-UA"/>
              </w:rPr>
            </w:pPr>
            <w:bookmarkStart w:id="381" w:name="_Toc478998277"/>
            <w:r w:rsidRPr="000B0E84">
              <w:rPr>
                <w:rStyle w:val="a5"/>
                <w:rFonts w:ascii="PT Sans" w:hAnsi="PT Sans" w:cs="Times New Roman"/>
                <w:sz w:val="20"/>
                <w:szCs w:val="20"/>
                <w:lang w:val="uk-UA"/>
              </w:rPr>
              <w:t>396 179</w:t>
            </w:r>
            <w:bookmarkEnd w:id="381"/>
          </w:p>
        </w:tc>
        <w:tc>
          <w:tcPr>
            <w:tcW w:w="1461" w:type="dxa"/>
          </w:tcPr>
          <w:p w:rsidR="002359CC" w:rsidRPr="000B0E84" w:rsidRDefault="002359CC" w:rsidP="00FA598B">
            <w:pPr>
              <w:pStyle w:val="52"/>
              <w:ind w:left="0"/>
              <w:rPr>
                <w:rStyle w:val="a5"/>
                <w:rFonts w:ascii="PT Sans" w:hAnsi="PT Sans" w:cs="Times New Roman"/>
                <w:sz w:val="20"/>
                <w:szCs w:val="20"/>
                <w:lang w:val="uk-UA"/>
              </w:rPr>
            </w:pPr>
            <w:bookmarkStart w:id="382" w:name="_Toc478998278"/>
            <w:r w:rsidRPr="000B0E84">
              <w:rPr>
                <w:rStyle w:val="a5"/>
                <w:rFonts w:ascii="PT Sans" w:hAnsi="PT Sans" w:cs="Times New Roman"/>
                <w:sz w:val="20"/>
                <w:szCs w:val="20"/>
                <w:lang w:val="uk-UA"/>
              </w:rPr>
              <w:t>396 179</w:t>
            </w:r>
            <w:bookmarkEnd w:id="382"/>
          </w:p>
        </w:tc>
        <w:tc>
          <w:tcPr>
            <w:tcW w:w="1511" w:type="dxa"/>
          </w:tcPr>
          <w:p w:rsidR="002359CC" w:rsidRPr="000B0E84" w:rsidRDefault="002359CC" w:rsidP="00FA598B">
            <w:pPr>
              <w:pStyle w:val="52"/>
              <w:ind w:left="0"/>
              <w:rPr>
                <w:rStyle w:val="a5"/>
                <w:rFonts w:ascii="PT Sans" w:hAnsi="PT Sans" w:cs="Times New Roman"/>
                <w:sz w:val="20"/>
                <w:szCs w:val="20"/>
                <w:lang w:val="uk-UA"/>
              </w:rPr>
            </w:pPr>
            <w:bookmarkStart w:id="383" w:name="_Toc478998279"/>
            <w:r w:rsidRPr="000B0E84">
              <w:rPr>
                <w:rStyle w:val="a5"/>
                <w:rFonts w:ascii="PT Sans" w:hAnsi="PT Sans" w:cs="Times New Roman"/>
                <w:sz w:val="20"/>
                <w:szCs w:val="20"/>
                <w:lang w:val="uk-UA"/>
              </w:rPr>
              <w:t>396 179</w:t>
            </w:r>
            <w:bookmarkEnd w:id="383"/>
          </w:p>
        </w:tc>
      </w:tr>
      <w:tr w:rsidR="002359CC" w:rsidRPr="000B0E84" w:rsidTr="00FA598B">
        <w:tc>
          <w:tcPr>
            <w:tcW w:w="2068" w:type="dxa"/>
          </w:tcPr>
          <w:p w:rsidR="002359CC" w:rsidRPr="000B0E84" w:rsidRDefault="002359CC" w:rsidP="00FA598B">
            <w:pPr>
              <w:pStyle w:val="52"/>
              <w:ind w:left="0"/>
              <w:rPr>
                <w:rStyle w:val="a5"/>
                <w:rFonts w:ascii="PT Sans" w:hAnsi="PT Sans" w:cs="Times New Roman"/>
                <w:sz w:val="20"/>
                <w:szCs w:val="20"/>
                <w:lang w:val="uk-UA"/>
              </w:rPr>
            </w:pPr>
            <w:bookmarkStart w:id="384" w:name="_Toc478998280"/>
            <w:r w:rsidRPr="000B0E84">
              <w:rPr>
                <w:rStyle w:val="a5"/>
                <w:rFonts w:ascii="PT Sans" w:hAnsi="PT Sans" w:cs="Times New Roman"/>
                <w:sz w:val="20"/>
                <w:szCs w:val="20"/>
                <w:lang w:val="uk-UA"/>
              </w:rPr>
              <w:t>Зобов‘язання, справедлива вартість яких розкривається</w:t>
            </w:r>
            <w:bookmarkEnd w:id="384"/>
          </w:p>
        </w:tc>
        <w:tc>
          <w:tcPr>
            <w:tcW w:w="1253" w:type="dxa"/>
          </w:tcPr>
          <w:p w:rsidR="002359CC" w:rsidRPr="000B0E84" w:rsidRDefault="002359CC" w:rsidP="00FA598B">
            <w:pPr>
              <w:pStyle w:val="52"/>
              <w:ind w:left="0"/>
              <w:rPr>
                <w:rStyle w:val="a5"/>
                <w:rFonts w:ascii="PT Sans" w:hAnsi="PT Sans" w:cs="Times New Roman"/>
                <w:sz w:val="20"/>
                <w:szCs w:val="20"/>
                <w:lang w:val="uk-UA"/>
              </w:rPr>
            </w:pPr>
          </w:p>
        </w:tc>
        <w:tc>
          <w:tcPr>
            <w:tcW w:w="1260" w:type="dxa"/>
          </w:tcPr>
          <w:p w:rsidR="002359CC" w:rsidRPr="000B0E84" w:rsidRDefault="002359CC" w:rsidP="00FA598B">
            <w:pPr>
              <w:pStyle w:val="52"/>
              <w:ind w:left="0"/>
              <w:rPr>
                <w:rStyle w:val="a5"/>
                <w:rFonts w:ascii="PT Sans" w:hAnsi="PT Sans" w:cs="Times New Roman"/>
                <w:sz w:val="20"/>
                <w:szCs w:val="20"/>
                <w:lang w:val="uk-UA"/>
              </w:rPr>
            </w:pPr>
          </w:p>
        </w:tc>
        <w:tc>
          <w:tcPr>
            <w:tcW w:w="1251" w:type="dxa"/>
          </w:tcPr>
          <w:p w:rsidR="002359CC" w:rsidRPr="000B0E84" w:rsidRDefault="002359CC" w:rsidP="00FA598B">
            <w:pPr>
              <w:pStyle w:val="52"/>
              <w:ind w:left="0"/>
              <w:rPr>
                <w:rStyle w:val="a5"/>
                <w:rFonts w:ascii="PT Sans" w:hAnsi="PT Sans" w:cs="Times New Roman"/>
                <w:sz w:val="20"/>
                <w:szCs w:val="20"/>
                <w:lang w:val="uk-UA"/>
              </w:rPr>
            </w:pPr>
          </w:p>
        </w:tc>
        <w:tc>
          <w:tcPr>
            <w:tcW w:w="1261" w:type="dxa"/>
          </w:tcPr>
          <w:p w:rsidR="002359CC" w:rsidRPr="000B0E84" w:rsidRDefault="002359CC" w:rsidP="00FA598B">
            <w:pPr>
              <w:pStyle w:val="52"/>
              <w:ind w:left="0"/>
              <w:rPr>
                <w:rStyle w:val="a5"/>
                <w:rFonts w:ascii="PT Sans" w:hAnsi="PT Sans" w:cs="Times New Roman"/>
                <w:sz w:val="20"/>
                <w:szCs w:val="20"/>
                <w:lang w:val="uk-UA"/>
              </w:rPr>
            </w:pPr>
          </w:p>
        </w:tc>
        <w:tc>
          <w:tcPr>
            <w:tcW w:w="1461" w:type="dxa"/>
          </w:tcPr>
          <w:p w:rsidR="002359CC" w:rsidRPr="000B0E84" w:rsidRDefault="002359CC" w:rsidP="00FA598B">
            <w:pPr>
              <w:pStyle w:val="52"/>
              <w:ind w:left="0"/>
              <w:rPr>
                <w:rStyle w:val="a5"/>
                <w:rFonts w:ascii="PT Sans" w:hAnsi="PT Sans" w:cs="Times New Roman"/>
                <w:sz w:val="20"/>
                <w:szCs w:val="20"/>
                <w:lang w:val="uk-UA"/>
              </w:rPr>
            </w:pPr>
          </w:p>
        </w:tc>
        <w:tc>
          <w:tcPr>
            <w:tcW w:w="1511" w:type="dxa"/>
          </w:tcPr>
          <w:p w:rsidR="002359CC" w:rsidRPr="000B0E84" w:rsidRDefault="002359CC" w:rsidP="00FA598B">
            <w:pPr>
              <w:pStyle w:val="52"/>
              <w:ind w:left="0"/>
              <w:rPr>
                <w:rStyle w:val="a5"/>
                <w:rFonts w:ascii="PT Sans" w:hAnsi="PT Sans" w:cs="Times New Roman"/>
                <w:sz w:val="20"/>
                <w:szCs w:val="20"/>
                <w:lang w:val="uk-UA"/>
              </w:rPr>
            </w:pPr>
          </w:p>
        </w:tc>
      </w:tr>
      <w:tr w:rsidR="002359CC" w:rsidRPr="000B0E84" w:rsidTr="00FA598B">
        <w:tc>
          <w:tcPr>
            <w:tcW w:w="2068" w:type="dxa"/>
          </w:tcPr>
          <w:p w:rsidR="002359CC" w:rsidRPr="000B0E84" w:rsidRDefault="002359CC" w:rsidP="00FA598B">
            <w:pPr>
              <w:pStyle w:val="52"/>
              <w:ind w:left="0"/>
              <w:rPr>
                <w:rStyle w:val="a5"/>
                <w:rFonts w:ascii="PT Sans" w:hAnsi="PT Sans" w:cs="Times New Roman"/>
                <w:sz w:val="20"/>
                <w:szCs w:val="20"/>
                <w:lang w:val="uk-UA"/>
              </w:rPr>
            </w:pPr>
            <w:bookmarkStart w:id="385" w:name="_Toc478998281"/>
            <w:r w:rsidRPr="000B0E84">
              <w:rPr>
                <w:rStyle w:val="a5"/>
                <w:rFonts w:ascii="PT Sans" w:hAnsi="PT Sans" w:cs="Times New Roman"/>
                <w:sz w:val="20"/>
                <w:szCs w:val="20"/>
                <w:lang w:val="uk-UA"/>
              </w:rPr>
              <w:t>Кошти банків</w:t>
            </w:r>
            <w:bookmarkEnd w:id="385"/>
          </w:p>
        </w:tc>
        <w:tc>
          <w:tcPr>
            <w:tcW w:w="1253" w:type="dxa"/>
          </w:tcPr>
          <w:p w:rsidR="002359CC" w:rsidRPr="000B0E84" w:rsidRDefault="002359CC" w:rsidP="00FA598B">
            <w:pPr>
              <w:pStyle w:val="52"/>
              <w:ind w:left="0"/>
              <w:rPr>
                <w:rStyle w:val="a5"/>
                <w:rFonts w:ascii="PT Sans" w:hAnsi="PT Sans" w:cs="Times New Roman"/>
                <w:sz w:val="20"/>
                <w:szCs w:val="20"/>
                <w:lang w:val="uk-UA"/>
              </w:rPr>
            </w:pPr>
            <w:bookmarkStart w:id="386" w:name="_Toc478998282"/>
            <w:r w:rsidRPr="000B0E84">
              <w:rPr>
                <w:rStyle w:val="a5"/>
                <w:rFonts w:ascii="PT Sans" w:hAnsi="PT Sans" w:cs="Times New Roman"/>
                <w:sz w:val="20"/>
                <w:szCs w:val="20"/>
                <w:lang w:val="uk-UA"/>
              </w:rPr>
              <w:t>31.12.2015</w:t>
            </w:r>
            <w:bookmarkEnd w:id="386"/>
          </w:p>
        </w:tc>
        <w:tc>
          <w:tcPr>
            <w:tcW w:w="1260" w:type="dxa"/>
          </w:tcPr>
          <w:p w:rsidR="002359CC" w:rsidRPr="000B0E84" w:rsidRDefault="002359CC" w:rsidP="00FA598B">
            <w:pPr>
              <w:pStyle w:val="52"/>
              <w:ind w:left="0"/>
              <w:rPr>
                <w:rStyle w:val="a5"/>
                <w:rFonts w:ascii="PT Sans" w:hAnsi="PT Sans" w:cs="Times New Roman"/>
                <w:sz w:val="20"/>
                <w:szCs w:val="20"/>
                <w:lang w:val="uk-UA"/>
              </w:rPr>
            </w:pPr>
            <w:bookmarkStart w:id="387" w:name="_Toc478998283"/>
            <w:r w:rsidRPr="000B0E84">
              <w:rPr>
                <w:rStyle w:val="a5"/>
                <w:rFonts w:ascii="PT Sans" w:hAnsi="PT Sans" w:cs="Times New Roman"/>
                <w:sz w:val="20"/>
                <w:szCs w:val="20"/>
                <w:lang w:val="uk-UA"/>
              </w:rPr>
              <w:t>-</w:t>
            </w:r>
            <w:bookmarkEnd w:id="387"/>
          </w:p>
        </w:tc>
        <w:tc>
          <w:tcPr>
            <w:tcW w:w="1251" w:type="dxa"/>
          </w:tcPr>
          <w:p w:rsidR="002359CC" w:rsidRPr="000B0E84" w:rsidRDefault="002359CC" w:rsidP="00FA598B">
            <w:pPr>
              <w:pStyle w:val="52"/>
              <w:ind w:left="0"/>
              <w:rPr>
                <w:rStyle w:val="a5"/>
                <w:rFonts w:ascii="PT Sans" w:hAnsi="PT Sans" w:cs="Times New Roman"/>
                <w:sz w:val="20"/>
                <w:szCs w:val="20"/>
                <w:lang w:val="uk-UA"/>
              </w:rPr>
            </w:pPr>
            <w:bookmarkStart w:id="388" w:name="_Toc478998284"/>
            <w:r w:rsidRPr="000B0E84">
              <w:rPr>
                <w:rStyle w:val="a5"/>
                <w:rFonts w:ascii="PT Sans" w:hAnsi="PT Sans" w:cs="Times New Roman"/>
                <w:sz w:val="20"/>
                <w:szCs w:val="20"/>
                <w:lang w:val="uk-UA"/>
              </w:rPr>
              <w:t>11 120</w:t>
            </w:r>
            <w:bookmarkEnd w:id="388"/>
          </w:p>
        </w:tc>
        <w:tc>
          <w:tcPr>
            <w:tcW w:w="1261" w:type="dxa"/>
          </w:tcPr>
          <w:p w:rsidR="002359CC" w:rsidRPr="000B0E84" w:rsidRDefault="002359CC" w:rsidP="00FA598B">
            <w:pPr>
              <w:pStyle w:val="52"/>
              <w:ind w:left="0"/>
              <w:rPr>
                <w:rStyle w:val="a5"/>
                <w:rFonts w:ascii="PT Sans" w:hAnsi="PT Sans" w:cs="Times New Roman"/>
                <w:sz w:val="20"/>
                <w:szCs w:val="20"/>
                <w:lang w:val="uk-UA"/>
              </w:rPr>
            </w:pPr>
            <w:bookmarkStart w:id="389" w:name="_Toc478998285"/>
            <w:r w:rsidRPr="000B0E84">
              <w:rPr>
                <w:rStyle w:val="a5"/>
                <w:rFonts w:ascii="PT Sans" w:hAnsi="PT Sans" w:cs="Times New Roman"/>
                <w:sz w:val="20"/>
                <w:szCs w:val="20"/>
                <w:lang w:val="uk-UA"/>
              </w:rPr>
              <w:t>-</w:t>
            </w:r>
            <w:bookmarkEnd w:id="389"/>
          </w:p>
        </w:tc>
        <w:tc>
          <w:tcPr>
            <w:tcW w:w="1461" w:type="dxa"/>
          </w:tcPr>
          <w:p w:rsidR="002359CC" w:rsidRPr="000B0E84" w:rsidRDefault="002359CC" w:rsidP="00FA598B">
            <w:pPr>
              <w:pStyle w:val="52"/>
              <w:ind w:left="0"/>
              <w:rPr>
                <w:rStyle w:val="a5"/>
                <w:rFonts w:ascii="PT Sans" w:hAnsi="PT Sans" w:cs="Times New Roman"/>
                <w:sz w:val="20"/>
                <w:szCs w:val="20"/>
                <w:lang w:val="uk-UA"/>
              </w:rPr>
            </w:pPr>
            <w:bookmarkStart w:id="390" w:name="_Toc478998286"/>
            <w:r w:rsidRPr="000B0E84">
              <w:rPr>
                <w:rStyle w:val="a5"/>
                <w:rFonts w:ascii="PT Sans" w:hAnsi="PT Sans" w:cs="Times New Roman"/>
                <w:sz w:val="20"/>
                <w:szCs w:val="20"/>
                <w:lang w:val="uk-UA"/>
              </w:rPr>
              <w:t>11 120</w:t>
            </w:r>
            <w:bookmarkEnd w:id="390"/>
          </w:p>
        </w:tc>
        <w:tc>
          <w:tcPr>
            <w:tcW w:w="1511" w:type="dxa"/>
          </w:tcPr>
          <w:p w:rsidR="002359CC" w:rsidRPr="000B0E84" w:rsidRDefault="002359CC" w:rsidP="00FA598B">
            <w:pPr>
              <w:pStyle w:val="52"/>
              <w:ind w:left="0"/>
              <w:rPr>
                <w:rStyle w:val="a5"/>
                <w:rFonts w:ascii="PT Sans" w:hAnsi="PT Sans" w:cs="Times New Roman"/>
                <w:sz w:val="20"/>
                <w:szCs w:val="20"/>
                <w:lang w:val="uk-UA"/>
              </w:rPr>
            </w:pPr>
            <w:bookmarkStart w:id="391" w:name="_Toc478998287"/>
            <w:r w:rsidRPr="000B0E84">
              <w:rPr>
                <w:rStyle w:val="a5"/>
                <w:rFonts w:ascii="PT Sans" w:hAnsi="PT Sans" w:cs="Times New Roman"/>
                <w:sz w:val="20"/>
                <w:szCs w:val="20"/>
                <w:lang w:val="uk-UA"/>
              </w:rPr>
              <w:t>11 120</w:t>
            </w:r>
            <w:bookmarkEnd w:id="391"/>
          </w:p>
        </w:tc>
      </w:tr>
      <w:tr w:rsidR="002359CC" w:rsidRPr="000B0E84" w:rsidTr="00FA598B">
        <w:tc>
          <w:tcPr>
            <w:tcW w:w="2068" w:type="dxa"/>
          </w:tcPr>
          <w:p w:rsidR="002359CC" w:rsidRPr="000B0E84" w:rsidRDefault="002359CC" w:rsidP="00FA598B">
            <w:pPr>
              <w:pStyle w:val="52"/>
              <w:ind w:left="0"/>
              <w:rPr>
                <w:rStyle w:val="a5"/>
                <w:rFonts w:ascii="PT Sans" w:hAnsi="PT Sans" w:cs="Times New Roman"/>
                <w:sz w:val="20"/>
                <w:szCs w:val="20"/>
                <w:lang w:val="uk-UA"/>
              </w:rPr>
            </w:pPr>
            <w:bookmarkStart w:id="392" w:name="_Toc478998288"/>
            <w:r w:rsidRPr="000B0E84">
              <w:rPr>
                <w:rStyle w:val="a5"/>
                <w:rFonts w:ascii="PT Sans" w:hAnsi="PT Sans" w:cs="Times New Roman"/>
                <w:sz w:val="20"/>
                <w:szCs w:val="20"/>
                <w:lang w:val="uk-UA"/>
              </w:rPr>
              <w:t>Кошти клієнтів</w:t>
            </w:r>
            <w:bookmarkEnd w:id="392"/>
          </w:p>
        </w:tc>
        <w:tc>
          <w:tcPr>
            <w:tcW w:w="1253" w:type="dxa"/>
          </w:tcPr>
          <w:p w:rsidR="002359CC" w:rsidRPr="000B0E84" w:rsidRDefault="002359CC" w:rsidP="00FA598B">
            <w:pPr>
              <w:pStyle w:val="52"/>
              <w:ind w:left="0"/>
              <w:rPr>
                <w:rStyle w:val="a5"/>
                <w:rFonts w:ascii="PT Sans" w:hAnsi="PT Sans" w:cs="Times New Roman"/>
                <w:sz w:val="20"/>
                <w:szCs w:val="20"/>
                <w:lang w:val="uk-UA"/>
              </w:rPr>
            </w:pPr>
            <w:bookmarkStart w:id="393" w:name="_Toc478998289"/>
            <w:r w:rsidRPr="000B0E84">
              <w:rPr>
                <w:rStyle w:val="a5"/>
                <w:rFonts w:ascii="PT Sans" w:hAnsi="PT Sans" w:cs="Times New Roman"/>
                <w:sz w:val="20"/>
                <w:szCs w:val="20"/>
                <w:lang w:val="uk-UA"/>
              </w:rPr>
              <w:t>31.12.2015</w:t>
            </w:r>
            <w:bookmarkEnd w:id="393"/>
          </w:p>
        </w:tc>
        <w:tc>
          <w:tcPr>
            <w:tcW w:w="1260" w:type="dxa"/>
          </w:tcPr>
          <w:p w:rsidR="002359CC" w:rsidRPr="000B0E84" w:rsidRDefault="002359CC" w:rsidP="00FA598B">
            <w:pPr>
              <w:pStyle w:val="52"/>
              <w:ind w:left="0"/>
              <w:rPr>
                <w:rStyle w:val="a5"/>
                <w:rFonts w:ascii="PT Sans" w:hAnsi="PT Sans" w:cs="Times New Roman"/>
                <w:sz w:val="20"/>
                <w:szCs w:val="20"/>
                <w:lang w:val="uk-UA"/>
              </w:rPr>
            </w:pPr>
            <w:bookmarkStart w:id="394" w:name="_Toc478998290"/>
            <w:r w:rsidRPr="000B0E84">
              <w:rPr>
                <w:rStyle w:val="a5"/>
                <w:rFonts w:ascii="PT Sans" w:hAnsi="PT Sans" w:cs="Times New Roman"/>
                <w:sz w:val="20"/>
                <w:szCs w:val="20"/>
                <w:lang w:val="uk-UA"/>
              </w:rPr>
              <w:t>-</w:t>
            </w:r>
            <w:bookmarkEnd w:id="394"/>
          </w:p>
        </w:tc>
        <w:tc>
          <w:tcPr>
            <w:tcW w:w="1251" w:type="dxa"/>
          </w:tcPr>
          <w:p w:rsidR="002359CC" w:rsidRPr="000B0E84" w:rsidRDefault="002359CC" w:rsidP="00FA598B">
            <w:pPr>
              <w:pStyle w:val="52"/>
              <w:ind w:left="0"/>
              <w:rPr>
                <w:rStyle w:val="a5"/>
                <w:rFonts w:ascii="PT Sans" w:hAnsi="PT Sans" w:cs="Times New Roman"/>
                <w:sz w:val="20"/>
                <w:szCs w:val="20"/>
                <w:lang w:val="uk-UA"/>
              </w:rPr>
            </w:pPr>
            <w:bookmarkStart w:id="395" w:name="_Toc478998291"/>
            <w:r w:rsidRPr="000B0E84">
              <w:rPr>
                <w:rStyle w:val="a5"/>
                <w:rFonts w:ascii="PT Sans" w:hAnsi="PT Sans" w:cs="Times New Roman"/>
                <w:sz w:val="20"/>
                <w:szCs w:val="20"/>
                <w:lang w:val="uk-UA"/>
              </w:rPr>
              <w:t>2 086 133</w:t>
            </w:r>
            <w:bookmarkEnd w:id="395"/>
          </w:p>
        </w:tc>
        <w:tc>
          <w:tcPr>
            <w:tcW w:w="1261" w:type="dxa"/>
          </w:tcPr>
          <w:p w:rsidR="002359CC" w:rsidRPr="000B0E84" w:rsidRDefault="002359CC" w:rsidP="00FA598B">
            <w:pPr>
              <w:pStyle w:val="52"/>
              <w:ind w:left="0"/>
              <w:rPr>
                <w:rStyle w:val="a5"/>
                <w:rFonts w:ascii="PT Sans" w:hAnsi="PT Sans" w:cs="Times New Roman"/>
                <w:sz w:val="20"/>
                <w:szCs w:val="20"/>
                <w:lang w:val="uk-UA"/>
              </w:rPr>
            </w:pPr>
            <w:bookmarkStart w:id="396" w:name="_Toc478998292"/>
            <w:r w:rsidRPr="000B0E84">
              <w:rPr>
                <w:rStyle w:val="a5"/>
                <w:rFonts w:ascii="PT Sans" w:hAnsi="PT Sans" w:cs="Times New Roman"/>
                <w:sz w:val="20"/>
                <w:szCs w:val="20"/>
                <w:lang w:val="uk-UA"/>
              </w:rPr>
              <w:t>-</w:t>
            </w:r>
            <w:bookmarkEnd w:id="396"/>
          </w:p>
        </w:tc>
        <w:tc>
          <w:tcPr>
            <w:tcW w:w="1461" w:type="dxa"/>
          </w:tcPr>
          <w:p w:rsidR="002359CC" w:rsidRPr="000B0E84" w:rsidRDefault="002359CC" w:rsidP="00FA598B">
            <w:pPr>
              <w:pStyle w:val="52"/>
              <w:ind w:left="0"/>
              <w:rPr>
                <w:rStyle w:val="a5"/>
                <w:rFonts w:ascii="PT Sans" w:hAnsi="PT Sans" w:cs="Times New Roman"/>
                <w:sz w:val="20"/>
                <w:szCs w:val="20"/>
                <w:lang w:val="uk-UA"/>
              </w:rPr>
            </w:pPr>
            <w:bookmarkStart w:id="397" w:name="_Toc478998293"/>
            <w:r w:rsidRPr="000B0E84">
              <w:rPr>
                <w:rStyle w:val="a5"/>
                <w:rFonts w:ascii="PT Sans" w:hAnsi="PT Sans" w:cs="Times New Roman"/>
                <w:sz w:val="20"/>
                <w:szCs w:val="20"/>
                <w:lang w:val="uk-UA"/>
              </w:rPr>
              <w:t>2 086 133</w:t>
            </w:r>
            <w:bookmarkEnd w:id="397"/>
          </w:p>
        </w:tc>
        <w:tc>
          <w:tcPr>
            <w:tcW w:w="1511" w:type="dxa"/>
          </w:tcPr>
          <w:p w:rsidR="002359CC" w:rsidRPr="000B0E84" w:rsidRDefault="002359CC" w:rsidP="004D1D18">
            <w:pPr>
              <w:pStyle w:val="52"/>
              <w:ind w:left="0"/>
              <w:rPr>
                <w:rStyle w:val="a5"/>
                <w:rFonts w:ascii="PT Sans" w:hAnsi="PT Sans" w:cs="Times New Roman"/>
                <w:sz w:val="20"/>
                <w:szCs w:val="20"/>
                <w:lang w:val="uk-UA"/>
              </w:rPr>
            </w:pPr>
            <w:bookmarkStart w:id="398" w:name="_Toc478998294"/>
            <w:r w:rsidRPr="000B0E84">
              <w:rPr>
                <w:rStyle w:val="a5"/>
                <w:rFonts w:ascii="PT Sans" w:hAnsi="PT Sans" w:cs="Times New Roman"/>
                <w:sz w:val="20"/>
                <w:szCs w:val="20"/>
                <w:lang w:val="uk-UA"/>
              </w:rPr>
              <w:t>2</w:t>
            </w:r>
            <w:r w:rsidR="004D1D18" w:rsidRPr="000B0E84">
              <w:rPr>
                <w:rStyle w:val="a5"/>
                <w:rFonts w:ascii="PT Sans" w:hAnsi="PT Sans" w:cs="Times New Roman"/>
                <w:sz w:val="20"/>
                <w:szCs w:val="20"/>
                <w:lang w:val="uk-UA"/>
              </w:rPr>
              <w:t> 083 883</w:t>
            </w:r>
            <w:bookmarkEnd w:id="398"/>
          </w:p>
        </w:tc>
      </w:tr>
      <w:tr w:rsidR="002359CC" w:rsidRPr="000B0E84" w:rsidTr="00FA598B">
        <w:tc>
          <w:tcPr>
            <w:tcW w:w="2068" w:type="dxa"/>
          </w:tcPr>
          <w:p w:rsidR="002359CC" w:rsidRPr="000B0E84" w:rsidRDefault="002359CC" w:rsidP="00FA598B">
            <w:pPr>
              <w:pStyle w:val="52"/>
              <w:ind w:left="0"/>
              <w:rPr>
                <w:rStyle w:val="a5"/>
                <w:rFonts w:ascii="PT Sans" w:hAnsi="PT Sans" w:cs="Times New Roman"/>
                <w:sz w:val="20"/>
                <w:szCs w:val="20"/>
                <w:lang w:val="uk-UA"/>
              </w:rPr>
            </w:pPr>
            <w:bookmarkStart w:id="399" w:name="_Toc478998295"/>
            <w:r w:rsidRPr="000B0E84">
              <w:rPr>
                <w:rStyle w:val="a5"/>
                <w:rFonts w:ascii="PT Sans" w:hAnsi="PT Sans" w:cs="Times New Roman"/>
                <w:sz w:val="20"/>
                <w:szCs w:val="20"/>
                <w:lang w:val="uk-UA"/>
              </w:rPr>
              <w:lastRenderedPageBreak/>
              <w:t>Субординований борг</w:t>
            </w:r>
            <w:bookmarkEnd w:id="399"/>
          </w:p>
        </w:tc>
        <w:tc>
          <w:tcPr>
            <w:tcW w:w="1253" w:type="dxa"/>
          </w:tcPr>
          <w:p w:rsidR="002359CC" w:rsidRPr="000B0E84" w:rsidRDefault="002359CC" w:rsidP="00FA598B">
            <w:pPr>
              <w:pStyle w:val="52"/>
              <w:ind w:left="0"/>
              <w:rPr>
                <w:rStyle w:val="a5"/>
                <w:rFonts w:ascii="PT Sans" w:hAnsi="PT Sans" w:cs="Times New Roman"/>
                <w:sz w:val="20"/>
                <w:szCs w:val="20"/>
                <w:lang w:val="uk-UA"/>
              </w:rPr>
            </w:pPr>
            <w:bookmarkStart w:id="400" w:name="_Toc478998296"/>
            <w:r w:rsidRPr="000B0E84">
              <w:rPr>
                <w:rStyle w:val="a5"/>
                <w:rFonts w:ascii="PT Sans" w:hAnsi="PT Sans" w:cs="Times New Roman"/>
                <w:sz w:val="20"/>
                <w:szCs w:val="20"/>
                <w:lang w:val="uk-UA"/>
              </w:rPr>
              <w:t>31.12.2015</w:t>
            </w:r>
            <w:bookmarkEnd w:id="400"/>
          </w:p>
        </w:tc>
        <w:tc>
          <w:tcPr>
            <w:tcW w:w="1260" w:type="dxa"/>
          </w:tcPr>
          <w:p w:rsidR="002359CC" w:rsidRPr="000B0E84" w:rsidRDefault="002359CC" w:rsidP="00FA598B">
            <w:pPr>
              <w:pStyle w:val="52"/>
              <w:ind w:left="0"/>
              <w:rPr>
                <w:rStyle w:val="a5"/>
                <w:rFonts w:ascii="PT Sans" w:hAnsi="PT Sans" w:cs="Times New Roman"/>
                <w:sz w:val="20"/>
                <w:szCs w:val="20"/>
                <w:lang w:val="uk-UA"/>
              </w:rPr>
            </w:pPr>
            <w:bookmarkStart w:id="401" w:name="_Toc478998297"/>
            <w:r w:rsidRPr="000B0E84">
              <w:rPr>
                <w:rStyle w:val="a5"/>
                <w:rFonts w:ascii="PT Sans" w:hAnsi="PT Sans" w:cs="Times New Roman"/>
                <w:sz w:val="20"/>
                <w:szCs w:val="20"/>
                <w:lang w:val="uk-UA"/>
              </w:rPr>
              <w:t>-</w:t>
            </w:r>
            <w:bookmarkEnd w:id="401"/>
          </w:p>
        </w:tc>
        <w:tc>
          <w:tcPr>
            <w:tcW w:w="1251" w:type="dxa"/>
          </w:tcPr>
          <w:p w:rsidR="002359CC" w:rsidRPr="000B0E84" w:rsidRDefault="002359CC" w:rsidP="00FA598B">
            <w:pPr>
              <w:pStyle w:val="52"/>
              <w:ind w:left="0"/>
              <w:rPr>
                <w:rStyle w:val="a5"/>
                <w:rFonts w:ascii="PT Sans" w:hAnsi="PT Sans" w:cs="Times New Roman"/>
                <w:sz w:val="20"/>
                <w:szCs w:val="20"/>
                <w:lang w:val="uk-UA"/>
              </w:rPr>
            </w:pPr>
            <w:bookmarkStart w:id="402" w:name="_Toc478998298"/>
            <w:r w:rsidRPr="000B0E84">
              <w:rPr>
                <w:rStyle w:val="a5"/>
                <w:rFonts w:ascii="PT Sans" w:hAnsi="PT Sans" w:cs="Times New Roman"/>
                <w:sz w:val="20"/>
                <w:szCs w:val="20"/>
                <w:lang w:val="uk-UA"/>
              </w:rPr>
              <w:t>264 021</w:t>
            </w:r>
            <w:bookmarkEnd w:id="402"/>
          </w:p>
        </w:tc>
        <w:tc>
          <w:tcPr>
            <w:tcW w:w="1261" w:type="dxa"/>
          </w:tcPr>
          <w:p w:rsidR="002359CC" w:rsidRPr="000B0E84" w:rsidRDefault="002359CC" w:rsidP="00FA598B">
            <w:pPr>
              <w:pStyle w:val="52"/>
              <w:ind w:left="0"/>
              <w:rPr>
                <w:rStyle w:val="a5"/>
                <w:rFonts w:ascii="PT Sans" w:hAnsi="PT Sans" w:cs="Times New Roman"/>
                <w:sz w:val="20"/>
                <w:szCs w:val="20"/>
                <w:lang w:val="uk-UA"/>
              </w:rPr>
            </w:pPr>
            <w:bookmarkStart w:id="403" w:name="_Toc478998299"/>
            <w:r w:rsidRPr="000B0E84">
              <w:rPr>
                <w:rStyle w:val="a5"/>
                <w:rFonts w:ascii="PT Sans" w:hAnsi="PT Sans" w:cs="Times New Roman"/>
                <w:sz w:val="20"/>
                <w:szCs w:val="20"/>
                <w:lang w:val="uk-UA"/>
              </w:rPr>
              <w:t>-</w:t>
            </w:r>
            <w:bookmarkEnd w:id="403"/>
          </w:p>
        </w:tc>
        <w:tc>
          <w:tcPr>
            <w:tcW w:w="1461" w:type="dxa"/>
          </w:tcPr>
          <w:p w:rsidR="002359CC" w:rsidRPr="000B0E84" w:rsidRDefault="002359CC" w:rsidP="00FA598B">
            <w:pPr>
              <w:pStyle w:val="52"/>
              <w:ind w:left="0"/>
              <w:rPr>
                <w:rStyle w:val="a5"/>
                <w:rFonts w:ascii="PT Sans" w:hAnsi="PT Sans" w:cs="Times New Roman"/>
                <w:sz w:val="20"/>
                <w:szCs w:val="20"/>
                <w:lang w:val="uk-UA"/>
              </w:rPr>
            </w:pPr>
            <w:bookmarkStart w:id="404" w:name="_Toc478998300"/>
            <w:r w:rsidRPr="000B0E84">
              <w:rPr>
                <w:rStyle w:val="a5"/>
                <w:rFonts w:ascii="PT Sans" w:hAnsi="PT Sans" w:cs="Times New Roman"/>
                <w:sz w:val="20"/>
                <w:szCs w:val="20"/>
                <w:lang w:val="uk-UA"/>
              </w:rPr>
              <w:t>264 021</w:t>
            </w:r>
            <w:bookmarkEnd w:id="404"/>
          </w:p>
        </w:tc>
        <w:tc>
          <w:tcPr>
            <w:tcW w:w="1511" w:type="dxa"/>
          </w:tcPr>
          <w:p w:rsidR="002359CC" w:rsidRPr="000B0E84" w:rsidRDefault="002359CC" w:rsidP="00FA598B">
            <w:pPr>
              <w:pStyle w:val="52"/>
              <w:ind w:left="0"/>
              <w:rPr>
                <w:rStyle w:val="a5"/>
                <w:rFonts w:ascii="PT Sans" w:hAnsi="PT Sans" w:cs="Times New Roman"/>
                <w:sz w:val="20"/>
                <w:szCs w:val="20"/>
                <w:lang w:val="uk-UA"/>
              </w:rPr>
            </w:pPr>
            <w:bookmarkStart w:id="405" w:name="_Toc478998301"/>
            <w:r w:rsidRPr="000B0E84">
              <w:rPr>
                <w:rStyle w:val="a5"/>
                <w:rFonts w:ascii="PT Sans" w:hAnsi="PT Sans" w:cs="Times New Roman"/>
                <w:sz w:val="20"/>
                <w:szCs w:val="20"/>
                <w:lang w:val="uk-UA"/>
              </w:rPr>
              <w:t>264 021</w:t>
            </w:r>
            <w:bookmarkEnd w:id="405"/>
          </w:p>
        </w:tc>
      </w:tr>
      <w:tr w:rsidR="002359CC" w:rsidRPr="000B0E84" w:rsidTr="00FA598B">
        <w:tc>
          <w:tcPr>
            <w:tcW w:w="2068" w:type="dxa"/>
          </w:tcPr>
          <w:p w:rsidR="002359CC" w:rsidRPr="000B0E84" w:rsidRDefault="002359CC" w:rsidP="00FA598B">
            <w:pPr>
              <w:pStyle w:val="52"/>
              <w:ind w:left="0"/>
              <w:rPr>
                <w:rStyle w:val="a5"/>
                <w:rFonts w:ascii="PT Sans" w:hAnsi="PT Sans" w:cs="Times New Roman"/>
                <w:lang w:val="uk-UA"/>
              </w:rPr>
            </w:pPr>
            <w:bookmarkStart w:id="406" w:name="_Toc478998302"/>
            <w:r w:rsidRPr="000B0E84">
              <w:rPr>
                <w:rStyle w:val="a5"/>
                <w:rFonts w:ascii="PT Sans" w:hAnsi="PT Sans" w:cs="Times New Roman"/>
                <w:sz w:val="20"/>
                <w:szCs w:val="20"/>
                <w:lang w:val="uk-UA"/>
              </w:rPr>
              <w:t>Інші фінансові зобов‘язання</w:t>
            </w:r>
            <w:bookmarkEnd w:id="406"/>
          </w:p>
        </w:tc>
        <w:tc>
          <w:tcPr>
            <w:tcW w:w="1253" w:type="dxa"/>
          </w:tcPr>
          <w:p w:rsidR="002359CC" w:rsidRPr="000B0E84" w:rsidRDefault="002359CC" w:rsidP="00FA598B">
            <w:pPr>
              <w:pStyle w:val="52"/>
              <w:ind w:left="0"/>
              <w:rPr>
                <w:rStyle w:val="a5"/>
                <w:rFonts w:ascii="PT Sans" w:hAnsi="PT Sans" w:cs="Times New Roman"/>
                <w:lang w:val="uk-UA"/>
              </w:rPr>
            </w:pPr>
            <w:bookmarkStart w:id="407" w:name="_Toc478998303"/>
            <w:r w:rsidRPr="000B0E84">
              <w:rPr>
                <w:rStyle w:val="a5"/>
                <w:rFonts w:ascii="PT Sans" w:hAnsi="PT Sans" w:cs="Times New Roman"/>
                <w:lang w:val="uk-UA"/>
              </w:rPr>
              <w:t>31.12.2015</w:t>
            </w:r>
            <w:bookmarkEnd w:id="407"/>
          </w:p>
        </w:tc>
        <w:tc>
          <w:tcPr>
            <w:tcW w:w="1260" w:type="dxa"/>
          </w:tcPr>
          <w:p w:rsidR="002359CC" w:rsidRPr="000B0E84" w:rsidRDefault="002359CC" w:rsidP="00FA598B">
            <w:pPr>
              <w:pStyle w:val="52"/>
              <w:ind w:left="0"/>
              <w:rPr>
                <w:rStyle w:val="a5"/>
                <w:rFonts w:ascii="PT Sans" w:hAnsi="PT Sans" w:cs="Times New Roman"/>
                <w:lang w:val="uk-UA"/>
              </w:rPr>
            </w:pPr>
            <w:bookmarkStart w:id="408" w:name="_Toc478998304"/>
            <w:r w:rsidRPr="000B0E84">
              <w:rPr>
                <w:rStyle w:val="a5"/>
                <w:rFonts w:ascii="PT Sans" w:hAnsi="PT Sans" w:cs="Times New Roman"/>
                <w:lang w:val="uk-UA"/>
              </w:rPr>
              <w:t>-</w:t>
            </w:r>
            <w:bookmarkEnd w:id="408"/>
          </w:p>
        </w:tc>
        <w:tc>
          <w:tcPr>
            <w:tcW w:w="1251" w:type="dxa"/>
          </w:tcPr>
          <w:p w:rsidR="002359CC" w:rsidRPr="000B0E84" w:rsidRDefault="002359CC" w:rsidP="00FA598B">
            <w:pPr>
              <w:pStyle w:val="52"/>
              <w:ind w:left="0"/>
              <w:rPr>
                <w:rStyle w:val="a5"/>
                <w:rFonts w:ascii="PT Sans" w:hAnsi="PT Sans" w:cs="Times New Roman"/>
                <w:lang w:val="uk-UA"/>
              </w:rPr>
            </w:pPr>
            <w:bookmarkStart w:id="409" w:name="_Toc478998305"/>
            <w:r w:rsidRPr="000B0E84">
              <w:rPr>
                <w:rStyle w:val="a5"/>
                <w:rFonts w:ascii="PT Sans" w:hAnsi="PT Sans" w:cs="Times New Roman"/>
                <w:lang w:val="uk-UA"/>
              </w:rPr>
              <w:t>-</w:t>
            </w:r>
            <w:bookmarkEnd w:id="409"/>
          </w:p>
        </w:tc>
        <w:tc>
          <w:tcPr>
            <w:tcW w:w="1261" w:type="dxa"/>
          </w:tcPr>
          <w:p w:rsidR="002359CC" w:rsidRPr="000B0E84" w:rsidRDefault="002359CC" w:rsidP="00FA598B">
            <w:pPr>
              <w:pStyle w:val="52"/>
              <w:ind w:left="0"/>
              <w:rPr>
                <w:rStyle w:val="a5"/>
                <w:rFonts w:ascii="PT Sans" w:hAnsi="PT Sans" w:cs="Times New Roman"/>
                <w:lang w:val="uk-UA"/>
              </w:rPr>
            </w:pPr>
            <w:bookmarkStart w:id="410" w:name="_Toc478998306"/>
            <w:r w:rsidRPr="000B0E84">
              <w:rPr>
                <w:rStyle w:val="a5"/>
                <w:rFonts w:ascii="PT Sans" w:hAnsi="PT Sans" w:cs="Times New Roman"/>
                <w:lang w:val="uk-UA"/>
              </w:rPr>
              <w:t>164</w:t>
            </w:r>
            <w:bookmarkEnd w:id="410"/>
          </w:p>
        </w:tc>
        <w:tc>
          <w:tcPr>
            <w:tcW w:w="1461" w:type="dxa"/>
          </w:tcPr>
          <w:p w:rsidR="002359CC" w:rsidRPr="000B0E84" w:rsidRDefault="002359CC" w:rsidP="00FA598B">
            <w:pPr>
              <w:pStyle w:val="52"/>
              <w:ind w:left="0"/>
              <w:rPr>
                <w:rStyle w:val="a5"/>
                <w:rFonts w:ascii="PT Sans" w:hAnsi="PT Sans" w:cs="Times New Roman"/>
                <w:lang w:val="uk-UA"/>
              </w:rPr>
            </w:pPr>
            <w:bookmarkStart w:id="411" w:name="_Toc478998307"/>
            <w:r w:rsidRPr="000B0E84">
              <w:rPr>
                <w:rStyle w:val="a5"/>
                <w:rFonts w:ascii="PT Sans" w:hAnsi="PT Sans" w:cs="Times New Roman"/>
                <w:lang w:val="uk-UA"/>
              </w:rPr>
              <w:t>164</w:t>
            </w:r>
            <w:bookmarkEnd w:id="411"/>
          </w:p>
        </w:tc>
        <w:tc>
          <w:tcPr>
            <w:tcW w:w="1511" w:type="dxa"/>
          </w:tcPr>
          <w:p w:rsidR="002359CC" w:rsidRPr="000B0E84" w:rsidRDefault="002359CC" w:rsidP="00FA598B">
            <w:pPr>
              <w:pStyle w:val="52"/>
              <w:ind w:left="0"/>
              <w:rPr>
                <w:rStyle w:val="a5"/>
                <w:rFonts w:ascii="PT Sans" w:hAnsi="PT Sans" w:cs="Times New Roman"/>
                <w:lang w:val="uk-UA"/>
              </w:rPr>
            </w:pPr>
            <w:bookmarkStart w:id="412" w:name="_Toc478998308"/>
            <w:r w:rsidRPr="000B0E84">
              <w:rPr>
                <w:rStyle w:val="a5"/>
                <w:rFonts w:ascii="PT Sans" w:hAnsi="PT Sans" w:cs="Times New Roman"/>
                <w:lang w:val="uk-UA"/>
              </w:rPr>
              <w:t>164</w:t>
            </w:r>
            <w:bookmarkEnd w:id="412"/>
          </w:p>
        </w:tc>
      </w:tr>
    </w:tbl>
    <w:p w:rsidR="002359CC" w:rsidRPr="000B0E84" w:rsidRDefault="002359CC" w:rsidP="002359CC">
      <w:pPr>
        <w:jc w:val="both"/>
        <w:rPr>
          <w:rFonts w:ascii="PT Sans" w:hAnsi="PT Sans"/>
          <w:b/>
          <w:color w:val="000000"/>
          <w:sz w:val="20"/>
          <w:szCs w:val="20"/>
          <w:lang w:val="uk-UA"/>
        </w:rPr>
      </w:pPr>
    </w:p>
    <w:p w:rsidR="003F7D0B" w:rsidRDefault="003F7D0B" w:rsidP="002359CC">
      <w:pPr>
        <w:jc w:val="both"/>
        <w:rPr>
          <w:rFonts w:ascii="PT Sans" w:hAnsi="PT Sans"/>
          <w:b/>
          <w:color w:val="000000"/>
          <w:sz w:val="20"/>
          <w:szCs w:val="20"/>
          <w:lang w:val="uk-UA"/>
        </w:rPr>
      </w:pPr>
    </w:p>
    <w:p w:rsidR="002359CC" w:rsidRPr="000B0E84" w:rsidRDefault="002359CC" w:rsidP="002359CC">
      <w:pPr>
        <w:jc w:val="both"/>
        <w:rPr>
          <w:rFonts w:ascii="PT Sans" w:hAnsi="PT Sans"/>
          <w:color w:val="000000"/>
          <w:sz w:val="20"/>
          <w:szCs w:val="20"/>
          <w:lang w:val="uk-UA"/>
        </w:rPr>
      </w:pPr>
      <w:r w:rsidRPr="000B0E84">
        <w:rPr>
          <w:rFonts w:ascii="PT Sans" w:hAnsi="PT Sans"/>
          <w:b/>
          <w:color w:val="000000"/>
          <w:sz w:val="20"/>
          <w:szCs w:val="20"/>
          <w:lang w:val="uk-UA"/>
        </w:rPr>
        <w:t>Грошові кошти та їх еквіваленти</w:t>
      </w:r>
      <w:r w:rsidRPr="000B0E84">
        <w:rPr>
          <w:rFonts w:ascii="PT Sans" w:hAnsi="PT Sans"/>
          <w:color w:val="000000"/>
          <w:sz w:val="20"/>
          <w:szCs w:val="20"/>
          <w:lang w:val="uk-UA"/>
        </w:rPr>
        <w:t xml:space="preserve"> відображені за амортизованою вартістю, яка наближається до їх поточної справедливої вартості.</w:t>
      </w:r>
    </w:p>
    <w:p w:rsidR="002359CC" w:rsidRPr="000B0E84" w:rsidRDefault="002359CC" w:rsidP="002359CC">
      <w:pPr>
        <w:jc w:val="both"/>
        <w:rPr>
          <w:rFonts w:ascii="PT Sans" w:hAnsi="PT Sans"/>
          <w:color w:val="000000"/>
          <w:sz w:val="20"/>
          <w:szCs w:val="20"/>
          <w:lang w:val="uk-UA"/>
        </w:rPr>
      </w:pPr>
      <w:r w:rsidRPr="000B0E84">
        <w:rPr>
          <w:rFonts w:ascii="PT Sans" w:hAnsi="PT Sans"/>
          <w:b/>
          <w:bCs/>
          <w:iCs/>
          <w:color w:val="000000"/>
          <w:sz w:val="20"/>
          <w:szCs w:val="20"/>
          <w:lang w:val="uk-UA"/>
        </w:rPr>
        <w:t>Заборгованість інших банків</w:t>
      </w:r>
      <w:r w:rsidRPr="000B0E84">
        <w:rPr>
          <w:rFonts w:ascii="PT Sans" w:hAnsi="PT Sans"/>
          <w:bCs/>
          <w:i/>
          <w:iCs/>
          <w:color w:val="000000"/>
          <w:sz w:val="20"/>
          <w:szCs w:val="20"/>
          <w:lang w:val="uk-UA"/>
        </w:rPr>
        <w:t>.</w:t>
      </w:r>
      <w:r w:rsidRPr="000B0E84">
        <w:rPr>
          <w:rFonts w:ascii="PT Sans" w:hAnsi="PT Sans"/>
          <w:color w:val="000000"/>
          <w:sz w:val="20"/>
          <w:szCs w:val="20"/>
          <w:lang w:val="uk-UA"/>
        </w:rPr>
        <w:t xml:space="preserve"> Банк визначив, що справедлива вартість заборгованості інших банків суттєво не відрізняється від її балансової вартості, суми надаються під процентні ставки, які дорівнюють ринковим процентним ставкам.</w:t>
      </w:r>
    </w:p>
    <w:p w:rsidR="002359CC" w:rsidRPr="000B0E84" w:rsidRDefault="002359CC" w:rsidP="002359CC">
      <w:pPr>
        <w:jc w:val="both"/>
        <w:rPr>
          <w:rFonts w:ascii="PT Sans" w:hAnsi="PT Sans"/>
          <w:color w:val="000000"/>
          <w:sz w:val="20"/>
          <w:szCs w:val="20"/>
          <w:lang w:val="uk-UA"/>
        </w:rPr>
      </w:pPr>
      <w:r w:rsidRPr="000B0E84">
        <w:rPr>
          <w:rFonts w:ascii="PT Sans" w:hAnsi="PT Sans"/>
          <w:b/>
          <w:bCs/>
          <w:iCs/>
          <w:color w:val="000000"/>
          <w:sz w:val="20"/>
          <w:szCs w:val="20"/>
          <w:lang w:val="uk-UA"/>
        </w:rPr>
        <w:t>Кредити та аванси клієнтам.</w:t>
      </w:r>
      <w:r w:rsidRPr="000B0E84">
        <w:rPr>
          <w:rFonts w:ascii="PT Sans" w:hAnsi="PT Sans"/>
          <w:bCs/>
          <w:i/>
          <w:iCs/>
          <w:color w:val="000000"/>
          <w:sz w:val="20"/>
          <w:szCs w:val="20"/>
          <w:lang w:val="uk-UA"/>
        </w:rPr>
        <w:t xml:space="preserve"> </w:t>
      </w:r>
      <w:r w:rsidRPr="000B0E84">
        <w:rPr>
          <w:rFonts w:ascii="PT Sans" w:hAnsi="PT Sans"/>
          <w:color w:val="000000"/>
          <w:sz w:val="20"/>
          <w:szCs w:val="20"/>
          <w:lang w:val="uk-UA"/>
        </w:rPr>
        <w:t xml:space="preserve">Позики та аванси клієнтам відображаються за вирахуванням резерву на знецінення. Розрахункова справедлива вартість позик та авансів клієнтам відображає очікувані грошові потоки. </w:t>
      </w:r>
    </w:p>
    <w:p w:rsidR="002359CC" w:rsidRPr="000B0E84" w:rsidRDefault="002359CC" w:rsidP="002359CC">
      <w:pPr>
        <w:jc w:val="both"/>
        <w:rPr>
          <w:rFonts w:ascii="PT Sans" w:hAnsi="PT Sans"/>
          <w:color w:val="000000"/>
          <w:sz w:val="20"/>
          <w:szCs w:val="20"/>
          <w:lang w:val="uk-UA"/>
        </w:rPr>
      </w:pPr>
      <w:r w:rsidRPr="000B0E84">
        <w:rPr>
          <w:rFonts w:ascii="PT Sans" w:hAnsi="PT Sans"/>
          <w:color w:val="000000"/>
          <w:sz w:val="20"/>
          <w:szCs w:val="20"/>
          <w:lang w:val="uk-UA"/>
        </w:rPr>
        <w:t>Боргові</w:t>
      </w:r>
      <w:r w:rsidRPr="000B0E84">
        <w:rPr>
          <w:rFonts w:ascii="PT Sans" w:hAnsi="PT Sans"/>
          <w:i/>
          <w:color w:val="000000"/>
          <w:sz w:val="20"/>
          <w:szCs w:val="20"/>
          <w:lang w:val="uk-UA"/>
        </w:rPr>
        <w:t xml:space="preserve"> </w:t>
      </w:r>
      <w:r w:rsidRPr="000B0E84">
        <w:rPr>
          <w:rFonts w:ascii="PT Sans" w:hAnsi="PT Sans"/>
          <w:b/>
          <w:color w:val="000000"/>
          <w:sz w:val="20"/>
          <w:szCs w:val="20"/>
          <w:lang w:val="uk-UA"/>
        </w:rPr>
        <w:t>цінні папери, що утримуються в портфелі на продаж</w:t>
      </w:r>
      <w:r w:rsidRPr="000B0E84">
        <w:rPr>
          <w:rFonts w:ascii="PT Sans" w:hAnsi="PT Sans"/>
          <w:color w:val="000000"/>
          <w:sz w:val="20"/>
          <w:szCs w:val="20"/>
          <w:lang w:val="uk-UA"/>
        </w:rPr>
        <w:t xml:space="preserve"> відображені в балансі за справедливою вартістю. Цінні папери в портфелі на продаж, за якими відсутній активний ринок та справедливу вартість яких визначити неможливо, Банк обліковує за собівартістю.</w:t>
      </w:r>
    </w:p>
    <w:p w:rsidR="002359CC" w:rsidRPr="000B0E84" w:rsidRDefault="002359CC" w:rsidP="002359CC">
      <w:pPr>
        <w:jc w:val="both"/>
        <w:rPr>
          <w:rFonts w:ascii="PT Sans" w:hAnsi="PT Sans"/>
          <w:color w:val="000000"/>
          <w:sz w:val="20"/>
          <w:szCs w:val="20"/>
          <w:lang w:val="uk-UA"/>
        </w:rPr>
      </w:pPr>
      <w:r w:rsidRPr="000B0E84">
        <w:rPr>
          <w:rFonts w:ascii="PT Sans" w:hAnsi="PT Sans"/>
          <w:b/>
          <w:bCs/>
          <w:iCs/>
          <w:color w:val="000000"/>
          <w:sz w:val="20"/>
          <w:szCs w:val="20"/>
          <w:lang w:val="uk-UA"/>
        </w:rPr>
        <w:t>Залучені кошти</w:t>
      </w:r>
      <w:r w:rsidRPr="000B0E84">
        <w:rPr>
          <w:rFonts w:ascii="PT Sans" w:hAnsi="PT Sans"/>
          <w:bCs/>
          <w:i/>
          <w:iCs/>
          <w:color w:val="000000"/>
          <w:sz w:val="20"/>
          <w:szCs w:val="20"/>
          <w:lang w:val="uk-UA"/>
        </w:rPr>
        <w:t xml:space="preserve">. </w:t>
      </w:r>
      <w:r w:rsidRPr="000B0E84">
        <w:rPr>
          <w:rFonts w:ascii="PT Sans" w:hAnsi="PT Sans"/>
          <w:color w:val="000000"/>
          <w:sz w:val="20"/>
          <w:szCs w:val="20"/>
          <w:lang w:val="uk-UA"/>
        </w:rPr>
        <w:t xml:space="preserve">Розрахунковою справедливою вартістю зобов’язань, строк погашення яких не встановлений, є сума, яка сплачується за вимогою. Розрахункова справедлива вартість депозитів із фіксованою процентною ставкою та інших залучених коштів визначається на підставі ринкових ставок. </w:t>
      </w:r>
    </w:p>
    <w:p w:rsidR="002359CC" w:rsidRPr="000B0E84" w:rsidRDefault="002359CC" w:rsidP="002359CC">
      <w:pPr>
        <w:jc w:val="both"/>
        <w:rPr>
          <w:rFonts w:ascii="PT Sans" w:hAnsi="PT Sans"/>
          <w:b/>
          <w:color w:val="000000"/>
          <w:sz w:val="20"/>
          <w:szCs w:val="20"/>
          <w:lang w:val="uk-UA"/>
        </w:rPr>
      </w:pPr>
      <w:r w:rsidRPr="000B0E84">
        <w:rPr>
          <w:rFonts w:ascii="PT Sans" w:hAnsi="PT Sans"/>
          <w:b/>
          <w:color w:val="000000"/>
          <w:sz w:val="20"/>
          <w:szCs w:val="20"/>
          <w:lang w:val="uk-UA"/>
        </w:rPr>
        <w:t>Фінансові інструменти з фіксованою ставкою</w:t>
      </w:r>
    </w:p>
    <w:p w:rsidR="002359CC" w:rsidRPr="000B0E84" w:rsidRDefault="002359CC" w:rsidP="002359CC">
      <w:pPr>
        <w:jc w:val="both"/>
        <w:rPr>
          <w:rFonts w:ascii="PT Sans" w:hAnsi="PT Sans"/>
          <w:sz w:val="20"/>
          <w:szCs w:val="20"/>
          <w:lang w:val="uk-UA"/>
        </w:rPr>
      </w:pPr>
      <w:r w:rsidRPr="000B0E84">
        <w:rPr>
          <w:rFonts w:ascii="PT Sans" w:hAnsi="PT Sans"/>
          <w:color w:val="000000"/>
          <w:sz w:val="20"/>
          <w:szCs w:val="20"/>
          <w:lang w:val="uk-UA"/>
        </w:rPr>
        <w:t>Справедлива вартість фінансових активів та зобов’язань з фіксованою ставкою, що відображаються за амортизованою вартістю, визначається шляхом порівняння ринкових процентних ставок на дату їх первісного визнання з поточними ринковими ставками, що пропонуються на подібні фінансові інструменти.</w:t>
      </w:r>
    </w:p>
    <w:p w:rsidR="002359CC" w:rsidRPr="000B0E84" w:rsidRDefault="002359CC" w:rsidP="00FA0EC8">
      <w:pPr>
        <w:pStyle w:val="52"/>
        <w:rPr>
          <w:rStyle w:val="a5"/>
          <w:rFonts w:ascii="PT Sans" w:hAnsi="PT Sans" w:cs="Times New Roman"/>
          <w:b/>
          <w:lang w:val="uk-UA"/>
        </w:rPr>
      </w:pPr>
    </w:p>
    <w:p w:rsidR="00256C80" w:rsidRPr="000B0E84" w:rsidRDefault="00256C80" w:rsidP="00256C80">
      <w:pPr>
        <w:pStyle w:val="52"/>
        <w:rPr>
          <w:rStyle w:val="a5"/>
          <w:rFonts w:ascii="PT Sans" w:hAnsi="PT Sans" w:cs="Times New Roman"/>
          <w:b/>
          <w:bCs w:val="0"/>
          <w:lang w:val="uk-UA"/>
        </w:rPr>
      </w:pPr>
      <w:bookmarkStart w:id="413" w:name="_Toc478998309"/>
      <w:r w:rsidRPr="000B0E84">
        <w:rPr>
          <w:rStyle w:val="a5"/>
          <w:rFonts w:ascii="PT Sans" w:hAnsi="PT Sans" w:cs="Times New Roman"/>
          <w:b/>
          <w:bCs w:val="0"/>
          <w:lang w:val="uk-UA"/>
        </w:rPr>
        <w:t>Примітка 3</w:t>
      </w:r>
      <w:r w:rsidR="006914EF" w:rsidRPr="000B0E84">
        <w:rPr>
          <w:rStyle w:val="a5"/>
          <w:rFonts w:ascii="PT Sans" w:hAnsi="PT Sans" w:cs="Times New Roman"/>
          <w:b/>
          <w:bCs w:val="0"/>
          <w:lang w:val="uk-UA"/>
        </w:rPr>
        <w:t>5</w:t>
      </w:r>
      <w:r w:rsidRPr="000B0E84">
        <w:rPr>
          <w:rStyle w:val="a5"/>
          <w:rFonts w:ascii="PT Sans" w:hAnsi="PT Sans" w:cs="Times New Roman"/>
          <w:b/>
          <w:bCs w:val="0"/>
          <w:lang w:val="uk-UA"/>
        </w:rPr>
        <w:t xml:space="preserve"> Подання фінансових інструментів за категоріями оцінки</w:t>
      </w:r>
      <w:bookmarkEnd w:id="413"/>
    </w:p>
    <w:p w:rsidR="00256C80" w:rsidRPr="000B0E84" w:rsidRDefault="00256C80" w:rsidP="00256C80">
      <w:pPr>
        <w:rPr>
          <w:rFonts w:ascii="PT Sans" w:hAnsi="PT Sans" w:cs="Times New Roman"/>
          <w:lang w:val="uk-UA"/>
        </w:rPr>
      </w:pPr>
      <w:r w:rsidRPr="000B0E84">
        <w:rPr>
          <w:rFonts w:ascii="PT Sans" w:hAnsi="PT Sans" w:cs="Times New Roman"/>
          <w:lang w:val="uk-UA"/>
        </w:rPr>
        <w:t>Таблиця 3</w:t>
      </w:r>
      <w:r w:rsidR="006914EF" w:rsidRPr="000B0E84">
        <w:rPr>
          <w:rFonts w:ascii="PT Sans" w:hAnsi="PT Sans" w:cs="Times New Roman"/>
          <w:lang w:val="uk-UA"/>
        </w:rPr>
        <w:t>5</w:t>
      </w:r>
      <w:r w:rsidRPr="000B0E84">
        <w:rPr>
          <w:rFonts w:ascii="PT Sans" w:hAnsi="PT Sans" w:cs="Times New Roman"/>
          <w:lang w:val="uk-UA"/>
        </w:rPr>
        <w:t>.1 Фінансові активи за категоріями оцінки за 2016 рік.</w:t>
      </w:r>
    </w:p>
    <w:p w:rsidR="00256C80" w:rsidRPr="000B0E84" w:rsidRDefault="00256C80" w:rsidP="00256C80">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
        <w:gridCol w:w="2393"/>
        <w:gridCol w:w="1557"/>
        <w:gridCol w:w="1556"/>
        <w:gridCol w:w="1557"/>
        <w:gridCol w:w="1557"/>
      </w:tblGrid>
      <w:tr w:rsidR="00256C80" w:rsidRPr="000B0E84" w:rsidTr="000F15D7">
        <w:trPr>
          <w:tblHeader/>
        </w:trPr>
        <w:tc>
          <w:tcPr>
            <w:tcW w:w="719" w:type="dxa"/>
            <w:tcBorders>
              <w:bottom w:val="single" w:sz="4" w:space="0" w:color="auto"/>
            </w:tcBorders>
          </w:tcPr>
          <w:p w:rsidR="00256C80" w:rsidRPr="000B0E84" w:rsidRDefault="00256C80"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 xml:space="preserve">Рядок </w:t>
            </w:r>
          </w:p>
        </w:tc>
        <w:tc>
          <w:tcPr>
            <w:tcW w:w="2395" w:type="dxa"/>
            <w:tcBorders>
              <w:bottom w:val="single" w:sz="4" w:space="0" w:color="auto"/>
            </w:tcBorders>
          </w:tcPr>
          <w:p w:rsidR="00256C80" w:rsidRPr="000B0E84" w:rsidRDefault="00256C80"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Найменування статті</w:t>
            </w:r>
          </w:p>
        </w:tc>
        <w:tc>
          <w:tcPr>
            <w:tcW w:w="1557" w:type="dxa"/>
            <w:tcBorders>
              <w:bottom w:val="single" w:sz="4" w:space="0" w:color="auto"/>
            </w:tcBorders>
          </w:tcPr>
          <w:p w:rsidR="00256C80" w:rsidRPr="000B0E84" w:rsidRDefault="00256C80"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Кредити та дебіторська заборгованість</w:t>
            </w:r>
          </w:p>
        </w:tc>
        <w:tc>
          <w:tcPr>
            <w:tcW w:w="1557" w:type="dxa"/>
            <w:tcBorders>
              <w:bottom w:val="single" w:sz="4" w:space="0" w:color="auto"/>
            </w:tcBorders>
          </w:tcPr>
          <w:p w:rsidR="00256C80" w:rsidRPr="000B0E84" w:rsidRDefault="00256C80" w:rsidP="00256C80">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 xml:space="preserve">Активи, доступні для продажу </w:t>
            </w:r>
          </w:p>
        </w:tc>
        <w:tc>
          <w:tcPr>
            <w:tcW w:w="1558" w:type="dxa"/>
            <w:tcBorders>
              <w:bottom w:val="single" w:sz="4" w:space="0" w:color="auto"/>
            </w:tcBorders>
          </w:tcPr>
          <w:p w:rsidR="00256C80" w:rsidRPr="000B0E84" w:rsidRDefault="00256C80"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Інвестиції, утримувані до погашення</w:t>
            </w:r>
          </w:p>
        </w:tc>
        <w:tc>
          <w:tcPr>
            <w:tcW w:w="1558" w:type="dxa"/>
            <w:tcBorders>
              <w:bottom w:val="single" w:sz="4" w:space="0" w:color="auto"/>
            </w:tcBorders>
          </w:tcPr>
          <w:p w:rsidR="00256C80" w:rsidRPr="000B0E84" w:rsidRDefault="00256C80"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Усього</w:t>
            </w:r>
          </w:p>
        </w:tc>
      </w:tr>
      <w:tr w:rsidR="00256C80" w:rsidRPr="000B0E84" w:rsidTr="004D1D18">
        <w:tc>
          <w:tcPr>
            <w:tcW w:w="719" w:type="dxa"/>
            <w:tcBorders>
              <w:top w:val="single" w:sz="4" w:space="0" w:color="auto"/>
            </w:tcBorders>
          </w:tcPr>
          <w:p w:rsidR="00256C80" w:rsidRPr="000B0E84" w:rsidRDefault="00256C80" w:rsidP="00FA0EC8">
            <w:pPr>
              <w:pStyle w:val="42"/>
              <w:jc w:val="left"/>
              <w:rPr>
                <w:rStyle w:val="a5"/>
                <w:rFonts w:ascii="PT Sans" w:hAnsi="PT Sans" w:cs="Times New Roman"/>
                <w:bCs w:val="0"/>
                <w:sz w:val="22"/>
                <w:szCs w:val="22"/>
              </w:rPr>
            </w:pPr>
          </w:p>
        </w:tc>
        <w:tc>
          <w:tcPr>
            <w:tcW w:w="2395" w:type="dxa"/>
            <w:tcBorders>
              <w:top w:val="single" w:sz="4" w:space="0" w:color="auto"/>
            </w:tcBorders>
          </w:tcPr>
          <w:p w:rsidR="00256C80" w:rsidRPr="000B0E84" w:rsidRDefault="00256C80" w:rsidP="00FA0EC8">
            <w:pPr>
              <w:pStyle w:val="42"/>
              <w:jc w:val="left"/>
              <w:rPr>
                <w:rStyle w:val="a5"/>
                <w:rFonts w:ascii="PT Sans" w:hAnsi="PT Sans" w:cs="Times New Roman"/>
                <w:bCs w:val="0"/>
                <w:sz w:val="22"/>
                <w:szCs w:val="22"/>
              </w:rPr>
            </w:pPr>
            <w:r w:rsidRPr="000B0E84">
              <w:rPr>
                <w:rStyle w:val="a5"/>
                <w:rFonts w:ascii="PT Sans" w:hAnsi="PT Sans" w:cs="Times New Roman"/>
                <w:bCs w:val="0"/>
                <w:sz w:val="22"/>
                <w:szCs w:val="22"/>
              </w:rPr>
              <w:t>Активи</w:t>
            </w:r>
          </w:p>
        </w:tc>
        <w:tc>
          <w:tcPr>
            <w:tcW w:w="1557" w:type="dxa"/>
            <w:tcBorders>
              <w:top w:val="single" w:sz="4" w:space="0" w:color="auto"/>
            </w:tcBorders>
          </w:tcPr>
          <w:p w:rsidR="00256C80" w:rsidRPr="000B0E84" w:rsidRDefault="00256C80" w:rsidP="00FA0EC8">
            <w:pPr>
              <w:pStyle w:val="42"/>
              <w:jc w:val="left"/>
              <w:rPr>
                <w:rStyle w:val="a5"/>
                <w:rFonts w:ascii="PT Sans" w:hAnsi="PT Sans" w:cs="Times New Roman"/>
                <w:bCs w:val="0"/>
                <w:sz w:val="22"/>
                <w:szCs w:val="22"/>
              </w:rPr>
            </w:pPr>
          </w:p>
        </w:tc>
        <w:tc>
          <w:tcPr>
            <w:tcW w:w="1557" w:type="dxa"/>
            <w:tcBorders>
              <w:top w:val="single" w:sz="4" w:space="0" w:color="auto"/>
            </w:tcBorders>
          </w:tcPr>
          <w:p w:rsidR="00256C80" w:rsidRPr="000B0E84" w:rsidRDefault="00256C80" w:rsidP="00FA0EC8">
            <w:pPr>
              <w:pStyle w:val="42"/>
              <w:jc w:val="left"/>
              <w:rPr>
                <w:rStyle w:val="a5"/>
                <w:rFonts w:ascii="PT Sans" w:hAnsi="PT Sans" w:cs="Times New Roman"/>
                <w:bCs w:val="0"/>
                <w:sz w:val="22"/>
                <w:szCs w:val="22"/>
              </w:rPr>
            </w:pPr>
          </w:p>
        </w:tc>
        <w:tc>
          <w:tcPr>
            <w:tcW w:w="1558" w:type="dxa"/>
            <w:tcBorders>
              <w:top w:val="single" w:sz="4" w:space="0" w:color="auto"/>
            </w:tcBorders>
          </w:tcPr>
          <w:p w:rsidR="00256C80" w:rsidRPr="000B0E84" w:rsidRDefault="00256C80" w:rsidP="00FA0EC8">
            <w:pPr>
              <w:pStyle w:val="42"/>
              <w:jc w:val="left"/>
              <w:rPr>
                <w:rStyle w:val="a5"/>
                <w:rFonts w:ascii="PT Sans" w:hAnsi="PT Sans" w:cs="Times New Roman"/>
                <w:bCs w:val="0"/>
                <w:sz w:val="22"/>
                <w:szCs w:val="22"/>
              </w:rPr>
            </w:pPr>
          </w:p>
        </w:tc>
        <w:tc>
          <w:tcPr>
            <w:tcW w:w="1558" w:type="dxa"/>
            <w:tcBorders>
              <w:top w:val="single" w:sz="4" w:space="0" w:color="auto"/>
            </w:tcBorders>
          </w:tcPr>
          <w:p w:rsidR="00256C80" w:rsidRPr="000B0E84" w:rsidRDefault="00256C80" w:rsidP="00FA0EC8">
            <w:pPr>
              <w:pStyle w:val="42"/>
              <w:jc w:val="left"/>
              <w:rPr>
                <w:rStyle w:val="a5"/>
                <w:rFonts w:ascii="PT Sans" w:hAnsi="PT Sans" w:cs="Times New Roman"/>
                <w:bCs w:val="0"/>
                <w:sz w:val="22"/>
                <w:szCs w:val="22"/>
              </w:rPr>
            </w:pPr>
          </w:p>
        </w:tc>
      </w:tr>
      <w:tr w:rsidR="00256C80" w:rsidRPr="000B0E84" w:rsidTr="004D1D18">
        <w:tc>
          <w:tcPr>
            <w:tcW w:w="719" w:type="dxa"/>
          </w:tcPr>
          <w:p w:rsidR="00256C80" w:rsidRPr="000B0E84" w:rsidRDefault="00256C80"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w:t>
            </w:r>
          </w:p>
        </w:tc>
        <w:tc>
          <w:tcPr>
            <w:tcW w:w="2395" w:type="dxa"/>
          </w:tcPr>
          <w:p w:rsidR="00256C80" w:rsidRPr="000B0E84" w:rsidRDefault="00256C80"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Грошові кошти та їх еквіваленти</w:t>
            </w:r>
          </w:p>
        </w:tc>
        <w:tc>
          <w:tcPr>
            <w:tcW w:w="1557"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380 436</w:t>
            </w:r>
          </w:p>
        </w:tc>
        <w:tc>
          <w:tcPr>
            <w:tcW w:w="1557"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380 436</w:t>
            </w:r>
          </w:p>
        </w:tc>
      </w:tr>
      <w:tr w:rsidR="00256C80" w:rsidRPr="000B0E84" w:rsidTr="004D1D18">
        <w:tc>
          <w:tcPr>
            <w:tcW w:w="719" w:type="dxa"/>
          </w:tcPr>
          <w:p w:rsidR="00256C80" w:rsidRPr="000B0E84" w:rsidRDefault="00256C80"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w:t>
            </w:r>
          </w:p>
        </w:tc>
        <w:tc>
          <w:tcPr>
            <w:tcW w:w="2395" w:type="dxa"/>
          </w:tcPr>
          <w:p w:rsidR="00256C80" w:rsidRPr="000B0E84" w:rsidRDefault="00256C80"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Кредити та заборгованість клієнтів:</w:t>
            </w:r>
          </w:p>
        </w:tc>
        <w:tc>
          <w:tcPr>
            <w:tcW w:w="1557"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823 512</w:t>
            </w:r>
          </w:p>
        </w:tc>
        <w:tc>
          <w:tcPr>
            <w:tcW w:w="1557"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823 512</w:t>
            </w:r>
          </w:p>
        </w:tc>
      </w:tr>
      <w:tr w:rsidR="00256C80" w:rsidRPr="000B0E84" w:rsidTr="004D1D18">
        <w:tc>
          <w:tcPr>
            <w:tcW w:w="719"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w:t>
            </w:r>
            <w:r w:rsidR="00256C80" w:rsidRPr="000B0E84">
              <w:rPr>
                <w:rStyle w:val="a5"/>
                <w:rFonts w:ascii="PT Sans" w:hAnsi="PT Sans" w:cs="Times New Roman"/>
                <w:bCs w:val="0"/>
                <w:sz w:val="20"/>
                <w:szCs w:val="20"/>
              </w:rPr>
              <w:t>.1</w:t>
            </w:r>
          </w:p>
        </w:tc>
        <w:tc>
          <w:tcPr>
            <w:tcW w:w="2395" w:type="dxa"/>
          </w:tcPr>
          <w:p w:rsidR="00256C80" w:rsidRPr="000B0E84" w:rsidRDefault="00256C80"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Кредити юридичним особам</w:t>
            </w:r>
          </w:p>
        </w:tc>
        <w:tc>
          <w:tcPr>
            <w:tcW w:w="1557"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989 902</w:t>
            </w:r>
          </w:p>
        </w:tc>
        <w:tc>
          <w:tcPr>
            <w:tcW w:w="1557"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989 902</w:t>
            </w:r>
          </w:p>
        </w:tc>
      </w:tr>
      <w:tr w:rsidR="00256C80" w:rsidRPr="000B0E84" w:rsidTr="004D1D18">
        <w:tc>
          <w:tcPr>
            <w:tcW w:w="719"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w:t>
            </w:r>
            <w:r w:rsidR="00256C80" w:rsidRPr="000B0E84">
              <w:rPr>
                <w:rStyle w:val="a5"/>
                <w:rFonts w:ascii="PT Sans" w:hAnsi="PT Sans" w:cs="Times New Roman"/>
                <w:bCs w:val="0"/>
                <w:sz w:val="20"/>
                <w:szCs w:val="20"/>
              </w:rPr>
              <w:t>.2</w:t>
            </w:r>
          </w:p>
        </w:tc>
        <w:tc>
          <w:tcPr>
            <w:tcW w:w="2395" w:type="dxa"/>
          </w:tcPr>
          <w:p w:rsidR="00256C80" w:rsidRPr="000B0E84" w:rsidRDefault="00256C80"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Іпотечні кредити фізичних осіб</w:t>
            </w:r>
          </w:p>
        </w:tc>
        <w:tc>
          <w:tcPr>
            <w:tcW w:w="1557"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15 402</w:t>
            </w:r>
          </w:p>
        </w:tc>
        <w:tc>
          <w:tcPr>
            <w:tcW w:w="1557"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15 402</w:t>
            </w:r>
          </w:p>
        </w:tc>
      </w:tr>
      <w:tr w:rsidR="00256C80" w:rsidRPr="000B0E84" w:rsidTr="004D1D18">
        <w:tc>
          <w:tcPr>
            <w:tcW w:w="719"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w:t>
            </w:r>
            <w:r w:rsidR="00256C80" w:rsidRPr="000B0E84">
              <w:rPr>
                <w:rStyle w:val="a5"/>
                <w:rFonts w:ascii="PT Sans" w:hAnsi="PT Sans" w:cs="Times New Roman"/>
                <w:bCs w:val="0"/>
                <w:sz w:val="20"/>
                <w:szCs w:val="20"/>
              </w:rPr>
              <w:t>.3</w:t>
            </w:r>
          </w:p>
        </w:tc>
        <w:tc>
          <w:tcPr>
            <w:tcW w:w="2395" w:type="dxa"/>
          </w:tcPr>
          <w:p w:rsidR="00256C80" w:rsidRPr="000B0E84" w:rsidRDefault="00256C80"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Кредити на поточні потреби фізичним особам</w:t>
            </w:r>
          </w:p>
        </w:tc>
        <w:tc>
          <w:tcPr>
            <w:tcW w:w="1557"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26 759</w:t>
            </w:r>
          </w:p>
        </w:tc>
        <w:tc>
          <w:tcPr>
            <w:tcW w:w="1557"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26 759</w:t>
            </w:r>
          </w:p>
        </w:tc>
      </w:tr>
      <w:tr w:rsidR="00256C80" w:rsidRPr="000B0E84" w:rsidTr="004D1D18">
        <w:tc>
          <w:tcPr>
            <w:tcW w:w="719"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lastRenderedPageBreak/>
              <w:t>2</w:t>
            </w:r>
            <w:r w:rsidR="00256C80" w:rsidRPr="000B0E84">
              <w:rPr>
                <w:rStyle w:val="a5"/>
                <w:rFonts w:ascii="PT Sans" w:hAnsi="PT Sans" w:cs="Times New Roman"/>
                <w:bCs w:val="0"/>
                <w:sz w:val="20"/>
                <w:szCs w:val="20"/>
              </w:rPr>
              <w:t>.4</w:t>
            </w:r>
          </w:p>
        </w:tc>
        <w:tc>
          <w:tcPr>
            <w:tcW w:w="2395" w:type="dxa"/>
          </w:tcPr>
          <w:p w:rsidR="00256C80" w:rsidRPr="000B0E84" w:rsidRDefault="00256C80"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Резерви під знецінення кредитів</w:t>
            </w:r>
          </w:p>
        </w:tc>
        <w:tc>
          <w:tcPr>
            <w:tcW w:w="1557"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(208 551)</w:t>
            </w:r>
          </w:p>
        </w:tc>
        <w:tc>
          <w:tcPr>
            <w:tcW w:w="1557"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(208 551)</w:t>
            </w:r>
          </w:p>
        </w:tc>
      </w:tr>
      <w:tr w:rsidR="00256C80" w:rsidRPr="000B0E84" w:rsidTr="004D1D18">
        <w:tc>
          <w:tcPr>
            <w:tcW w:w="719" w:type="dxa"/>
          </w:tcPr>
          <w:p w:rsidR="00256C80" w:rsidRPr="000B0E84" w:rsidRDefault="00256C80"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3</w:t>
            </w:r>
          </w:p>
        </w:tc>
        <w:tc>
          <w:tcPr>
            <w:tcW w:w="2395" w:type="dxa"/>
          </w:tcPr>
          <w:p w:rsidR="00256C80" w:rsidRPr="000B0E84" w:rsidRDefault="00256C80"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Цінні папери у портфели банку на продаж</w:t>
            </w:r>
          </w:p>
        </w:tc>
        <w:tc>
          <w:tcPr>
            <w:tcW w:w="1557"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7"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237 287</w:t>
            </w:r>
          </w:p>
        </w:tc>
        <w:tc>
          <w:tcPr>
            <w:tcW w:w="1558"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237 287</w:t>
            </w:r>
          </w:p>
        </w:tc>
      </w:tr>
      <w:tr w:rsidR="00256C80" w:rsidRPr="000B0E84" w:rsidTr="004D1D18">
        <w:tc>
          <w:tcPr>
            <w:tcW w:w="719" w:type="dxa"/>
          </w:tcPr>
          <w:p w:rsidR="00256C80" w:rsidRPr="000B0E84" w:rsidRDefault="00256C80"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4</w:t>
            </w:r>
          </w:p>
        </w:tc>
        <w:tc>
          <w:tcPr>
            <w:tcW w:w="2395" w:type="dxa"/>
          </w:tcPr>
          <w:p w:rsidR="00256C80" w:rsidRPr="000B0E84" w:rsidRDefault="00256C80"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Цінні папери в портфелі банку до погашення</w:t>
            </w:r>
          </w:p>
        </w:tc>
        <w:tc>
          <w:tcPr>
            <w:tcW w:w="1557"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7"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621 407</w:t>
            </w:r>
          </w:p>
        </w:tc>
        <w:tc>
          <w:tcPr>
            <w:tcW w:w="1558"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621 407</w:t>
            </w:r>
          </w:p>
        </w:tc>
      </w:tr>
      <w:tr w:rsidR="00256C80" w:rsidRPr="000B0E84" w:rsidTr="004D1D18">
        <w:tc>
          <w:tcPr>
            <w:tcW w:w="719" w:type="dxa"/>
          </w:tcPr>
          <w:p w:rsidR="00256C80" w:rsidRPr="000B0E84" w:rsidRDefault="00256C80"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5</w:t>
            </w:r>
          </w:p>
        </w:tc>
        <w:tc>
          <w:tcPr>
            <w:tcW w:w="2395" w:type="dxa"/>
          </w:tcPr>
          <w:p w:rsidR="00256C80" w:rsidRPr="000B0E84" w:rsidRDefault="00256C80"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Інші фінансові активи:</w:t>
            </w:r>
          </w:p>
        </w:tc>
        <w:tc>
          <w:tcPr>
            <w:tcW w:w="1557"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68 062</w:t>
            </w:r>
          </w:p>
        </w:tc>
        <w:tc>
          <w:tcPr>
            <w:tcW w:w="1557"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68 062</w:t>
            </w:r>
          </w:p>
        </w:tc>
      </w:tr>
      <w:tr w:rsidR="00256C80" w:rsidRPr="000B0E84" w:rsidTr="004D1D18">
        <w:tc>
          <w:tcPr>
            <w:tcW w:w="719" w:type="dxa"/>
          </w:tcPr>
          <w:p w:rsidR="00256C80" w:rsidRPr="000B0E84" w:rsidRDefault="00256C80"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5.1</w:t>
            </w:r>
          </w:p>
        </w:tc>
        <w:tc>
          <w:tcPr>
            <w:tcW w:w="2395" w:type="dxa"/>
          </w:tcPr>
          <w:p w:rsidR="00256C80" w:rsidRPr="000B0E84" w:rsidRDefault="00256C80"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Дебіторська заборгованість за операціями з платіжними картками</w:t>
            </w:r>
          </w:p>
        </w:tc>
        <w:tc>
          <w:tcPr>
            <w:tcW w:w="1557"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1 080</w:t>
            </w:r>
          </w:p>
        </w:tc>
        <w:tc>
          <w:tcPr>
            <w:tcW w:w="1557"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1 080</w:t>
            </w:r>
          </w:p>
        </w:tc>
      </w:tr>
      <w:tr w:rsidR="00256C80" w:rsidRPr="000B0E84" w:rsidTr="004D1D18">
        <w:tc>
          <w:tcPr>
            <w:tcW w:w="719" w:type="dxa"/>
          </w:tcPr>
          <w:p w:rsidR="00256C80" w:rsidRPr="000B0E84" w:rsidRDefault="00256C80"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5.2</w:t>
            </w:r>
          </w:p>
        </w:tc>
        <w:tc>
          <w:tcPr>
            <w:tcW w:w="2395" w:type="dxa"/>
          </w:tcPr>
          <w:p w:rsidR="00256C80" w:rsidRPr="000B0E84" w:rsidRDefault="00256C80"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Грошові кошти з обмеженим правом користування</w:t>
            </w:r>
          </w:p>
        </w:tc>
        <w:tc>
          <w:tcPr>
            <w:tcW w:w="1557"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64 898</w:t>
            </w:r>
          </w:p>
        </w:tc>
        <w:tc>
          <w:tcPr>
            <w:tcW w:w="1557"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64 898</w:t>
            </w:r>
          </w:p>
        </w:tc>
      </w:tr>
      <w:tr w:rsidR="00256C80" w:rsidRPr="000B0E84" w:rsidTr="004D1D18">
        <w:tc>
          <w:tcPr>
            <w:tcW w:w="719" w:type="dxa"/>
          </w:tcPr>
          <w:p w:rsidR="00256C80" w:rsidRPr="000B0E84" w:rsidRDefault="00256C80"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5.3</w:t>
            </w:r>
          </w:p>
        </w:tc>
        <w:tc>
          <w:tcPr>
            <w:tcW w:w="2395" w:type="dxa"/>
          </w:tcPr>
          <w:p w:rsidR="00256C80" w:rsidRPr="000B0E84" w:rsidRDefault="00256C80"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Інші фінансові активи</w:t>
            </w:r>
          </w:p>
        </w:tc>
        <w:tc>
          <w:tcPr>
            <w:tcW w:w="1557"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2 084</w:t>
            </w:r>
          </w:p>
        </w:tc>
        <w:tc>
          <w:tcPr>
            <w:tcW w:w="1557"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256C80" w:rsidRPr="000B0E84" w:rsidRDefault="004D1D18" w:rsidP="00FA0EC8">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2 084</w:t>
            </w:r>
          </w:p>
        </w:tc>
      </w:tr>
      <w:tr w:rsidR="00256C80" w:rsidRPr="000B0E84" w:rsidTr="004D1D18">
        <w:tc>
          <w:tcPr>
            <w:tcW w:w="719" w:type="dxa"/>
          </w:tcPr>
          <w:p w:rsidR="00256C80" w:rsidRPr="000B0E84" w:rsidRDefault="00256C80" w:rsidP="00FA0EC8">
            <w:pPr>
              <w:pStyle w:val="42"/>
              <w:jc w:val="left"/>
              <w:rPr>
                <w:rStyle w:val="a5"/>
                <w:rFonts w:ascii="PT Sans" w:hAnsi="PT Sans" w:cs="Times New Roman"/>
                <w:b/>
                <w:bCs w:val="0"/>
                <w:sz w:val="20"/>
                <w:szCs w:val="20"/>
              </w:rPr>
            </w:pPr>
            <w:r w:rsidRPr="000B0E84">
              <w:rPr>
                <w:rStyle w:val="a5"/>
                <w:rFonts w:ascii="PT Sans" w:hAnsi="PT Sans" w:cs="Times New Roman"/>
                <w:b/>
                <w:bCs w:val="0"/>
                <w:sz w:val="20"/>
                <w:szCs w:val="20"/>
              </w:rPr>
              <w:t>6</w:t>
            </w:r>
          </w:p>
        </w:tc>
        <w:tc>
          <w:tcPr>
            <w:tcW w:w="2395" w:type="dxa"/>
          </w:tcPr>
          <w:p w:rsidR="00256C80" w:rsidRPr="000B0E84" w:rsidRDefault="00256C80" w:rsidP="00FA0EC8">
            <w:pPr>
              <w:pStyle w:val="42"/>
              <w:jc w:val="left"/>
              <w:rPr>
                <w:rStyle w:val="a5"/>
                <w:rFonts w:ascii="PT Sans" w:hAnsi="PT Sans" w:cs="Times New Roman"/>
                <w:b/>
                <w:bCs w:val="0"/>
                <w:sz w:val="20"/>
                <w:szCs w:val="20"/>
              </w:rPr>
            </w:pPr>
            <w:r w:rsidRPr="000B0E84">
              <w:rPr>
                <w:rStyle w:val="a5"/>
                <w:rFonts w:ascii="PT Sans" w:hAnsi="PT Sans" w:cs="Times New Roman"/>
                <w:b/>
                <w:bCs w:val="0"/>
                <w:sz w:val="20"/>
                <w:szCs w:val="20"/>
              </w:rPr>
              <w:t>Усього фінансових активів</w:t>
            </w:r>
          </w:p>
        </w:tc>
        <w:tc>
          <w:tcPr>
            <w:tcW w:w="1557" w:type="dxa"/>
          </w:tcPr>
          <w:p w:rsidR="00256C80" w:rsidRPr="000B0E84" w:rsidRDefault="004D1D18" w:rsidP="00FA0EC8">
            <w:pPr>
              <w:pStyle w:val="42"/>
              <w:jc w:val="left"/>
              <w:rPr>
                <w:rStyle w:val="a5"/>
                <w:rFonts w:ascii="PT Sans" w:hAnsi="PT Sans" w:cs="Times New Roman"/>
                <w:b/>
                <w:bCs w:val="0"/>
                <w:sz w:val="20"/>
                <w:szCs w:val="20"/>
              </w:rPr>
            </w:pPr>
            <w:r w:rsidRPr="000B0E84">
              <w:rPr>
                <w:rStyle w:val="a5"/>
                <w:rFonts w:ascii="PT Sans" w:hAnsi="PT Sans" w:cs="Times New Roman"/>
                <w:b/>
                <w:bCs w:val="0"/>
                <w:sz w:val="20"/>
                <w:szCs w:val="20"/>
              </w:rPr>
              <w:t>1 272 010</w:t>
            </w:r>
          </w:p>
        </w:tc>
        <w:tc>
          <w:tcPr>
            <w:tcW w:w="1557" w:type="dxa"/>
          </w:tcPr>
          <w:p w:rsidR="00256C80" w:rsidRPr="000B0E84" w:rsidRDefault="004D1D18" w:rsidP="00FA0EC8">
            <w:pPr>
              <w:pStyle w:val="42"/>
              <w:jc w:val="left"/>
              <w:rPr>
                <w:rStyle w:val="a5"/>
                <w:rFonts w:ascii="PT Sans" w:hAnsi="PT Sans" w:cs="Times New Roman"/>
                <w:b/>
                <w:bCs w:val="0"/>
                <w:sz w:val="20"/>
                <w:szCs w:val="20"/>
              </w:rPr>
            </w:pPr>
            <w:r w:rsidRPr="000B0E84">
              <w:rPr>
                <w:rStyle w:val="a5"/>
                <w:rFonts w:ascii="PT Sans" w:hAnsi="PT Sans" w:cs="Times New Roman"/>
                <w:b/>
                <w:bCs w:val="0"/>
                <w:sz w:val="20"/>
                <w:szCs w:val="20"/>
              </w:rPr>
              <w:t>237 287</w:t>
            </w:r>
          </w:p>
        </w:tc>
        <w:tc>
          <w:tcPr>
            <w:tcW w:w="1558" w:type="dxa"/>
          </w:tcPr>
          <w:p w:rsidR="00256C80" w:rsidRPr="000B0E84" w:rsidRDefault="004D1D18" w:rsidP="00FA0EC8">
            <w:pPr>
              <w:pStyle w:val="42"/>
              <w:jc w:val="left"/>
              <w:rPr>
                <w:rStyle w:val="a5"/>
                <w:rFonts w:ascii="PT Sans" w:hAnsi="PT Sans" w:cs="Times New Roman"/>
                <w:b/>
                <w:bCs w:val="0"/>
                <w:sz w:val="20"/>
                <w:szCs w:val="20"/>
              </w:rPr>
            </w:pPr>
            <w:r w:rsidRPr="000B0E84">
              <w:rPr>
                <w:rStyle w:val="a5"/>
                <w:rFonts w:ascii="PT Sans" w:hAnsi="PT Sans" w:cs="Times New Roman"/>
                <w:b/>
                <w:bCs w:val="0"/>
                <w:sz w:val="20"/>
                <w:szCs w:val="20"/>
              </w:rPr>
              <w:t>621 407</w:t>
            </w:r>
          </w:p>
        </w:tc>
        <w:tc>
          <w:tcPr>
            <w:tcW w:w="1558" w:type="dxa"/>
          </w:tcPr>
          <w:p w:rsidR="00256C80" w:rsidRPr="000B0E84" w:rsidRDefault="004D1D18" w:rsidP="00FA0EC8">
            <w:pPr>
              <w:pStyle w:val="42"/>
              <w:jc w:val="left"/>
              <w:rPr>
                <w:rStyle w:val="a5"/>
                <w:rFonts w:ascii="PT Sans" w:hAnsi="PT Sans" w:cs="Times New Roman"/>
                <w:b/>
                <w:bCs w:val="0"/>
                <w:sz w:val="20"/>
                <w:szCs w:val="20"/>
              </w:rPr>
            </w:pPr>
            <w:r w:rsidRPr="000B0E84">
              <w:rPr>
                <w:rStyle w:val="a5"/>
                <w:rFonts w:ascii="PT Sans" w:hAnsi="PT Sans" w:cs="Times New Roman"/>
                <w:b/>
                <w:bCs w:val="0"/>
                <w:sz w:val="20"/>
                <w:szCs w:val="20"/>
              </w:rPr>
              <w:t>2 130 704</w:t>
            </w:r>
          </w:p>
        </w:tc>
      </w:tr>
    </w:tbl>
    <w:p w:rsidR="003F7D0B" w:rsidRDefault="003F7D0B" w:rsidP="005C4059">
      <w:pPr>
        <w:rPr>
          <w:rFonts w:ascii="PT Sans" w:hAnsi="PT Sans" w:cs="Times New Roman"/>
          <w:lang w:val="uk-UA"/>
        </w:rPr>
      </w:pPr>
    </w:p>
    <w:p w:rsidR="005C4059" w:rsidRPr="000B0E84" w:rsidRDefault="005C4059" w:rsidP="005C4059">
      <w:pPr>
        <w:rPr>
          <w:rFonts w:ascii="PT Sans" w:hAnsi="PT Sans" w:cs="Times New Roman"/>
          <w:lang w:val="uk-UA"/>
        </w:rPr>
      </w:pPr>
      <w:r w:rsidRPr="000B0E84">
        <w:rPr>
          <w:rFonts w:ascii="PT Sans" w:hAnsi="PT Sans" w:cs="Times New Roman"/>
          <w:lang w:val="uk-UA"/>
        </w:rPr>
        <w:t>Таблиця 3</w:t>
      </w:r>
      <w:r w:rsidR="00E96BF4" w:rsidRPr="000B0E84">
        <w:rPr>
          <w:rFonts w:ascii="PT Sans" w:hAnsi="PT Sans" w:cs="Times New Roman"/>
          <w:lang w:val="uk-UA"/>
        </w:rPr>
        <w:t>5</w:t>
      </w:r>
      <w:r w:rsidRPr="000B0E84">
        <w:rPr>
          <w:rFonts w:ascii="PT Sans" w:hAnsi="PT Sans" w:cs="Times New Roman"/>
          <w:lang w:val="uk-UA"/>
        </w:rPr>
        <w:t>.2 Фінансові активи за категоріями оцінки за 2015 рік.</w:t>
      </w:r>
    </w:p>
    <w:p w:rsidR="005C4059" w:rsidRPr="000B0E84" w:rsidRDefault="005C4059" w:rsidP="005C4059">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
        <w:gridCol w:w="2393"/>
        <w:gridCol w:w="1557"/>
        <w:gridCol w:w="1556"/>
        <w:gridCol w:w="1557"/>
        <w:gridCol w:w="1557"/>
      </w:tblGrid>
      <w:tr w:rsidR="005C4059" w:rsidRPr="000B0E84" w:rsidTr="006C47DD">
        <w:tc>
          <w:tcPr>
            <w:tcW w:w="719" w:type="dxa"/>
            <w:tcBorders>
              <w:bottom w:val="single" w:sz="4" w:space="0" w:color="auto"/>
            </w:tcBorders>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 xml:space="preserve">Рядок </w:t>
            </w:r>
          </w:p>
        </w:tc>
        <w:tc>
          <w:tcPr>
            <w:tcW w:w="2395" w:type="dxa"/>
            <w:tcBorders>
              <w:bottom w:val="single" w:sz="4" w:space="0" w:color="auto"/>
            </w:tcBorders>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Найменування статті</w:t>
            </w:r>
          </w:p>
        </w:tc>
        <w:tc>
          <w:tcPr>
            <w:tcW w:w="1557" w:type="dxa"/>
            <w:tcBorders>
              <w:bottom w:val="single" w:sz="4" w:space="0" w:color="auto"/>
            </w:tcBorders>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Кредити та дебіторська заборгованість</w:t>
            </w:r>
          </w:p>
        </w:tc>
        <w:tc>
          <w:tcPr>
            <w:tcW w:w="1557" w:type="dxa"/>
            <w:tcBorders>
              <w:bottom w:val="single" w:sz="4" w:space="0" w:color="auto"/>
            </w:tcBorders>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 xml:space="preserve">Активи, доступні для продажу </w:t>
            </w:r>
          </w:p>
        </w:tc>
        <w:tc>
          <w:tcPr>
            <w:tcW w:w="1558" w:type="dxa"/>
            <w:tcBorders>
              <w:bottom w:val="single" w:sz="4" w:space="0" w:color="auto"/>
            </w:tcBorders>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Інвестиції, утримувані до погашення</w:t>
            </w:r>
          </w:p>
        </w:tc>
        <w:tc>
          <w:tcPr>
            <w:tcW w:w="1558" w:type="dxa"/>
            <w:tcBorders>
              <w:bottom w:val="single" w:sz="4" w:space="0" w:color="auto"/>
            </w:tcBorders>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Усього</w:t>
            </w:r>
          </w:p>
        </w:tc>
      </w:tr>
      <w:tr w:rsidR="005C4059" w:rsidRPr="000B0E84" w:rsidTr="006C47DD">
        <w:tc>
          <w:tcPr>
            <w:tcW w:w="719" w:type="dxa"/>
            <w:tcBorders>
              <w:top w:val="single" w:sz="4" w:space="0" w:color="auto"/>
            </w:tcBorders>
          </w:tcPr>
          <w:p w:rsidR="005C4059" w:rsidRPr="000B0E84" w:rsidRDefault="005C4059" w:rsidP="00FA598B">
            <w:pPr>
              <w:pStyle w:val="42"/>
              <w:jc w:val="left"/>
              <w:rPr>
                <w:rStyle w:val="a5"/>
                <w:rFonts w:ascii="PT Sans" w:hAnsi="PT Sans" w:cs="Times New Roman"/>
                <w:bCs w:val="0"/>
                <w:sz w:val="22"/>
                <w:szCs w:val="22"/>
              </w:rPr>
            </w:pPr>
          </w:p>
        </w:tc>
        <w:tc>
          <w:tcPr>
            <w:tcW w:w="2395" w:type="dxa"/>
            <w:tcBorders>
              <w:top w:val="single" w:sz="4" w:space="0" w:color="auto"/>
            </w:tcBorders>
          </w:tcPr>
          <w:p w:rsidR="005C4059" w:rsidRPr="000B0E84" w:rsidRDefault="005C4059" w:rsidP="00FA598B">
            <w:pPr>
              <w:pStyle w:val="42"/>
              <w:jc w:val="left"/>
              <w:rPr>
                <w:rStyle w:val="a5"/>
                <w:rFonts w:ascii="PT Sans" w:hAnsi="PT Sans" w:cs="Times New Roman"/>
                <w:bCs w:val="0"/>
                <w:sz w:val="22"/>
                <w:szCs w:val="22"/>
              </w:rPr>
            </w:pPr>
            <w:r w:rsidRPr="000B0E84">
              <w:rPr>
                <w:rStyle w:val="a5"/>
                <w:rFonts w:ascii="PT Sans" w:hAnsi="PT Sans" w:cs="Times New Roman"/>
                <w:bCs w:val="0"/>
                <w:sz w:val="22"/>
                <w:szCs w:val="22"/>
              </w:rPr>
              <w:t>Активи</w:t>
            </w:r>
          </w:p>
        </w:tc>
        <w:tc>
          <w:tcPr>
            <w:tcW w:w="1557" w:type="dxa"/>
            <w:tcBorders>
              <w:top w:val="single" w:sz="4" w:space="0" w:color="auto"/>
            </w:tcBorders>
          </w:tcPr>
          <w:p w:rsidR="005C4059" w:rsidRPr="000B0E84" w:rsidRDefault="005C4059" w:rsidP="00FA598B">
            <w:pPr>
              <w:pStyle w:val="42"/>
              <w:jc w:val="left"/>
              <w:rPr>
                <w:rStyle w:val="a5"/>
                <w:rFonts w:ascii="PT Sans" w:hAnsi="PT Sans" w:cs="Times New Roman"/>
                <w:bCs w:val="0"/>
                <w:sz w:val="22"/>
                <w:szCs w:val="22"/>
              </w:rPr>
            </w:pPr>
          </w:p>
        </w:tc>
        <w:tc>
          <w:tcPr>
            <w:tcW w:w="1557" w:type="dxa"/>
            <w:tcBorders>
              <w:top w:val="single" w:sz="4" w:space="0" w:color="auto"/>
            </w:tcBorders>
          </w:tcPr>
          <w:p w:rsidR="005C4059" w:rsidRPr="000B0E84" w:rsidRDefault="005C4059" w:rsidP="00FA598B">
            <w:pPr>
              <w:pStyle w:val="42"/>
              <w:jc w:val="left"/>
              <w:rPr>
                <w:rStyle w:val="a5"/>
                <w:rFonts w:ascii="PT Sans" w:hAnsi="PT Sans" w:cs="Times New Roman"/>
                <w:bCs w:val="0"/>
                <w:sz w:val="22"/>
                <w:szCs w:val="22"/>
              </w:rPr>
            </w:pPr>
          </w:p>
        </w:tc>
        <w:tc>
          <w:tcPr>
            <w:tcW w:w="1558" w:type="dxa"/>
            <w:tcBorders>
              <w:top w:val="single" w:sz="4" w:space="0" w:color="auto"/>
            </w:tcBorders>
          </w:tcPr>
          <w:p w:rsidR="005C4059" w:rsidRPr="000B0E84" w:rsidRDefault="005C4059" w:rsidP="00FA598B">
            <w:pPr>
              <w:pStyle w:val="42"/>
              <w:jc w:val="left"/>
              <w:rPr>
                <w:rStyle w:val="a5"/>
                <w:rFonts w:ascii="PT Sans" w:hAnsi="PT Sans" w:cs="Times New Roman"/>
                <w:bCs w:val="0"/>
                <w:sz w:val="22"/>
                <w:szCs w:val="22"/>
              </w:rPr>
            </w:pPr>
          </w:p>
        </w:tc>
        <w:tc>
          <w:tcPr>
            <w:tcW w:w="1558" w:type="dxa"/>
            <w:tcBorders>
              <w:top w:val="single" w:sz="4" w:space="0" w:color="auto"/>
            </w:tcBorders>
          </w:tcPr>
          <w:p w:rsidR="005C4059" w:rsidRPr="000B0E84" w:rsidRDefault="005C4059" w:rsidP="00FA598B">
            <w:pPr>
              <w:pStyle w:val="42"/>
              <w:jc w:val="left"/>
              <w:rPr>
                <w:rStyle w:val="a5"/>
                <w:rFonts w:ascii="PT Sans" w:hAnsi="PT Sans" w:cs="Times New Roman"/>
                <w:bCs w:val="0"/>
                <w:sz w:val="22"/>
                <w:szCs w:val="22"/>
              </w:rPr>
            </w:pPr>
          </w:p>
        </w:tc>
      </w:tr>
      <w:tr w:rsidR="005C4059" w:rsidRPr="000B0E84" w:rsidTr="006C47DD">
        <w:tc>
          <w:tcPr>
            <w:tcW w:w="719"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w:t>
            </w:r>
          </w:p>
        </w:tc>
        <w:tc>
          <w:tcPr>
            <w:tcW w:w="2395"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Грошові кошти та їх еквіваленти</w:t>
            </w:r>
          </w:p>
        </w:tc>
        <w:tc>
          <w:tcPr>
            <w:tcW w:w="1557"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221 723</w:t>
            </w:r>
          </w:p>
        </w:tc>
        <w:tc>
          <w:tcPr>
            <w:tcW w:w="1557"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221 723</w:t>
            </w:r>
          </w:p>
        </w:tc>
      </w:tr>
      <w:tr w:rsidR="005C4059" w:rsidRPr="000B0E84" w:rsidTr="006C47DD">
        <w:tc>
          <w:tcPr>
            <w:tcW w:w="719"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w:t>
            </w:r>
          </w:p>
        </w:tc>
        <w:tc>
          <w:tcPr>
            <w:tcW w:w="2395"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Кредити та заборгованість клієнтів:</w:t>
            </w:r>
          </w:p>
        </w:tc>
        <w:tc>
          <w:tcPr>
            <w:tcW w:w="1557"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1 616 735</w:t>
            </w:r>
          </w:p>
        </w:tc>
        <w:tc>
          <w:tcPr>
            <w:tcW w:w="1557"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1 616 735</w:t>
            </w:r>
          </w:p>
        </w:tc>
      </w:tr>
      <w:tr w:rsidR="005C4059" w:rsidRPr="000B0E84" w:rsidTr="006C47DD">
        <w:tc>
          <w:tcPr>
            <w:tcW w:w="719"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1.1</w:t>
            </w:r>
          </w:p>
        </w:tc>
        <w:tc>
          <w:tcPr>
            <w:tcW w:w="2395"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Кредити юридичним особам</w:t>
            </w:r>
          </w:p>
        </w:tc>
        <w:tc>
          <w:tcPr>
            <w:tcW w:w="1557"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2 265 157</w:t>
            </w:r>
          </w:p>
        </w:tc>
        <w:tc>
          <w:tcPr>
            <w:tcW w:w="1557"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2 265 157</w:t>
            </w:r>
          </w:p>
        </w:tc>
      </w:tr>
      <w:tr w:rsidR="005C4059" w:rsidRPr="000B0E84" w:rsidTr="006C47DD">
        <w:tc>
          <w:tcPr>
            <w:tcW w:w="719"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1.2</w:t>
            </w:r>
          </w:p>
        </w:tc>
        <w:tc>
          <w:tcPr>
            <w:tcW w:w="2395"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Іпотечні кредити фізичних осіб</w:t>
            </w:r>
          </w:p>
        </w:tc>
        <w:tc>
          <w:tcPr>
            <w:tcW w:w="1557"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14 445</w:t>
            </w:r>
          </w:p>
        </w:tc>
        <w:tc>
          <w:tcPr>
            <w:tcW w:w="1557"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14 445</w:t>
            </w:r>
          </w:p>
        </w:tc>
      </w:tr>
      <w:tr w:rsidR="005C4059" w:rsidRPr="000B0E84" w:rsidTr="006C47DD">
        <w:tc>
          <w:tcPr>
            <w:tcW w:w="719"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1.3</w:t>
            </w:r>
          </w:p>
        </w:tc>
        <w:tc>
          <w:tcPr>
            <w:tcW w:w="2395"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Кредити на поточні потреби фізичним особам</w:t>
            </w:r>
          </w:p>
        </w:tc>
        <w:tc>
          <w:tcPr>
            <w:tcW w:w="1557"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94 819</w:t>
            </w:r>
          </w:p>
        </w:tc>
        <w:tc>
          <w:tcPr>
            <w:tcW w:w="1557"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94 819</w:t>
            </w:r>
          </w:p>
        </w:tc>
      </w:tr>
      <w:tr w:rsidR="005C4059" w:rsidRPr="000B0E84" w:rsidTr="006C47DD">
        <w:tc>
          <w:tcPr>
            <w:tcW w:w="719"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1.4</w:t>
            </w:r>
          </w:p>
        </w:tc>
        <w:tc>
          <w:tcPr>
            <w:tcW w:w="2395"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Резерви під знецінення кредитів</w:t>
            </w:r>
          </w:p>
        </w:tc>
        <w:tc>
          <w:tcPr>
            <w:tcW w:w="1557"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(757 686)</w:t>
            </w:r>
          </w:p>
        </w:tc>
        <w:tc>
          <w:tcPr>
            <w:tcW w:w="1557"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(757 686)</w:t>
            </w:r>
          </w:p>
        </w:tc>
      </w:tr>
      <w:tr w:rsidR="005C4059" w:rsidRPr="000B0E84" w:rsidTr="006C47DD">
        <w:tc>
          <w:tcPr>
            <w:tcW w:w="719"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3</w:t>
            </w:r>
          </w:p>
        </w:tc>
        <w:tc>
          <w:tcPr>
            <w:tcW w:w="2395"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Цінні папери у портфели банку на продаж</w:t>
            </w:r>
          </w:p>
        </w:tc>
        <w:tc>
          <w:tcPr>
            <w:tcW w:w="1557"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7"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140 234</w:t>
            </w:r>
          </w:p>
        </w:tc>
        <w:tc>
          <w:tcPr>
            <w:tcW w:w="1558"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140 234</w:t>
            </w:r>
          </w:p>
        </w:tc>
      </w:tr>
      <w:tr w:rsidR="005C4059" w:rsidRPr="000B0E84" w:rsidTr="006C47DD">
        <w:tc>
          <w:tcPr>
            <w:tcW w:w="719"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4</w:t>
            </w:r>
          </w:p>
        </w:tc>
        <w:tc>
          <w:tcPr>
            <w:tcW w:w="2395"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Цінні папери в портфелі банку до погашення</w:t>
            </w:r>
          </w:p>
        </w:tc>
        <w:tc>
          <w:tcPr>
            <w:tcW w:w="1557"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7"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170 084</w:t>
            </w:r>
          </w:p>
        </w:tc>
        <w:tc>
          <w:tcPr>
            <w:tcW w:w="1558"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170 084</w:t>
            </w:r>
          </w:p>
        </w:tc>
      </w:tr>
      <w:tr w:rsidR="005C4059" w:rsidRPr="000B0E84" w:rsidTr="006C47DD">
        <w:tc>
          <w:tcPr>
            <w:tcW w:w="719"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5</w:t>
            </w:r>
          </w:p>
        </w:tc>
        <w:tc>
          <w:tcPr>
            <w:tcW w:w="2395"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Інші фінансові активи:</w:t>
            </w:r>
          </w:p>
        </w:tc>
        <w:tc>
          <w:tcPr>
            <w:tcW w:w="1557"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396 179</w:t>
            </w:r>
          </w:p>
        </w:tc>
        <w:tc>
          <w:tcPr>
            <w:tcW w:w="1557"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396 179</w:t>
            </w:r>
          </w:p>
        </w:tc>
      </w:tr>
      <w:tr w:rsidR="005C4059" w:rsidRPr="000B0E84" w:rsidTr="006C47DD">
        <w:tc>
          <w:tcPr>
            <w:tcW w:w="719"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5.1</w:t>
            </w:r>
          </w:p>
        </w:tc>
        <w:tc>
          <w:tcPr>
            <w:tcW w:w="2395"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Дебіторська заборгованість за операціями з платіжними картками</w:t>
            </w:r>
          </w:p>
        </w:tc>
        <w:tc>
          <w:tcPr>
            <w:tcW w:w="1557"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294</w:t>
            </w:r>
          </w:p>
        </w:tc>
        <w:tc>
          <w:tcPr>
            <w:tcW w:w="1557"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294</w:t>
            </w:r>
          </w:p>
        </w:tc>
      </w:tr>
      <w:tr w:rsidR="005C4059" w:rsidRPr="000B0E84" w:rsidTr="006C47DD">
        <w:tc>
          <w:tcPr>
            <w:tcW w:w="719"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lastRenderedPageBreak/>
              <w:t>5.2</w:t>
            </w:r>
          </w:p>
        </w:tc>
        <w:tc>
          <w:tcPr>
            <w:tcW w:w="2395"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Грошові кошти з обмеженим правом користування</w:t>
            </w:r>
          </w:p>
        </w:tc>
        <w:tc>
          <w:tcPr>
            <w:tcW w:w="1557"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394 317</w:t>
            </w:r>
          </w:p>
        </w:tc>
        <w:tc>
          <w:tcPr>
            <w:tcW w:w="1557"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394 317</w:t>
            </w:r>
          </w:p>
        </w:tc>
      </w:tr>
      <w:tr w:rsidR="005C4059" w:rsidRPr="000B0E84" w:rsidTr="006C47DD">
        <w:tc>
          <w:tcPr>
            <w:tcW w:w="719"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5.3</w:t>
            </w:r>
          </w:p>
        </w:tc>
        <w:tc>
          <w:tcPr>
            <w:tcW w:w="2395"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Інші фінансові активи</w:t>
            </w:r>
          </w:p>
        </w:tc>
        <w:tc>
          <w:tcPr>
            <w:tcW w:w="1557"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1 568</w:t>
            </w:r>
          </w:p>
        </w:tc>
        <w:tc>
          <w:tcPr>
            <w:tcW w:w="1557"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w:t>
            </w:r>
          </w:p>
        </w:tc>
        <w:tc>
          <w:tcPr>
            <w:tcW w:w="1558"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1 568</w:t>
            </w:r>
          </w:p>
        </w:tc>
      </w:tr>
      <w:tr w:rsidR="005C4059" w:rsidRPr="000B0E84" w:rsidTr="006C47DD">
        <w:tc>
          <w:tcPr>
            <w:tcW w:w="719"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6</w:t>
            </w:r>
          </w:p>
        </w:tc>
        <w:tc>
          <w:tcPr>
            <w:tcW w:w="2395"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Усього фінансових активів</w:t>
            </w:r>
          </w:p>
        </w:tc>
        <w:tc>
          <w:tcPr>
            <w:tcW w:w="1557"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2 234 637</w:t>
            </w:r>
          </w:p>
        </w:tc>
        <w:tc>
          <w:tcPr>
            <w:tcW w:w="1557"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140 234</w:t>
            </w:r>
          </w:p>
        </w:tc>
        <w:tc>
          <w:tcPr>
            <w:tcW w:w="1558"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170 084</w:t>
            </w:r>
          </w:p>
        </w:tc>
        <w:tc>
          <w:tcPr>
            <w:tcW w:w="1558" w:type="dxa"/>
          </w:tcPr>
          <w:p w:rsidR="005C4059" w:rsidRPr="000B0E84" w:rsidRDefault="005C4059" w:rsidP="00FA598B">
            <w:pPr>
              <w:pStyle w:val="42"/>
              <w:jc w:val="left"/>
              <w:rPr>
                <w:rStyle w:val="a5"/>
                <w:rFonts w:ascii="PT Sans" w:hAnsi="PT Sans" w:cs="Times New Roman"/>
                <w:bCs w:val="0"/>
                <w:sz w:val="20"/>
                <w:szCs w:val="20"/>
              </w:rPr>
            </w:pPr>
            <w:r w:rsidRPr="000B0E84">
              <w:rPr>
                <w:rStyle w:val="a5"/>
                <w:rFonts w:ascii="PT Sans" w:hAnsi="PT Sans" w:cs="Times New Roman"/>
                <w:bCs w:val="0"/>
                <w:sz w:val="20"/>
                <w:szCs w:val="20"/>
              </w:rPr>
              <w:t>2 544 955</w:t>
            </w:r>
          </w:p>
        </w:tc>
      </w:tr>
    </w:tbl>
    <w:p w:rsidR="005C4059" w:rsidRPr="000B0E84" w:rsidRDefault="005C4059" w:rsidP="00FA0EC8">
      <w:pPr>
        <w:pStyle w:val="42"/>
        <w:jc w:val="left"/>
        <w:rPr>
          <w:rStyle w:val="a5"/>
          <w:rFonts w:ascii="PT Sans" w:hAnsi="PT Sans" w:cs="Times New Roman"/>
          <w:bCs w:val="0"/>
          <w:sz w:val="22"/>
          <w:szCs w:val="22"/>
        </w:rPr>
      </w:pPr>
    </w:p>
    <w:p w:rsidR="005F673D" w:rsidRPr="000B0E84" w:rsidRDefault="005F673D" w:rsidP="005F673D">
      <w:pPr>
        <w:rPr>
          <w:rFonts w:ascii="PT Sans" w:hAnsi="PT Sans" w:cs="Times New Roman"/>
          <w:lang w:val="uk-UA"/>
        </w:rPr>
      </w:pPr>
      <w:r w:rsidRPr="000B0E84">
        <w:rPr>
          <w:rFonts w:ascii="PT Sans" w:hAnsi="PT Sans" w:cs="Times New Roman"/>
          <w:lang w:val="uk-UA"/>
        </w:rPr>
        <w:t>Таблиця 3</w:t>
      </w:r>
      <w:r w:rsidR="00E96BF4" w:rsidRPr="000B0E84">
        <w:rPr>
          <w:rFonts w:ascii="PT Sans" w:hAnsi="PT Sans" w:cs="Times New Roman"/>
          <w:lang w:val="uk-UA"/>
        </w:rPr>
        <w:t>5</w:t>
      </w:r>
      <w:r w:rsidRPr="000B0E84">
        <w:rPr>
          <w:rFonts w:ascii="PT Sans" w:hAnsi="PT Sans" w:cs="Times New Roman"/>
          <w:lang w:val="uk-UA"/>
        </w:rPr>
        <w:t>.3 Фінансові зобов‘язання за категоріями оцінки за 2016 рік.</w:t>
      </w:r>
    </w:p>
    <w:p w:rsidR="005F673D" w:rsidRPr="000B0E84" w:rsidRDefault="005F673D" w:rsidP="005F673D">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2998"/>
        <w:gridCol w:w="1863"/>
        <w:gridCol w:w="1868"/>
        <w:gridCol w:w="1846"/>
      </w:tblGrid>
      <w:tr w:rsidR="005F673D" w:rsidRPr="000B0E84" w:rsidTr="004D1D18">
        <w:tc>
          <w:tcPr>
            <w:tcW w:w="769" w:type="dxa"/>
            <w:tcBorders>
              <w:bottom w:val="single" w:sz="4" w:space="0" w:color="auto"/>
            </w:tcBorders>
          </w:tcPr>
          <w:p w:rsidR="005F673D" w:rsidRPr="000B0E84" w:rsidRDefault="005F673D" w:rsidP="00E311CD">
            <w:pPr>
              <w:rPr>
                <w:rFonts w:ascii="PT Sans" w:hAnsi="PT Sans" w:cs="Times New Roman"/>
                <w:sz w:val="20"/>
                <w:szCs w:val="20"/>
                <w:lang w:val="uk-UA"/>
              </w:rPr>
            </w:pPr>
            <w:r w:rsidRPr="000B0E84">
              <w:rPr>
                <w:rFonts w:ascii="PT Sans" w:hAnsi="PT Sans" w:cs="Times New Roman"/>
                <w:sz w:val="20"/>
                <w:szCs w:val="20"/>
                <w:lang w:val="uk-UA"/>
              </w:rPr>
              <w:t>Рядок</w:t>
            </w:r>
          </w:p>
        </w:tc>
        <w:tc>
          <w:tcPr>
            <w:tcW w:w="2998" w:type="dxa"/>
            <w:tcBorders>
              <w:bottom w:val="single" w:sz="4" w:space="0" w:color="auto"/>
            </w:tcBorders>
          </w:tcPr>
          <w:p w:rsidR="005F673D" w:rsidRPr="000B0E84" w:rsidRDefault="005F673D" w:rsidP="00E311CD">
            <w:pPr>
              <w:rPr>
                <w:rFonts w:ascii="PT Sans" w:hAnsi="PT Sans" w:cs="Times New Roman"/>
                <w:sz w:val="20"/>
                <w:szCs w:val="20"/>
                <w:lang w:val="uk-UA"/>
              </w:rPr>
            </w:pPr>
            <w:r w:rsidRPr="000B0E84">
              <w:rPr>
                <w:rFonts w:ascii="PT Sans" w:hAnsi="PT Sans" w:cs="Times New Roman"/>
                <w:sz w:val="20"/>
                <w:szCs w:val="20"/>
                <w:lang w:val="uk-UA"/>
              </w:rPr>
              <w:t>Найменування статті</w:t>
            </w:r>
          </w:p>
        </w:tc>
        <w:tc>
          <w:tcPr>
            <w:tcW w:w="1863" w:type="dxa"/>
            <w:tcBorders>
              <w:bottom w:val="single" w:sz="4" w:space="0" w:color="auto"/>
            </w:tcBorders>
          </w:tcPr>
          <w:p w:rsidR="005F673D" w:rsidRPr="000B0E84" w:rsidRDefault="005F673D" w:rsidP="00E311CD">
            <w:pPr>
              <w:rPr>
                <w:rFonts w:ascii="PT Sans" w:hAnsi="PT Sans" w:cs="Times New Roman"/>
                <w:sz w:val="20"/>
                <w:szCs w:val="20"/>
                <w:lang w:val="uk-UA"/>
              </w:rPr>
            </w:pPr>
            <w:r w:rsidRPr="000B0E84">
              <w:rPr>
                <w:rFonts w:ascii="PT Sans" w:hAnsi="PT Sans" w:cs="Times New Roman"/>
                <w:sz w:val="20"/>
                <w:szCs w:val="20"/>
                <w:lang w:val="uk-UA"/>
              </w:rPr>
              <w:t>Кошти клієнтів та кредиторська заборгованість</w:t>
            </w:r>
          </w:p>
        </w:tc>
        <w:tc>
          <w:tcPr>
            <w:tcW w:w="1868" w:type="dxa"/>
            <w:tcBorders>
              <w:bottom w:val="single" w:sz="4" w:space="0" w:color="auto"/>
            </w:tcBorders>
          </w:tcPr>
          <w:p w:rsidR="005F673D" w:rsidRPr="000B0E84" w:rsidRDefault="005F673D" w:rsidP="00E311CD">
            <w:pPr>
              <w:rPr>
                <w:rFonts w:ascii="PT Sans" w:hAnsi="PT Sans" w:cs="Times New Roman"/>
                <w:sz w:val="20"/>
                <w:szCs w:val="20"/>
                <w:lang w:val="uk-UA"/>
              </w:rPr>
            </w:pPr>
            <w:r w:rsidRPr="000B0E84">
              <w:rPr>
                <w:rFonts w:ascii="PT Sans" w:hAnsi="PT Sans" w:cs="Times New Roman"/>
                <w:sz w:val="20"/>
                <w:szCs w:val="20"/>
                <w:lang w:val="uk-UA"/>
              </w:rPr>
              <w:t>Субординований борг</w:t>
            </w:r>
          </w:p>
        </w:tc>
        <w:tc>
          <w:tcPr>
            <w:tcW w:w="1846" w:type="dxa"/>
            <w:tcBorders>
              <w:bottom w:val="single" w:sz="4" w:space="0" w:color="auto"/>
            </w:tcBorders>
          </w:tcPr>
          <w:p w:rsidR="005F673D" w:rsidRPr="000B0E84" w:rsidRDefault="005F673D" w:rsidP="00E311CD">
            <w:pPr>
              <w:rPr>
                <w:rFonts w:ascii="PT Sans" w:hAnsi="PT Sans" w:cs="Times New Roman"/>
                <w:sz w:val="20"/>
                <w:szCs w:val="20"/>
                <w:lang w:val="uk-UA"/>
              </w:rPr>
            </w:pPr>
            <w:r w:rsidRPr="000B0E84">
              <w:rPr>
                <w:rFonts w:ascii="PT Sans" w:hAnsi="PT Sans" w:cs="Times New Roman"/>
                <w:sz w:val="20"/>
                <w:szCs w:val="20"/>
                <w:lang w:val="uk-UA"/>
              </w:rPr>
              <w:t>Усього</w:t>
            </w:r>
          </w:p>
        </w:tc>
      </w:tr>
      <w:tr w:rsidR="005F673D" w:rsidRPr="000B0E84" w:rsidTr="004D1D18">
        <w:tc>
          <w:tcPr>
            <w:tcW w:w="769" w:type="dxa"/>
            <w:tcBorders>
              <w:top w:val="single" w:sz="4" w:space="0" w:color="auto"/>
            </w:tcBorders>
          </w:tcPr>
          <w:p w:rsidR="005F673D" w:rsidRPr="000B0E84" w:rsidRDefault="005F673D" w:rsidP="00E311CD">
            <w:pPr>
              <w:rPr>
                <w:rFonts w:ascii="PT Sans" w:hAnsi="PT Sans" w:cs="Times New Roman"/>
                <w:lang w:val="uk-UA"/>
              </w:rPr>
            </w:pPr>
          </w:p>
        </w:tc>
        <w:tc>
          <w:tcPr>
            <w:tcW w:w="2998" w:type="dxa"/>
            <w:tcBorders>
              <w:top w:val="single" w:sz="4" w:space="0" w:color="auto"/>
            </w:tcBorders>
          </w:tcPr>
          <w:p w:rsidR="005F673D" w:rsidRPr="000B0E84" w:rsidRDefault="005F673D" w:rsidP="00E311CD">
            <w:pPr>
              <w:rPr>
                <w:rFonts w:ascii="PT Sans" w:hAnsi="PT Sans" w:cs="Times New Roman"/>
                <w:lang w:val="uk-UA"/>
              </w:rPr>
            </w:pPr>
            <w:r w:rsidRPr="000B0E84">
              <w:rPr>
                <w:rFonts w:ascii="PT Sans" w:hAnsi="PT Sans" w:cs="Times New Roman"/>
                <w:lang w:val="uk-UA"/>
              </w:rPr>
              <w:t>Зобов‘язання</w:t>
            </w:r>
          </w:p>
        </w:tc>
        <w:tc>
          <w:tcPr>
            <w:tcW w:w="1863" w:type="dxa"/>
            <w:tcBorders>
              <w:top w:val="single" w:sz="4" w:space="0" w:color="auto"/>
            </w:tcBorders>
          </w:tcPr>
          <w:p w:rsidR="005F673D" w:rsidRPr="000B0E84" w:rsidRDefault="005F673D" w:rsidP="00E311CD">
            <w:pPr>
              <w:rPr>
                <w:rFonts w:ascii="PT Sans" w:hAnsi="PT Sans" w:cs="Times New Roman"/>
                <w:lang w:val="uk-UA"/>
              </w:rPr>
            </w:pPr>
          </w:p>
        </w:tc>
        <w:tc>
          <w:tcPr>
            <w:tcW w:w="1868" w:type="dxa"/>
            <w:tcBorders>
              <w:top w:val="single" w:sz="4" w:space="0" w:color="auto"/>
            </w:tcBorders>
          </w:tcPr>
          <w:p w:rsidR="005F673D" w:rsidRPr="000B0E84" w:rsidRDefault="005F673D" w:rsidP="00E311CD">
            <w:pPr>
              <w:rPr>
                <w:rFonts w:ascii="PT Sans" w:hAnsi="PT Sans" w:cs="Times New Roman"/>
                <w:lang w:val="uk-UA"/>
              </w:rPr>
            </w:pPr>
          </w:p>
        </w:tc>
        <w:tc>
          <w:tcPr>
            <w:tcW w:w="1846" w:type="dxa"/>
            <w:tcBorders>
              <w:top w:val="single" w:sz="4" w:space="0" w:color="auto"/>
            </w:tcBorders>
          </w:tcPr>
          <w:p w:rsidR="005F673D" w:rsidRPr="000B0E84" w:rsidRDefault="005F673D" w:rsidP="00E311CD">
            <w:pPr>
              <w:rPr>
                <w:rFonts w:ascii="PT Sans" w:hAnsi="PT Sans" w:cs="Times New Roman"/>
                <w:lang w:val="uk-UA"/>
              </w:rPr>
            </w:pPr>
          </w:p>
        </w:tc>
      </w:tr>
      <w:tr w:rsidR="00413659" w:rsidRPr="000B0E84" w:rsidTr="004D1D18">
        <w:tc>
          <w:tcPr>
            <w:tcW w:w="769" w:type="dxa"/>
          </w:tcPr>
          <w:p w:rsidR="00413659" w:rsidRPr="000B0E84" w:rsidRDefault="00413659" w:rsidP="00413659">
            <w:pPr>
              <w:rPr>
                <w:rFonts w:ascii="PT Sans" w:hAnsi="PT Sans" w:cs="Times New Roman"/>
                <w:sz w:val="20"/>
                <w:szCs w:val="20"/>
                <w:lang w:val="uk-UA"/>
              </w:rPr>
            </w:pPr>
            <w:r w:rsidRPr="000B0E84">
              <w:rPr>
                <w:rFonts w:ascii="PT Sans" w:hAnsi="PT Sans" w:cs="Times New Roman"/>
                <w:sz w:val="20"/>
                <w:szCs w:val="20"/>
                <w:lang w:val="uk-UA"/>
              </w:rPr>
              <w:t>1</w:t>
            </w:r>
          </w:p>
        </w:tc>
        <w:tc>
          <w:tcPr>
            <w:tcW w:w="2998" w:type="dxa"/>
          </w:tcPr>
          <w:p w:rsidR="00413659" w:rsidRPr="000B0E84" w:rsidRDefault="00413659" w:rsidP="00413659">
            <w:pPr>
              <w:rPr>
                <w:rFonts w:ascii="PT Sans" w:hAnsi="PT Sans" w:cs="Times New Roman"/>
                <w:sz w:val="20"/>
                <w:szCs w:val="20"/>
                <w:lang w:val="uk-UA"/>
              </w:rPr>
            </w:pPr>
            <w:r w:rsidRPr="000B0E84">
              <w:rPr>
                <w:rFonts w:ascii="PT Sans" w:hAnsi="PT Sans" w:cs="Times New Roman"/>
                <w:sz w:val="20"/>
                <w:szCs w:val="20"/>
                <w:lang w:val="uk-UA"/>
              </w:rPr>
              <w:t>Кошти клієнтів</w:t>
            </w:r>
          </w:p>
        </w:tc>
        <w:tc>
          <w:tcPr>
            <w:tcW w:w="1863" w:type="dxa"/>
          </w:tcPr>
          <w:p w:rsidR="00413659" w:rsidRPr="000B0E84" w:rsidRDefault="00413659" w:rsidP="00413659">
            <w:pPr>
              <w:rPr>
                <w:rFonts w:ascii="PT Sans" w:hAnsi="PT Sans" w:cs="Times New Roman"/>
                <w:sz w:val="20"/>
                <w:szCs w:val="20"/>
                <w:lang w:val="uk-UA"/>
              </w:rPr>
            </w:pPr>
            <w:r w:rsidRPr="000B0E84">
              <w:rPr>
                <w:rFonts w:ascii="PT Sans" w:hAnsi="PT Sans" w:cs="Times New Roman"/>
                <w:sz w:val="20"/>
                <w:szCs w:val="20"/>
                <w:lang w:val="uk-UA"/>
              </w:rPr>
              <w:t>2 157 628</w:t>
            </w:r>
          </w:p>
        </w:tc>
        <w:tc>
          <w:tcPr>
            <w:tcW w:w="1868" w:type="dxa"/>
          </w:tcPr>
          <w:p w:rsidR="00413659" w:rsidRPr="000B0E84" w:rsidRDefault="00413659" w:rsidP="00413659">
            <w:pPr>
              <w:rPr>
                <w:rFonts w:ascii="PT Sans" w:hAnsi="PT Sans" w:cs="Times New Roman"/>
                <w:sz w:val="20"/>
                <w:szCs w:val="20"/>
                <w:lang w:val="uk-UA"/>
              </w:rPr>
            </w:pPr>
            <w:r w:rsidRPr="000B0E84">
              <w:rPr>
                <w:rFonts w:ascii="PT Sans" w:hAnsi="PT Sans" w:cs="Times New Roman"/>
                <w:sz w:val="20"/>
                <w:szCs w:val="20"/>
                <w:lang w:val="uk-UA"/>
              </w:rPr>
              <w:t>-</w:t>
            </w:r>
          </w:p>
        </w:tc>
        <w:tc>
          <w:tcPr>
            <w:tcW w:w="1846" w:type="dxa"/>
          </w:tcPr>
          <w:p w:rsidR="00413659" w:rsidRPr="000B0E84" w:rsidRDefault="00413659" w:rsidP="00413659">
            <w:pPr>
              <w:rPr>
                <w:rFonts w:ascii="PT Sans" w:hAnsi="PT Sans" w:cs="Times New Roman"/>
                <w:sz w:val="20"/>
                <w:szCs w:val="20"/>
                <w:lang w:val="uk-UA"/>
              </w:rPr>
            </w:pPr>
            <w:r w:rsidRPr="000B0E84">
              <w:rPr>
                <w:rFonts w:ascii="PT Sans" w:hAnsi="PT Sans" w:cs="Times New Roman"/>
                <w:sz w:val="20"/>
                <w:szCs w:val="20"/>
                <w:lang w:val="uk-UA"/>
              </w:rPr>
              <w:t>2 157 628</w:t>
            </w:r>
          </w:p>
        </w:tc>
      </w:tr>
      <w:tr w:rsidR="00413659" w:rsidRPr="000B0E84" w:rsidTr="004D1D18">
        <w:tc>
          <w:tcPr>
            <w:tcW w:w="769" w:type="dxa"/>
          </w:tcPr>
          <w:p w:rsidR="00413659" w:rsidRPr="000B0E84" w:rsidRDefault="00413659" w:rsidP="00413659">
            <w:pPr>
              <w:rPr>
                <w:rFonts w:ascii="PT Sans" w:hAnsi="PT Sans" w:cs="Times New Roman"/>
                <w:sz w:val="20"/>
                <w:szCs w:val="20"/>
                <w:lang w:val="uk-UA"/>
              </w:rPr>
            </w:pPr>
            <w:r w:rsidRPr="000B0E84">
              <w:rPr>
                <w:rFonts w:ascii="PT Sans" w:hAnsi="PT Sans" w:cs="Times New Roman"/>
                <w:sz w:val="20"/>
                <w:szCs w:val="20"/>
                <w:lang w:val="uk-UA"/>
              </w:rPr>
              <w:t>1.1</w:t>
            </w:r>
          </w:p>
        </w:tc>
        <w:tc>
          <w:tcPr>
            <w:tcW w:w="2998" w:type="dxa"/>
          </w:tcPr>
          <w:p w:rsidR="00413659" w:rsidRPr="000B0E84" w:rsidRDefault="00413659" w:rsidP="00413659">
            <w:pPr>
              <w:rPr>
                <w:rFonts w:ascii="PT Sans" w:hAnsi="PT Sans" w:cs="Times New Roman"/>
                <w:sz w:val="20"/>
                <w:szCs w:val="20"/>
                <w:lang w:val="uk-UA"/>
              </w:rPr>
            </w:pPr>
            <w:r w:rsidRPr="000B0E84">
              <w:rPr>
                <w:rFonts w:ascii="PT Sans" w:hAnsi="PT Sans" w:cs="Times New Roman"/>
                <w:sz w:val="20"/>
                <w:szCs w:val="20"/>
                <w:lang w:val="uk-UA"/>
              </w:rPr>
              <w:t>Кошти юридичних осіб</w:t>
            </w:r>
          </w:p>
        </w:tc>
        <w:tc>
          <w:tcPr>
            <w:tcW w:w="1863" w:type="dxa"/>
          </w:tcPr>
          <w:p w:rsidR="00413659" w:rsidRPr="000B0E84" w:rsidRDefault="00413659" w:rsidP="00413659">
            <w:pPr>
              <w:rPr>
                <w:rFonts w:ascii="PT Sans" w:hAnsi="PT Sans" w:cs="Times New Roman"/>
                <w:sz w:val="20"/>
                <w:szCs w:val="20"/>
                <w:lang w:val="uk-UA"/>
              </w:rPr>
            </w:pPr>
            <w:r w:rsidRPr="000B0E84">
              <w:rPr>
                <w:rFonts w:ascii="PT Sans" w:hAnsi="PT Sans" w:cs="Times New Roman"/>
                <w:sz w:val="20"/>
                <w:szCs w:val="20"/>
                <w:lang w:val="uk-UA"/>
              </w:rPr>
              <w:t>1 656 676</w:t>
            </w:r>
          </w:p>
        </w:tc>
        <w:tc>
          <w:tcPr>
            <w:tcW w:w="1868" w:type="dxa"/>
          </w:tcPr>
          <w:p w:rsidR="00413659" w:rsidRPr="000B0E84" w:rsidRDefault="00413659" w:rsidP="00413659">
            <w:pPr>
              <w:rPr>
                <w:rFonts w:ascii="PT Sans" w:hAnsi="PT Sans" w:cs="Times New Roman"/>
                <w:sz w:val="20"/>
                <w:szCs w:val="20"/>
                <w:lang w:val="uk-UA"/>
              </w:rPr>
            </w:pPr>
            <w:r w:rsidRPr="000B0E84">
              <w:rPr>
                <w:rFonts w:ascii="PT Sans" w:hAnsi="PT Sans" w:cs="Times New Roman"/>
                <w:sz w:val="20"/>
                <w:szCs w:val="20"/>
                <w:lang w:val="uk-UA"/>
              </w:rPr>
              <w:t>-</w:t>
            </w:r>
          </w:p>
        </w:tc>
        <w:tc>
          <w:tcPr>
            <w:tcW w:w="1846" w:type="dxa"/>
          </w:tcPr>
          <w:p w:rsidR="00413659" w:rsidRPr="000B0E84" w:rsidRDefault="00413659" w:rsidP="00413659">
            <w:pPr>
              <w:rPr>
                <w:rFonts w:ascii="PT Sans" w:hAnsi="PT Sans" w:cs="Times New Roman"/>
                <w:sz w:val="20"/>
                <w:szCs w:val="20"/>
                <w:lang w:val="uk-UA"/>
              </w:rPr>
            </w:pPr>
            <w:r w:rsidRPr="000B0E84">
              <w:rPr>
                <w:rFonts w:ascii="PT Sans" w:hAnsi="PT Sans" w:cs="Times New Roman"/>
                <w:sz w:val="20"/>
                <w:szCs w:val="20"/>
                <w:lang w:val="uk-UA"/>
              </w:rPr>
              <w:t>1 656 676</w:t>
            </w:r>
          </w:p>
        </w:tc>
      </w:tr>
      <w:tr w:rsidR="00413659" w:rsidRPr="000B0E84" w:rsidTr="004D1D18">
        <w:tc>
          <w:tcPr>
            <w:tcW w:w="769" w:type="dxa"/>
          </w:tcPr>
          <w:p w:rsidR="00413659" w:rsidRPr="000B0E84" w:rsidRDefault="00413659" w:rsidP="00413659">
            <w:pPr>
              <w:rPr>
                <w:rFonts w:ascii="PT Sans" w:hAnsi="PT Sans" w:cs="Times New Roman"/>
                <w:sz w:val="20"/>
                <w:szCs w:val="20"/>
                <w:lang w:val="uk-UA"/>
              </w:rPr>
            </w:pPr>
            <w:r w:rsidRPr="000B0E84">
              <w:rPr>
                <w:rFonts w:ascii="PT Sans" w:hAnsi="PT Sans" w:cs="Times New Roman"/>
                <w:sz w:val="20"/>
                <w:szCs w:val="20"/>
                <w:lang w:val="uk-UA"/>
              </w:rPr>
              <w:t>1.2</w:t>
            </w:r>
          </w:p>
        </w:tc>
        <w:tc>
          <w:tcPr>
            <w:tcW w:w="2998" w:type="dxa"/>
          </w:tcPr>
          <w:p w:rsidR="00413659" w:rsidRPr="000B0E84" w:rsidRDefault="00413659" w:rsidP="00413659">
            <w:pPr>
              <w:rPr>
                <w:rFonts w:ascii="PT Sans" w:hAnsi="PT Sans" w:cs="Times New Roman"/>
                <w:sz w:val="20"/>
                <w:szCs w:val="20"/>
                <w:lang w:val="uk-UA"/>
              </w:rPr>
            </w:pPr>
            <w:r w:rsidRPr="000B0E84">
              <w:rPr>
                <w:rFonts w:ascii="PT Sans" w:hAnsi="PT Sans" w:cs="Times New Roman"/>
                <w:sz w:val="20"/>
                <w:szCs w:val="20"/>
                <w:lang w:val="uk-UA"/>
              </w:rPr>
              <w:t>Кошти фізичних осіб</w:t>
            </w:r>
          </w:p>
        </w:tc>
        <w:tc>
          <w:tcPr>
            <w:tcW w:w="1863" w:type="dxa"/>
          </w:tcPr>
          <w:p w:rsidR="00413659" w:rsidRPr="000B0E84" w:rsidRDefault="00413659" w:rsidP="00413659">
            <w:pPr>
              <w:rPr>
                <w:rFonts w:ascii="PT Sans" w:hAnsi="PT Sans" w:cs="Times New Roman"/>
                <w:sz w:val="20"/>
                <w:szCs w:val="20"/>
                <w:lang w:val="uk-UA"/>
              </w:rPr>
            </w:pPr>
            <w:r w:rsidRPr="000B0E84">
              <w:rPr>
                <w:rFonts w:ascii="PT Sans" w:hAnsi="PT Sans" w:cs="Times New Roman"/>
                <w:sz w:val="20"/>
                <w:szCs w:val="20"/>
                <w:lang w:val="uk-UA"/>
              </w:rPr>
              <w:t>500 952</w:t>
            </w:r>
          </w:p>
        </w:tc>
        <w:tc>
          <w:tcPr>
            <w:tcW w:w="1868" w:type="dxa"/>
          </w:tcPr>
          <w:p w:rsidR="00413659" w:rsidRPr="000B0E84" w:rsidRDefault="00413659" w:rsidP="00413659">
            <w:pPr>
              <w:rPr>
                <w:rFonts w:ascii="PT Sans" w:hAnsi="PT Sans" w:cs="Times New Roman"/>
                <w:sz w:val="20"/>
                <w:szCs w:val="20"/>
                <w:lang w:val="uk-UA"/>
              </w:rPr>
            </w:pPr>
            <w:r w:rsidRPr="000B0E84">
              <w:rPr>
                <w:rFonts w:ascii="PT Sans" w:hAnsi="PT Sans" w:cs="Times New Roman"/>
                <w:sz w:val="20"/>
                <w:szCs w:val="20"/>
                <w:lang w:val="uk-UA"/>
              </w:rPr>
              <w:t>-</w:t>
            </w:r>
          </w:p>
        </w:tc>
        <w:tc>
          <w:tcPr>
            <w:tcW w:w="1846" w:type="dxa"/>
          </w:tcPr>
          <w:p w:rsidR="00413659" w:rsidRPr="000B0E84" w:rsidRDefault="00413659" w:rsidP="00413659">
            <w:pPr>
              <w:rPr>
                <w:rFonts w:ascii="PT Sans" w:hAnsi="PT Sans" w:cs="Times New Roman"/>
                <w:sz w:val="20"/>
                <w:szCs w:val="20"/>
                <w:lang w:val="uk-UA"/>
              </w:rPr>
            </w:pPr>
            <w:r w:rsidRPr="000B0E84">
              <w:rPr>
                <w:rFonts w:ascii="PT Sans" w:hAnsi="PT Sans" w:cs="Times New Roman"/>
                <w:sz w:val="20"/>
                <w:szCs w:val="20"/>
                <w:lang w:val="uk-UA"/>
              </w:rPr>
              <w:t>500 952</w:t>
            </w:r>
          </w:p>
        </w:tc>
      </w:tr>
      <w:tr w:rsidR="00413659" w:rsidRPr="000B0E84" w:rsidTr="004D1D18">
        <w:tc>
          <w:tcPr>
            <w:tcW w:w="769" w:type="dxa"/>
          </w:tcPr>
          <w:p w:rsidR="00413659" w:rsidRPr="000B0E84" w:rsidRDefault="00413659" w:rsidP="00413659">
            <w:pPr>
              <w:rPr>
                <w:rFonts w:ascii="PT Sans" w:hAnsi="PT Sans" w:cs="Times New Roman"/>
                <w:sz w:val="20"/>
                <w:szCs w:val="20"/>
                <w:lang w:val="uk-UA"/>
              </w:rPr>
            </w:pPr>
            <w:r w:rsidRPr="000B0E84">
              <w:rPr>
                <w:rFonts w:ascii="PT Sans" w:hAnsi="PT Sans" w:cs="Times New Roman"/>
                <w:sz w:val="20"/>
                <w:szCs w:val="20"/>
                <w:lang w:val="uk-UA"/>
              </w:rPr>
              <w:t>2</w:t>
            </w:r>
          </w:p>
        </w:tc>
        <w:tc>
          <w:tcPr>
            <w:tcW w:w="2998" w:type="dxa"/>
          </w:tcPr>
          <w:p w:rsidR="00413659" w:rsidRPr="000B0E84" w:rsidRDefault="00413659" w:rsidP="00413659">
            <w:pPr>
              <w:rPr>
                <w:rFonts w:ascii="PT Sans" w:hAnsi="PT Sans" w:cs="Times New Roman"/>
                <w:sz w:val="20"/>
                <w:szCs w:val="20"/>
                <w:lang w:val="uk-UA"/>
              </w:rPr>
            </w:pPr>
            <w:r w:rsidRPr="000B0E84">
              <w:rPr>
                <w:rFonts w:ascii="PT Sans" w:hAnsi="PT Sans" w:cs="Times New Roman"/>
                <w:sz w:val="20"/>
                <w:szCs w:val="20"/>
                <w:lang w:val="uk-UA"/>
              </w:rPr>
              <w:t>Боргові цінні папери, емітовані банком</w:t>
            </w:r>
          </w:p>
        </w:tc>
        <w:tc>
          <w:tcPr>
            <w:tcW w:w="1863" w:type="dxa"/>
          </w:tcPr>
          <w:p w:rsidR="00413659" w:rsidRPr="000B0E84" w:rsidRDefault="00413659" w:rsidP="00413659">
            <w:pPr>
              <w:rPr>
                <w:rFonts w:ascii="PT Sans" w:hAnsi="PT Sans" w:cs="Times New Roman"/>
                <w:sz w:val="20"/>
                <w:szCs w:val="20"/>
                <w:lang w:val="uk-UA"/>
              </w:rPr>
            </w:pPr>
            <w:r w:rsidRPr="000B0E84">
              <w:rPr>
                <w:rFonts w:ascii="PT Sans" w:hAnsi="PT Sans" w:cs="Times New Roman"/>
                <w:sz w:val="20"/>
                <w:szCs w:val="20"/>
                <w:lang w:val="uk-UA"/>
              </w:rPr>
              <w:t>-</w:t>
            </w:r>
          </w:p>
        </w:tc>
        <w:tc>
          <w:tcPr>
            <w:tcW w:w="1868" w:type="dxa"/>
          </w:tcPr>
          <w:p w:rsidR="00413659" w:rsidRPr="000B0E84" w:rsidRDefault="00413659" w:rsidP="00413659">
            <w:pPr>
              <w:rPr>
                <w:rFonts w:ascii="PT Sans" w:hAnsi="PT Sans" w:cs="Times New Roman"/>
                <w:sz w:val="20"/>
                <w:szCs w:val="20"/>
                <w:lang w:val="uk-UA"/>
              </w:rPr>
            </w:pPr>
            <w:r w:rsidRPr="000B0E84">
              <w:rPr>
                <w:rFonts w:ascii="PT Sans" w:hAnsi="PT Sans" w:cs="Times New Roman"/>
                <w:sz w:val="20"/>
                <w:szCs w:val="20"/>
                <w:lang w:val="uk-UA"/>
              </w:rPr>
              <w:t>5 518</w:t>
            </w:r>
          </w:p>
        </w:tc>
        <w:tc>
          <w:tcPr>
            <w:tcW w:w="1846" w:type="dxa"/>
          </w:tcPr>
          <w:p w:rsidR="00413659" w:rsidRPr="000B0E84" w:rsidRDefault="00413659" w:rsidP="00413659">
            <w:pPr>
              <w:rPr>
                <w:rFonts w:ascii="PT Sans" w:hAnsi="PT Sans" w:cs="Times New Roman"/>
                <w:sz w:val="20"/>
                <w:szCs w:val="20"/>
                <w:lang w:val="uk-UA"/>
              </w:rPr>
            </w:pPr>
            <w:r w:rsidRPr="000B0E84">
              <w:rPr>
                <w:rFonts w:ascii="PT Sans" w:hAnsi="PT Sans" w:cs="Times New Roman"/>
                <w:sz w:val="20"/>
                <w:szCs w:val="20"/>
                <w:lang w:val="uk-UA"/>
              </w:rPr>
              <w:t>5 518</w:t>
            </w:r>
          </w:p>
        </w:tc>
      </w:tr>
      <w:tr w:rsidR="005F673D" w:rsidRPr="000B0E84" w:rsidTr="004D1D18">
        <w:tc>
          <w:tcPr>
            <w:tcW w:w="769" w:type="dxa"/>
          </w:tcPr>
          <w:p w:rsidR="005F673D" w:rsidRPr="000B0E84" w:rsidRDefault="00413659" w:rsidP="00E311CD">
            <w:pPr>
              <w:rPr>
                <w:rFonts w:ascii="PT Sans" w:hAnsi="PT Sans" w:cs="Times New Roman"/>
                <w:sz w:val="20"/>
                <w:szCs w:val="20"/>
                <w:lang w:val="uk-UA"/>
              </w:rPr>
            </w:pPr>
            <w:r w:rsidRPr="000B0E84">
              <w:rPr>
                <w:rFonts w:ascii="PT Sans" w:hAnsi="PT Sans" w:cs="Times New Roman"/>
                <w:sz w:val="20"/>
                <w:szCs w:val="20"/>
                <w:lang w:val="uk-UA"/>
              </w:rPr>
              <w:t>3</w:t>
            </w:r>
          </w:p>
        </w:tc>
        <w:tc>
          <w:tcPr>
            <w:tcW w:w="2998" w:type="dxa"/>
          </w:tcPr>
          <w:p w:rsidR="005F673D" w:rsidRPr="000B0E84" w:rsidRDefault="005F673D" w:rsidP="00E311CD">
            <w:pPr>
              <w:rPr>
                <w:rFonts w:ascii="PT Sans" w:hAnsi="PT Sans" w:cs="Times New Roman"/>
                <w:sz w:val="20"/>
                <w:szCs w:val="20"/>
                <w:lang w:val="uk-UA"/>
              </w:rPr>
            </w:pPr>
            <w:r w:rsidRPr="000B0E84">
              <w:rPr>
                <w:rFonts w:ascii="PT Sans" w:hAnsi="PT Sans" w:cs="Times New Roman"/>
                <w:sz w:val="20"/>
                <w:szCs w:val="20"/>
                <w:lang w:val="uk-UA"/>
              </w:rPr>
              <w:t>Інші фінансові зобов‘язання</w:t>
            </w:r>
          </w:p>
        </w:tc>
        <w:tc>
          <w:tcPr>
            <w:tcW w:w="1863" w:type="dxa"/>
          </w:tcPr>
          <w:p w:rsidR="005F673D" w:rsidRPr="000B0E84" w:rsidRDefault="00413659" w:rsidP="00E311CD">
            <w:pPr>
              <w:rPr>
                <w:rFonts w:ascii="PT Sans" w:hAnsi="PT Sans" w:cs="Times New Roman"/>
                <w:sz w:val="20"/>
                <w:szCs w:val="20"/>
                <w:lang w:val="uk-UA"/>
              </w:rPr>
            </w:pPr>
            <w:r w:rsidRPr="000B0E84">
              <w:rPr>
                <w:rFonts w:ascii="PT Sans" w:hAnsi="PT Sans" w:cs="Times New Roman"/>
                <w:sz w:val="20"/>
                <w:szCs w:val="20"/>
                <w:lang w:val="uk-UA"/>
              </w:rPr>
              <w:t>268</w:t>
            </w:r>
          </w:p>
        </w:tc>
        <w:tc>
          <w:tcPr>
            <w:tcW w:w="1868" w:type="dxa"/>
          </w:tcPr>
          <w:p w:rsidR="005F673D" w:rsidRPr="000B0E84" w:rsidRDefault="00413659" w:rsidP="00E311CD">
            <w:pPr>
              <w:rPr>
                <w:rFonts w:ascii="PT Sans" w:hAnsi="PT Sans" w:cs="Times New Roman"/>
                <w:sz w:val="20"/>
                <w:szCs w:val="20"/>
                <w:lang w:val="uk-UA"/>
              </w:rPr>
            </w:pPr>
            <w:r w:rsidRPr="000B0E84">
              <w:rPr>
                <w:rFonts w:ascii="PT Sans" w:hAnsi="PT Sans" w:cs="Times New Roman"/>
                <w:sz w:val="20"/>
                <w:szCs w:val="20"/>
                <w:lang w:val="uk-UA"/>
              </w:rPr>
              <w:t>-</w:t>
            </w:r>
          </w:p>
        </w:tc>
        <w:tc>
          <w:tcPr>
            <w:tcW w:w="1846" w:type="dxa"/>
          </w:tcPr>
          <w:p w:rsidR="005F673D" w:rsidRPr="000B0E84" w:rsidRDefault="00413659" w:rsidP="00E311CD">
            <w:pPr>
              <w:rPr>
                <w:rFonts w:ascii="PT Sans" w:hAnsi="PT Sans" w:cs="Times New Roman"/>
                <w:sz w:val="20"/>
                <w:szCs w:val="20"/>
                <w:lang w:val="uk-UA"/>
              </w:rPr>
            </w:pPr>
            <w:r w:rsidRPr="000B0E84">
              <w:rPr>
                <w:rFonts w:ascii="PT Sans" w:hAnsi="PT Sans" w:cs="Times New Roman"/>
                <w:sz w:val="20"/>
                <w:szCs w:val="20"/>
                <w:lang w:val="uk-UA"/>
              </w:rPr>
              <w:t>268</w:t>
            </w:r>
          </w:p>
        </w:tc>
      </w:tr>
      <w:tr w:rsidR="005F673D" w:rsidRPr="000B0E84" w:rsidTr="004D1D18">
        <w:tc>
          <w:tcPr>
            <w:tcW w:w="769" w:type="dxa"/>
          </w:tcPr>
          <w:p w:rsidR="005F673D" w:rsidRPr="000B0E84" w:rsidRDefault="00413659" w:rsidP="00E311CD">
            <w:pPr>
              <w:rPr>
                <w:rFonts w:ascii="PT Sans" w:hAnsi="PT Sans" w:cs="Times New Roman"/>
                <w:sz w:val="20"/>
                <w:szCs w:val="20"/>
                <w:lang w:val="uk-UA"/>
              </w:rPr>
            </w:pPr>
            <w:r w:rsidRPr="000B0E84">
              <w:rPr>
                <w:rFonts w:ascii="PT Sans" w:hAnsi="PT Sans" w:cs="Times New Roman"/>
                <w:sz w:val="20"/>
                <w:szCs w:val="20"/>
                <w:lang w:val="uk-UA"/>
              </w:rPr>
              <w:t>3</w:t>
            </w:r>
            <w:r w:rsidR="005F673D" w:rsidRPr="000B0E84">
              <w:rPr>
                <w:rFonts w:ascii="PT Sans" w:hAnsi="PT Sans" w:cs="Times New Roman"/>
                <w:sz w:val="20"/>
                <w:szCs w:val="20"/>
                <w:lang w:val="uk-UA"/>
              </w:rPr>
              <w:t>.1</w:t>
            </w:r>
          </w:p>
        </w:tc>
        <w:tc>
          <w:tcPr>
            <w:tcW w:w="2998" w:type="dxa"/>
          </w:tcPr>
          <w:p w:rsidR="005F673D" w:rsidRPr="000B0E84" w:rsidRDefault="005F673D" w:rsidP="00E311CD">
            <w:pPr>
              <w:rPr>
                <w:rFonts w:ascii="PT Sans" w:hAnsi="PT Sans" w:cs="Times New Roman"/>
                <w:sz w:val="20"/>
                <w:szCs w:val="20"/>
                <w:lang w:val="uk-UA"/>
              </w:rPr>
            </w:pPr>
            <w:r w:rsidRPr="000B0E84">
              <w:rPr>
                <w:rFonts w:ascii="PT Sans" w:hAnsi="PT Sans" w:cs="Times New Roman"/>
                <w:sz w:val="20"/>
                <w:szCs w:val="20"/>
                <w:lang w:val="uk-UA"/>
              </w:rPr>
              <w:t>Інші фінансові зобов‘язання</w:t>
            </w:r>
          </w:p>
        </w:tc>
        <w:tc>
          <w:tcPr>
            <w:tcW w:w="1863" w:type="dxa"/>
          </w:tcPr>
          <w:p w:rsidR="005F673D" w:rsidRPr="000B0E84" w:rsidRDefault="00413659" w:rsidP="00E311CD">
            <w:pPr>
              <w:rPr>
                <w:rFonts w:ascii="PT Sans" w:hAnsi="PT Sans" w:cs="Times New Roman"/>
                <w:sz w:val="20"/>
                <w:szCs w:val="20"/>
                <w:lang w:val="uk-UA"/>
              </w:rPr>
            </w:pPr>
            <w:r w:rsidRPr="000B0E84">
              <w:rPr>
                <w:rFonts w:ascii="PT Sans" w:hAnsi="PT Sans" w:cs="Times New Roman"/>
                <w:sz w:val="20"/>
                <w:szCs w:val="20"/>
                <w:lang w:val="uk-UA"/>
              </w:rPr>
              <w:t>268</w:t>
            </w:r>
          </w:p>
        </w:tc>
        <w:tc>
          <w:tcPr>
            <w:tcW w:w="1868" w:type="dxa"/>
          </w:tcPr>
          <w:p w:rsidR="005F673D" w:rsidRPr="000B0E84" w:rsidRDefault="00413659" w:rsidP="00E311CD">
            <w:pPr>
              <w:rPr>
                <w:rFonts w:ascii="PT Sans" w:hAnsi="PT Sans" w:cs="Times New Roman"/>
                <w:sz w:val="20"/>
                <w:szCs w:val="20"/>
                <w:lang w:val="uk-UA"/>
              </w:rPr>
            </w:pPr>
            <w:r w:rsidRPr="000B0E84">
              <w:rPr>
                <w:rFonts w:ascii="PT Sans" w:hAnsi="PT Sans" w:cs="Times New Roman"/>
                <w:sz w:val="20"/>
                <w:szCs w:val="20"/>
                <w:lang w:val="uk-UA"/>
              </w:rPr>
              <w:t>-</w:t>
            </w:r>
          </w:p>
        </w:tc>
        <w:tc>
          <w:tcPr>
            <w:tcW w:w="1846" w:type="dxa"/>
          </w:tcPr>
          <w:p w:rsidR="005F673D" w:rsidRPr="000B0E84" w:rsidRDefault="00413659" w:rsidP="00E311CD">
            <w:pPr>
              <w:rPr>
                <w:rFonts w:ascii="PT Sans" w:hAnsi="PT Sans" w:cs="Times New Roman"/>
                <w:sz w:val="20"/>
                <w:szCs w:val="20"/>
                <w:lang w:val="uk-UA"/>
              </w:rPr>
            </w:pPr>
            <w:r w:rsidRPr="000B0E84">
              <w:rPr>
                <w:rFonts w:ascii="PT Sans" w:hAnsi="PT Sans" w:cs="Times New Roman"/>
                <w:sz w:val="20"/>
                <w:szCs w:val="20"/>
                <w:lang w:val="uk-UA"/>
              </w:rPr>
              <w:t>268</w:t>
            </w:r>
          </w:p>
        </w:tc>
      </w:tr>
      <w:tr w:rsidR="005F673D" w:rsidRPr="000B0E84" w:rsidTr="004D1D18">
        <w:tc>
          <w:tcPr>
            <w:tcW w:w="769" w:type="dxa"/>
          </w:tcPr>
          <w:p w:rsidR="005F673D" w:rsidRPr="000B0E84" w:rsidRDefault="00413659" w:rsidP="00E311CD">
            <w:pPr>
              <w:rPr>
                <w:rFonts w:ascii="PT Sans" w:hAnsi="PT Sans" w:cs="Times New Roman"/>
                <w:sz w:val="20"/>
                <w:szCs w:val="20"/>
                <w:lang w:val="uk-UA"/>
              </w:rPr>
            </w:pPr>
            <w:r w:rsidRPr="000B0E84">
              <w:rPr>
                <w:rFonts w:ascii="PT Sans" w:hAnsi="PT Sans" w:cs="Times New Roman"/>
                <w:sz w:val="20"/>
                <w:szCs w:val="20"/>
                <w:lang w:val="uk-UA"/>
              </w:rPr>
              <w:t>4</w:t>
            </w:r>
          </w:p>
        </w:tc>
        <w:tc>
          <w:tcPr>
            <w:tcW w:w="2998" w:type="dxa"/>
          </w:tcPr>
          <w:p w:rsidR="005F673D" w:rsidRPr="000B0E84" w:rsidRDefault="005F673D" w:rsidP="00E311CD">
            <w:pPr>
              <w:rPr>
                <w:rFonts w:ascii="PT Sans" w:hAnsi="PT Sans" w:cs="Times New Roman"/>
                <w:sz w:val="20"/>
                <w:szCs w:val="20"/>
                <w:lang w:val="uk-UA"/>
              </w:rPr>
            </w:pPr>
            <w:r w:rsidRPr="000B0E84">
              <w:rPr>
                <w:rFonts w:ascii="PT Sans" w:hAnsi="PT Sans" w:cs="Times New Roman"/>
                <w:sz w:val="20"/>
                <w:szCs w:val="20"/>
                <w:lang w:val="uk-UA"/>
              </w:rPr>
              <w:t>Усього фінансових зобов‘язань</w:t>
            </w:r>
          </w:p>
        </w:tc>
        <w:tc>
          <w:tcPr>
            <w:tcW w:w="1863" w:type="dxa"/>
          </w:tcPr>
          <w:p w:rsidR="005F673D" w:rsidRPr="000B0E84" w:rsidRDefault="00413659" w:rsidP="00E311CD">
            <w:pPr>
              <w:rPr>
                <w:rFonts w:ascii="PT Sans" w:hAnsi="PT Sans" w:cs="Times New Roman"/>
                <w:sz w:val="20"/>
                <w:szCs w:val="20"/>
                <w:lang w:val="uk-UA"/>
              </w:rPr>
            </w:pPr>
            <w:r w:rsidRPr="000B0E84">
              <w:rPr>
                <w:rFonts w:ascii="PT Sans" w:hAnsi="PT Sans" w:cs="Times New Roman"/>
                <w:sz w:val="20"/>
                <w:szCs w:val="20"/>
                <w:lang w:val="uk-UA"/>
              </w:rPr>
              <w:t>2 157 896</w:t>
            </w:r>
          </w:p>
        </w:tc>
        <w:tc>
          <w:tcPr>
            <w:tcW w:w="1868" w:type="dxa"/>
          </w:tcPr>
          <w:p w:rsidR="005F673D" w:rsidRPr="000B0E84" w:rsidRDefault="00413659" w:rsidP="00E311CD">
            <w:pPr>
              <w:rPr>
                <w:rFonts w:ascii="PT Sans" w:hAnsi="PT Sans" w:cs="Times New Roman"/>
                <w:sz w:val="20"/>
                <w:szCs w:val="20"/>
                <w:lang w:val="uk-UA"/>
              </w:rPr>
            </w:pPr>
            <w:r w:rsidRPr="000B0E84">
              <w:rPr>
                <w:rFonts w:ascii="PT Sans" w:hAnsi="PT Sans" w:cs="Times New Roman"/>
                <w:sz w:val="20"/>
                <w:szCs w:val="20"/>
                <w:lang w:val="uk-UA"/>
              </w:rPr>
              <w:t>5 518</w:t>
            </w:r>
          </w:p>
        </w:tc>
        <w:tc>
          <w:tcPr>
            <w:tcW w:w="1846" w:type="dxa"/>
          </w:tcPr>
          <w:p w:rsidR="005F673D" w:rsidRPr="000B0E84" w:rsidRDefault="00413659" w:rsidP="00E311CD">
            <w:pPr>
              <w:rPr>
                <w:rFonts w:ascii="PT Sans" w:hAnsi="PT Sans" w:cs="Times New Roman"/>
                <w:sz w:val="20"/>
                <w:szCs w:val="20"/>
                <w:lang w:val="uk-UA"/>
              </w:rPr>
            </w:pPr>
            <w:r w:rsidRPr="000B0E84">
              <w:rPr>
                <w:rFonts w:ascii="PT Sans" w:hAnsi="PT Sans" w:cs="Times New Roman"/>
                <w:sz w:val="20"/>
                <w:szCs w:val="20"/>
                <w:lang w:val="uk-UA"/>
              </w:rPr>
              <w:t>2 163 414</w:t>
            </w:r>
          </w:p>
        </w:tc>
      </w:tr>
    </w:tbl>
    <w:p w:rsidR="005F673D" w:rsidRPr="000B0E84" w:rsidRDefault="005F673D" w:rsidP="00FA598B">
      <w:pPr>
        <w:rPr>
          <w:rFonts w:ascii="PT Sans" w:hAnsi="PT Sans" w:cs="Times New Roman"/>
          <w:lang w:val="uk-UA"/>
        </w:rPr>
      </w:pPr>
    </w:p>
    <w:p w:rsidR="00FA598B" w:rsidRPr="000B0E84" w:rsidRDefault="00FA598B" w:rsidP="00FA598B">
      <w:pPr>
        <w:rPr>
          <w:rFonts w:ascii="PT Sans" w:hAnsi="PT Sans" w:cs="Times New Roman"/>
          <w:lang w:val="uk-UA"/>
        </w:rPr>
      </w:pPr>
      <w:r w:rsidRPr="000B0E84">
        <w:rPr>
          <w:rFonts w:ascii="PT Sans" w:hAnsi="PT Sans" w:cs="Times New Roman"/>
          <w:lang w:val="uk-UA"/>
        </w:rPr>
        <w:t>Таблиця 3</w:t>
      </w:r>
      <w:r w:rsidR="00E96BF4" w:rsidRPr="000B0E84">
        <w:rPr>
          <w:rFonts w:ascii="PT Sans" w:hAnsi="PT Sans" w:cs="Times New Roman"/>
          <w:lang w:val="uk-UA"/>
        </w:rPr>
        <w:t>5</w:t>
      </w:r>
      <w:r w:rsidRPr="000B0E84">
        <w:rPr>
          <w:rFonts w:ascii="PT Sans" w:hAnsi="PT Sans" w:cs="Times New Roman"/>
          <w:lang w:val="uk-UA"/>
        </w:rPr>
        <w:t>.</w:t>
      </w:r>
      <w:r w:rsidR="005F673D" w:rsidRPr="000B0E84">
        <w:rPr>
          <w:rFonts w:ascii="PT Sans" w:hAnsi="PT Sans" w:cs="Times New Roman"/>
          <w:lang w:val="uk-UA"/>
        </w:rPr>
        <w:t>4</w:t>
      </w:r>
      <w:r w:rsidRPr="000B0E84">
        <w:rPr>
          <w:rFonts w:ascii="PT Sans" w:hAnsi="PT Sans" w:cs="Times New Roman"/>
          <w:lang w:val="uk-UA"/>
        </w:rPr>
        <w:t xml:space="preserve"> Фінансові зобов‘язання за категоріями оцінки за 2015 рік.</w:t>
      </w:r>
    </w:p>
    <w:p w:rsidR="00FA598B" w:rsidRPr="000B0E84" w:rsidRDefault="00FA598B" w:rsidP="00FA598B">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2998"/>
        <w:gridCol w:w="1863"/>
        <w:gridCol w:w="1868"/>
        <w:gridCol w:w="1846"/>
      </w:tblGrid>
      <w:tr w:rsidR="00FA598B" w:rsidRPr="000B0E84" w:rsidTr="004D1D18">
        <w:tc>
          <w:tcPr>
            <w:tcW w:w="769" w:type="dxa"/>
            <w:tcBorders>
              <w:bottom w:val="single" w:sz="4" w:space="0" w:color="auto"/>
            </w:tcBorders>
          </w:tcPr>
          <w:p w:rsidR="00FA598B" w:rsidRPr="000B0E84" w:rsidRDefault="00FA598B" w:rsidP="00FA598B">
            <w:pPr>
              <w:rPr>
                <w:rFonts w:ascii="PT Sans" w:hAnsi="PT Sans" w:cs="Times New Roman"/>
                <w:sz w:val="20"/>
                <w:szCs w:val="20"/>
                <w:lang w:val="uk-UA"/>
              </w:rPr>
            </w:pPr>
            <w:r w:rsidRPr="000B0E84">
              <w:rPr>
                <w:rFonts w:ascii="PT Sans" w:hAnsi="PT Sans" w:cs="Times New Roman"/>
                <w:sz w:val="20"/>
                <w:szCs w:val="20"/>
                <w:lang w:val="uk-UA"/>
              </w:rPr>
              <w:t>Рядок</w:t>
            </w:r>
          </w:p>
        </w:tc>
        <w:tc>
          <w:tcPr>
            <w:tcW w:w="2998" w:type="dxa"/>
            <w:tcBorders>
              <w:bottom w:val="single" w:sz="4" w:space="0" w:color="auto"/>
            </w:tcBorders>
          </w:tcPr>
          <w:p w:rsidR="00FA598B" w:rsidRPr="000B0E84" w:rsidRDefault="00FA598B" w:rsidP="00FA598B">
            <w:pPr>
              <w:rPr>
                <w:rFonts w:ascii="PT Sans" w:hAnsi="PT Sans" w:cs="Times New Roman"/>
                <w:sz w:val="20"/>
                <w:szCs w:val="20"/>
                <w:lang w:val="uk-UA"/>
              </w:rPr>
            </w:pPr>
            <w:r w:rsidRPr="000B0E84">
              <w:rPr>
                <w:rFonts w:ascii="PT Sans" w:hAnsi="PT Sans" w:cs="Times New Roman"/>
                <w:sz w:val="20"/>
                <w:szCs w:val="20"/>
                <w:lang w:val="uk-UA"/>
              </w:rPr>
              <w:t>Найменування статті</w:t>
            </w:r>
          </w:p>
        </w:tc>
        <w:tc>
          <w:tcPr>
            <w:tcW w:w="1863" w:type="dxa"/>
            <w:tcBorders>
              <w:bottom w:val="single" w:sz="4" w:space="0" w:color="auto"/>
            </w:tcBorders>
          </w:tcPr>
          <w:p w:rsidR="00FA598B" w:rsidRPr="000B0E84" w:rsidRDefault="00FA598B" w:rsidP="00FA598B">
            <w:pPr>
              <w:rPr>
                <w:rFonts w:ascii="PT Sans" w:hAnsi="PT Sans" w:cs="Times New Roman"/>
                <w:sz w:val="20"/>
                <w:szCs w:val="20"/>
                <w:lang w:val="uk-UA"/>
              </w:rPr>
            </w:pPr>
            <w:r w:rsidRPr="000B0E84">
              <w:rPr>
                <w:rFonts w:ascii="PT Sans" w:hAnsi="PT Sans" w:cs="Times New Roman"/>
                <w:sz w:val="20"/>
                <w:szCs w:val="20"/>
                <w:lang w:val="uk-UA"/>
              </w:rPr>
              <w:t>Кошти клієнтів та кредиторська заборгованість</w:t>
            </w:r>
          </w:p>
        </w:tc>
        <w:tc>
          <w:tcPr>
            <w:tcW w:w="1868" w:type="dxa"/>
            <w:tcBorders>
              <w:bottom w:val="single" w:sz="4" w:space="0" w:color="auto"/>
            </w:tcBorders>
          </w:tcPr>
          <w:p w:rsidR="00FA598B" w:rsidRPr="000B0E84" w:rsidRDefault="00FA598B" w:rsidP="00FA598B">
            <w:pPr>
              <w:rPr>
                <w:rFonts w:ascii="PT Sans" w:hAnsi="PT Sans" w:cs="Times New Roman"/>
                <w:sz w:val="20"/>
                <w:szCs w:val="20"/>
                <w:lang w:val="uk-UA"/>
              </w:rPr>
            </w:pPr>
            <w:r w:rsidRPr="000B0E84">
              <w:rPr>
                <w:rFonts w:ascii="PT Sans" w:hAnsi="PT Sans" w:cs="Times New Roman"/>
                <w:sz w:val="20"/>
                <w:szCs w:val="20"/>
                <w:lang w:val="uk-UA"/>
              </w:rPr>
              <w:t>Субординований борг</w:t>
            </w:r>
          </w:p>
        </w:tc>
        <w:tc>
          <w:tcPr>
            <w:tcW w:w="1846" w:type="dxa"/>
            <w:tcBorders>
              <w:bottom w:val="single" w:sz="4" w:space="0" w:color="auto"/>
            </w:tcBorders>
          </w:tcPr>
          <w:p w:rsidR="00FA598B" w:rsidRPr="000B0E84" w:rsidRDefault="00FA598B" w:rsidP="00FA598B">
            <w:pPr>
              <w:rPr>
                <w:rFonts w:ascii="PT Sans" w:hAnsi="PT Sans" w:cs="Times New Roman"/>
                <w:sz w:val="20"/>
                <w:szCs w:val="20"/>
                <w:lang w:val="uk-UA"/>
              </w:rPr>
            </w:pPr>
            <w:r w:rsidRPr="000B0E84">
              <w:rPr>
                <w:rFonts w:ascii="PT Sans" w:hAnsi="PT Sans" w:cs="Times New Roman"/>
                <w:sz w:val="20"/>
                <w:szCs w:val="20"/>
                <w:lang w:val="uk-UA"/>
              </w:rPr>
              <w:t>Усього</w:t>
            </w:r>
          </w:p>
        </w:tc>
      </w:tr>
      <w:tr w:rsidR="00FA598B" w:rsidRPr="000B0E84" w:rsidTr="004D1D18">
        <w:tc>
          <w:tcPr>
            <w:tcW w:w="769" w:type="dxa"/>
            <w:tcBorders>
              <w:top w:val="single" w:sz="4" w:space="0" w:color="auto"/>
            </w:tcBorders>
          </w:tcPr>
          <w:p w:rsidR="00FA598B" w:rsidRPr="000B0E84" w:rsidRDefault="00FA598B" w:rsidP="00FA598B">
            <w:pPr>
              <w:rPr>
                <w:rFonts w:ascii="PT Sans" w:hAnsi="PT Sans" w:cs="Times New Roman"/>
                <w:lang w:val="uk-UA"/>
              </w:rPr>
            </w:pPr>
          </w:p>
        </w:tc>
        <w:tc>
          <w:tcPr>
            <w:tcW w:w="2998" w:type="dxa"/>
            <w:tcBorders>
              <w:top w:val="single" w:sz="4" w:space="0" w:color="auto"/>
            </w:tcBorders>
          </w:tcPr>
          <w:p w:rsidR="00FA598B" w:rsidRPr="000B0E84" w:rsidRDefault="00FA598B" w:rsidP="00FA598B">
            <w:pPr>
              <w:rPr>
                <w:rFonts w:ascii="PT Sans" w:hAnsi="PT Sans" w:cs="Times New Roman"/>
                <w:lang w:val="uk-UA"/>
              </w:rPr>
            </w:pPr>
            <w:r w:rsidRPr="000B0E84">
              <w:rPr>
                <w:rFonts w:ascii="PT Sans" w:hAnsi="PT Sans" w:cs="Times New Roman"/>
                <w:lang w:val="uk-UA"/>
              </w:rPr>
              <w:t>Зобов‘язання</w:t>
            </w:r>
          </w:p>
        </w:tc>
        <w:tc>
          <w:tcPr>
            <w:tcW w:w="1863" w:type="dxa"/>
            <w:tcBorders>
              <w:top w:val="single" w:sz="4" w:space="0" w:color="auto"/>
            </w:tcBorders>
          </w:tcPr>
          <w:p w:rsidR="00FA598B" w:rsidRPr="000B0E84" w:rsidRDefault="00FA598B" w:rsidP="00FA598B">
            <w:pPr>
              <w:rPr>
                <w:rFonts w:ascii="PT Sans" w:hAnsi="PT Sans" w:cs="Times New Roman"/>
                <w:lang w:val="uk-UA"/>
              </w:rPr>
            </w:pPr>
          </w:p>
        </w:tc>
        <w:tc>
          <w:tcPr>
            <w:tcW w:w="1868" w:type="dxa"/>
            <w:tcBorders>
              <w:top w:val="single" w:sz="4" w:space="0" w:color="auto"/>
            </w:tcBorders>
          </w:tcPr>
          <w:p w:rsidR="00FA598B" w:rsidRPr="000B0E84" w:rsidRDefault="00FA598B" w:rsidP="00FA598B">
            <w:pPr>
              <w:rPr>
                <w:rFonts w:ascii="PT Sans" w:hAnsi="PT Sans" w:cs="Times New Roman"/>
                <w:lang w:val="uk-UA"/>
              </w:rPr>
            </w:pPr>
          </w:p>
        </w:tc>
        <w:tc>
          <w:tcPr>
            <w:tcW w:w="1846" w:type="dxa"/>
            <w:tcBorders>
              <w:top w:val="single" w:sz="4" w:space="0" w:color="auto"/>
            </w:tcBorders>
          </w:tcPr>
          <w:p w:rsidR="00FA598B" w:rsidRPr="000B0E84" w:rsidRDefault="00FA598B" w:rsidP="00FA598B">
            <w:pPr>
              <w:rPr>
                <w:rFonts w:ascii="PT Sans" w:hAnsi="PT Sans" w:cs="Times New Roman"/>
                <w:lang w:val="uk-UA"/>
              </w:rPr>
            </w:pPr>
          </w:p>
        </w:tc>
      </w:tr>
      <w:tr w:rsidR="00FA598B" w:rsidRPr="000B0E84" w:rsidTr="004D1D18">
        <w:tc>
          <w:tcPr>
            <w:tcW w:w="769" w:type="dxa"/>
          </w:tcPr>
          <w:p w:rsidR="00FA598B" w:rsidRPr="000B0E84" w:rsidRDefault="00FA598B" w:rsidP="00FA598B">
            <w:pPr>
              <w:rPr>
                <w:rFonts w:ascii="PT Sans" w:hAnsi="PT Sans" w:cs="Times New Roman"/>
                <w:sz w:val="20"/>
                <w:szCs w:val="20"/>
                <w:lang w:val="uk-UA"/>
              </w:rPr>
            </w:pPr>
            <w:r w:rsidRPr="000B0E84">
              <w:rPr>
                <w:rFonts w:ascii="PT Sans" w:hAnsi="PT Sans" w:cs="Times New Roman"/>
                <w:sz w:val="20"/>
                <w:szCs w:val="20"/>
                <w:lang w:val="uk-UA"/>
              </w:rPr>
              <w:t>1</w:t>
            </w:r>
          </w:p>
        </w:tc>
        <w:tc>
          <w:tcPr>
            <w:tcW w:w="2998" w:type="dxa"/>
          </w:tcPr>
          <w:p w:rsidR="00FA598B" w:rsidRPr="000B0E84" w:rsidRDefault="00FA598B" w:rsidP="00FA598B">
            <w:pPr>
              <w:rPr>
                <w:rFonts w:ascii="PT Sans" w:hAnsi="PT Sans" w:cs="Times New Roman"/>
                <w:sz w:val="20"/>
                <w:szCs w:val="20"/>
                <w:lang w:val="uk-UA"/>
              </w:rPr>
            </w:pPr>
            <w:r w:rsidRPr="000B0E84">
              <w:rPr>
                <w:rFonts w:ascii="PT Sans" w:hAnsi="PT Sans" w:cs="Times New Roman"/>
                <w:sz w:val="20"/>
                <w:szCs w:val="20"/>
                <w:lang w:val="uk-UA"/>
              </w:rPr>
              <w:t>Кошти банків</w:t>
            </w:r>
          </w:p>
        </w:tc>
        <w:tc>
          <w:tcPr>
            <w:tcW w:w="1863" w:type="dxa"/>
          </w:tcPr>
          <w:p w:rsidR="00FA598B" w:rsidRPr="000B0E84" w:rsidRDefault="00FA598B" w:rsidP="00FA598B">
            <w:pPr>
              <w:rPr>
                <w:rFonts w:ascii="PT Sans" w:hAnsi="PT Sans" w:cs="Times New Roman"/>
                <w:sz w:val="20"/>
                <w:szCs w:val="20"/>
                <w:lang w:val="uk-UA"/>
              </w:rPr>
            </w:pPr>
            <w:r w:rsidRPr="000B0E84">
              <w:rPr>
                <w:rFonts w:ascii="PT Sans" w:hAnsi="PT Sans" w:cs="Times New Roman"/>
                <w:sz w:val="20"/>
                <w:szCs w:val="20"/>
                <w:lang w:val="uk-UA"/>
              </w:rPr>
              <w:t>11 120</w:t>
            </w:r>
          </w:p>
        </w:tc>
        <w:tc>
          <w:tcPr>
            <w:tcW w:w="1868" w:type="dxa"/>
          </w:tcPr>
          <w:p w:rsidR="00FA598B" w:rsidRPr="000B0E84" w:rsidRDefault="00FA598B" w:rsidP="00FA598B">
            <w:pPr>
              <w:rPr>
                <w:rFonts w:ascii="PT Sans" w:hAnsi="PT Sans" w:cs="Times New Roman"/>
                <w:sz w:val="20"/>
                <w:szCs w:val="20"/>
                <w:lang w:val="uk-UA"/>
              </w:rPr>
            </w:pPr>
            <w:r w:rsidRPr="000B0E84">
              <w:rPr>
                <w:rFonts w:ascii="PT Sans" w:hAnsi="PT Sans" w:cs="Times New Roman"/>
                <w:sz w:val="20"/>
                <w:szCs w:val="20"/>
                <w:lang w:val="uk-UA"/>
              </w:rPr>
              <w:t>-</w:t>
            </w:r>
          </w:p>
        </w:tc>
        <w:tc>
          <w:tcPr>
            <w:tcW w:w="1846" w:type="dxa"/>
          </w:tcPr>
          <w:p w:rsidR="00FA598B" w:rsidRPr="000B0E84" w:rsidRDefault="00FA598B" w:rsidP="00FA598B">
            <w:pPr>
              <w:rPr>
                <w:rFonts w:ascii="PT Sans" w:hAnsi="PT Sans" w:cs="Times New Roman"/>
                <w:sz w:val="20"/>
                <w:szCs w:val="20"/>
                <w:lang w:val="uk-UA"/>
              </w:rPr>
            </w:pPr>
            <w:r w:rsidRPr="000B0E84">
              <w:rPr>
                <w:rFonts w:ascii="PT Sans" w:hAnsi="PT Sans" w:cs="Times New Roman"/>
                <w:sz w:val="20"/>
                <w:szCs w:val="20"/>
                <w:lang w:val="uk-UA"/>
              </w:rPr>
              <w:t>11 120</w:t>
            </w:r>
          </w:p>
        </w:tc>
      </w:tr>
      <w:tr w:rsidR="00FA598B" w:rsidRPr="000B0E84" w:rsidTr="004D1D18">
        <w:tc>
          <w:tcPr>
            <w:tcW w:w="769" w:type="dxa"/>
          </w:tcPr>
          <w:p w:rsidR="00FA598B" w:rsidRPr="000B0E84" w:rsidRDefault="00FA598B" w:rsidP="00FA598B">
            <w:pPr>
              <w:rPr>
                <w:rFonts w:ascii="PT Sans" w:hAnsi="PT Sans" w:cs="Times New Roman"/>
                <w:sz w:val="20"/>
                <w:szCs w:val="20"/>
                <w:lang w:val="uk-UA"/>
              </w:rPr>
            </w:pPr>
            <w:r w:rsidRPr="000B0E84">
              <w:rPr>
                <w:rFonts w:ascii="PT Sans" w:hAnsi="PT Sans" w:cs="Times New Roman"/>
                <w:sz w:val="20"/>
                <w:szCs w:val="20"/>
                <w:lang w:val="uk-UA"/>
              </w:rPr>
              <w:t>2</w:t>
            </w:r>
          </w:p>
        </w:tc>
        <w:tc>
          <w:tcPr>
            <w:tcW w:w="2998" w:type="dxa"/>
          </w:tcPr>
          <w:p w:rsidR="00FA598B" w:rsidRPr="000B0E84" w:rsidRDefault="00FA598B" w:rsidP="00FA598B">
            <w:pPr>
              <w:rPr>
                <w:rFonts w:ascii="PT Sans" w:hAnsi="PT Sans" w:cs="Times New Roman"/>
                <w:sz w:val="20"/>
                <w:szCs w:val="20"/>
                <w:lang w:val="uk-UA"/>
              </w:rPr>
            </w:pPr>
            <w:r w:rsidRPr="000B0E84">
              <w:rPr>
                <w:rFonts w:ascii="PT Sans" w:hAnsi="PT Sans" w:cs="Times New Roman"/>
                <w:sz w:val="20"/>
                <w:szCs w:val="20"/>
                <w:lang w:val="uk-UA"/>
              </w:rPr>
              <w:t>Кошти клієнтів</w:t>
            </w:r>
          </w:p>
        </w:tc>
        <w:tc>
          <w:tcPr>
            <w:tcW w:w="1863" w:type="dxa"/>
          </w:tcPr>
          <w:p w:rsidR="00FA598B" w:rsidRPr="000B0E84" w:rsidRDefault="00FA598B" w:rsidP="00FA598B">
            <w:pPr>
              <w:rPr>
                <w:rFonts w:ascii="PT Sans" w:hAnsi="PT Sans" w:cs="Times New Roman"/>
                <w:sz w:val="20"/>
                <w:szCs w:val="20"/>
                <w:lang w:val="uk-UA"/>
              </w:rPr>
            </w:pPr>
            <w:r w:rsidRPr="000B0E84">
              <w:rPr>
                <w:rFonts w:ascii="PT Sans" w:hAnsi="PT Sans" w:cs="Times New Roman"/>
                <w:sz w:val="20"/>
                <w:szCs w:val="20"/>
                <w:lang w:val="uk-UA"/>
              </w:rPr>
              <w:t>2 083 883</w:t>
            </w:r>
          </w:p>
        </w:tc>
        <w:tc>
          <w:tcPr>
            <w:tcW w:w="1868" w:type="dxa"/>
          </w:tcPr>
          <w:p w:rsidR="00FA598B" w:rsidRPr="000B0E84" w:rsidRDefault="00FA598B" w:rsidP="00FA598B">
            <w:pPr>
              <w:rPr>
                <w:rFonts w:ascii="PT Sans" w:hAnsi="PT Sans" w:cs="Times New Roman"/>
                <w:sz w:val="20"/>
                <w:szCs w:val="20"/>
                <w:lang w:val="uk-UA"/>
              </w:rPr>
            </w:pPr>
            <w:r w:rsidRPr="000B0E84">
              <w:rPr>
                <w:rFonts w:ascii="PT Sans" w:hAnsi="PT Sans" w:cs="Times New Roman"/>
                <w:sz w:val="20"/>
                <w:szCs w:val="20"/>
                <w:lang w:val="uk-UA"/>
              </w:rPr>
              <w:t>-</w:t>
            </w:r>
          </w:p>
        </w:tc>
        <w:tc>
          <w:tcPr>
            <w:tcW w:w="1846" w:type="dxa"/>
          </w:tcPr>
          <w:p w:rsidR="00FA598B" w:rsidRPr="000B0E84" w:rsidRDefault="00FA598B" w:rsidP="00FA598B">
            <w:pPr>
              <w:rPr>
                <w:rFonts w:ascii="PT Sans" w:hAnsi="PT Sans" w:cs="Times New Roman"/>
                <w:sz w:val="20"/>
                <w:szCs w:val="20"/>
                <w:lang w:val="uk-UA"/>
              </w:rPr>
            </w:pPr>
            <w:r w:rsidRPr="000B0E84">
              <w:rPr>
                <w:rFonts w:ascii="PT Sans" w:hAnsi="PT Sans" w:cs="Times New Roman"/>
                <w:sz w:val="20"/>
                <w:szCs w:val="20"/>
                <w:lang w:val="uk-UA"/>
              </w:rPr>
              <w:t>2 083 883</w:t>
            </w:r>
          </w:p>
        </w:tc>
      </w:tr>
      <w:tr w:rsidR="00FA598B" w:rsidRPr="000B0E84" w:rsidTr="004D1D18">
        <w:tc>
          <w:tcPr>
            <w:tcW w:w="769" w:type="dxa"/>
          </w:tcPr>
          <w:p w:rsidR="00FA598B" w:rsidRPr="000B0E84" w:rsidRDefault="00FA598B" w:rsidP="00FA598B">
            <w:pPr>
              <w:rPr>
                <w:rFonts w:ascii="PT Sans" w:hAnsi="PT Sans" w:cs="Times New Roman"/>
                <w:sz w:val="20"/>
                <w:szCs w:val="20"/>
                <w:lang w:val="uk-UA"/>
              </w:rPr>
            </w:pPr>
            <w:r w:rsidRPr="000B0E84">
              <w:rPr>
                <w:rFonts w:ascii="PT Sans" w:hAnsi="PT Sans" w:cs="Times New Roman"/>
                <w:sz w:val="20"/>
                <w:szCs w:val="20"/>
                <w:lang w:val="uk-UA"/>
              </w:rPr>
              <w:t>2.1</w:t>
            </w:r>
          </w:p>
        </w:tc>
        <w:tc>
          <w:tcPr>
            <w:tcW w:w="2998" w:type="dxa"/>
          </w:tcPr>
          <w:p w:rsidR="00FA598B" w:rsidRPr="000B0E84" w:rsidRDefault="00FA598B" w:rsidP="00FA598B">
            <w:pPr>
              <w:rPr>
                <w:rFonts w:ascii="PT Sans" w:hAnsi="PT Sans" w:cs="Times New Roman"/>
                <w:sz w:val="20"/>
                <w:szCs w:val="20"/>
                <w:lang w:val="uk-UA"/>
              </w:rPr>
            </w:pPr>
            <w:r w:rsidRPr="000B0E84">
              <w:rPr>
                <w:rFonts w:ascii="PT Sans" w:hAnsi="PT Sans" w:cs="Times New Roman"/>
                <w:sz w:val="20"/>
                <w:szCs w:val="20"/>
                <w:lang w:val="uk-UA"/>
              </w:rPr>
              <w:t>Кошти юридичних осіб</w:t>
            </w:r>
          </w:p>
        </w:tc>
        <w:tc>
          <w:tcPr>
            <w:tcW w:w="1863" w:type="dxa"/>
          </w:tcPr>
          <w:p w:rsidR="00FA598B" w:rsidRPr="000B0E84" w:rsidRDefault="00FA598B" w:rsidP="00FA598B">
            <w:pPr>
              <w:rPr>
                <w:rFonts w:ascii="PT Sans" w:hAnsi="PT Sans" w:cs="Times New Roman"/>
                <w:sz w:val="20"/>
                <w:szCs w:val="20"/>
                <w:lang w:val="uk-UA"/>
              </w:rPr>
            </w:pPr>
            <w:r w:rsidRPr="000B0E84">
              <w:rPr>
                <w:rFonts w:ascii="PT Sans" w:hAnsi="PT Sans" w:cs="Times New Roman"/>
                <w:sz w:val="20"/>
                <w:szCs w:val="20"/>
                <w:lang w:val="uk-UA"/>
              </w:rPr>
              <w:t>1 627 994</w:t>
            </w:r>
          </w:p>
        </w:tc>
        <w:tc>
          <w:tcPr>
            <w:tcW w:w="1868" w:type="dxa"/>
          </w:tcPr>
          <w:p w:rsidR="00FA598B" w:rsidRPr="000B0E84" w:rsidRDefault="00FA598B" w:rsidP="00FA598B">
            <w:pPr>
              <w:rPr>
                <w:rFonts w:ascii="PT Sans" w:hAnsi="PT Sans" w:cs="Times New Roman"/>
                <w:sz w:val="20"/>
                <w:szCs w:val="20"/>
                <w:lang w:val="uk-UA"/>
              </w:rPr>
            </w:pPr>
            <w:r w:rsidRPr="000B0E84">
              <w:rPr>
                <w:rFonts w:ascii="PT Sans" w:hAnsi="PT Sans" w:cs="Times New Roman"/>
                <w:sz w:val="20"/>
                <w:szCs w:val="20"/>
                <w:lang w:val="uk-UA"/>
              </w:rPr>
              <w:t>-</w:t>
            </w:r>
          </w:p>
        </w:tc>
        <w:tc>
          <w:tcPr>
            <w:tcW w:w="1846" w:type="dxa"/>
          </w:tcPr>
          <w:p w:rsidR="00FA598B" w:rsidRPr="000B0E84" w:rsidRDefault="00FA598B" w:rsidP="00FA598B">
            <w:pPr>
              <w:rPr>
                <w:rFonts w:ascii="PT Sans" w:hAnsi="PT Sans" w:cs="Times New Roman"/>
                <w:sz w:val="20"/>
                <w:szCs w:val="20"/>
                <w:lang w:val="uk-UA"/>
              </w:rPr>
            </w:pPr>
            <w:r w:rsidRPr="000B0E84">
              <w:rPr>
                <w:rFonts w:ascii="PT Sans" w:hAnsi="PT Sans" w:cs="Times New Roman"/>
                <w:sz w:val="20"/>
                <w:szCs w:val="20"/>
                <w:lang w:val="uk-UA"/>
              </w:rPr>
              <w:t>1 627 994</w:t>
            </w:r>
          </w:p>
        </w:tc>
      </w:tr>
      <w:tr w:rsidR="00FA598B" w:rsidRPr="000B0E84" w:rsidTr="004D1D18">
        <w:tc>
          <w:tcPr>
            <w:tcW w:w="769" w:type="dxa"/>
          </w:tcPr>
          <w:p w:rsidR="00FA598B" w:rsidRPr="000B0E84" w:rsidRDefault="00FA598B" w:rsidP="00FA598B">
            <w:pPr>
              <w:rPr>
                <w:rFonts w:ascii="PT Sans" w:hAnsi="PT Sans" w:cs="Times New Roman"/>
                <w:sz w:val="20"/>
                <w:szCs w:val="20"/>
                <w:lang w:val="uk-UA"/>
              </w:rPr>
            </w:pPr>
            <w:r w:rsidRPr="000B0E84">
              <w:rPr>
                <w:rFonts w:ascii="PT Sans" w:hAnsi="PT Sans" w:cs="Times New Roman"/>
                <w:sz w:val="20"/>
                <w:szCs w:val="20"/>
                <w:lang w:val="uk-UA"/>
              </w:rPr>
              <w:t>2.2</w:t>
            </w:r>
          </w:p>
        </w:tc>
        <w:tc>
          <w:tcPr>
            <w:tcW w:w="2998" w:type="dxa"/>
          </w:tcPr>
          <w:p w:rsidR="00FA598B" w:rsidRPr="000B0E84" w:rsidRDefault="00FA598B" w:rsidP="00FA598B">
            <w:pPr>
              <w:rPr>
                <w:rFonts w:ascii="PT Sans" w:hAnsi="PT Sans" w:cs="Times New Roman"/>
                <w:sz w:val="20"/>
                <w:szCs w:val="20"/>
                <w:lang w:val="uk-UA"/>
              </w:rPr>
            </w:pPr>
            <w:r w:rsidRPr="000B0E84">
              <w:rPr>
                <w:rFonts w:ascii="PT Sans" w:hAnsi="PT Sans" w:cs="Times New Roman"/>
                <w:sz w:val="20"/>
                <w:szCs w:val="20"/>
                <w:lang w:val="uk-UA"/>
              </w:rPr>
              <w:t>Кошти фізичних осіб</w:t>
            </w:r>
          </w:p>
        </w:tc>
        <w:tc>
          <w:tcPr>
            <w:tcW w:w="1863" w:type="dxa"/>
          </w:tcPr>
          <w:p w:rsidR="00FA598B" w:rsidRPr="000B0E84" w:rsidRDefault="00FA598B" w:rsidP="00FA598B">
            <w:pPr>
              <w:rPr>
                <w:rFonts w:ascii="PT Sans" w:hAnsi="PT Sans" w:cs="Times New Roman"/>
                <w:sz w:val="20"/>
                <w:szCs w:val="20"/>
                <w:lang w:val="uk-UA"/>
              </w:rPr>
            </w:pPr>
            <w:r w:rsidRPr="000B0E84">
              <w:rPr>
                <w:rFonts w:ascii="PT Sans" w:hAnsi="PT Sans" w:cs="Times New Roman"/>
                <w:sz w:val="20"/>
                <w:szCs w:val="20"/>
                <w:lang w:val="uk-UA"/>
              </w:rPr>
              <w:t>455 889</w:t>
            </w:r>
          </w:p>
        </w:tc>
        <w:tc>
          <w:tcPr>
            <w:tcW w:w="1868" w:type="dxa"/>
          </w:tcPr>
          <w:p w:rsidR="00FA598B" w:rsidRPr="000B0E84" w:rsidRDefault="00FA598B" w:rsidP="00FA598B">
            <w:pPr>
              <w:rPr>
                <w:rFonts w:ascii="PT Sans" w:hAnsi="PT Sans" w:cs="Times New Roman"/>
                <w:sz w:val="20"/>
                <w:szCs w:val="20"/>
                <w:lang w:val="uk-UA"/>
              </w:rPr>
            </w:pPr>
            <w:r w:rsidRPr="000B0E84">
              <w:rPr>
                <w:rFonts w:ascii="PT Sans" w:hAnsi="PT Sans" w:cs="Times New Roman"/>
                <w:sz w:val="20"/>
                <w:szCs w:val="20"/>
                <w:lang w:val="uk-UA"/>
              </w:rPr>
              <w:t>-</w:t>
            </w:r>
          </w:p>
        </w:tc>
        <w:tc>
          <w:tcPr>
            <w:tcW w:w="1846" w:type="dxa"/>
          </w:tcPr>
          <w:p w:rsidR="00FA598B" w:rsidRPr="000B0E84" w:rsidRDefault="00FA598B" w:rsidP="00FA598B">
            <w:pPr>
              <w:rPr>
                <w:rFonts w:ascii="PT Sans" w:hAnsi="PT Sans" w:cs="Times New Roman"/>
                <w:sz w:val="20"/>
                <w:szCs w:val="20"/>
                <w:lang w:val="uk-UA"/>
              </w:rPr>
            </w:pPr>
            <w:r w:rsidRPr="000B0E84">
              <w:rPr>
                <w:rFonts w:ascii="PT Sans" w:hAnsi="PT Sans" w:cs="Times New Roman"/>
                <w:sz w:val="20"/>
                <w:szCs w:val="20"/>
                <w:lang w:val="uk-UA"/>
              </w:rPr>
              <w:t>455 889</w:t>
            </w:r>
          </w:p>
        </w:tc>
      </w:tr>
      <w:tr w:rsidR="00FA598B" w:rsidRPr="000B0E84" w:rsidTr="004D1D18">
        <w:tc>
          <w:tcPr>
            <w:tcW w:w="769" w:type="dxa"/>
          </w:tcPr>
          <w:p w:rsidR="00FA598B" w:rsidRPr="000B0E84" w:rsidRDefault="00FA598B" w:rsidP="00FA598B">
            <w:pPr>
              <w:rPr>
                <w:rFonts w:ascii="PT Sans" w:hAnsi="PT Sans" w:cs="Times New Roman"/>
                <w:sz w:val="20"/>
                <w:szCs w:val="20"/>
                <w:lang w:val="uk-UA"/>
              </w:rPr>
            </w:pPr>
            <w:r w:rsidRPr="000B0E84">
              <w:rPr>
                <w:rFonts w:ascii="PT Sans" w:hAnsi="PT Sans" w:cs="Times New Roman"/>
                <w:sz w:val="20"/>
                <w:szCs w:val="20"/>
                <w:lang w:val="uk-UA"/>
              </w:rPr>
              <w:t>3</w:t>
            </w:r>
          </w:p>
        </w:tc>
        <w:tc>
          <w:tcPr>
            <w:tcW w:w="2998" w:type="dxa"/>
          </w:tcPr>
          <w:p w:rsidR="00FA598B" w:rsidRPr="000B0E84" w:rsidRDefault="00FA598B" w:rsidP="00FA598B">
            <w:pPr>
              <w:rPr>
                <w:rFonts w:ascii="PT Sans" w:hAnsi="PT Sans" w:cs="Times New Roman"/>
                <w:sz w:val="20"/>
                <w:szCs w:val="20"/>
                <w:lang w:val="uk-UA"/>
              </w:rPr>
            </w:pPr>
            <w:r w:rsidRPr="000B0E84">
              <w:rPr>
                <w:rFonts w:ascii="PT Sans" w:hAnsi="PT Sans" w:cs="Times New Roman"/>
                <w:sz w:val="20"/>
                <w:szCs w:val="20"/>
                <w:lang w:val="uk-UA"/>
              </w:rPr>
              <w:t>Субординовний борг</w:t>
            </w:r>
          </w:p>
        </w:tc>
        <w:tc>
          <w:tcPr>
            <w:tcW w:w="1863" w:type="dxa"/>
          </w:tcPr>
          <w:p w:rsidR="00FA598B" w:rsidRPr="000B0E84" w:rsidRDefault="00FA598B" w:rsidP="00FA598B">
            <w:pPr>
              <w:rPr>
                <w:rFonts w:ascii="PT Sans" w:hAnsi="PT Sans" w:cs="Times New Roman"/>
                <w:sz w:val="20"/>
                <w:szCs w:val="20"/>
                <w:lang w:val="uk-UA"/>
              </w:rPr>
            </w:pPr>
            <w:r w:rsidRPr="000B0E84">
              <w:rPr>
                <w:rFonts w:ascii="PT Sans" w:hAnsi="PT Sans" w:cs="Times New Roman"/>
                <w:sz w:val="20"/>
                <w:szCs w:val="20"/>
                <w:lang w:val="uk-UA"/>
              </w:rPr>
              <w:t>-</w:t>
            </w:r>
          </w:p>
        </w:tc>
        <w:tc>
          <w:tcPr>
            <w:tcW w:w="1868" w:type="dxa"/>
          </w:tcPr>
          <w:p w:rsidR="00FA598B" w:rsidRPr="000B0E84" w:rsidRDefault="00FA598B" w:rsidP="00FA598B">
            <w:pPr>
              <w:rPr>
                <w:rFonts w:ascii="PT Sans" w:hAnsi="PT Sans" w:cs="Times New Roman"/>
                <w:sz w:val="20"/>
                <w:szCs w:val="20"/>
                <w:lang w:val="uk-UA"/>
              </w:rPr>
            </w:pPr>
            <w:r w:rsidRPr="000B0E84">
              <w:rPr>
                <w:rFonts w:ascii="PT Sans" w:hAnsi="PT Sans" w:cs="Times New Roman"/>
                <w:sz w:val="20"/>
                <w:szCs w:val="20"/>
                <w:lang w:val="uk-UA"/>
              </w:rPr>
              <w:t>264 021</w:t>
            </w:r>
          </w:p>
        </w:tc>
        <w:tc>
          <w:tcPr>
            <w:tcW w:w="1846" w:type="dxa"/>
          </w:tcPr>
          <w:p w:rsidR="00FA598B" w:rsidRPr="000B0E84" w:rsidRDefault="00FA598B" w:rsidP="00FA598B">
            <w:pPr>
              <w:rPr>
                <w:rFonts w:ascii="PT Sans" w:hAnsi="PT Sans" w:cs="Times New Roman"/>
                <w:sz w:val="20"/>
                <w:szCs w:val="20"/>
                <w:lang w:val="uk-UA"/>
              </w:rPr>
            </w:pPr>
            <w:r w:rsidRPr="000B0E84">
              <w:rPr>
                <w:rFonts w:ascii="PT Sans" w:hAnsi="PT Sans" w:cs="Times New Roman"/>
                <w:sz w:val="20"/>
                <w:szCs w:val="20"/>
                <w:lang w:val="uk-UA"/>
              </w:rPr>
              <w:t>264 021</w:t>
            </w:r>
          </w:p>
        </w:tc>
      </w:tr>
      <w:tr w:rsidR="00FA598B" w:rsidRPr="000B0E84" w:rsidTr="004D1D18">
        <w:tc>
          <w:tcPr>
            <w:tcW w:w="769" w:type="dxa"/>
          </w:tcPr>
          <w:p w:rsidR="00FA598B" w:rsidRPr="000B0E84" w:rsidRDefault="00FA598B" w:rsidP="00FA598B">
            <w:pPr>
              <w:rPr>
                <w:rFonts w:ascii="PT Sans" w:hAnsi="PT Sans" w:cs="Times New Roman"/>
                <w:sz w:val="20"/>
                <w:szCs w:val="20"/>
                <w:lang w:val="uk-UA"/>
              </w:rPr>
            </w:pPr>
            <w:r w:rsidRPr="000B0E84">
              <w:rPr>
                <w:rFonts w:ascii="PT Sans" w:hAnsi="PT Sans" w:cs="Times New Roman"/>
                <w:sz w:val="20"/>
                <w:szCs w:val="20"/>
                <w:lang w:val="uk-UA"/>
              </w:rPr>
              <w:t>4</w:t>
            </w:r>
          </w:p>
        </w:tc>
        <w:tc>
          <w:tcPr>
            <w:tcW w:w="2998" w:type="dxa"/>
          </w:tcPr>
          <w:p w:rsidR="00FA598B" w:rsidRPr="000B0E84" w:rsidRDefault="00FA598B" w:rsidP="00FA598B">
            <w:pPr>
              <w:rPr>
                <w:rFonts w:ascii="PT Sans" w:hAnsi="PT Sans" w:cs="Times New Roman"/>
                <w:sz w:val="20"/>
                <w:szCs w:val="20"/>
                <w:lang w:val="uk-UA"/>
              </w:rPr>
            </w:pPr>
            <w:r w:rsidRPr="000B0E84">
              <w:rPr>
                <w:rFonts w:ascii="PT Sans" w:hAnsi="PT Sans" w:cs="Times New Roman"/>
                <w:sz w:val="20"/>
                <w:szCs w:val="20"/>
                <w:lang w:val="uk-UA"/>
              </w:rPr>
              <w:t>Інші фінансові зобов‘язання</w:t>
            </w:r>
          </w:p>
        </w:tc>
        <w:tc>
          <w:tcPr>
            <w:tcW w:w="1863" w:type="dxa"/>
          </w:tcPr>
          <w:p w:rsidR="00FA598B" w:rsidRPr="000B0E84" w:rsidRDefault="00FA598B" w:rsidP="00FA598B">
            <w:pPr>
              <w:rPr>
                <w:rFonts w:ascii="PT Sans" w:hAnsi="PT Sans" w:cs="Times New Roman"/>
                <w:sz w:val="20"/>
                <w:szCs w:val="20"/>
                <w:lang w:val="uk-UA"/>
              </w:rPr>
            </w:pPr>
            <w:r w:rsidRPr="000B0E84">
              <w:rPr>
                <w:rFonts w:ascii="PT Sans" w:hAnsi="PT Sans" w:cs="Times New Roman"/>
                <w:sz w:val="20"/>
                <w:szCs w:val="20"/>
                <w:lang w:val="uk-UA"/>
              </w:rPr>
              <w:t>164</w:t>
            </w:r>
          </w:p>
        </w:tc>
        <w:tc>
          <w:tcPr>
            <w:tcW w:w="1868" w:type="dxa"/>
          </w:tcPr>
          <w:p w:rsidR="00FA598B" w:rsidRPr="000B0E84" w:rsidRDefault="00FA598B" w:rsidP="00FA598B">
            <w:pPr>
              <w:rPr>
                <w:rFonts w:ascii="PT Sans" w:hAnsi="PT Sans" w:cs="Times New Roman"/>
                <w:sz w:val="20"/>
                <w:szCs w:val="20"/>
                <w:lang w:val="uk-UA"/>
              </w:rPr>
            </w:pPr>
            <w:r w:rsidRPr="000B0E84">
              <w:rPr>
                <w:rFonts w:ascii="PT Sans" w:hAnsi="PT Sans" w:cs="Times New Roman"/>
                <w:sz w:val="20"/>
                <w:szCs w:val="20"/>
                <w:lang w:val="uk-UA"/>
              </w:rPr>
              <w:t>-</w:t>
            </w:r>
          </w:p>
        </w:tc>
        <w:tc>
          <w:tcPr>
            <w:tcW w:w="1846" w:type="dxa"/>
          </w:tcPr>
          <w:p w:rsidR="00FA598B" w:rsidRPr="000B0E84" w:rsidRDefault="00FA598B" w:rsidP="00FA598B">
            <w:pPr>
              <w:rPr>
                <w:rFonts w:ascii="PT Sans" w:hAnsi="PT Sans" w:cs="Times New Roman"/>
                <w:sz w:val="20"/>
                <w:szCs w:val="20"/>
                <w:lang w:val="uk-UA"/>
              </w:rPr>
            </w:pPr>
            <w:r w:rsidRPr="000B0E84">
              <w:rPr>
                <w:rFonts w:ascii="PT Sans" w:hAnsi="PT Sans" w:cs="Times New Roman"/>
                <w:sz w:val="20"/>
                <w:szCs w:val="20"/>
                <w:lang w:val="uk-UA"/>
              </w:rPr>
              <w:t>164</w:t>
            </w:r>
          </w:p>
        </w:tc>
      </w:tr>
      <w:tr w:rsidR="00FA598B" w:rsidRPr="000B0E84" w:rsidTr="004D1D18">
        <w:tc>
          <w:tcPr>
            <w:tcW w:w="769" w:type="dxa"/>
          </w:tcPr>
          <w:p w:rsidR="00FA598B" w:rsidRPr="000B0E84" w:rsidRDefault="00FA598B" w:rsidP="00FA598B">
            <w:pPr>
              <w:rPr>
                <w:rFonts w:ascii="PT Sans" w:hAnsi="PT Sans" w:cs="Times New Roman"/>
                <w:sz w:val="20"/>
                <w:szCs w:val="20"/>
                <w:lang w:val="uk-UA"/>
              </w:rPr>
            </w:pPr>
            <w:r w:rsidRPr="000B0E84">
              <w:rPr>
                <w:rFonts w:ascii="PT Sans" w:hAnsi="PT Sans" w:cs="Times New Roman"/>
                <w:sz w:val="20"/>
                <w:szCs w:val="20"/>
                <w:lang w:val="uk-UA"/>
              </w:rPr>
              <w:t>4.1</w:t>
            </w:r>
          </w:p>
        </w:tc>
        <w:tc>
          <w:tcPr>
            <w:tcW w:w="2998" w:type="dxa"/>
          </w:tcPr>
          <w:p w:rsidR="00FA598B" w:rsidRPr="000B0E84" w:rsidRDefault="00FA598B" w:rsidP="00FA598B">
            <w:pPr>
              <w:rPr>
                <w:rFonts w:ascii="PT Sans" w:hAnsi="PT Sans" w:cs="Times New Roman"/>
                <w:sz w:val="20"/>
                <w:szCs w:val="20"/>
                <w:lang w:val="uk-UA"/>
              </w:rPr>
            </w:pPr>
            <w:r w:rsidRPr="000B0E84">
              <w:rPr>
                <w:rFonts w:ascii="PT Sans" w:hAnsi="PT Sans" w:cs="Times New Roman"/>
                <w:sz w:val="20"/>
                <w:szCs w:val="20"/>
                <w:lang w:val="uk-UA"/>
              </w:rPr>
              <w:t>Інші фінансові зобов‘язання</w:t>
            </w:r>
          </w:p>
        </w:tc>
        <w:tc>
          <w:tcPr>
            <w:tcW w:w="1863" w:type="dxa"/>
          </w:tcPr>
          <w:p w:rsidR="00FA598B" w:rsidRPr="000B0E84" w:rsidRDefault="00FA598B" w:rsidP="00FA598B">
            <w:pPr>
              <w:rPr>
                <w:rFonts w:ascii="PT Sans" w:hAnsi="PT Sans" w:cs="Times New Roman"/>
                <w:sz w:val="20"/>
                <w:szCs w:val="20"/>
                <w:lang w:val="uk-UA"/>
              </w:rPr>
            </w:pPr>
            <w:r w:rsidRPr="000B0E84">
              <w:rPr>
                <w:rFonts w:ascii="PT Sans" w:hAnsi="PT Sans" w:cs="Times New Roman"/>
                <w:sz w:val="20"/>
                <w:szCs w:val="20"/>
                <w:lang w:val="uk-UA"/>
              </w:rPr>
              <w:t>164</w:t>
            </w:r>
          </w:p>
        </w:tc>
        <w:tc>
          <w:tcPr>
            <w:tcW w:w="1868" w:type="dxa"/>
          </w:tcPr>
          <w:p w:rsidR="00FA598B" w:rsidRPr="000B0E84" w:rsidRDefault="00FA598B" w:rsidP="00FA598B">
            <w:pPr>
              <w:rPr>
                <w:rFonts w:ascii="PT Sans" w:hAnsi="PT Sans" w:cs="Times New Roman"/>
                <w:sz w:val="20"/>
                <w:szCs w:val="20"/>
                <w:lang w:val="uk-UA"/>
              </w:rPr>
            </w:pPr>
            <w:r w:rsidRPr="000B0E84">
              <w:rPr>
                <w:rFonts w:ascii="PT Sans" w:hAnsi="PT Sans" w:cs="Times New Roman"/>
                <w:sz w:val="20"/>
                <w:szCs w:val="20"/>
                <w:lang w:val="uk-UA"/>
              </w:rPr>
              <w:t>-</w:t>
            </w:r>
          </w:p>
        </w:tc>
        <w:tc>
          <w:tcPr>
            <w:tcW w:w="1846" w:type="dxa"/>
          </w:tcPr>
          <w:p w:rsidR="00FA598B" w:rsidRPr="000B0E84" w:rsidRDefault="00FA598B" w:rsidP="00FA598B">
            <w:pPr>
              <w:rPr>
                <w:rFonts w:ascii="PT Sans" w:hAnsi="PT Sans" w:cs="Times New Roman"/>
                <w:sz w:val="20"/>
                <w:szCs w:val="20"/>
                <w:lang w:val="uk-UA"/>
              </w:rPr>
            </w:pPr>
            <w:r w:rsidRPr="000B0E84">
              <w:rPr>
                <w:rFonts w:ascii="PT Sans" w:hAnsi="PT Sans" w:cs="Times New Roman"/>
                <w:sz w:val="20"/>
                <w:szCs w:val="20"/>
                <w:lang w:val="uk-UA"/>
              </w:rPr>
              <w:t>164</w:t>
            </w:r>
          </w:p>
        </w:tc>
      </w:tr>
      <w:tr w:rsidR="00FA598B" w:rsidRPr="000B0E84" w:rsidTr="004D1D18">
        <w:tc>
          <w:tcPr>
            <w:tcW w:w="769" w:type="dxa"/>
          </w:tcPr>
          <w:p w:rsidR="00FA598B" w:rsidRPr="000B0E84" w:rsidRDefault="00FA598B" w:rsidP="00FA598B">
            <w:pPr>
              <w:rPr>
                <w:rFonts w:ascii="PT Sans" w:hAnsi="PT Sans" w:cs="Times New Roman"/>
                <w:sz w:val="20"/>
                <w:szCs w:val="20"/>
                <w:lang w:val="uk-UA"/>
              </w:rPr>
            </w:pPr>
            <w:r w:rsidRPr="000B0E84">
              <w:rPr>
                <w:rFonts w:ascii="PT Sans" w:hAnsi="PT Sans" w:cs="Times New Roman"/>
                <w:sz w:val="20"/>
                <w:szCs w:val="20"/>
                <w:lang w:val="uk-UA"/>
              </w:rPr>
              <w:t>5</w:t>
            </w:r>
          </w:p>
        </w:tc>
        <w:tc>
          <w:tcPr>
            <w:tcW w:w="2998" w:type="dxa"/>
          </w:tcPr>
          <w:p w:rsidR="00FA598B" w:rsidRPr="000B0E84" w:rsidRDefault="00FA598B" w:rsidP="00FA598B">
            <w:pPr>
              <w:rPr>
                <w:rFonts w:ascii="PT Sans" w:hAnsi="PT Sans" w:cs="Times New Roman"/>
                <w:sz w:val="20"/>
                <w:szCs w:val="20"/>
                <w:lang w:val="uk-UA"/>
              </w:rPr>
            </w:pPr>
            <w:r w:rsidRPr="000B0E84">
              <w:rPr>
                <w:rFonts w:ascii="PT Sans" w:hAnsi="PT Sans" w:cs="Times New Roman"/>
                <w:sz w:val="20"/>
                <w:szCs w:val="20"/>
                <w:lang w:val="uk-UA"/>
              </w:rPr>
              <w:t>Усього фінансових зобов‘язань</w:t>
            </w:r>
          </w:p>
        </w:tc>
        <w:tc>
          <w:tcPr>
            <w:tcW w:w="1863" w:type="dxa"/>
          </w:tcPr>
          <w:p w:rsidR="00FA598B" w:rsidRPr="000B0E84" w:rsidRDefault="005F673D" w:rsidP="00FA598B">
            <w:pPr>
              <w:rPr>
                <w:rFonts w:ascii="PT Sans" w:hAnsi="PT Sans" w:cs="Times New Roman"/>
                <w:sz w:val="20"/>
                <w:szCs w:val="20"/>
                <w:lang w:val="uk-UA"/>
              </w:rPr>
            </w:pPr>
            <w:r w:rsidRPr="000B0E84">
              <w:rPr>
                <w:rFonts w:ascii="PT Sans" w:hAnsi="PT Sans" w:cs="Times New Roman"/>
                <w:sz w:val="20"/>
                <w:szCs w:val="20"/>
                <w:lang w:val="uk-UA"/>
              </w:rPr>
              <w:t>2 095 167</w:t>
            </w:r>
          </w:p>
        </w:tc>
        <w:tc>
          <w:tcPr>
            <w:tcW w:w="1868" w:type="dxa"/>
          </w:tcPr>
          <w:p w:rsidR="00FA598B" w:rsidRPr="000B0E84" w:rsidRDefault="005F673D" w:rsidP="00FA598B">
            <w:pPr>
              <w:rPr>
                <w:rFonts w:ascii="PT Sans" w:hAnsi="PT Sans" w:cs="Times New Roman"/>
                <w:sz w:val="20"/>
                <w:szCs w:val="20"/>
                <w:lang w:val="uk-UA"/>
              </w:rPr>
            </w:pPr>
            <w:r w:rsidRPr="000B0E84">
              <w:rPr>
                <w:rFonts w:ascii="PT Sans" w:hAnsi="PT Sans" w:cs="Times New Roman"/>
                <w:sz w:val="20"/>
                <w:szCs w:val="20"/>
                <w:lang w:val="uk-UA"/>
              </w:rPr>
              <w:t>264 021</w:t>
            </w:r>
          </w:p>
        </w:tc>
        <w:tc>
          <w:tcPr>
            <w:tcW w:w="1846" w:type="dxa"/>
          </w:tcPr>
          <w:p w:rsidR="00FA598B" w:rsidRPr="000B0E84" w:rsidRDefault="005F673D" w:rsidP="00FA598B">
            <w:pPr>
              <w:rPr>
                <w:rFonts w:ascii="PT Sans" w:hAnsi="PT Sans" w:cs="Times New Roman"/>
                <w:sz w:val="20"/>
                <w:szCs w:val="20"/>
                <w:lang w:val="uk-UA"/>
              </w:rPr>
            </w:pPr>
            <w:r w:rsidRPr="000B0E84">
              <w:rPr>
                <w:rFonts w:ascii="PT Sans" w:hAnsi="PT Sans" w:cs="Times New Roman"/>
                <w:sz w:val="20"/>
                <w:szCs w:val="20"/>
                <w:lang w:val="uk-UA"/>
              </w:rPr>
              <w:t>2 359 188</w:t>
            </w:r>
          </w:p>
        </w:tc>
      </w:tr>
    </w:tbl>
    <w:p w:rsidR="00FA598B" w:rsidRPr="000B0E84" w:rsidRDefault="00FA598B" w:rsidP="00FA0EC8">
      <w:pPr>
        <w:pStyle w:val="42"/>
        <w:jc w:val="left"/>
        <w:rPr>
          <w:rStyle w:val="a5"/>
          <w:rFonts w:ascii="PT Sans" w:hAnsi="PT Sans" w:cs="Times New Roman"/>
          <w:bCs w:val="0"/>
          <w:sz w:val="22"/>
          <w:szCs w:val="22"/>
        </w:rPr>
      </w:pPr>
    </w:p>
    <w:p w:rsidR="003F7D0B" w:rsidRDefault="003F7D0B" w:rsidP="002A2809">
      <w:pPr>
        <w:pStyle w:val="52"/>
        <w:rPr>
          <w:rStyle w:val="a5"/>
          <w:rFonts w:ascii="PT Sans" w:hAnsi="PT Sans" w:cs="Times New Roman"/>
          <w:b/>
          <w:bCs w:val="0"/>
          <w:lang w:val="uk-UA"/>
        </w:rPr>
      </w:pPr>
      <w:bookmarkStart w:id="414" w:name="_Toc478998310"/>
    </w:p>
    <w:p w:rsidR="00A43CD8" w:rsidRPr="000B0E84" w:rsidRDefault="00A43CD8" w:rsidP="002A2809">
      <w:pPr>
        <w:pStyle w:val="52"/>
        <w:rPr>
          <w:rStyle w:val="a5"/>
          <w:rFonts w:ascii="PT Sans" w:hAnsi="PT Sans" w:cs="Times New Roman"/>
          <w:b/>
          <w:bCs w:val="0"/>
          <w:lang w:val="uk-UA"/>
        </w:rPr>
      </w:pPr>
      <w:r w:rsidRPr="000B0E84">
        <w:rPr>
          <w:rStyle w:val="a5"/>
          <w:rFonts w:ascii="PT Sans" w:hAnsi="PT Sans" w:cs="Times New Roman"/>
          <w:b/>
          <w:bCs w:val="0"/>
          <w:lang w:val="uk-UA"/>
        </w:rPr>
        <w:t>Примітка 3</w:t>
      </w:r>
      <w:r w:rsidR="00E96BF4" w:rsidRPr="000B0E84">
        <w:rPr>
          <w:rStyle w:val="a5"/>
          <w:rFonts w:ascii="PT Sans" w:hAnsi="PT Sans" w:cs="Times New Roman"/>
          <w:b/>
          <w:bCs w:val="0"/>
          <w:lang w:val="uk-UA"/>
        </w:rPr>
        <w:t>6</w:t>
      </w:r>
      <w:r w:rsidRPr="000B0E84">
        <w:rPr>
          <w:rStyle w:val="a5"/>
          <w:rFonts w:ascii="PT Sans" w:hAnsi="PT Sans" w:cs="Times New Roman"/>
          <w:b/>
          <w:bCs w:val="0"/>
          <w:lang w:val="uk-UA"/>
        </w:rPr>
        <w:t xml:space="preserve"> Операції з пов‘язаними особами</w:t>
      </w:r>
      <w:bookmarkEnd w:id="414"/>
    </w:p>
    <w:p w:rsidR="00D3492D" w:rsidRPr="00D3492D" w:rsidRDefault="00D3492D">
      <w:pPr>
        <w:rPr>
          <w:rFonts w:ascii="PT Sans" w:hAnsi="PT Sans" w:cs="Times New Roman"/>
          <w:lang w:val="uk-UA"/>
        </w:rPr>
      </w:pPr>
    </w:p>
    <w:p w:rsidR="00D3492D" w:rsidRPr="003F7D0B" w:rsidRDefault="00D3492D" w:rsidP="00D3492D">
      <w:pPr>
        <w:pStyle w:val="af0"/>
        <w:ind w:firstLine="709"/>
        <w:rPr>
          <w:rFonts w:ascii="PT Sans" w:hAnsi="PT Sans"/>
          <w:sz w:val="20"/>
          <w:szCs w:val="20"/>
          <w:lang w:val="uk-UA"/>
        </w:rPr>
      </w:pPr>
      <w:r w:rsidRPr="003F7D0B">
        <w:rPr>
          <w:rFonts w:ascii="PT Sans" w:hAnsi="PT Sans"/>
          <w:sz w:val="20"/>
          <w:szCs w:val="20"/>
          <w:lang w:val="uk-UA"/>
        </w:rPr>
        <w:t xml:space="preserve">Основним власником банку є Льовочкіна Юлія Володимирівна - </w:t>
      </w:r>
      <w:r w:rsidRPr="003F7D0B">
        <w:rPr>
          <w:rFonts w:ascii="PT Sans" w:hAnsi="PT Sans"/>
          <w:color w:val="000000"/>
          <w:sz w:val="20"/>
          <w:szCs w:val="20"/>
          <w:lang w:val="uk-UA"/>
        </w:rPr>
        <w:t>6</w:t>
      </w:r>
      <w:r w:rsidRPr="003F7D0B">
        <w:rPr>
          <w:rFonts w:ascii="PT Sans" w:hAnsi="PT Sans"/>
          <w:color w:val="000000"/>
          <w:sz w:val="20"/>
          <w:szCs w:val="20"/>
        </w:rPr>
        <w:t>6</w:t>
      </w:r>
      <w:r w:rsidRPr="003F7D0B">
        <w:rPr>
          <w:rFonts w:ascii="PT Sans" w:hAnsi="PT Sans"/>
          <w:color w:val="000000"/>
          <w:sz w:val="20"/>
          <w:szCs w:val="20"/>
          <w:lang w:val="uk-UA"/>
        </w:rPr>
        <w:t>,</w:t>
      </w:r>
      <w:r w:rsidRPr="003F7D0B">
        <w:rPr>
          <w:rFonts w:ascii="PT Sans" w:hAnsi="PT Sans"/>
          <w:color w:val="000000"/>
          <w:sz w:val="20"/>
          <w:szCs w:val="20"/>
        </w:rPr>
        <w:t>1328</w:t>
      </w:r>
      <w:r w:rsidRPr="003F7D0B">
        <w:rPr>
          <w:rFonts w:ascii="PT Sans" w:hAnsi="PT Sans"/>
          <w:sz w:val="20"/>
          <w:szCs w:val="20"/>
          <w:lang w:val="uk-UA"/>
        </w:rPr>
        <w:t xml:space="preserve">% участі в Банку та Фурсін Іван Геннадійович - </w:t>
      </w:r>
      <w:r w:rsidRPr="003F7D0B">
        <w:rPr>
          <w:rFonts w:ascii="PT Sans" w:hAnsi="PT Sans"/>
          <w:color w:val="000000"/>
          <w:sz w:val="20"/>
          <w:szCs w:val="20"/>
          <w:lang w:val="uk-UA"/>
        </w:rPr>
        <w:t>4</w:t>
      </w:r>
      <w:r w:rsidRPr="003F7D0B">
        <w:rPr>
          <w:rFonts w:ascii="PT Sans" w:hAnsi="PT Sans"/>
          <w:color w:val="000000"/>
          <w:sz w:val="20"/>
          <w:szCs w:val="20"/>
        </w:rPr>
        <w:t>2</w:t>
      </w:r>
      <w:r w:rsidRPr="003F7D0B">
        <w:rPr>
          <w:rFonts w:ascii="PT Sans" w:hAnsi="PT Sans"/>
          <w:color w:val="000000"/>
          <w:sz w:val="20"/>
          <w:szCs w:val="20"/>
          <w:lang w:val="uk-UA"/>
        </w:rPr>
        <w:t>,</w:t>
      </w:r>
      <w:r w:rsidRPr="003F7D0B">
        <w:rPr>
          <w:rFonts w:ascii="PT Sans" w:hAnsi="PT Sans"/>
          <w:color w:val="000000"/>
          <w:sz w:val="20"/>
          <w:szCs w:val="20"/>
        </w:rPr>
        <w:t>6042</w:t>
      </w:r>
      <w:r w:rsidRPr="003F7D0B">
        <w:rPr>
          <w:rFonts w:ascii="PT Sans" w:hAnsi="PT Sans"/>
          <w:sz w:val="20"/>
          <w:szCs w:val="20"/>
          <w:lang w:val="uk-UA"/>
        </w:rPr>
        <w:t>% участі в Банку.</w:t>
      </w:r>
    </w:p>
    <w:p w:rsidR="00D3492D" w:rsidRPr="003F7D0B" w:rsidRDefault="00D3492D" w:rsidP="00D3492D">
      <w:pPr>
        <w:pStyle w:val="af0"/>
        <w:ind w:firstLine="709"/>
        <w:rPr>
          <w:rFonts w:ascii="PT Sans" w:hAnsi="PT Sans"/>
          <w:sz w:val="20"/>
          <w:szCs w:val="20"/>
          <w:lang w:val="uk-UA"/>
        </w:rPr>
      </w:pPr>
      <w:r w:rsidRPr="003F7D0B">
        <w:rPr>
          <w:rFonts w:ascii="PT Sans" w:hAnsi="PT Sans"/>
          <w:sz w:val="20"/>
          <w:szCs w:val="20"/>
          <w:lang w:val="uk-UA"/>
        </w:rPr>
        <w:t xml:space="preserve">Інші власники мають неістотну (менше 10%) частку участі. </w:t>
      </w:r>
    </w:p>
    <w:p w:rsidR="00D3492D" w:rsidRPr="003F7D0B" w:rsidRDefault="00D3492D" w:rsidP="00D3492D">
      <w:pPr>
        <w:pStyle w:val="af0"/>
        <w:ind w:firstLine="709"/>
        <w:rPr>
          <w:rFonts w:ascii="PT Sans" w:hAnsi="PT Sans"/>
          <w:sz w:val="20"/>
          <w:szCs w:val="20"/>
          <w:lang w:val="uk-UA"/>
        </w:rPr>
      </w:pPr>
      <w:r w:rsidRPr="003F7D0B">
        <w:rPr>
          <w:rFonts w:ascii="PT Sans" w:hAnsi="PT Sans"/>
          <w:sz w:val="20"/>
          <w:szCs w:val="20"/>
          <w:lang w:val="uk-UA"/>
        </w:rPr>
        <w:t xml:space="preserve">Загальна сума чистого кредитного портфелю, що наданий пов'язаним особам становить 0,03% від регулятивного капіталу банку. </w:t>
      </w:r>
    </w:p>
    <w:p w:rsidR="00D3492D" w:rsidRPr="003F7D0B" w:rsidRDefault="00D3492D" w:rsidP="00D3492D">
      <w:pPr>
        <w:pStyle w:val="af0"/>
        <w:ind w:firstLine="709"/>
        <w:rPr>
          <w:rFonts w:ascii="PT Sans" w:hAnsi="PT Sans"/>
          <w:sz w:val="20"/>
          <w:szCs w:val="20"/>
          <w:lang w:val="uk-UA"/>
        </w:rPr>
      </w:pPr>
      <w:r w:rsidRPr="003F7D0B">
        <w:rPr>
          <w:rFonts w:ascii="PT Sans" w:hAnsi="PT Sans"/>
          <w:sz w:val="20"/>
          <w:szCs w:val="20"/>
          <w:lang w:val="uk-UA"/>
        </w:rPr>
        <w:t>Сума коштів залучених у пов'язаних осіб складає 2,22% зобов'язань банку.</w:t>
      </w:r>
    </w:p>
    <w:p w:rsidR="00D3492D" w:rsidRDefault="00D3492D">
      <w:pPr>
        <w:rPr>
          <w:rFonts w:ascii="PT Sans" w:hAnsi="PT Sans" w:cs="Times New Roman"/>
          <w:lang w:val="uk-UA"/>
        </w:rPr>
      </w:pPr>
    </w:p>
    <w:p w:rsidR="00A43CD8" w:rsidRPr="000B0E84" w:rsidRDefault="00A43CD8">
      <w:pPr>
        <w:rPr>
          <w:rFonts w:ascii="PT Sans" w:hAnsi="PT Sans" w:cs="Times New Roman"/>
          <w:lang w:val="uk-UA"/>
        </w:rPr>
      </w:pPr>
      <w:r w:rsidRPr="000B0E84">
        <w:rPr>
          <w:rFonts w:ascii="PT Sans" w:hAnsi="PT Sans" w:cs="Times New Roman"/>
          <w:lang w:val="uk-UA"/>
        </w:rPr>
        <w:lastRenderedPageBreak/>
        <w:t>Таблиця 3</w:t>
      </w:r>
      <w:r w:rsidR="00E96BF4" w:rsidRPr="000B0E84">
        <w:rPr>
          <w:rFonts w:ascii="PT Sans" w:hAnsi="PT Sans" w:cs="Times New Roman"/>
          <w:lang w:val="uk-UA"/>
        </w:rPr>
        <w:t>6</w:t>
      </w:r>
      <w:r w:rsidRPr="000B0E84">
        <w:rPr>
          <w:rFonts w:ascii="PT Sans" w:hAnsi="PT Sans" w:cs="Times New Roman"/>
          <w:lang w:val="uk-UA"/>
        </w:rPr>
        <w:t>.1 Залишки за операціями з пов‘язаними сторонами станом на 3</w:t>
      </w:r>
      <w:r w:rsidR="005F673D" w:rsidRPr="000B0E84">
        <w:rPr>
          <w:rFonts w:ascii="PT Sans" w:hAnsi="PT Sans" w:cs="Times New Roman"/>
          <w:lang w:val="uk-UA"/>
        </w:rPr>
        <w:t>1</w:t>
      </w:r>
      <w:r w:rsidRPr="000B0E84">
        <w:rPr>
          <w:rFonts w:ascii="PT Sans" w:hAnsi="PT Sans" w:cs="Times New Roman"/>
          <w:lang w:val="uk-UA"/>
        </w:rPr>
        <w:t>.</w:t>
      </w:r>
      <w:r w:rsidR="005F673D" w:rsidRPr="000B0E84">
        <w:rPr>
          <w:rFonts w:ascii="PT Sans" w:hAnsi="PT Sans" w:cs="Times New Roman"/>
          <w:lang w:val="uk-UA"/>
        </w:rPr>
        <w:t>12</w:t>
      </w:r>
      <w:r w:rsidRPr="000B0E84">
        <w:rPr>
          <w:rFonts w:ascii="PT Sans" w:hAnsi="PT Sans" w:cs="Times New Roman"/>
          <w:lang w:val="uk-UA"/>
        </w:rPr>
        <w:t>.2016р.</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3756"/>
        <w:gridCol w:w="1276"/>
        <w:gridCol w:w="1574"/>
        <w:gridCol w:w="1271"/>
        <w:gridCol w:w="1130"/>
      </w:tblGrid>
      <w:tr w:rsidR="00B2794B" w:rsidRPr="000B0E84" w:rsidTr="00D3492D">
        <w:tc>
          <w:tcPr>
            <w:tcW w:w="774" w:type="dxa"/>
            <w:tcBorders>
              <w:bottom w:val="single" w:sz="4" w:space="0" w:color="auto"/>
            </w:tcBorders>
            <w:vAlign w:val="center"/>
          </w:tcPr>
          <w:p w:rsidR="00812398" w:rsidRPr="000B0E84" w:rsidRDefault="00812398" w:rsidP="008765C9">
            <w:pPr>
              <w:jc w:val="center"/>
              <w:rPr>
                <w:rFonts w:ascii="PT Sans" w:hAnsi="PT Sans" w:cs="Times New Roman"/>
                <w:sz w:val="20"/>
                <w:lang w:val="uk-UA"/>
              </w:rPr>
            </w:pPr>
            <w:r w:rsidRPr="000B0E84">
              <w:rPr>
                <w:rFonts w:ascii="PT Sans" w:hAnsi="PT Sans" w:cs="Times New Roman"/>
                <w:sz w:val="20"/>
                <w:lang w:val="uk-UA"/>
              </w:rPr>
              <w:t>Рядок</w:t>
            </w:r>
          </w:p>
        </w:tc>
        <w:tc>
          <w:tcPr>
            <w:tcW w:w="3756" w:type="dxa"/>
            <w:tcBorders>
              <w:bottom w:val="single" w:sz="4" w:space="0" w:color="auto"/>
            </w:tcBorders>
            <w:vAlign w:val="center"/>
          </w:tcPr>
          <w:p w:rsidR="00812398" w:rsidRPr="000B0E84" w:rsidRDefault="00812398" w:rsidP="008765C9">
            <w:pPr>
              <w:jc w:val="center"/>
              <w:rPr>
                <w:rFonts w:ascii="PT Sans" w:hAnsi="PT Sans" w:cs="Times New Roman"/>
                <w:sz w:val="20"/>
                <w:lang w:val="uk-UA"/>
              </w:rPr>
            </w:pPr>
            <w:r w:rsidRPr="000B0E84">
              <w:rPr>
                <w:rFonts w:ascii="PT Sans" w:hAnsi="PT Sans" w:cs="Times New Roman"/>
                <w:sz w:val="20"/>
                <w:lang w:val="uk-UA"/>
              </w:rPr>
              <w:t>Найменування статті</w:t>
            </w:r>
          </w:p>
        </w:tc>
        <w:tc>
          <w:tcPr>
            <w:tcW w:w="1276" w:type="dxa"/>
            <w:tcBorders>
              <w:bottom w:val="single" w:sz="4" w:space="0" w:color="auto"/>
            </w:tcBorders>
            <w:vAlign w:val="center"/>
          </w:tcPr>
          <w:p w:rsidR="00812398" w:rsidRPr="000B0E84" w:rsidRDefault="00812398" w:rsidP="008765C9">
            <w:pPr>
              <w:jc w:val="center"/>
              <w:rPr>
                <w:rFonts w:ascii="PT Sans" w:hAnsi="PT Sans" w:cs="Times New Roman"/>
                <w:sz w:val="20"/>
                <w:lang w:val="uk-UA"/>
              </w:rPr>
            </w:pPr>
            <w:r w:rsidRPr="000B0E84">
              <w:rPr>
                <w:rFonts w:ascii="PT Sans" w:hAnsi="PT Sans" w:cs="Times New Roman"/>
                <w:sz w:val="20"/>
                <w:lang w:val="uk-UA"/>
              </w:rPr>
              <w:t>Найбільші учасники (акціонери) банку</w:t>
            </w:r>
          </w:p>
        </w:tc>
        <w:tc>
          <w:tcPr>
            <w:tcW w:w="1574" w:type="dxa"/>
            <w:tcBorders>
              <w:bottom w:val="single" w:sz="4" w:space="0" w:color="auto"/>
            </w:tcBorders>
            <w:vAlign w:val="center"/>
          </w:tcPr>
          <w:p w:rsidR="00812398" w:rsidRPr="000B0E84" w:rsidRDefault="00812398" w:rsidP="008765C9">
            <w:pPr>
              <w:jc w:val="center"/>
              <w:rPr>
                <w:rFonts w:ascii="PT Sans" w:hAnsi="PT Sans" w:cs="Times New Roman"/>
                <w:sz w:val="20"/>
                <w:lang w:val="uk-UA"/>
              </w:rPr>
            </w:pPr>
            <w:r w:rsidRPr="000B0E84">
              <w:rPr>
                <w:rFonts w:ascii="PT Sans" w:hAnsi="PT Sans" w:cs="Times New Roman"/>
                <w:sz w:val="20"/>
                <w:lang w:val="uk-UA"/>
              </w:rPr>
              <w:t>Провідний управлінський персонал</w:t>
            </w:r>
          </w:p>
        </w:tc>
        <w:tc>
          <w:tcPr>
            <w:tcW w:w="1271" w:type="dxa"/>
            <w:tcBorders>
              <w:bottom w:val="single" w:sz="4" w:space="0" w:color="auto"/>
            </w:tcBorders>
            <w:vAlign w:val="center"/>
          </w:tcPr>
          <w:p w:rsidR="00812398" w:rsidRPr="000B0E84" w:rsidRDefault="00812398" w:rsidP="008765C9">
            <w:pPr>
              <w:jc w:val="center"/>
              <w:rPr>
                <w:rFonts w:ascii="PT Sans" w:hAnsi="PT Sans" w:cs="Times New Roman"/>
                <w:sz w:val="20"/>
                <w:lang w:val="uk-UA"/>
              </w:rPr>
            </w:pPr>
            <w:r w:rsidRPr="000B0E84">
              <w:rPr>
                <w:rFonts w:ascii="PT Sans" w:hAnsi="PT Sans" w:cs="Times New Roman"/>
                <w:sz w:val="20"/>
                <w:lang w:val="uk-UA"/>
              </w:rPr>
              <w:t>Асоційовані компанії</w:t>
            </w:r>
          </w:p>
        </w:tc>
        <w:tc>
          <w:tcPr>
            <w:tcW w:w="1130" w:type="dxa"/>
            <w:tcBorders>
              <w:bottom w:val="single" w:sz="4" w:space="0" w:color="auto"/>
            </w:tcBorders>
            <w:vAlign w:val="center"/>
          </w:tcPr>
          <w:p w:rsidR="00812398" w:rsidRPr="000B0E84" w:rsidRDefault="00812398" w:rsidP="008765C9">
            <w:pPr>
              <w:jc w:val="center"/>
              <w:rPr>
                <w:rFonts w:ascii="PT Sans" w:hAnsi="PT Sans" w:cs="Times New Roman"/>
                <w:sz w:val="20"/>
                <w:lang w:val="uk-UA"/>
              </w:rPr>
            </w:pPr>
            <w:r w:rsidRPr="000B0E84">
              <w:rPr>
                <w:rFonts w:ascii="PT Sans" w:hAnsi="PT Sans" w:cs="Times New Roman"/>
                <w:sz w:val="20"/>
                <w:lang w:val="uk-UA"/>
              </w:rPr>
              <w:t>Інші пов‘язані особи</w:t>
            </w:r>
          </w:p>
        </w:tc>
      </w:tr>
      <w:tr w:rsidR="00812398" w:rsidRPr="000B0E84" w:rsidTr="00D3492D">
        <w:tc>
          <w:tcPr>
            <w:tcW w:w="774" w:type="dxa"/>
          </w:tcPr>
          <w:p w:rsidR="00812398" w:rsidRPr="000B0E84" w:rsidRDefault="00D3492D" w:rsidP="00812398">
            <w:pPr>
              <w:rPr>
                <w:rFonts w:ascii="PT Sans" w:hAnsi="PT Sans" w:cs="Times New Roman"/>
                <w:sz w:val="20"/>
                <w:szCs w:val="20"/>
                <w:lang w:val="uk-UA"/>
              </w:rPr>
            </w:pPr>
            <w:r>
              <w:rPr>
                <w:rFonts w:ascii="PT Sans" w:hAnsi="PT Sans" w:cs="Times New Roman"/>
                <w:sz w:val="20"/>
                <w:szCs w:val="20"/>
                <w:lang w:val="uk-UA"/>
              </w:rPr>
              <w:t>1</w:t>
            </w:r>
          </w:p>
        </w:tc>
        <w:tc>
          <w:tcPr>
            <w:tcW w:w="3756" w:type="dxa"/>
            <w:vAlign w:val="center"/>
          </w:tcPr>
          <w:p w:rsidR="00812398" w:rsidRPr="000B0E84" w:rsidRDefault="00812398" w:rsidP="00D3492D">
            <w:pPr>
              <w:rPr>
                <w:rFonts w:ascii="PT Sans" w:hAnsi="PT Sans" w:cs="Times New Roman"/>
                <w:sz w:val="20"/>
                <w:szCs w:val="20"/>
                <w:lang w:val="uk-UA"/>
              </w:rPr>
            </w:pPr>
            <w:r w:rsidRPr="000B0E84">
              <w:rPr>
                <w:rFonts w:ascii="PT Sans" w:hAnsi="PT Sans" w:cs="Times New Roman"/>
                <w:sz w:val="20"/>
                <w:szCs w:val="20"/>
                <w:lang w:val="uk-UA"/>
              </w:rPr>
              <w:t>Кредити та заборгованість клієнтів (контрактна процентна ставка: 1</w:t>
            </w:r>
            <w:r w:rsidR="00D3492D">
              <w:rPr>
                <w:rFonts w:ascii="PT Sans" w:hAnsi="PT Sans" w:cs="Times New Roman"/>
                <w:sz w:val="20"/>
                <w:szCs w:val="20"/>
                <w:lang w:val="uk-UA"/>
              </w:rPr>
              <w:t>6,5</w:t>
            </w:r>
            <w:r w:rsidRPr="000B0E84">
              <w:rPr>
                <w:rFonts w:ascii="PT Sans" w:hAnsi="PT Sans" w:cs="Times New Roman"/>
                <w:sz w:val="20"/>
                <w:szCs w:val="20"/>
                <w:lang w:val="uk-UA"/>
              </w:rPr>
              <w:t>% - 3</w:t>
            </w:r>
            <w:r w:rsidR="005F3E96" w:rsidRPr="000B0E84">
              <w:rPr>
                <w:rFonts w:ascii="PT Sans" w:hAnsi="PT Sans" w:cs="Times New Roman"/>
                <w:sz w:val="20"/>
                <w:szCs w:val="20"/>
              </w:rPr>
              <w:t>5</w:t>
            </w:r>
            <w:r w:rsidRPr="000B0E84">
              <w:rPr>
                <w:rFonts w:ascii="PT Sans" w:hAnsi="PT Sans" w:cs="Times New Roman"/>
                <w:sz w:val="20"/>
                <w:szCs w:val="20"/>
                <w:lang w:val="uk-UA"/>
              </w:rPr>
              <w:t>%)</w:t>
            </w:r>
          </w:p>
        </w:tc>
        <w:tc>
          <w:tcPr>
            <w:tcW w:w="1276" w:type="dxa"/>
          </w:tcPr>
          <w:p w:rsidR="00812398" w:rsidRPr="000B0E84" w:rsidRDefault="00D3492D" w:rsidP="009245AB">
            <w:pPr>
              <w:jc w:val="center"/>
              <w:rPr>
                <w:rFonts w:ascii="PT Sans" w:hAnsi="PT Sans" w:cs="Times New Roman"/>
                <w:sz w:val="20"/>
                <w:szCs w:val="20"/>
                <w:lang w:val="uk-UA"/>
              </w:rPr>
            </w:pPr>
            <w:r>
              <w:rPr>
                <w:rFonts w:ascii="PT Sans" w:hAnsi="PT Sans" w:cs="Times New Roman"/>
                <w:sz w:val="20"/>
                <w:szCs w:val="20"/>
                <w:lang w:val="uk-UA"/>
              </w:rPr>
              <w:t>-</w:t>
            </w:r>
          </w:p>
        </w:tc>
        <w:tc>
          <w:tcPr>
            <w:tcW w:w="1574" w:type="dxa"/>
          </w:tcPr>
          <w:p w:rsidR="00812398" w:rsidRPr="000B0E84" w:rsidRDefault="00D3492D" w:rsidP="009245AB">
            <w:pPr>
              <w:jc w:val="center"/>
              <w:rPr>
                <w:rFonts w:ascii="PT Sans" w:hAnsi="PT Sans" w:cs="Times New Roman"/>
                <w:sz w:val="20"/>
                <w:szCs w:val="20"/>
                <w:lang w:val="uk-UA"/>
              </w:rPr>
            </w:pPr>
            <w:r>
              <w:rPr>
                <w:rFonts w:ascii="PT Sans" w:hAnsi="PT Sans" w:cs="Times New Roman"/>
                <w:sz w:val="20"/>
                <w:szCs w:val="20"/>
                <w:lang w:val="uk-UA"/>
              </w:rPr>
              <w:t>151</w:t>
            </w:r>
          </w:p>
        </w:tc>
        <w:tc>
          <w:tcPr>
            <w:tcW w:w="1271" w:type="dxa"/>
          </w:tcPr>
          <w:p w:rsidR="00812398" w:rsidRPr="000B0E84" w:rsidRDefault="00D3492D" w:rsidP="009245AB">
            <w:pPr>
              <w:jc w:val="center"/>
              <w:rPr>
                <w:rFonts w:ascii="PT Sans" w:hAnsi="PT Sans" w:cs="Times New Roman"/>
                <w:sz w:val="20"/>
                <w:szCs w:val="20"/>
                <w:lang w:val="uk-UA"/>
              </w:rPr>
            </w:pPr>
            <w:r>
              <w:rPr>
                <w:rFonts w:ascii="PT Sans" w:hAnsi="PT Sans" w:cs="Times New Roman"/>
                <w:sz w:val="20"/>
                <w:szCs w:val="20"/>
                <w:lang w:val="uk-UA"/>
              </w:rPr>
              <w:t>-</w:t>
            </w:r>
          </w:p>
        </w:tc>
        <w:tc>
          <w:tcPr>
            <w:tcW w:w="1130" w:type="dxa"/>
          </w:tcPr>
          <w:p w:rsidR="00812398" w:rsidRPr="000B0E84" w:rsidRDefault="00D3492D" w:rsidP="009245AB">
            <w:pPr>
              <w:jc w:val="center"/>
              <w:rPr>
                <w:rFonts w:ascii="PT Sans" w:hAnsi="PT Sans" w:cs="Times New Roman"/>
                <w:sz w:val="20"/>
                <w:szCs w:val="20"/>
                <w:lang w:val="uk-UA"/>
              </w:rPr>
            </w:pPr>
            <w:r>
              <w:rPr>
                <w:rFonts w:ascii="PT Sans" w:hAnsi="PT Sans" w:cs="Times New Roman"/>
                <w:sz w:val="20"/>
                <w:szCs w:val="20"/>
                <w:lang w:val="uk-UA"/>
              </w:rPr>
              <w:t>-</w:t>
            </w:r>
          </w:p>
        </w:tc>
      </w:tr>
      <w:tr w:rsidR="00812398" w:rsidRPr="000B0E84" w:rsidTr="00D3492D">
        <w:tc>
          <w:tcPr>
            <w:tcW w:w="774" w:type="dxa"/>
          </w:tcPr>
          <w:p w:rsidR="00812398" w:rsidRPr="000B0E84" w:rsidRDefault="00D3492D" w:rsidP="00812398">
            <w:pPr>
              <w:rPr>
                <w:rFonts w:ascii="PT Sans" w:hAnsi="PT Sans" w:cs="Times New Roman"/>
                <w:sz w:val="20"/>
                <w:szCs w:val="20"/>
                <w:lang w:val="uk-UA"/>
              </w:rPr>
            </w:pPr>
            <w:r>
              <w:rPr>
                <w:rFonts w:ascii="PT Sans" w:hAnsi="PT Sans" w:cs="Times New Roman"/>
                <w:sz w:val="20"/>
                <w:szCs w:val="20"/>
                <w:lang w:val="uk-UA"/>
              </w:rPr>
              <w:t>2</w:t>
            </w:r>
          </w:p>
        </w:tc>
        <w:tc>
          <w:tcPr>
            <w:tcW w:w="3756" w:type="dxa"/>
            <w:vAlign w:val="center"/>
          </w:tcPr>
          <w:p w:rsidR="00812398" w:rsidRPr="000B0E84" w:rsidRDefault="00812398" w:rsidP="005F3E96">
            <w:pPr>
              <w:rPr>
                <w:rFonts w:ascii="PT Sans" w:hAnsi="PT Sans" w:cs="Times New Roman"/>
                <w:sz w:val="20"/>
                <w:szCs w:val="20"/>
                <w:lang w:val="uk-UA"/>
              </w:rPr>
            </w:pPr>
            <w:r w:rsidRPr="000B0E84">
              <w:rPr>
                <w:rFonts w:ascii="PT Sans" w:hAnsi="PT Sans" w:cs="Times New Roman"/>
                <w:sz w:val="20"/>
                <w:szCs w:val="20"/>
                <w:lang w:val="uk-UA"/>
              </w:rPr>
              <w:t xml:space="preserve">Резерв під заборгованість за кредитами </w:t>
            </w:r>
          </w:p>
        </w:tc>
        <w:tc>
          <w:tcPr>
            <w:tcW w:w="1276" w:type="dxa"/>
          </w:tcPr>
          <w:p w:rsidR="00812398" w:rsidRPr="000B0E84" w:rsidRDefault="00D3492D" w:rsidP="009245AB">
            <w:pPr>
              <w:jc w:val="center"/>
              <w:rPr>
                <w:rFonts w:ascii="PT Sans" w:hAnsi="PT Sans" w:cs="Times New Roman"/>
                <w:sz w:val="20"/>
                <w:szCs w:val="20"/>
                <w:lang w:val="uk-UA"/>
              </w:rPr>
            </w:pPr>
            <w:r>
              <w:rPr>
                <w:rFonts w:ascii="PT Sans" w:hAnsi="PT Sans" w:cs="Times New Roman"/>
                <w:sz w:val="20"/>
                <w:szCs w:val="20"/>
                <w:lang w:val="uk-UA"/>
              </w:rPr>
              <w:t>-</w:t>
            </w:r>
          </w:p>
        </w:tc>
        <w:tc>
          <w:tcPr>
            <w:tcW w:w="1574" w:type="dxa"/>
          </w:tcPr>
          <w:p w:rsidR="00812398" w:rsidRPr="000B0E84" w:rsidRDefault="00D3492D" w:rsidP="009245AB">
            <w:pPr>
              <w:jc w:val="center"/>
              <w:rPr>
                <w:rFonts w:ascii="PT Sans" w:hAnsi="PT Sans" w:cs="Times New Roman"/>
                <w:sz w:val="20"/>
                <w:szCs w:val="20"/>
                <w:lang w:val="uk-UA"/>
              </w:rPr>
            </w:pPr>
            <w:r>
              <w:rPr>
                <w:rFonts w:ascii="PT Sans" w:hAnsi="PT Sans" w:cs="Times New Roman"/>
                <w:sz w:val="20"/>
                <w:szCs w:val="20"/>
                <w:lang w:val="uk-UA"/>
              </w:rPr>
              <w:t>(30)</w:t>
            </w:r>
          </w:p>
        </w:tc>
        <w:tc>
          <w:tcPr>
            <w:tcW w:w="1271" w:type="dxa"/>
          </w:tcPr>
          <w:p w:rsidR="00812398" w:rsidRPr="000B0E84" w:rsidRDefault="00D3492D" w:rsidP="009245AB">
            <w:pPr>
              <w:jc w:val="center"/>
              <w:rPr>
                <w:rFonts w:ascii="PT Sans" w:hAnsi="PT Sans" w:cs="Times New Roman"/>
                <w:sz w:val="20"/>
                <w:szCs w:val="20"/>
                <w:lang w:val="uk-UA"/>
              </w:rPr>
            </w:pPr>
            <w:r>
              <w:rPr>
                <w:rFonts w:ascii="PT Sans" w:hAnsi="PT Sans" w:cs="Times New Roman"/>
                <w:sz w:val="20"/>
                <w:szCs w:val="20"/>
                <w:lang w:val="uk-UA"/>
              </w:rPr>
              <w:t>-</w:t>
            </w:r>
          </w:p>
        </w:tc>
        <w:tc>
          <w:tcPr>
            <w:tcW w:w="1130" w:type="dxa"/>
          </w:tcPr>
          <w:p w:rsidR="00812398" w:rsidRPr="000B0E84" w:rsidRDefault="00D3492D" w:rsidP="009245AB">
            <w:pPr>
              <w:jc w:val="center"/>
              <w:rPr>
                <w:rFonts w:ascii="PT Sans" w:hAnsi="PT Sans" w:cs="Times New Roman"/>
                <w:sz w:val="20"/>
                <w:szCs w:val="20"/>
                <w:lang w:val="uk-UA"/>
              </w:rPr>
            </w:pPr>
            <w:r>
              <w:rPr>
                <w:rFonts w:ascii="PT Sans" w:hAnsi="PT Sans" w:cs="Times New Roman"/>
                <w:sz w:val="20"/>
                <w:szCs w:val="20"/>
                <w:lang w:val="uk-UA"/>
              </w:rPr>
              <w:t>-</w:t>
            </w:r>
          </w:p>
        </w:tc>
      </w:tr>
      <w:tr w:rsidR="009C5E0F" w:rsidRPr="000B0E84" w:rsidTr="00D3492D">
        <w:tc>
          <w:tcPr>
            <w:tcW w:w="774" w:type="dxa"/>
          </w:tcPr>
          <w:p w:rsidR="009C5E0F" w:rsidRPr="000B0E84" w:rsidRDefault="00D3492D" w:rsidP="009C5E0F">
            <w:pPr>
              <w:rPr>
                <w:rFonts w:ascii="PT Sans" w:hAnsi="PT Sans" w:cs="Times New Roman"/>
                <w:sz w:val="20"/>
                <w:szCs w:val="20"/>
                <w:lang w:val="uk-UA"/>
              </w:rPr>
            </w:pPr>
            <w:r>
              <w:rPr>
                <w:rFonts w:ascii="PT Sans" w:hAnsi="PT Sans" w:cs="Times New Roman"/>
                <w:sz w:val="20"/>
                <w:szCs w:val="20"/>
                <w:lang w:val="uk-UA"/>
              </w:rPr>
              <w:t>3</w:t>
            </w:r>
          </w:p>
        </w:tc>
        <w:tc>
          <w:tcPr>
            <w:tcW w:w="3756" w:type="dxa"/>
            <w:vAlign w:val="center"/>
          </w:tcPr>
          <w:p w:rsidR="009C5E0F" w:rsidRPr="000B0E84" w:rsidRDefault="009C5E0F" w:rsidP="00D3492D">
            <w:pPr>
              <w:rPr>
                <w:rFonts w:ascii="PT Sans" w:hAnsi="PT Sans" w:cs="Times New Roman"/>
                <w:sz w:val="20"/>
                <w:szCs w:val="20"/>
                <w:lang w:val="uk-UA"/>
              </w:rPr>
            </w:pPr>
            <w:r w:rsidRPr="000B0E84">
              <w:rPr>
                <w:rFonts w:ascii="PT Sans" w:hAnsi="PT Sans" w:cs="Times New Roman"/>
                <w:sz w:val="20"/>
                <w:szCs w:val="20"/>
                <w:lang w:val="uk-UA"/>
              </w:rPr>
              <w:t xml:space="preserve">Кошти клієнтів (контрактна процентна ставка: 0% - </w:t>
            </w:r>
            <w:r w:rsidR="00D3492D">
              <w:rPr>
                <w:rFonts w:ascii="PT Sans" w:hAnsi="PT Sans" w:cs="Times New Roman"/>
                <w:sz w:val="20"/>
                <w:szCs w:val="20"/>
                <w:lang w:val="uk-UA"/>
              </w:rPr>
              <w:t>18,5</w:t>
            </w:r>
            <w:r w:rsidRPr="000B0E84">
              <w:rPr>
                <w:rFonts w:ascii="PT Sans" w:hAnsi="PT Sans" w:cs="Times New Roman"/>
                <w:sz w:val="20"/>
                <w:szCs w:val="20"/>
                <w:lang w:val="uk-UA"/>
              </w:rPr>
              <w:t>%)</w:t>
            </w:r>
          </w:p>
        </w:tc>
        <w:tc>
          <w:tcPr>
            <w:tcW w:w="1276" w:type="dxa"/>
          </w:tcPr>
          <w:p w:rsidR="009C5E0F" w:rsidRPr="000B0E84" w:rsidRDefault="00D3492D" w:rsidP="009C5E0F">
            <w:pPr>
              <w:jc w:val="center"/>
              <w:rPr>
                <w:rFonts w:ascii="PT Sans" w:hAnsi="PT Sans" w:cs="Times New Roman"/>
                <w:sz w:val="20"/>
                <w:szCs w:val="20"/>
                <w:lang w:val="uk-UA"/>
              </w:rPr>
            </w:pPr>
            <w:r>
              <w:rPr>
                <w:rFonts w:ascii="PT Sans" w:hAnsi="PT Sans" w:cs="Times New Roman"/>
                <w:sz w:val="20"/>
                <w:szCs w:val="20"/>
                <w:lang w:val="uk-UA"/>
              </w:rPr>
              <w:t>34 392</w:t>
            </w:r>
          </w:p>
        </w:tc>
        <w:tc>
          <w:tcPr>
            <w:tcW w:w="1574" w:type="dxa"/>
          </w:tcPr>
          <w:p w:rsidR="009C5E0F" w:rsidRPr="000B0E84" w:rsidRDefault="00D3492D" w:rsidP="009C5E0F">
            <w:pPr>
              <w:jc w:val="center"/>
              <w:rPr>
                <w:rFonts w:ascii="PT Sans" w:hAnsi="PT Sans" w:cs="Times New Roman"/>
                <w:sz w:val="20"/>
                <w:szCs w:val="20"/>
                <w:lang w:val="uk-UA"/>
              </w:rPr>
            </w:pPr>
            <w:r>
              <w:rPr>
                <w:rFonts w:ascii="PT Sans" w:hAnsi="PT Sans" w:cs="Times New Roman"/>
                <w:sz w:val="20"/>
                <w:szCs w:val="20"/>
                <w:lang w:val="uk-UA"/>
              </w:rPr>
              <w:t>1 278</w:t>
            </w:r>
          </w:p>
        </w:tc>
        <w:tc>
          <w:tcPr>
            <w:tcW w:w="1271" w:type="dxa"/>
          </w:tcPr>
          <w:p w:rsidR="009C5E0F" w:rsidRPr="000B0E84" w:rsidRDefault="00D3492D" w:rsidP="009C5E0F">
            <w:pPr>
              <w:jc w:val="center"/>
              <w:rPr>
                <w:rFonts w:ascii="PT Sans" w:hAnsi="PT Sans" w:cs="Times New Roman"/>
                <w:sz w:val="20"/>
                <w:szCs w:val="20"/>
                <w:lang w:val="uk-UA"/>
              </w:rPr>
            </w:pPr>
            <w:r>
              <w:rPr>
                <w:rFonts w:ascii="PT Sans" w:hAnsi="PT Sans" w:cs="Times New Roman"/>
                <w:sz w:val="20"/>
                <w:szCs w:val="20"/>
                <w:lang w:val="uk-UA"/>
              </w:rPr>
              <w:t>3 797</w:t>
            </w:r>
          </w:p>
        </w:tc>
        <w:tc>
          <w:tcPr>
            <w:tcW w:w="1130" w:type="dxa"/>
          </w:tcPr>
          <w:p w:rsidR="009C5E0F" w:rsidRPr="000B0E84" w:rsidRDefault="00D3492D" w:rsidP="009C5E0F">
            <w:pPr>
              <w:jc w:val="center"/>
              <w:rPr>
                <w:rFonts w:ascii="PT Sans" w:hAnsi="PT Sans" w:cs="Times New Roman"/>
                <w:sz w:val="20"/>
                <w:szCs w:val="20"/>
                <w:lang w:val="uk-UA"/>
              </w:rPr>
            </w:pPr>
            <w:r>
              <w:rPr>
                <w:rFonts w:ascii="PT Sans" w:hAnsi="PT Sans" w:cs="Times New Roman"/>
                <w:sz w:val="20"/>
                <w:szCs w:val="20"/>
                <w:lang w:val="uk-UA"/>
              </w:rPr>
              <w:t>3 236</w:t>
            </w:r>
          </w:p>
        </w:tc>
      </w:tr>
      <w:tr w:rsidR="009C5E0F" w:rsidRPr="000B0E84" w:rsidTr="00D3492D">
        <w:tc>
          <w:tcPr>
            <w:tcW w:w="774" w:type="dxa"/>
          </w:tcPr>
          <w:p w:rsidR="009C5E0F" w:rsidRPr="000B0E84" w:rsidRDefault="00D3492D" w:rsidP="00812398">
            <w:pPr>
              <w:rPr>
                <w:rFonts w:ascii="PT Sans" w:hAnsi="PT Sans" w:cs="Times New Roman"/>
                <w:sz w:val="20"/>
                <w:szCs w:val="20"/>
                <w:lang w:val="uk-UA"/>
              </w:rPr>
            </w:pPr>
            <w:r>
              <w:rPr>
                <w:rFonts w:ascii="PT Sans" w:hAnsi="PT Sans" w:cs="Times New Roman"/>
                <w:sz w:val="20"/>
                <w:szCs w:val="20"/>
                <w:lang w:val="uk-UA"/>
              </w:rPr>
              <w:t>4</w:t>
            </w:r>
          </w:p>
        </w:tc>
        <w:tc>
          <w:tcPr>
            <w:tcW w:w="3756" w:type="dxa"/>
            <w:vAlign w:val="center"/>
          </w:tcPr>
          <w:p w:rsidR="009C5E0F" w:rsidRPr="000B0E84" w:rsidRDefault="00D3492D" w:rsidP="00812398">
            <w:pPr>
              <w:rPr>
                <w:rFonts w:ascii="PT Sans" w:hAnsi="PT Sans" w:cs="Times New Roman"/>
                <w:sz w:val="20"/>
                <w:szCs w:val="20"/>
                <w:lang w:val="uk-UA"/>
              </w:rPr>
            </w:pPr>
            <w:r>
              <w:rPr>
                <w:rFonts w:ascii="PT Sans" w:hAnsi="PT Sans" w:cs="Times New Roman"/>
                <w:sz w:val="20"/>
                <w:szCs w:val="20"/>
                <w:lang w:val="uk-UA"/>
              </w:rPr>
              <w:t>Боргові цінні папери, емітовані банком (контрактна процентна ставка 6,75%)</w:t>
            </w:r>
          </w:p>
        </w:tc>
        <w:tc>
          <w:tcPr>
            <w:tcW w:w="1276" w:type="dxa"/>
          </w:tcPr>
          <w:p w:rsidR="009C5E0F" w:rsidRPr="000B0E84" w:rsidRDefault="00D3492D" w:rsidP="009245AB">
            <w:pPr>
              <w:jc w:val="center"/>
              <w:rPr>
                <w:rFonts w:ascii="PT Sans" w:hAnsi="PT Sans" w:cs="Times New Roman"/>
                <w:sz w:val="20"/>
                <w:szCs w:val="20"/>
                <w:lang w:val="uk-UA"/>
              </w:rPr>
            </w:pPr>
            <w:r>
              <w:rPr>
                <w:rFonts w:ascii="PT Sans" w:hAnsi="PT Sans" w:cs="Times New Roman"/>
                <w:sz w:val="20"/>
                <w:szCs w:val="20"/>
                <w:lang w:val="uk-UA"/>
              </w:rPr>
              <w:t>-</w:t>
            </w:r>
          </w:p>
        </w:tc>
        <w:tc>
          <w:tcPr>
            <w:tcW w:w="1574" w:type="dxa"/>
          </w:tcPr>
          <w:p w:rsidR="009C5E0F" w:rsidRPr="000B0E84" w:rsidRDefault="00D3492D" w:rsidP="009245AB">
            <w:pPr>
              <w:jc w:val="center"/>
              <w:rPr>
                <w:rFonts w:ascii="PT Sans" w:hAnsi="PT Sans" w:cs="Times New Roman"/>
                <w:sz w:val="20"/>
                <w:szCs w:val="20"/>
                <w:lang w:val="uk-UA"/>
              </w:rPr>
            </w:pPr>
            <w:r>
              <w:rPr>
                <w:rFonts w:ascii="PT Sans" w:hAnsi="PT Sans" w:cs="Times New Roman"/>
                <w:sz w:val="20"/>
                <w:szCs w:val="20"/>
                <w:lang w:val="uk-UA"/>
              </w:rPr>
              <w:t>5 518</w:t>
            </w:r>
          </w:p>
        </w:tc>
        <w:tc>
          <w:tcPr>
            <w:tcW w:w="1271" w:type="dxa"/>
          </w:tcPr>
          <w:p w:rsidR="009C5E0F" w:rsidRPr="000B0E84" w:rsidRDefault="00D3492D" w:rsidP="009245AB">
            <w:pPr>
              <w:jc w:val="center"/>
              <w:rPr>
                <w:rFonts w:ascii="PT Sans" w:hAnsi="PT Sans" w:cs="Times New Roman"/>
                <w:sz w:val="20"/>
                <w:szCs w:val="20"/>
                <w:lang w:val="uk-UA"/>
              </w:rPr>
            </w:pPr>
            <w:r>
              <w:rPr>
                <w:rFonts w:ascii="PT Sans" w:hAnsi="PT Sans" w:cs="Times New Roman"/>
                <w:sz w:val="20"/>
                <w:szCs w:val="20"/>
                <w:lang w:val="uk-UA"/>
              </w:rPr>
              <w:t>-</w:t>
            </w:r>
          </w:p>
        </w:tc>
        <w:tc>
          <w:tcPr>
            <w:tcW w:w="1130" w:type="dxa"/>
          </w:tcPr>
          <w:p w:rsidR="009C5E0F" w:rsidRPr="000B0E84" w:rsidRDefault="00D3492D" w:rsidP="009245AB">
            <w:pPr>
              <w:jc w:val="center"/>
              <w:rPr>
                <w:rFonts w:ascii="PT Sans" w:hAnsi="PT Sans" w:cs="Times New Roman"/>
                <w:sz w:val="20"/>
                <w:szCs w:val="20"/>
                <w:lang w:val="uk-UA"/>
              </w:rPr>
            </w:pPr>
            <w:r>
              <w:rPr>
                <w:rFonts w:ascii="PT Sans" w:hAnsi="PT Sans" w:cs="Times New Roman"/>
                <w:sz w:val="20"/>
                <w:szCs w:val="20"/>
                <w:lang w:val="uk-UA"/>
              </w:rPr>
              <w:t>-</w:t>
            </w:r>
          </w:p>
        </w:tc>
      </w:tr>
    </w:tbl>
    <w:p w:rsidR="00A43CD8" w:rsidRPr="000B0E84" w:rsidRDefault="00A43CD8">
      <w:pPr>
        <w:rPr>
          <w:rFonts w:ascii="PT Sans" w:hAnsi="PT Sans" w:cs="Times New Roman"/>
          <w:highlight w:val="yellow"/>
          <w:lang w:val="uk-UA"/>
        </w:rPr>
      </w:pPr>
    </w:p>
    <w:p w:rsidR="00812398" w:rsidRPr="000B0E84" w:rsidRDefault="00812398" w:rsidP="00812398">
      <w:pPr>
        <w:rPr>
          <w:rFonts w:ascii="PT Sans" w:hAnsi="PT Sans" w:cs="Times New Roman"/>
          <w:lang w:val="uk-UA"/>
        </w:rPr>
      </w:pPr>
      <w:r w:rsidRPr="000B0E84">
        <w:rPr>
          <w:rFonts w:ascii="PT Sans" w:hAnsi="PT Sans" w:cs="Times New Roman"/>
          <w:lang w:val="uk-UA"/>
        </w:rPr>
        <w:t>Таблиця 3</w:t>
      </w:r>
      <w:r w:rsidR="00E96BF4" w:rsidRPr="000B0E84">
        <w:rPr>
          <w:rFonts w:ascii="PT Sans" w:hAnsi="PT Sans" w:cs="Times New Roman"/>
          <w:lang w:val="uk-UA"/>
        </w:rPr>
        <w:t>6</w:t>
      </w:r>
      <w:r w:rsidRPr="000B0E84">
        <w:rPr>
          <w:rFonts w:ascii="PT Sans" w:hAnsi="PT Sans" w:cs="Times New Roman"/>
          <w:lang w:val="uk-UA"/>
        </w:rPr>
        <w:t xml:space="preserve">.2 Залишки за операціями з пов‘язаними сторонами станом </w:t>
      </w:r>
      <w:r w:rsidR="00965953" w:rsidRPr="000B0E84">
        <w:rPr>
          <w:rFonts w:ascii="PT Sans" w:hAnsi="PT Sans" w:cs="Times New Roman"/>
          <w:lang w:val="uk-UA"/>
        </w:rPr>
        <w:t>з</w:t>
      </w:r>
      <w:r w:rsidRPr="000B0E84">
        <w:rPr>
          <w:rFonts w:ascii="PT Sans" w:hAnsi="PT Sans" w:cs="Times New Roman"/>
          <w:lang w:val="uk-UA"/>
        </w:rPr>
        <w:t>а 31.</w:t>
      </w:r>
      <w:r w:rsidR="00965953" w:rsidRPr="000B0E84">
        <w:rPr>
          <w:rFonts w:ascii="PT Sans" w:hAnsi="PT Sans" w:cs="Times New Roman"/>
          <w:lang w:val="uk-UA"/>
        </w:rPr>
        <w:t>12</w:t>
      </w:r>
      <w:r w:rsidRPr="000B0E84">
        <w:rPr>
          <w:rFonts w:ascii="PT Sans" w:hAnsi="PT Sans" w:cs="Times New Roman"/>
          <w:lang w:val="uk-UA"/>
        </w:rPr>
        <w:t>.2015р.</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3757"/>
        <w:gridCol w:w="1276"/>
        <w:gridCol w:w="1585"/>
        <w:gridCol w:w="1271"/>
        <w:gridCol w:w="1119"/>
      </w:tblGrid>
      <w:tr w:rsidR="008765C9" w:rsidRPr="000B0E84" w:rsidTr="008765C9">
        <w:tc>
          <w:tcPr>
            <w:tcW w:w="774" w:type="dxa"/>
            <w:tcBorders>
              <w:bottom w:val="single" w:sz="4" w:space="0" w:color="auto"/>
            </w:tcBorders>
            <w:vAlign w:val="center"/>
          </w:tcPr>
          <w:p w:rsidR="008765C9" w:rsidRPr="000B0E84" w:rsidRDefault="008765C9" w:rsidP="008765C9">
            <w:pPr>
              <w:jc w:val="center"/>
              <w:rPr>
                <w:rFonts w:ascii="PT Sans" w:hAnsi="PT Sans" w:cs="Times New Roman"/>
                <w:lang w:val="uk-UA"/>
              </w:rPr>
            </w:pPr>
            <w:r w:rsidRPr="000B0E84">
              <w:rPr>
                <w:rFonts w:ascii="PT Sans" w:hAnsi="PT Sans" w:cs="Times New Roman"/>
                <w:sz w:val="20"/>
                <w:lang w:val="uk-UA"/>
              </w:rPr>
              <w:t>Рядок</w:t>
            </w:r>
          </w:p>
        </w:tc>
        <w:tc>
          <w:tcPr>
            <w:tcW w:w="3762" w:type="dxa"/>
            <w:tcBorders>
              <w:bottom w:val="single" w:sz="4" w:space="0" w:color="auto"/>
            </w:tcBorders>
            <w:vAlign w:val="center"/>
          </w:tcPr>
          <w:p w:rsidR="008765C9" w:rsidRPr="000B0E84" w:rsidRDefault="008765C9" w:rsidP="008765C9">
            <w:pPr>
              <w:jc w:val="center"/>
              <w:rPr>
                <w:rFonts w:ascii="PT Sans" w:hAnsi="PT Sans" w:cs="Times New Roman"/>
                <w:lang w:val="uk-UA"/>
              </w:rPr>
            </w:pPr>
            <w:r w:rsidRPr="000B0E84">
              <w:rPr>
                <w:rFonts w:ascii="PT Sans" w:hAnsi="PT Sans" w:cs="Times New Roman"/>
                <w:sz w:val="20"/>
                <w:lang w:val="uk-UA"/>
              </w:rPr>
              <w:t>Найменування статті</w:t>
            </w:r>
          </w:p>
        </w:tc>
        <w:tc>
          <w:tcPr>
            <w:tcW w:w="1276" w:type="dxa"/>
            <w:tcBorders>
              <w:bottom w:val="single" w:sz="4" w:space="0" w:color="auto"/>
            </w:tcBorders>
            <w:vAlign w:val="center"/>
          </w:tcPr>
          <w:p w:rsidR="008765C9" w:rsidRPr="000B0E84" w:rsidRDefault="008765C9" w:rsidP="008765C9">
            <w:pPr>
              <w:jc w:val="center"/>
              <w:rPr>
                <w:rFonts w:ascii="PT Sans" w:hAnsi="PT Sans" w:cs="Times New Roman"/>
                <w:lang w:val="uk-UA"/>
              </w:rPr>
            </w:pPr>
            <w:r w:rsidRPr="000B0E84">
              <w:rPr>
                <w:rFonts w:ascii="PT Sans" w:hAnsi="PT Sans" w:cs="Times New Roman"/>
                <w:sz w:val="20"/>
                <w:lang w:val="uk-UA"/>
              </w:rPr>
              <w:t>Найбільші учасники (акціонери) банку</w:t>
            </w:r>
          </w:p>
        </w:tc>
        <w:tc>
          <w:tcPr>
            <w:tcW w:w="1585" w:type="dxa"/>
            <w:tcBorders>
              <w:bottom w:val="single" w:sz="4" w:space="0" w:color="auto"/>
            </w:tcBorders>
            <w:vAlign w:val="center"/>
          </w:tcPr>
          <w:p w:rsidR="008765C9" w:rsidRPr="000B0E84" w:rsidRDefault="008765C9" w:rsidP="008765C9">
            <w:pPr>
              <w:jc w:val="center"/>
              <w:rPr>
                <w:rFonts w:ascii="PT Sans" w:hAnsi="PT Sans" w:cs="Times New Roman"/>
                <w:lang w:val="uk-UA"/>
              </w:rPr>
            </w:pPr>
            <w:r w:rsidRPr="000B0E84">
              <w:rPr>
                <w:rFonts w:ascii="PT Sans" w:hAnsi="PT Sans" w:cs="Times New Roman"/>
                <w:sz w:val="20"/>
                <w:lang w:val="uk-UA"/>
              </w:rPr>
              <w:t>Провідний управлінський персонал</w:t>
            </w:r>
          </w:p>
        </w:tc>
        <w:tc>
          <w:tcPr>
            <w:tcW w:w="1265" w:type="dxa"/>
            <w:tcBorders>
              <w:bottom w:val="single" w:sz="4" w:space="0" w:color="auto"/>
            </w:tcBorders>
            <w:vAlign w:val="center"/>
          </w:tcPr>
          <w:p w:rsidR="008765C9" w:rsidRPr="000B0E84" w:rsidRDefault="008765C9" w:rsidP="008765C9">
            <w:pPr>
              <w:jc w:val="center"/>
              <w:rPr>
                <w:rFonts w:ascii="PT Sans" w:hAnsi="PT Sans" w:cs="Times New Roman"/>
                <w:lang w:val="uk-UA"/>
              </w:rPr>
            </w:pPr>
            <w:r w:rsidRPr="000B0E84">
              <w:rPr>
                <w:rFonts w:ascii="PT Sans" w:hAnsi="PT Sans" w:cs="Times New Roman"/>
                <w:sz w:val="20"/>
                <w:lang w:val="uk-UA"/>
              </w:rPr>
              <w:t>Асоційовані компанії</w:t>
            </w:r>
          </w:p>
        </w:tc>
        <w:tc>
          <w:tcPr>
            <w:tcW w:w="1119" w:type="dxa"/>
            <w:tcBorders>
              <w:bottom w:val="single" w:sz="4" w:space="0" w:color="auto"/>
            </w:tcBorders>
            <w:vAlign w:val="center"/>
          </w:tcPr>
          <w:p w:rsidR="008765C9" w:rsidRPr="000B0E84" w:rsidRDefault="008765C9" w:rsidP="008765C9">
            <w:pPr>
              <w:jc w:val="center"/>
              <w:rPr>
                <w:rFonts w:ascii="PT Sans" w:hAnsi="PT Sans" w:cs="Times New Roman"/>
                <w:lang w:val="uk-UA"/>
              </w:rPr>
            </w:pPr>
            <w:r w:rsidRPr="000B0E84">
              <w:rPr>
                <w:rFonts w:ascii="PT Sans" w:hAnsi="PT Sans" w:cs="Times New Roman"/>
                <w:sz w:val="20"/>
                <w:lang w:val="uk-UA"/>
              </w:rPr>
              <w:t>Інші пов‘язані особи</w:t>
            </w:r>
          </w:p>
        </w:tc>
      </w:tr>
      <w:tr w:rsidR="00812398" w:rsidRPr="000B0E84" w:rsidTr="008765C9">
        <w:tc>
          <w:tcPr>
            <w:tcW w:w="774" w:type="dxa"/>
            <w:tcBorders>
              <w:top w:val="single" w:sz="4" w:space="0" w:color="auto"/>
            </w:tcBorders>
          </w:tcPr>
          <w:p w:rsidR="00812398" w:rsidRPr="000B0E84" w:rsidRDefault="00812398" w:rsidP="00035F8B">
            <w:pPr>
              <w:rPr>
                <w:rFonts w:ascii="PT Sans" w:hAnsi="PT Sans" w:cs="Times New Roman"/>
                <w:sz w:val="20"/>
                <w:szCs w:val="20"/>
                <w:lang w:val="uk-UA"/>
              </w:rPr>
            </w:pPr>
            <w:r w:rsidRPr="000B0E84">
              <w:rPr>
                <w:rFonts w:ascii="PT Sans" w:hAnsi="PT Sans" w:cs="Times New Roman"/>
                <w:sz w:val="20"/>
                <w:szCs w:val="20"/>
                <w:lang w:val="uk-UA"/>
              </w:rPr>
              <w:t>1</w:t>
            </w:r>
          </w:p>
        </w:tc>
        <w:tc>
          <w:tcPr>
            <w:tcW w:w="3762" w:type="dxa"/>
            <w:tcBorders>
              <w:top w:val="single" w:sz="4" w:space="0" w:color="auto"/>
            </w:tcBorders>
            <w:vAlign w:val="center"/>
          </w:tcPr>
          <w:p w:rsidR="00812398" w:rsidRPr="000B0E84" w:rsidRDefault="00812398" w:rsidP="00035F8B">
            <w:pPr>
              <w:rPr>
                <w:rFonts w:ascii="PT Sans" w:hAnsi="PT Sans" w:cs="Times New Roman"/>
                <w:sz w:val="20"/>
                <w:szCs w:val="20"/>
                <w:lang w:val="uk-UA"/>
              </w:rPr>
            </w:pPr>
            <w:r w:rsidRPr="000B0E84">
              <w:rPr>
                <w:rFonts w:ascii="PT Sans" w:hAnsi="PT Sans" w:cs="Times New Roman"/>
                <w:sz w:val="20"/>
                <w:szCs w:val="20"/>
                <w:lang w:val="uk-UA"/>
              </w:rPr>
              <w:t>Кошти в інших банках (контрактна процентна ставка 0%)</w:t>
            </w:r>
          </w:p>
        </w:tc>
        <w:tc>
          <w:tcPr>
            <w:tcW w:w="1276" w:type="dxa"/>
            <w:tcBorders>
              <w:top w:val="single" w:sz="4" w:space="0" w:color="auto"/>
            </w:tcBorders>
          </w:tcPr>
          <w:p w:rsidR="00812398" w:rsidRPr="000B0E84" w:rsidRDefault="009245AB" w:rsidP="009245AB">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585" w:type="dxa"/>
            <w:tcBorders>
              <w:top w:val="single" w:sz="4" w:space="0" w:color="auto"/>
            </w:tcBorders>
          </w:tcPr>
          <w:p w:rsidR="00812398" w:rsidRPr="000B0E84" w:rsidRDefault="009245AB" w:rsidP="009245AB">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265" w:type="dxa"/>
            <w:tcBorders>
              <w:top w:val="single" w:sz="4" w:space="0" w:color="auto"/>
            </w:tcBorders>
          </w:tcPr>
          <w:p w:rsidR="00812398" w:rsidRPr="000B0E84" w:rsidRDefault="00965953" w:rsidP="009245AB">
            <w:pPr>
              <w:jc w:val="center"/>
              <w:rPr>
                <w:rFonts w:ascii="PT Sans" w:hAnsi="PT Sans" w:cs="Times New Roman"/>
                <w:sz w:val="20"/>
                <w:szCs w:val="20"/>
                <w:lang w:val="uk-UA"/>
              </w:rPr>
            </w:pPr>
            <w:r w:rsidRPr="000B0E84">
              <w:rPr>
                <w:rFonts w:ascii="PT Sans" w:hAnsi="PT Sans" w:cs="Times New Roman"/>
                <w:sz w:val="20"/>
                <w:szCs w:val="20"/>
                <w:lang w:val="uk-UA"/>
              </w:rPr>
              <w:t>3 955</w:t>
            </w:r>
          </w:p>
        </w:tc>
        <w:tc>
          <w:tcPr>
            <w:tcW w:w="1119" w:type="dxa"/>
            <w:tcBorders>
              <w:top w:val="single" w:sz="4" w:space="0" w:color="auto"/>
            </w:tcBorders>
          </w:tcPr>
          <w:p w:rsidR="00812398" w:rsidRPr="000B0E84" w:rsidRDefault="009245AB" w:rsidP="009245AB">
            <w:pPr>
              <w:jc w:val="center"/>
              <w:rPr>
                <w:rFonts w:ascii="PT Sans" w:hAnsi="PT Sans" w:cs="Times New Roman"/>
                <w:sz w:val="20"/>
                <w:szCs w:val="20"/>
                <w:lang w:val="uk-UA"/>
              </w:rPr>
            </w:pPr>
            <w:r w:rsidRPr="000B0E84">
              <w:rPr>
                <w:rFonts w:ascii="PT Sans" w:hAnsi="PT Sans" w:cs="Times New Roman"/>
                <w:sz w:val="20"/>
                <w:szCs w:val="20"/>
                <w:lang w:val="uk-UA"/>
              </w:rPr>
              <w:t>-</w:t>
            </w:r>
          </w:p>
        </w:tc>
      </w:tr>
      <w:tr w:rsidR="00812398" w:rsidRPr="000B0E84" w:rsidTr="008765C9">
        <w:tc>
          <w:tcPr>
            <w:tcW w:w="774" w:type="dxa"/>
          </w:tcPr>
          <w:p w:rsidR="00812398" w:rsidRPr="000B0E84" w:rsidRDefault="00812398" w:rsidP="00035F8B">
            <w:pPr>
              <w:rPr>
                <w:rFonts w:ascii="PT Sans" w:hAnsi="PT Sans" w:cs="Times New Roman"/>
                <w:sz w:val="20"/>
                <w:szCs w:val="20"/>
                <w:lang w:val="uk-UA"/>
              </w:rPr>
            </w:pPr>
            <w:r w:rsidRPr="000B0E84">
              <w:rPr>
                <w:rFonts w:ascii="PT Sans" w:hAnsi="PT Sans" w:cs="Times New Roman"/>
                <w:sz w:val="20"/>
                <w:szCs w:val="20"/>
                <w:lang w:val="uk-UA"/>
              </w:rPr>
              <w:t>2</w:t>
            </w:r>
          </w:p>
        </w:tc>
        <w:tc>
          <w:tcPr>
            <w:tcW w:w="3762" w:type="dxa"/>
            <w:vAlign w:val="center"/>
          </w:tcPr>
          <w:p w:rsidR="00812398" w:rsidRPr="000B0E84" w:rsidRDefault="00812398" w:rsidP="00D3492D">
            <w:pPr>
              <w:rPr>
                <w:rFonts w:ascii="PT Sans" w:hAnsi="PT Sans" w:cs="Times New Roman"/>
                <w:sz w:val="20"/>
                <w:szCs w:val="20"/>
                <w:lang w:val="uk-UA"/>
              </w:rPr>
            </w:pPr>
            <w:r w:rsidRPr="000B0E84">
              <w:rPr>
                <w:rFonts w:ascii="PT Sans" w:hAnsi="PT Sans" w:cs="Times New Roman"/>
                <w:sz w:val="20"/>
                <w:szCs w:val="20"/>
                <w:lang w:val="uk-UA"/>
              </w:rPr>
              <w:t>Кредити та заборгованість клієнтів (контрактна процентна ставка: 1</w:t>
            </w:r>
            <w:r w:rsidR="00D3492D">
              <w:rPr>
                <w:rFonts w:ascii="PT Sans" w:hAnsi="PT Sans" w:cs="Times New Roman"/>
                <w:sz w:val="20"/>
                <w:szCs w:val="20"/>
                <w:lang w:val="uk-UA"/>
              </w:rPr>
              <w:t>6,5</w:t>
            </w:r>
            <w:r w:rsidRPr="000B0E84">
              <w:rPr>
                <w:rFonts w:ascii="PT Sans" w:hAnsi="PT Sans" w:cs="Times New Roman"/>
                <w:sz w:val="20"/>
                <w:szCs w:val="20"/>
                <w:lang w:val="uk-UA"/>
              </w:rPr>
              <w:t>% - 3</w:t>
            </w:r>
            <w:r w:rsidR="00D3492D">
              <w:rPr>
                <w:rFonts w:ascii="PT Sans" w:hAnsi="PT Sans" w:cs="Times New Roman"/>
                <w:sz w:val="20"/>
                <w:szCs w:val="20"/>
                <w:lang w:val="uk-UA"/>
              </w:rPr>
              <w:t>5</w:t>
            </w:r>
            <w:r w:rsidRPr="000B0E84">
              <w:rPr>
                <w:rFonts w:ascii="PT Sans" w:hAnsi="PT Sans" w:cs="Times New Roman"/>
                <w:sz w:val="20"/>
                <w:szCs w:val="20"/>
                <w:lang w:val="uk-UA"/>
              </w:rPr>
              <w:t>%)</w:t>
            </w:r>
          </w:p>
        </w:tc>
        <w:tc>
          <w:tcPr>
            <w:tcW w:w="1276" w:type="dxa"/>
          </w:tcPr>
          <w:p w:rsidR="00812398" w:rsidRPr="000B0E84" w:rsidRDefault="00D3492D" w:rsidP="009245AB">
            <w:pPr>
              <w:jc w:val="center"/>
              <w:rPr>
                <w:rFonts w:ascii="PT Sans" w:hAnsi="PT Sans" w:cs="Times New Roman"/>
                <w:sz w:val="20"/>
                <w:szCs w:val="20"/>
                <w:lang w:val="uk-UA"/>
              </w:rPr>
            </w:pPr>
            <w:r>
              <w:rPr>
                <w:rFonts w:ascii="PT Sans" w:hAnsi="PT Sans" w:cs="Times New Roman"/>
                <w:sz w:val="20"/>
                <w:szCs w:val="20"/>
                <w:lang w:val="uk-UA"/>
              </w:rPr>
              <w:t>-</w:t>
            </w:r>
          </w:p>
        </w:tc>
        <w:tc>
          <w:tcPr>
            <w:tcW w:w="1585" w:type="dxa"/>
          </w:tcPr>
          <w:p w:rsidR="00812398" w:rsidRPr="000B0E84" w:rsidRDefault="00965953" w:rsidP="00D3492D">
            <w:pPr>
              <w:jc w:val="center"/>
              <w:rPr>
                <w:rFonts w:ascii="PT Sans" w:hAnsi="PT Sans" w:cs="Times New Roman"/>
                <w:sz w:val="20"/>
                <w:szCs w:val="20"/>
                <w:lang w:val="uk-UA"/>
              </w:rPr>
            </w:pPr>
            <w:r w:rsidRPr="000B0E84">
              <w:rPr>
                <w:rFonts w:ascii="PT Sans" w:hAnsi="PT Sans" w:cs="Times New Roman"/>
                <w:sz w:val="20"/>
                <w:szCs w:val="20"/>
                <w:lang w:val="uk-UA"/>
              </w:rPr>
              <w:t>34</w:t>
            </w:r>
            <w:r w:rsidR="00D3492D">
              <w:rPr>
                <w:rFonts w:ascii="PT Sans" w:hAnsi="PT Sans" w:cs="Times New Roman"/>
                <w:sz w:val="20"/>
                <w:szCs w:val="20"/>
                <w:lang w:val="uk-UA"/>
              </w:rPr>
              <w:t>3</w:t>
            </w:r>
          </w:p>
        </w:tc>
        <w:tc>
          <w:tcPr>
            <w:tcW w:w="1265" w:type="dxa"/>
          </w:tcPr>
          <w:p w:rsidR="00812398" w:rsidRPr="000B0E84" w:rsidRDefault="009245AB" w:rsidP="009245AB">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119" w:type="dxa"/>
          </w:tcPr>
          <w:p w:rsidR="00812398" w:rsidRPr="000B0E84" w:rsidRDefault="00965953" w:rsidP="00D3492D">
            <w:pPr>
              <w:jc w:val="center"/>
              <w:rPr>
                <w:rFonts w:ascii="PT Sans" w:hAnsi="PT Sans" w:cs="Times New Roman"/>
                <w:sz w:val="20"/>
                <w:szCs w:val="20"/>
                <w:lang w:val="uk-UA"/>
              </w:rPr>
            </w:pPr>
            <w:r w:rsidRPr="000B0E84">
              <w:rPr>
                <w:rFonts w:ascii="PT Sans" w:hAnsi="PT Sans" w:cs="Times New Roman"/>
                <w:sz w:val="20"/>
                <w:szCs w:val="20"/>
                <w:lang w:val="uk-UA"/>
              </w:rPr>
              <w:t>83 7</w:t>
            </w:r>
            <w:r w:rsidR="00D3492D">
              <w:rPr>
                <w:rFonts w:ascii="PT Sans" w:hAnsi="PT Sans" w:cs="Times New Roman"/>
                <w:sz w:val="20"/>
                <w:szCs w:val="20"/>
                <w:lang w:val="uk-UA"/>
              </w:rPr>
              <w:t>16</w:t>
            </w:r>
          </w:p>
        </w:tc>
      </w:tr>
      <w:tr w:rsidR="00812398" w:rsidRPr="000B0E84" w:rsidTr="008765C9">
        <w:tc>
          <w:tcPr>
            <w:tcW w:w="774" w:type="dxa"/>
          </w:tcPr>
          <w:p w:rsidR="00812398" w:rsidRPr="000B0E84" w:rsidRDefault="00812398" w:rsidP="00035F8B">
            <w:pPr>
              <w:rPr>
                <w:rFonts w:ascii="PT Sans" w:hAnsi="PT Sans" w:cs="Times New Roman"/>
                <w:sz w:val="20"/>
                <w:szCs w:val="20"/>
                <w:lang w:val="uk-UA"/>
              </w:rPr>
            </w:pPr>
            <w:r w:rsidRPr="000B0E84">
              <w:rPr>
                <w:rFonts w:ascii="PT Sans" w:hAnsi="PT Sans" w:cs="Times New Roman"/>
                <w:sz w:val="20"/>
                <w:szCs w:val="20"/>
                <w:lang w:val="uk-UA"/>
              </w:rPr>
              <w:t>3</w:t>
            </w:r>
          </w:p>
        </w:tc>
        <w:tc>
          <w:tcPr>
            <w:tcW w:w="3762" w:type="dxa"/>
            <w:vAlign w:val="center"/>
          </w:tcPr>
          <w:p w:rsidR="00812398" w:rsidRPr="000B0E84" w:rsidRDefault="00812398" w:rsidP="00D3492D">
            <w:pPr>
              <w:rPr>
                <w:rFonts w:ascii="PT Sans" w:hAnsi="PT Sans" w:cs="Times New Roman"/>
                <w:sz w:val="20"/>
                <w:szCs w:val="20"/>
                <w:lang w:val="uk-UA"/>
              </w:rPr>
            </w:pPr>
            <w:r w:rsidRPr="000B0E84">
              <w:rPr>
                <w:rFonts w:ascii="PT Sans" w:hAnsi="PT Sans" w:cs="Times New Roman"/>
                <w:sz w:val="20"/>
                <w:szCs w:val="20"/>
                <w:lang w:val="uk-UA"/>
              </w:rPr>
              <w:t xml:space="preserve">Резерв під заборгованість за кредитами </w:t>
            </w:r>
          </w:p>
        </w:tc>
        <w:tc>
          <w:tcPr>
            <w:tcW w:w="1276" w:type="dxa"/>
          </w:tcPr>
          <w:p w:rsidR="00812398" w:rsidRPr="000B0E84" w:rsidRDefault="009245AB" w:rsidP="009245AB">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585" w:type="dxa"/>
          </w:tcPr>
          <w:p w:rsidR="00812398" w:rsidRPr="000B0E84" w:rsidRDefault="00965953" w:rsidP="00D3492D">
            <w:pPr>
              <w:jc w:val="center"/>
              <w:rPr>
                <w:rFonts w:ascii="PT Sans" w:hAnsi="PT Sans" w:cs="Times New Roman"/>
                <w:sz w:val="20"/>
                <w:szCs w:val="20"/>
                <w:lang w:val="uk-UA"/>
              </w:rPr>
            </w:pPr>
            <w:r w:rsidRPr="000B0E84">
              <w:rPr>
                <w:rFonts w:ascii="PT Sans" w:hAnsi="PT Sans" w:cs="Times New Roman"/>
                <w:sz w:val="20"/>
                <w:szCs w:val="20"/>
                <w:lang w:val="uk-UA"/>
              </w:rPr>
              <w:t>(6</w:t>
            </w:r>
            <w:r w:rsidR="00D3492D">
              <w:rPr>
                <w:rFonts w:ascii="PT Sans" w:hAnsi="PT Sans" w:cs="Times New Roman"/>
                <w:sz w:val="20"/>
                <w:szCs w:val="20"/>
                <w:lang w:val="uk-UA"/>
              </w:rPr>
              <w:t>9</w:t>
            </w:r>
            <w:r w:rsidRPr="000B0E84">
              <w:rPr>
                <w:rFonts w:ascii="PT Sans" w:hAnsi="PT Sans" w:cs="Times New Roman"/>
                <w:sz w:val="20"/>
                <w:szCs w:val="20"/>
                <w:lang w:val="uk-UA"/>
              </w:rPr>
              <w:t>)</w:t>
            </w:r>
          </w:p>
        </w:tc>
        <w:tc>
          <w:tcPr>
            <w:tcW w:w="1265" w:type="dxa"/>
          </w:tcPr>
          <w:p w:rsidR="00812398" w:rsidRPr="000B0E84" w:rsidRDefault="009245AB" w:rsidP="009245AB">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119" w:type="dxa"/>
          </w:tcPr>
          <w:p w:rsidR="00812398" w:rsidRPr="000B0E84" w:rsidRDefault="00965953" w:rsidP="00D3492D">
            <w:pPr>
              <w:jc w:val="center"/>
              <w:rPr>
                <w:rFonts w:ascii="PT Sans" w:hAnsi="PT Sans" w:cs="Times New Roman"/>
                <w:sz w:val="20"/>
                <w:szCs w:val="20"/>
                <w:lang w:val="uk-UA"/>
              </w:rPr>
            </w:pPr>
            <w:r w:rsidRPr="000B0E84">
              <w:rPr>
                <w:rFonts w:ascii="PT Sans" w:hAnsi="PT Sans" w:cs="Times New Roman"/>
                <w:sz w:val="20"/>
                <w:szCs w:val="20"/>
                <w:lang w:val="uk-UA"/>
              </w:rPr>
              <w:t>(69 </w:t>
            </w:r>
            <w:r w:rsidR="00D3492D">
              <w:rPr>
                <w:rFonts w:ascii="PT Sans" w:hAnsi="PT Sans" w:cs="Times New Roman"/>
                <w:sz w:val="20"/>
                <w:szCs w:val="20"/>
                <w:lang w:val="uk-UA"/>
              </w:rPr>
              <w:t>324</w:t>
            </w:r>
            <w:r w:rsidRPr="000B0E84">
              <w:rPr>
                <w:rFonts w:ascii="PT Sans" w:hAnsi="PT Sans" w:cs="Times New Roman"/>
                <w:sz w:val="20"/>
                <w:szCs w:val="20"/>
                <w:lang w:val="uk-UA"/>
              </w:rPr>
              <w:t>)</w:t>
            </w:r>
          </w:p>
        </w:tc>
      </w:tr>
      <w:tr w:rsidR="00812398" w:rsidRPr="000B0E84" w:rsidTr="008765C9">
        <w:tc>
          <w:tcPr>
            <w:tcW w:w="774" w:type="dxa"/>
          </w:tcPr>
          <w:p w:rsidR="00812398" w:rsidRPr="000B0E84" w:rsidRDefault="00812398" w:rsidP="00035F8B">
            <w:pPr>
              <w:rPr>
                <w:rFonts w:ascii="PT Sans" w:hAnsi="PT Sans" w:cs="Times New Roman"/>
                <w:sz w:val="20"/>
                <w:szCs w:val="20"/>
                <w:lang w:val="uk-UA"/>
              </w:rPr>
            </w:pPr>
            <w:r w:rsidRPr="000B0E84">
              <w:rPr>
                <w:rFonts w:ascii="PT Sans" w:hAnsi="PT Sans" w:cs="Times New Roman"/>
                <w:sz w:val="20"/>
                <w:szCs w:val="20"/>
                <w:lang w:val="uk-UA"/>
              </w:rPr>
              <w:t>4</w:t>
            </w:r>
          </w:p>
        </w:tc>
        <w:tc>
          <w:tcPr>
            <w:tcW w:w="3762" w:type="dxa"/>
            <w:vAlign w:val="center"/>
          </w:tcPr>
          <w:p w:rsidR="00812398" w:rsidRPr="000B0E84" w:rsidRDefault="00812398" w:rsidP="00035F8B">
            <w:pPr>
              <w:rPr>
                <w:rFonts w:ascii="PT Sans" w:hAnsi="PT Sans" w:cs="Times New Roman"/>
                <w:sz w:val="20"/>
                <w:szCs w:val="20"/>
                <w:lang w:val="uk-UA"/>
              </w:rPr>
            </w:pPr>
            <w:r w:rsidRPr="000B0E84">
              <w:rPr>
                <w:rFonts w:ascii="PT Sans" w:hAnsi="PT Sans" w:cs="Times New Roman"/>
                <w:sz w:val="20"/>
                <w:szCs w:val="20"/>
                <w:lang w:val="uk-UA"/>
              </w:rPr>
              <w:t>Кошти банків (контрактна процентна ставка 0%)</w:t>
            </w:r>
          </w:p>
        </w:tc>
        <w:tc>
          <w:tcPr>
            <w:tcW w:w="1276" w:type="dxa"/>
          </w:tcPr>
          <w:p w:rsidR="00812398" w:rsidRPr="000B0E84" w:rsidRDefault="009245AB" w:rsidP="009245AB">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585" w:type="dxa"/>
          </w:tcPr>
          <w:p w:rsidR="00812398" w:rsidRPr="000B0E84" w:rsidRDefault="009245AB" w:rsidP="009245AB">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265" w:type="dxa"/>
          </w:tcPr>
          <w:p w:rsidR="00812398" w:rsidRPr="000B0E84" w:rsidRDefault="00965953" w:rsidP="009245AB">
            <w:pPr>
              <w:jc w:val="center"/>
              <w:rPr>
                <w:rFonts w:ascii="PT Sans" w:hAnsi="PT Sans" w:cs="Times New Roman"/>
                <w:sz w:val="20"/>
                <w:szCs w:val="20"/>
                <w:lang w:val="uk-UA"/>
              </w:rPr>
            </w:pPr>
            <w:r w:rsidRPr="000B0E84">
              <w:rPr>
                <w:rFonts w:ascii="PT Sans" w:hAnsi="PT Sans" w:cs="Times New Roman"/>
                <w:sz w:val="20"/>
                <w:szCs w:val="20"/>
                <w:lang w:val="uk-UA"/>
              </w:rPr>
              <w:t>4 110</w:t>
            </w:r>
          </w:p>
        </w:tc>
        <w:tc>
          <w:tcPr>
            <w:tcW w:w="1119" w:type="dxa"/>
          </w:tcPr>
          <w:p w:rsidR="00812398" w:rsidRPr="000B0E84" w:rsidRDefault="009245AB" w:rsidP="009245AB">
            <w:pPr>
              <w:jc w:val="center"/>
              <w:rPr>
                <w:rFonts w:ascii="PT Sans" w:hAnsi="PT Sans" w:cs="Times New Roman"/>
                <w:sz w:val="20"/>
                <w:szCs w:val="20"/>
                <w:lang w:val="uk-UA"/>
              </w:rPr>
            </w:pPr>
            <w:r w:rsidRPr="000B0E84">
              <w:rPr>
                <w:rFonts w:ascii="PT Sans" w:hAnsi="PT Sans" w:cs="Times New Roman"/>
                <w:sz w:val="20"/>
                <w:szCs w:val="20"/>
                <w:lang w:val="uk-UA"/>
              </w:rPr>
              <w:t>-</w:t>
            </w:r>
          </w:p>
        </w:tc>
      </w:tr>
      <w:tr w:rsidR="00812398" w:rsidRPr="000B0E84" w:rsidTr="008765C9">
        <w:tc>
          <w:tcPr>
            <w:tcW w:w="774" w:type="dxa"/>
          </w:tcPr>
          <w:p w:rsidR="00812398" w:rsidRPr="000B0E84" w:rsidRDefault="00812398" w:rsidP="00035F8B">
            <w:pPr>
              <w:rPr>
                <w:rFonts w:ascii="PT Sans" w:hAnsi="PT Sans" w:cs="Times New Roman"/>
                <w:sz w:val="20"/>
                <w:szCs w:val="20"/>
                <w:lang w:val="uk-UA"/>
              </w:rPr>
            </w:pPr>
            <w:r w:rsidRPr="000B0E84">
              <w:rPr>
                <w:rFonts w:ascii="PT Sans" w:hAnsi="PT Sans" w:cs="Times New Roman"/>
                <w:sz w:val="20"/>
                <w:szCs w:val="20"/>
                <w:lang w:val="uk-UA"/>
              </w:rPr>
              <w:t>5</w:t>
            </w:r>
          </w:p>
        </w:tc>
        <w:tc>
          <w:tcPr>
            <w:tcW w:w="3762" w:type="dxa"/>
            <w:vAlign w:val="center"/>
          </w:tcPr>
          <w:p w:rsidR="00812398" w:rsidRPr="000B0E84" w:rsidRDefault="00812398" w:rsidP="00035F8B">
            <w:pPr>
              <w:rPr>
                <w:rFonts w:ascii="PT Sans" w:hAnsi="PT Sans" w:cs="Times New Roman"/>
                <w:sz w:val="20"/>
                <w:szCs w:val="20"/>
                <w:lang w:val="uk-UA"/>
              </w:rPr>
            </w:pPr>
            <w:r w:rsidRPr="000B0E84">
              <w:rPr>
                <w:rFonts w:ascii="PT Sans" w:hAnsi="PT Sans" w:cs="Times New Roman"/>
                <w:sz w:val="20"/>
                <w:szCs w:val="20"/>
                <w:lang w:val="uk-UA"/>
              </w:rPr>
              <w:t>Кошти клієнтів (контрактна процентна ставка: 0% - 22%)</w:t>
            </w:r>
          </w:p>
        </w:tc>
        <w:tc>
          <w:tcPr>
            <w:tcW w:w="1276" w:type="dxa"/>
          </w:tcPr>
          <w:p w:rsidR="00812398" w:rsidRPr="000B0E84" w:rsidRDefault="00965953" w:rsidP="009245AB">
            <w:pPr>
              <w:jc w:val="center"/>
              <w:rPr>
                <w:rFonts w:ascii="PT Sans" w:hAnsi="PT Sans" w:cs="Times New Roman"/>
                <w:sz w:val="20"/>
                <w:szCs w:val="20"/>
                <w:lang w:val="uk-UA"/>
              </w:rPr>
            </w:pPr>
            <w:r w:rsidRPr="000B0E84">
              <w:rPr>
                <w:rFonts w:ascii="PT Sans" w:hAnsi="PT Sans" w:cs="Times New Roman"/>
                <w:sz w:val="20"/>
                <w:szCs w:val="20"/>
                <w:lang w:val="uk-UA"/>
              </w:rPr>
              <w:t>42 970</w:t>
            </w:r>
          </w:p>
        </w:tc>
        <w:tc>
          <w:tcPr>
            <w:tcW w:w="1585" w:type="dxa"/>
          </w:tcPr>
          <w:p w:rsidR="00812398" w:rsidRPr="000B0E84" w:rsidRDefault="00965953" w:rsidP="009245AB">
            <w:pPr>
              <w:jc w:val="center"/>
              <w:rPr>
                <w:rFonts w:ascii="PT Sans" w:hAnsi="PT Sans" w:cs="Times New Roman"/>
                <w:sz w:val="20"/>
                <w:szCs w:val="20"/>
                <w:lang w:val="uk-UA"/>
              </w:rPr>
            </w:pPr>
            <w:r w:rsidRPr="000B0E84">
              <w:rPr>
                <w:rFonts w:ascii="PT Sans" w:hAnsi="PT Sans" w:cs="Times New Roman"/>
                <w:sz w:val="20"/>
                <w:szCs w:val="20"/>
                <w:lang w:val="uk-UA"/>
              </w:rPr>
              <w:t>18 766</w:t>
            </w:r>
          </w:p>
        </w:tc>
        <w:tc>
          <w:tcPr>
            <w:tcW w:w="1265" w:type="dxa"/>
          </w:tcPr>
          <w:p w:rsidR="00812398" w:rsidRPr="000B0E84" w:rsidRDefault="00965953" w:rsidP="009245AB">
            <w:pPr>
              <w:jc w:val="center"/>
              <w:rPr>
                <w:rFonts w:ascii="PT Sans" w:hAnsi="PT Sans" w:cs="Times New Roman"/>
                <w:sz w:val="20"/>
                <w:szCs w:val="20"/>
                <w:lang w:val="uk-UA"/>
              </w:rPr>
            </w:pPr>
            <w:r w:rsidRPr="000B0E84">
              <w:rPr>
                <w:rFonts w:ascii="PT Sans" w:hAnsi="PT Sans" w:cs="Times New Roman"/>
                <w:sz w:val="20"/>
                <w:szCs w:val="20"/>
                <w:lang w:val="uk-UA"/>
              </w:rPr>
              <w:t>325</w:t>
            </w:r>
          </w:p>
        </w:tc>
        <w:tc>
          <w:tcPr>
            <w:tcW w:w="1119" w:type="dxa"/>
          </w:tcPr>
          <w:p w:rsidR="00812398" w:rsidRPr="000B0E84" w:rsidRDefault="00965953" w:rsidP="009245AB">
            <w:pPr>
              <w:jc w:val="center"/>
              <w:rPr>
                <w:rFonts w:ascii="PT Sans" w:hAnsi="PT Sans" w:cs="Times New Roman"/>
                <w:sz w:val="20"/>
                <w:szCs w:val="20"/>
                <w:lang w:val="uk-UA"/>
              </w:rPr>
            </w:pPr>
            <w:r w:rsidRPr="000B0E84">
              <w:rPr>
                <w:rFonts w:ascii="PT Sans" w:hAnsi="PT Sans" w:cs="Times New Roman"/>
                <w:sz w:val="20"/>
                <w:szCs w:val="20"/>
                <w:lang w:val="uk-UA"/>
              </w:rPr>
              <w:t>56 927</w:t>
            </w:r>
          </w:p>
        </w:tc>
      </w:tr>
    </w:tbl>
    <w:p w:rsidR="00812398" w:rsidRPr="000B0E84" w:rsidRDefault="00812398">
      <w:pPr>
        <w:rPr>
          <w:rFonts w:ascii="PT Sans" w:hAnsi="PT Sans" w:cs="Times New Roman"/>
          <w:highlight w:val="yellow"/>
          <w:lang w:val="uk-UA"/>
        </w:rPr>
      </w:pPr>
    </w:p>
    <w:p w:rsidR="00812398" w:rsidRPr="000B0E84" w:rsidRDefault="00812398">
      <w:pPr>
        <w:rPr>
          <w:rFonts w:ascii="PT Sans" w:hAnsi="PT Sans" w:cs="Times New Roman"/>
          <w:lang w:val="uk-UA"/>
        </w:rPr>
      </w:pPr>
      <w:r w:rsidRPr="000B0E84">
        <w:rPr>
          <w:rFonts w:ascii="PT Sans" w:hAnsi="PT Sans" w:cs="Times New Roman"/>
          <w:lang w:val="uk-UA"/>
        </w:rPr>
        <w:t>Таблиця 3</w:t>
      </w:r>
      <w:r w:rsidR="00E96BF4" w:rsidRPr="000B0E84">
        <w:rPr>
          <w:rFonts w:ascii="PT Sans" w:hAnsi="PT Sans" w:cs="Times New Roman"/>
          <w:lang w:val="uk-UA"/>
        </w:rPr>
        <w:t>6</w:t>
      </w:r>
      <w:r w:rsidRPr="000B0E84">
        <w:rPr>
          <w:rFonts w:ascii="PT Sans" w:hAnsi="PT Sans" w:cs="Times New Roman"/>
          <w:lang w:val="uk-UA"/>
        </w:rPr>
        <w:t>.3 Доходи та витрати за операціями з пов‘язаними сторонами за 2016 р</w:t>
      </w:r>
      <w:r w:rsidR="005F673D" w:rsidRPr="000B0E84">
        <w:rPr>
          <w:rFonts w:ascii="PT Sans" w:hAnsi="PT Sans" w:cs="Times New Roman"/>
          <w:lang w:val="uk-UA"/>
        </w:rPr>
        <w:t>ік</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3757"/>
        <w:gridCol w:w="1276"/>
        <w:gridCol w:w="1585"/>
        <w:gridCol w:w="1271"/>
        <w:gridCol w:w="1119"/>
      </w:tblGrid>
      <w:tr w:rsidR="008765C9" w:rsidRPr="000B0E84" w:rsidTr="00D3492D">
        <w:tc>
          <w:tcPr>
            <w:tcW w:w="773" w:type="dxa"/>
            <w:tcBorders>
              <w:bottom w:val="single" w:sz="4" w:space="0" w:color="auto"/>
            </w:tcBorders>
            <w:vAlign w:val="center"/>
          </w:tcPr>
          <w:p w:rsidR="008765C9" w:rsidRPr="000B0E84" w:rsidRDefault="008765C9" w:rsidP="008765C9">
            <w:pPr>
              <w:jc w:val="center"/>
              <w:rPr>
                <w:rFonts w:ascii="PT Sans" w:hAnsi="PT Sans" w:cs="Times New Roman"/>
                <w:lang w:val="uk-UA"/>
              </w:rPr>
            </w:pPr>
            <w:r w:rsidRPr="000B0E84">
              <w:rPr>
                <w:rFonts w:ascii="PT Sans" w:hAnsi="PT Sans" w:cs="Times New Roman"/>
                <w:sz w:val="20"/>
                <w:lang w:val="uk-UA"/>
              </w:rPr>
              <w:t>Рядок</w:t>
            </w:r>
          </w:p>
        </w:tc>
        <w:tc>
          <w:tcPr>
            <w:tcW w:w="3757" w:type="dxa"/>
            <w:tcBorders>
              <w:bottom w:val="single" w:sz="4" w:space="0" w:color="auto"/>
            </w:tcBorders>
            <w:vAlign w:val="center"/>
          </w:tcPr>
          <w:p w:rsidR="008765C9" w:rsidRPr="000B0E84" w:rsidRDefault="008765C9" w:rsidP="008765C9">
            <w:pPr>
              <w:jc w:val="center"/>
              <w:rPr>
                <w:rFonts w:ascii="PT Sans" w:hAnsi="PT Sans" w:cs="Times New Roman"/>
                <w:lang w:val="uk-UA"/>
              </w:rPr>
            </w:pPr>
            <w:r w:rsidRPr="000B0E84">
              <w:rPr>
                <w:rFonts w:ascii="PT Sans" w:hAnsi="PT Sans" w:cs="Times New Roman"/>
                <w:sz w:val="20"/>
                <w:lang w:val="uk-UA"/>
              </w:rPr>
              <w:t>Найменування статті</w:t>
            </w:r>
          </w:p>
        </w:tc>
        <w:tc>
          <w:tcPr>
            <w:tcW w:w="1276" w:type="dxa"/>
            <w:tcBorders>
              <w:bottom w:val="single" w:sz="4" w:space="0" w:color="auto"/>
            </w:tcBorders>
            <w:vAlign w:val="center"/>
          </w:tcPr>
          <w:p w:rsidR="008765C9" w:rsidRPr="000B0E84" w:rsidRDefault="008765C9" w:rsidP="008765C9">
            <w:pPr>
              <w:jc w:val="center"/>
              <w:rPr>
                <w:rFonts w:ascii="PT Sans" w:hAnsi="PT Sans" w:cs="Times New Roman"/>
                <w:lang w:val="uk-UA"/>
              </w:rPr>
            </w:pPr>
            <w:r w:rsidRPr="000B0E84">
              <w:rPr>
                <w:rFonts w:ascii="PT Sans" w:hAnsi="PT Sans" w:cs="Times New Roman"/>
                <w:sz w:val="20"/>
                <w:lang w:val="uk-UA"/>
              </w:rPr>
              <w:t>Найбільші учасники (акціонери) банку</w:t>
            </w:r>
          </w:p>
        </w:tc>
        <w:tc>
          <w:tcPr>
            <w:tcW w:w="1585" w:type="dxa"/>
            <w:tcBorders>
              <w:bottom w:val="single" w:sz="4" w:space="0" w:color="auto"/>
            </w:tcBorders>
            <w:vAlign w:val="center"/>
          </w:tcPr>
          <w:p w:rsidR="008765C9" w:rsidRPr="000B0E84" w:rsidRDefault="008765C9" w:rsidP="008765C9">
            <w:pPr>
              <w:jc w:val="center"/>
              <w:rPr>
                <w:rFonts w:ascii="PT Sans" w:hAnsi="PT Sans" w:cs="Times New Roman"/>
                <w:lang w:val="uk-UA"/>
              </w:rPr>
            </w:pPr>
            <w:r w:rsidRPr="000B0E84">
              <w:rPr>
                <w:rFonts w:ascii="PT Sans" w:hAnsi="PT Sans" w:cs="Times New Roman"/>
                <w:sz w:val="20"/>
                <w:lang w:val="uk-UA"/>
              </w:rPr>
              <w:t>Провідний управлінський персонал</w:t>
            </w:r>
          </w:p>
        </w:tc>
        <w:tc>
          <w:tcPr>
            <w:tcW w:w="1271" w:type="dxa"/>
            <w:tcBorders>
              <w:bottom w:val="single" w:sz="4" w:space="0" w:color="auto"/>
            </w:tcBorders>
            <w:vAlign w:val="center"/>
          </w:tcPr>
          <w:p w:rsidR="008765C9" w:rsidRPr="000B0E84" w:rsidRDefault="008765C9" w:rsidP="008765C9">
            <w:pPr>
              <w:jc w:val="center"/>
              <w:rPr>
                <w:rFonts w:ascii="PT Sans" w:hAnsi="PT Sans" w:cs="Times New Roman"/>
                <w:lang w:val="uk-UA"/>
              </w:rPr>
            </w:pPr>
            <w:r w:rsidRPr="000B0E84">
              <w:rPr>
                <w:rFonts w:ascii="PT Sans" w:hAnsi="PT Sans" w:cs="Times New Roman"/>
                <w:sz w:val="20"/>
                <w:lang w:val="uk-UA"/>
              </w:rPr>
              <w:t>Асоційовані компанії</w:t>
            </w:r>
          </w:p>
        </w:tc>
        <w:tc>
          <w:tcPr>
            <w:tcW w:w="1119" w:type="dxa"/>
            <w:tcBorders>
              <w:bottom w:val="single" w:sz="4" w:space="0" w:color="auto"/>
            </w:tcBorders>
            <w:vAlign w:val="center"/>
          </w:tcPr>
          <w:p w:rsidR="008765C9" w:rsidRPr="000B0E84" w:rsidRDefault="008765C9" w:rsidP="008765C9">
            <w:pPr>
              <w:jc w:val="center"/>
              <w:rPr>
                <w:rFonts w:ascii="PT Sans" w:hAnsi="PT Sans" w:cs="Times New Roman"/>
                <w:lang w:val="uk-UA"/>
              </w:rPr>
            </w:pPr>
            <w:r w:rsidRPr="000B0E84">
              <w:rPr>
                <w:rFonts w:ascii="PT Sans" w:hAnsi="PT Sans" w:cs="Times New Roman"/>
                <w:sz w:val="20"/>
                <w:lang w:val="uk-UA"/>
              </w:rPr>
              <w:t>Інші пов‘язані особи</w:t>
            </w:r>
          </w:p>
        </w:tc>
      </w:tr>
      <w:tr w:rsidR="00B401FD" w:rsidRPr="000B0E84" w:rsidTr="00D3492D">
        <w:tc>
          <w:tcPr>
            <w:tcW w:w="773" w:type="dxa"/>
            <w:tcBorders>
              <w:top w:val="single" w:sz="4" w:space="0" w:color="auto"/>
            </w:tcBorders>
          </w:tcPr>
          <w:p w:rsidR="00B401FD" w:rsidRPr="000B0E84" w:rsidRDefault="00B401FD" w:rsidP="00B401FD">
            <w:pPr>
              <w:rPr>
                <w:rFonts w:ascii="PT Sans" w:hAnsi="PT Sans" w:cs="Times New Roman"/>
                <w:lang w:val="uk-UA"/>
              </w:rPr>
            </w:pPr>
            <w:r w:rsidRPr="000B0E84">
              <w:rPr>
                <w:rFonts w:ascii="PT Sans" w:hAnsi="PT Sans" w:cs="Times New Roman"/>
                <w:lang w:val="uk-UA"/>
              </w:rPr>
              <w:t>1</w:t>
            </w:r>
          </w:p>
        </w:tc>
        <w:tc>
          <w:tcPr>
            <w:tcW w:w="3757" w:type="dxa"/>
            <w:tcBorders>
              <w:top w:val="single" w:sz="4" w:space="0" w:color="auto"/>
            </w:tcBorders>
            <w:vAlign w:val="center"/>
          </w:tcPr>
          <w:p w:rsidR="00B401FD" w:rsidRPr="000B0E84" w:rsidRDefault="00B401FD" w:rsidP="00B401FD">
            <w:pPr>
              <w:rPr>
                <w:rFonts w:ascii="PT Sans" w:hAnsi="PT Sans" w:cs="Times New Roman"/>
                <w:sz w:val="20"/>
                <w:szCs w:val="20"/>
                <w:lang w:val="uk-UA"/>
              </w:rPr>
            </w:pPr>
            <w:r w:rsidRPr="000B0E84">
              <w:rPr>
                <w:rFonts w:ascii="PT Sans" w:hAnsi="PT Sans" w:cs="Times New Roman"/>
                <w:sz w:val="20"/>
                <w:szCs w:val="20"/>
                <w:lang w:val="uk-UA"/>
              </w:rPr>
              <w:t xml:space="preserve">Процентні доходи </w:t>
            </w:r>
          </w:p>
        </w:tc>
        <w:tc>
          <w:tcPr>
            <w:tcW w:w="1276" w:type="dxa"/>
            <w:tcBorders>
              <w:top w:val="single" w:sz="4" w:space="0" w:color="auto"/>
            </w:tcBorders>
          </w:tcPr>
          <w:p w:rsidR="00B401FD" w:rsidRPr="000B0E84" w:rsidRDefault="00D3492D" w:rsidP="009245AB">
            <w:pPr>
              <w:jc w:val="center"/>
              <w:rPr>
                <w:rFonts w:ascii="PT Sans" w:hAnsi="PT Sans" w:cs="Times New Roman"/>
                <w:sz w:val="20"/>
                <w:szCs w:val="20"/>
                <w:lang w:val="uk-UA"/>
              </w:rPr>
            </w:pPr>
            <w:r>
              <w:rPr>
                <w:rFonts w:ascii="PT Sans" w:hAnsi="PT Sans" w:cs="Times New Roman"/>
                <w:sz w:val="20"/>
                <w:szCs w:val="20"/>
                <w:lang w:val="uk-UA"/>
              </w:rPr>
              <w:t>2</w:t>
            </w:r>
          </w:p>
        </w:tc>
        <w:tc>
          <w:tcPr>
            <w:tcW w:w="1585" w:type="dxa"/>
            <w:tcBorders>
              <w:top w:val="single" w:sz="4" w:space="0" w:color="auto"/>
            </w:tcBorders>
          </w:tcPr>
          <w:p w:rsidR="00B401FD" w:rsidRPr="000B0E84" w:rsidRDefault="00D3492D" w:rsidP="009245AB">
            <w:pPr>
              <w:jc w:val="center"/>
              <w:rPr>
                <w:rFonts w:ascii="PT Sans" w:hAnsi="PT Sans" w:cs="Times New Roman"/>
                <w:sz w:val="20"/>
                <w:szCs w:val="20"/>
                <w:lang w:val="uk-UA"/>
              </w:rPr>
            </w:pPr>
            <w:r>
              <w:rPr>
                <w:rFonts w:ascii="PT Sans" w:hAnsi="PT Sans" w:cs="Times New Roman"/>
                <w:sz w:val="20"/>
                <w:szCs w:val="20"/>
                <w:lang w:val="uk-UA"/>
              </w:rPr>
              <w:t>66</w:t>
            </w:r>
          </w:p>
        </w:tc>
        <w:tc>
          <w:tcPr>
            <w:tcW w:w="1271" w:type="dxa"/>
            <w:tcBorders>
              <w:top w:val="single" w:sz="4" w:space="0" w:color="auto"/>
            </w:tcBorders>
          </w:tcPr>
          <w:p w:rsidR="00B401FD" w:rsidRPr="000B0E84" w:rsidRDefault="00D3492D" w:rsidP="009245AB">
            <w:pPr>
              <w:jc w:val="center"/>
              <w:rPr>
                <w:rFonts w:ascii="PT Sans" w:hAnsi="PT Sans" w:cs="Times New Roman"/>
                <w:sz w:val="20"/>
                <w:szCs w:val="20"/>
                <w:lang w:val="uk-UA"/>
              </w:rPr>
            </w:pPr>
            <w:r>
              <w:rPr>
                <w:rFonts w:ascii="PT Sans" w:hAnsi="PT Sans" w:cs="Times New Roman"/>
                <w:sz w:val="20"/>
                <w:szCs w:val="20"/>
                <w:lang w:val="uk-UA"/>
              </w:rPr>
              <w:t>1 909</w:t>
            </w:r>
          </w:p>
        </w:tc>
        <w:tc>
          <w:tcPr>
            <w:tcW w:w="1119" w:type="dxa"/>
            <w:tcBorders>
              <w:top w:val="single" w:sz="4" w:space="0" w:color="auto"/>
            </w:tcBorders>
          </w:tcPr>
          <w:p w:rsidR="00B401FD" w:rsidRPr="000B0E84" w:rsidRDefault="00D3492D" w:rsidP="009245AB">
            <w:pPr>
              <w:jc w:val="center"/>
              <w:rPr>
                <w:rFonts w:ascii="PT Sans" w:hAnsi="PT Sans" w:cs="Times New Roman"/>
                <w:sz w:val="20"/>
                <w:szCs w:val="20"/>
                <w:lang w:val="uk-UA"/>
              </w:rPr>
            </w:pPr>
            <w:r>
              <w:rPr>
                <w:rFonts w:ascii="PT Sans" w:hAnsi="PT Sans" w:cs="Times New Roman"/>
                <w:sz w:val="20"/>
                <w:szCs w:val="20"/>
                <w:lang w:val="uk-UA"/>
              </w:rPr>
              <w:t>2</w:t>
            </w:r>
          </w:p>
        </w:tc>
      </w:tr>
      <w:tr w:rsidR="00B401FD" w:rsidRPr="000B0E84" w:rsidTr="00D3492D">
        <w:tc>
          <w:tcPr>
            <w:tcW w:w="773" w:type="dxa"/>
          </w:tcPr>
          <w:p w:rsidR="00B401FD" w:rsidRPr="000B0E84" w:rsidRDefault="00B401FD" w:rsidP="00B401FD">
            <w:pPr>
              <w:rPr>
                <w:rFonts w:ascii="PT Sans" w:hAnsi="PT Sans" w:cs="Times New Roman"/>
                <w:lang w:val="uk-UA"/>
              </w:rPr>
            </w:pPr>
            <w:r w:rsidRPr="000B0E84">
              <w:rPr>
                <w:rFonts w:ascii="PT Sans" w:hAnsi="PT Sans" w:cs="Times New Roman"/>
                <w:lang w:val="uk-UA"/>
              </w:rPr>
              <w:t>2</w:t>
            </w:r>
          </w:p>
        </w:tc>
        <w:tc>
          <w:tcPr>
            <w:tcW w:w="3757" w:type="dxa"/>
            <w:vAlign w:val="center"/>
          </w:tcPr>
          <w:p w:rsidR="00B401FD" w:rsidRPr="000B0E84" w:rsidRDefault="00B401FD" w:rsidP="00B401FD">
            <w:pPr>
              <w:rPr>
                <w:rFonts w:ascii="PT Sans" w:hAnsi="PT Sans" w:cs="Times New Roman"/>
                <w:sz w:val="20"/>
                <w:szCs w:val="20"/>
                <w:lang w:val="uk-UA"/>
              </w:rPr>
            </w:pPr>
            <w:r w:rsidRPr="000B0E84">
              <w:rPr>
                <w:rFonts w:ascii="PT Sans" w:hAnsi="PT Sans" w:cs="Times New Roman"/>
                <w:sz w:val="20"/>
                <w:szCs w:val="20"/>
                <w:lang w:val="uk-UA"/>
              </w:rPr>
              <w:t xml:space="preserve">Процентні витрати </w:t>
            </w:r>
          </w:p>
        </w:tc>
        <w:tc>
          <w:tcPr>
            <w:tcW w:w="1276" w:type="dxa"/>
          </w:tcPr>
          <w:p w:rsidR="00B401FD" w:rsidRPr="000B0E84" w:rsidRDefault="00D3492D" w:rsidP="009C5E0F">
            <w:pPr>
              <w:jc w:val="center"/>
              <w:rPr>
                <w:rFonts w:ascii="PT Sans" w:hAnsi="PT Sans" w:cs="Times New Roman"/>
                <w:sz w:val="20"/>
                <w:szCs w:val="20"/>
                <w:lang w:val="uk-UA"/>
              </w:rPr>
            </w:pPr>
            <w:r>
              <w:rPr>
                <w:rFonts w:ascii="PT Sans" w:hAnsi="PT Sans" w:cs="Times New Roman"/>
                <w:sz w:val="20"/>
                <w:szCs w:val="20"/>
                <w:lang w:val="uk-UA"/>
              </w:rPr>
              <w:t>(3 432)</w:t>
            </w:r>
          </w:p>
        </w:tc>
        <w:tc>
          <w:tcPr>
            <w:tcW w:w="1585" w:type="dxa"/>
          </w:tcPr>
          <w:p w:rsidR="00B401FD" w:rsidRPr="000B0E84" w:rsidRDefault="00D3492D" w:rsidP="009C5E0F">
            <w:pPr>
              <w:jc w:val="center"/>
              <w:rPr>
                <w:rFonts w:ascii="PT Sans" w:hAnsi="PT Sans" w:cs="Times New Roman"/>
                <w:sz w:val="20"/>
                <w:szCs w:val="20"/>
                <w:lang w:val="uk-UA"/>
              </w:rPr>
            </w:pPr>
            <w:r>
              <w:rPr>
                <w:rFonts w:ascii="PT Sans" w:hAnsi="PT Sans" w:cs="Times New Roman"/>
                <w:sz w:val="20"/>
                <w:szCs w:val="20"/>
                <w:lang w:val="uk-UA"/>
              </w:rPr>
              <w:t>(758)</w:t>
            </w:r>
          </w:p>
        </w:tc>
        <w:tc>
          <w:tcPr>
            <w:tcW w:w="1271" w:type="dxa"/>
          </w:tcPr>
          <w:p w:rsidR="00B401FD" w:rsidRPr="000B0E84" w:rsidRDefault="00D3492D" w:rsidP="009C5E0F">
            <w:pPr>
              <w:jc w:val="center"/>
              <w:rPr>
                <w:rFonts w:ascii="PT Sans" w:hAnsi="PT Sans" w:cs="Times New Roman"/>
                <w:sz w:val="20"/>
                <w:szCs w:val="20"/>
                <w:lang w:val="uk-UA"/>
              </w:rPr>
            </w:pPr>
            <w:r>
              <w:rPr>
                <w:rFonts w:ascii="PT Sans" w:hAnsi="PT Sans" w:cs="Times New Roman"/>
                <w:sz w:val="20"/>
                <w:szCs w:val="20"/>
                <w:lang w:val="uk-UA"/>
              </w:rPr>
              <w:t>-</w:t>
            </w:r>
          </w:p>
        </w:tc>
        <w:tc>
          <w:tcPr>
            <w:tcW w:w="1119" w:type="dxa"/>
          </w:tcPr>
          <w:p w:rsidR="00B401FD" w:rsidRPr="000B0E84" w:rsidRDefault="00D3492D" w:rsidP="009C5E0F">
            <w:pPr>
              <w:jc w:val="center"/>
              <w:rPr>
                <w:rFonts w:ascii="PT Sans" w:hAnsi="PT Sans" w:cs="Times New Roman"/>
                <w:sz w:val="20"/>
                <w:szCs w:val="20"/>
                <w:lang w:val="uk-UA"/>
              </w:rPr>
            </w:pPr>
            <w:r>
              <w:rPr>
                <w:rFonts w:ascii="PT Sans" w:hAnsi="PT Sans" w:cs="Times New Roman"/>
                <w:sz w:val="20"/>
                <w:szCs w:val="20"/>
                <w:lang w:val="uk-UA"/>
              </w:rPr>
              <w:t>(200)</w:t>
            </w:r>
          </w:p>
        </w:tc>
      </w:tr>
      <w:tr w:rsidR="00B401FD" w:rsidRPr="000B0E84" w:rsidTr="00D3492D">
        <w:tc>
          <w:tcPr>
            <w:tcW w:w="773" w:type="dxa"/>
          </w:tcPr>
          <w:p w:rsidR="00B401FD" w:rsidRPr="000B0E84" w:rsidRDefault="009245AB" w:rsidP="00B401FD">
            <w:pPr>
              <w:rPr>
                <w:rFonts w:ascii="PT Sans" w:hAnsi="PT Sans" w:cs="Times New Roman"/>
                <w:lang w:val="uk-UA"/>
              </w:rPr>
            </w:pPr>
            <w:r w:rsidRPr="000B0E84">
              <w:rPr>
                <w:rFonts w:ascii="PT Sans" w:hAnsi="PT Sans" w:cs="Times New Roman"/>
                <w:lang w:val="uk-UA"/>
              </w:rPr>
              <w:t>3</w:t>
            </w:r>
          </w:p>
        </w:tc>
        <w:tc>
          <w:tcPr>
            <w:tcW w:w="3757" w:type="dxa"/>
            <w:vAlign w:val="center"/>
          </w:tcPr>
          <w:p w:rsidR="00B401FD" w:rsidRPr="000B0E84" w:rsidRDefault="00B401FD" w:rsidP="00B401FD">
            <w:pPr>
              <w:rPr>
                <w:rFonts w:ascii="PT Sans" w:hAnsi="PT Sans" w:cs="Times New Roman"/>
                <w:sz w:val="20"/>
                <w:szCs w:val="20"/>
                <w:lang w:val="uk-UA"/>
              </w:rPr>
            </w:pPr>
            <w:r w:rsidRPr="000B0E84">
              <w:rPr>
                <w:rFonts w:ascii="PT Sans" w:hAnsi="PT Sans" w:cs="Times New Roman"/>
                <w:sz w:val="20"/>
                <w:szCs w:val="20"/>
                <w:lang w:val="uk-UA"/>
              </w:rPr>
              <w:t>Зміни резерву від знецінення кредитів та коштів в інших банках</w:t>
            </w:r>
          </w:p>
        </w:tc>
        <w:tc>
          <w:tcPr>
            <w:tcW w:w="1276" w:type="dxa"/>
          </w:tcPr>
          <w:p w:rsidR="00B401FD" w:rsidRPr="000B0E84" w:rsidRDefault="00D3492D" w:rsidP="009245AB">
            <w:pPr>
              <w:jc w:val="center"/>
              <w:rPr>
                <w:rFonts w:ascii="PT Sans" w:hAnsi="PT Sans" w:cs="Times New Roman"/>
                <w:sz w:val="20"/>
                <w:szCs w:val="20"/>
                <w:lang w:val="uk-UA"/>
              </w:rPr>
            </w:pPr>
            <w:r>
              <w:rPr>
                <w:rFonts w:ascii="PT Sans" w:hAnsi="PT Sans" w:cs="Times New Roman"/>
                <w:sz w:val="20"/>
                <w:szCs w:val="20"/>
                <w:lang w:val="uk-UA"/>
              </w:rPr>
              <w:t>-</w:t>
            </w:r>
          </w:p>
        </w:tc>
        <w:tc>
          <w:tcPr>
            <w:tcW w:w="1585" w:type="dxa"/>
          </w:tcPr>
          <w:p w:rsidR="00B401FD" w:rsidRPr="000B0E84" w:rsidRDefault="00D3492D" w:rsidP="009245AB">
            <w:pPr>
              <w:jc w:val="center"/>
              <w:rPr>
                <w:rFonts w:ascii="PT Sans" w:hAnsi="PT Sans" w:cs="Times New Roman"/>
                <w:sz w:val="20"/>
                <w:szCs w:val="20"/>
                <w:lang w:val="uk-UA"/>
              </w:rPr>
            </w:pPr>
            <w:r>
              <w:rPr>
                <w:rFonts w:ascii="PT Sans" w:hAnsi="PT Sans" w:cs="Times New Roman"/>
                <w:sz w:val="20"/>
                <w:szCs w:val="20"/>
                <w:lang w:val="uk-UA"/>
              </w:rPr>
              <w:t>(39)</w:t>
            </w:r>
          </w:p>
        </w:tc>
        <w:tc>
          <w:tcPr>
            <w:tcW w:w="1271" w:type="dxa"/>
          </w:tcPr>
          <w:p w:rsidR="00B401FD" w:rsidRPr="000B0E84" w:rsidRDefault="00D3492D" w:rsidP="009245AB">
            <w:pPr>
              <w:jc w:val="center"/>
              <w:rPr>
                <w:rFonts w:ascii="PT Sans" w:hAnsi="PT Sans" w:cs="Times New Roman"/>
                <w:sz w:val="20"/>
                <w:szCs w:val="20"/>
                <w:lang w:val="uk-UA"/>
              </w:rPr>
            </w:pPr>
            <w:r>
              <w:rPr>
                <w:rFonts w:ascii="PT Sans" w:hAnsi="PT Sans" w:cs="Times New Roman"/>
                <w:sz w:val="20"/>
                <w:szCs w:val="20"/>
                <w:lang w:val="uk-UA"/>
              </w:rPr>
              <w:t>-</w:t>
            </w:r>
          </w:p>
        </w:tc>
        <w:tc>
          <w:tcPr>
            <w:tcW w:w="1119" w:type="dxa"/>
          </w:tcPr>
          <w:p w:rsidR="00B401FD" w:rsidRPr="000B0E84" w:rsidRDefault="00D3492D" w:rsidP="009C5E0F">
            <w:pPr>
              <w:jc w:val="center"/>
              <w:rPr>
                <w:rFonts w:ascii="PT Sans" w:hAnsi="PT Sans" w:cs="Times New Roman"/>
                <w:sz w:val="20"/>
                <w:szCs w:val="20"/>
                <w:lang w:val="uk-UA"/>
              </w:rPr>
            </w:pPr>
            <w:r>
              <w:rPr>
                <w:rFonts w:ascii="PT Sans" w:hAnsi="PT Sans" w:cs="Times New Roman"/>
                <w:sz w:val="20"/>
                <w:szCs w:val="20"/>
                <w:lang w:val="uk-UA"/>
              </w:rPr>
              <w:t>-</w:t>
            </w:r>
          </w:p>
        </w:tc>
      </w:tr>
      <w:tr w:rsidR="00812398" w:rsidRPr="000B0E84" w:rsidTr="00D3492D">
        <w:tc>
          <w:tcPr>
            <w:tcW w:w="773" w:type="dxa"/>
          </w:tcPr>
          <w:p w:rsidR="00812398" w:rsidRPr="000B0E84" w:rsidRDefault="00931D7A" w:rsidP="00812398">
            <w:pPr>
              <w:rPr>
                <w:rFonts w:ascii="PT Sans" w:hAnsi="PT Sans" w:cs="Times New Roman"/>
                <w:lang w:val="uk-UA"/>
              </w:rPr>
            </w:pPr>
            <w:r>
              <w:rPr>
                <w:rFonts w:ascii="PT Sans" w:hAnsi="PT Sans" w:cs="Times New Roman"/>
                <w:lang w:val="uk-UA"/>
              </w:rPr>
              <w:t>4</w:t>
            </w:r>
          </w:p>
        </w:tc>
        <w:tc>
          <w:tcPr>
            <w:tcW w:w="3757" w:type="dxa"/>
            <w:vAlign w:val="center"/>
          </w:tcPr>
          <w:p w:rsidR="00812398" w:rsidRPr="000B0E84" w:rsidRDefault="00812398" w:rsidP="00812398">
            <w:pPr>
              <w:rPr>
                <w:rFonts w:ascii="PT Sans" w:hAnsi="PT Sans" w:cs="Times New Roman"/>
                <w:sz w:val="20"/>
                <w:szCs w:val="20"/>
                <w:lang w:val="uk-UA"/>
              </w:rPr>
            </w:pPr>
            <w:r w:rsidRPr="000B0E84">
              <w:rPr>
                <w:rFonts w:ascii="PT Sans" w:hAnsi="PT Sans" w:cs="Times New Roman"/>
                <w:sz w:val="20"/>
                <w:szCs w:val="20"/>
                <w:lang w:val="uk-UA"/>
              </w:rPr>
              <w:t>Комісійні доходи</w:t>
            </w:r>
          </w:p>
        </w:tc>
        <w:tc>
          <w:tcPr>
            <w:tcW w:w="1276" w:type="dxa"/>
          </w:tcPr>
          <w:p w:rsidR="00812398" w:rsidRPr="000B0E84" w:rsidRDefault="007917C8" w:rsidP="009245AB">
            <w:pPr>
              <w:jc w:val="center"/>
              <w:rPr>
                <w:rFonts w:ascii="PT Sans" w:hAnsi="PT Sans" w:cs="Times New Roman"/>
                <w:sz w:val="20"/>
                <w:szCs w:val="20"/>
                <w:lang w:val="uk-UA"/>
              </w:rPr>
            </w:pPr>
            <w:r>
              <w:rPr>
                <w:rFonts w:ascii="PT Sans" w:hAnsi="PT Sans" w:cs="Times New Roman"/>
                <w:sz w:val="20"/>
                <w:szCs w:val="20"/>
                <w:lang w:val="uk-UA"/>
              </w:rPr>
              <w:t>73</w:t>
            </w:r>
          </w:p>
        </w:tc>
        <w:tc>
          <w:tcPr>
            <w:tcW w:w="1585" w:type="dxa"/>
          </w:tcPr>
          <w:p w:rsidR="00812398" w:rsidRPr="000B0E84" w:rsidRDefault="007917C8" w:rsidP="009245AB">
            <w:pPr>
              <w:jc w:val="center"/>
              <w:rPr>
                <w:rFonts w:ascii="PT Sans" w:hAnsi="PT Sans" w:cs="Times New Roman"/>
                <w:sz w:val="20"/>
                <w:szCs w:val="20"/>
                <w:lang w:val="uk-UA"/>
              </w:rPr>
            </w:pPr>
            <w:r>
              <w:rPr>
                <w:rFonts w:ascii="PT Sans" w:hAnsi="PT Sans" w:cs="Times New Roman"/>
                <w:sz w:val="20"/>
                <w:szCs w:val="20"/>
                <w:lang w:val="uk-UA"/>
              </w:rPr>
              <w:t>33</w:t>
            </w:r>
          </w:p>
        </w:tc>
        <w:tc>
          <w:tcPr>
            <w:tcW w:w="1271" w:type="dxa"/>
          </w:tcPr>
          <w:p w:rsidR="00812398" w:rsidRPr="000B0E84" w:rsidRDefault="007917C8" w:rsidP="009C5E0F">
            <w:pPr>
              <w:jc w:val="center"/>
              <w:rPr>
                <w:rFonts w:ascii="PT Sans" w:hAnsi="PT Sans" w:cs="Times New Roman"/>
                <w:sz w:val="20"/>
                <w:szCs w:val="20"/>
                <w:lang w:val="uk-UA"/>
              </w:rPr>
            </w:pPr>
            <w:r>
              <w:rPr>
                <w:rFonts w:ascii="PT Sans" w:hAnsi="PT Sans" w:cs="Times New Roman"/>
                <w:sz w:val="20"/>
                <w:szCs w:val="20"/>
                <w:lang w:val="uk-UA"/>
              </w:rPr>
              <w:t>60</w:t>
            </w:r>
          </w:p>
        </w:tc>
        <w:tc>
          <w:tcPr>
            <w:tcW w:w="1119" w:type="dxa"/>
          </w:tcPr>
          <w:p w:rsidR="00812398" w:rsidRPr="000B0E84" w:rsidRDefault="007917C8" w:rsidP="009245AB">
            <w:pPr>
              <w:jc w:val="center"/>
              <w:rPr>
                <w:rFonts w:ascii="PT Sans" w:hAnsi="PT Sans" w:cs="Times New Roman"/>
                <w:sz w:val="20"/>
                <w:szCs w:val="20"/>
                <w:lang w:val="uk-UA"/>
              </w:rPr>
            </w:pPr>
            <w:r>
              <w:rPr>
                <w:rFonts w:ascii="PT Sans" w:hAnsi="PT Sans" w:cs="Times New Roman"/>
                <w:sz w:val="20"/>
                <w:szCs w:val="20"/>
                <w:lang w:val="uk-UA"/>
              </w:rPr>
              <w:t>36</w:t>
            </w:r>
          </w:p>
        </w:tc>
      </w:tr>
    </w:tbl>
    <w:p w:rsidR="00812398" w:rsidRPr="000B0E84" w:rsidRDefault="00812398">
      <w:pPr>
        <w:rPr>
          <w:rFonts w:ascii="PT Sans" w:hAnsi="PT Sans" w:cs="Times New Roman"/>
          <w:lang w:val="uk-UA"/>
        </w:rPr>
      </w:pPr>
    </w:p>
    <w:p w:rsidR="00E458F2" w:rsidRDefault="00E458F2" w:rsidP="00EE66BF">
      <w:pPr>
        <w:spacing w:after="0"/>
        <w:rPr>
          <w:rFonts w:ascii="PT Sans" w:hAnsi="PT Sans" w:cs="Times New Roman"/>
          <w:lang w:val="uk-UA"/>
        </w:rPr>
      </w:pPr>
    </w:p>
    <w:p w:rsidR="00E458F2" w:rsidRDefault="00E458F2" w:rsidP="00EE66BF">
      <w:pPr>
        <w:spacing w:after="0"/>
        <w:rPr>
          <w:rFonts w:ascii="PT Sans" w:hAnsi="PT Sans" w:cs="Times New Roman"/>
          <w:lang w:val="uk-UA"/>
        </w:rPr>
      </w:pPr>
    </w:p>
    <w:p w:rsidR="00E458F2" w:rsidRDefault="00E458F2" w:rsidP="00EE66BF">
      <w:pPr>
        <w:spacing w:after="0"/>
        <w:rPr>
          <w:rFonts w:ascii="PT Sans" w:hAnsi="PT Sans" w:cs="Times New Roman"/>
          <w:lang w:val="uk-UA"/>
        </w:rPr>
      </w:pPr>
    </w:p>
    <w:p w:rsidR="00E458F2" w:rsidRDefault="00E458F2" w:rsidP="00EE66BF">
      <w:pPr>
        <w:spacing w:after="0"/>
        <w:rPr>
          <w:rFonts w:ascii="PT Sans" w:hAnsi="PT Sans" w:cs="Times New Roman"/>
          <w:lang w:val="uk-UA"/>
        </w:rPr>
      </w:pPr>
    </w:p>
    <w:p w:rsidR="00812398" w:rsidRPr="000B0E84" w:rsidRDefault="00812398" w:rsidP="00EE66BF">
      <w:pPr>
        <w:spacing w:after="0"/>
        <w:rPr>
          <w:rFonts w:ascii="PT Sans" w:hAnsi="PT Sans" w:cs="Times New Roman"/>
          <w:lang w:val="uk-UA"/>
        </w:rPr>
      </w:pPr>
      <w:r w:rsidRPr="000B0E84">
        <w:rPr>
          <w:rFonts w:ascii="PT Sans" w:hAnsi="PT Sans" w:cs="Times New Roman"/>
          <w:lang w:val="uk-UA"/>
        </w:rPr>
        <w:lastRenderedPageBreak/>
        <w:t>Таблиця 3</w:t>
      </w:r>
      <w:r w:rsidR="00E96BF4" w:rsidRPr="000B0E84">
        <w:rPr>
          <w:rFonts w:ascii="PT Sans" w:hAnsi="PT Sans" w:cs="Times New Roman"/>
          <w:lang w:val="uk-UA"/>
        </w:rPr>
        <w:t>6</w:t>
      </w:r>
      <w:r w:rsidRPr="000B0E84">
        <w:rPr>
          <w:rFonts w:ascii="PT Sans" w:hAnsi="PT Sans" w:cs="Times New Roman"/>
          <w:lang w:val="uk-UA"/>
        </w:rPr>
        <w:t>.4 Доходи та витрати за операціями з пов‘язаними сторонами за 2015 р</w:t>
      </w:r>
      <w:r w:rsidR="005F673D" w:rsidRPr="000B0E84">
        <w:rPr>
          <w:rFonts w:ascii="PT Sans" w:hAnsi="PT Sans" w:cs="Times New Roman"/>
          <w:lang w:val="uk-UA"/>
        </w:rPr>
        <w:t>ік</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3195"/>
        <w:gridCol w:w="1275"/>
        <w:gridCol w:w="1585"/>
        <w:gridCol w:w="1393"/>
        <w:gridCol w:w="1276"/>
      </w:tblGrid>
      <w:tr w:rsidR="008765C9" w:rsidRPr="000B0E84" w:rsidTr="008765C9">
        <w:tc>
          <w:tcPr>
            <w:tcW w:w="774" w:type="dxa"/>
            <w:tcBorders>
              <w:bottom w:val="single" w:sz="4" w:space="0" w:color="auto"/>
            </w:tcBorders>
            <w:vAlign w:val="center"/>
          </w:tcPr>
          <w:p w:rsidR="008765C9" w:rsidRPr="000B0E84" w:rsidRDefault="008765C9" w:rsidP="008765C9">
            <w:pPr>
              <w:jc w:val="center"/>
              <w:rPr>
                <w:rFonts w:ascii="PT Sans" w:hAnsi="PT Sans" w:cs="Times New Roman"/>
                <w:lang w:val="uk-UA"/>
              </w:rPr>
            </w:pPr>
            <w:r w:rsidRPr="000B0E84">
              <w:rPr>
                <w:rFonts w:ascii="PT Sans" w:hAnsi="PT Sans" w:cs="Times New Roman"/>
                <w:sz w:val="20"/>
                <w:lang w:val="uk-UA"/>
              </w:rPr>
              <w:t>Рядок</w:t>
            </w:r>
          </w:p>
        </w:tc>
        <w:tc>
          <w:tcPr>
            <w:tcW w:w="3195" w:type="dxa"/>
            <w:tcBorders>
              <w:bottom w:val="single" w:sz="4" w:space="0" w:color="auto"/>
            </w:tcBorders>
            <w:vAlign w:val="center"/>
          </w:tcPr>
          <w:p w:rsidR="008765C9" w:rsidRPr="000B0E84" w:rsidRDefault="008765C9" w:rsidP="008765C9">
            <w:pPr>
              <w:jc w:val="center"/>
              <w:rPr>
                <w:rFonts w:ascii="PT Sans" w:hAnsi="PT Sans" w:cs="Times New Roman"/>
                <w:lang w:val="uk-UA"/>
              </w:rPr>
            </w:pPr>
            <w:r w:rsidRPr="000B0E84">
              <w:rPr>
                <w:rFonts w:ascii="PT Sans" w:hAnsi="PT Sans" w:cs="Times New Roman"/>
                <w:sz w:val="20"/>
                <w:lang w:val="uk-UA"/>
              </w:rPr>
              <w:t>Найменування статті</w:t>
            </w:r>
          </w:p>
        </w:tc>
        <w:tc>
          <w:tcPr>
            <w:tcW w:w="1275" w:type="dxa"/>
            <w:tcBorders>
              <w:bottom w:val="single" w:sz="4" w:space="0" w:color="auto"/>
            </w:tcBorders>
            <w:vAlign w:val="center"/>
          </w:tcPr>
          <w:p w:rsidR="008765C9" w:rsidRPr="000B0E84" w:rsidRDefault="008765C9" w:rsidP="008765C9">
            <w:pPr>
              <w:jc w:val="center"/>
              <w:rPr>
                <w:rFonts w:ascii="PT Sans" w:hAnsi="PT Sans" w:cs="Times New Roman"/>
                <w:lang w:val="uk-UA"/>
              </w:rPr>
            </w:pPr>
            <w:r w:rsidRPr="000B0E84">
              <w:rPr>
                <w:rFonts w:ascii="PT Sans" w:hAnsi="PT Sans" w:cs="Times New Roman"/>
                <w:sz w:val="20"/>
                <w:lang w:val="uk-UA"/>
              </w:rPr>
              <w:t>Найбільші учасники (акціонери) банку</w:t>
            </w:r>
          </w:p>
        </w:tc>
        <w:tc>
          <w:tcPr>
            <w:tcW w:w="1585" w:type="dxa"/>
            <w:tcBorders>
              <w:bottom w:val="single" w:sz="4" w:space="0" w:color="auto"/>
            </w:tcBorders>
            <w:vAlign w:val="center"/>
          </w:tcPr>
          <w:p w:rsidR="008765C9" w:rsidRPr="000B0E84" w:rsidRDefault="008765C9" w:rsidP="008765C9">
            <w:pPr>
              <w:jc w:val="center"/>
              <w:rPr>
                <w:rFonts w:ascii="PT Sans" w:hAnsi="PT Sans" w:cs="Times New Roman"/>
                <w:lang w:val="uk-UA"/>
              </w:rPr>
            </w:pPr>
            <w:r w:rsidRPr="000B0E84">
              <w:rPr>
                <w:rFonts w:ascii="PT Sans" w:hAnsi="PT Sans" w:cs="Times New Roman"/>
                <w:sz w:val="20"/>
                <w:lang w:val="uk-UA"/>
              </w:rPr>
              <w:t>Провідний управлінський персонал</w:t>
            </w:r>
          </w:p>
        </w:tc>
        <w:tc>
          <w:tcPr>
            <w:tcW w:w="1393" w:type="dxa"/>
            <w:tcBorders>
              <w:bottom w:val="single" w:sz="4" w:space="0" w:color="auto"/>
            </w:tcBorders>
            <w:vAlign w:val="center"/>
          </w:tcPr>
          <w:p w:rsidR="008765C9" w:rsidRPr="000B0E84" w:rsidRDefault="008765C9" w:rsidP="008765C9">
            <w:pPr>
              <w:jc w:val="center"/>
              <w:rPr>
                <w:rFonts w:ascii="PT Sans" w:hAnsi="PT Sans" w:cs="Times New Roman"/>
                <w:lang w:val="uk-UA"/>
              </w:rPr>
            </w:pPr>
            <w:r w:rsidRPr="000B0E84">
              <w:rPr>
                <w:rFonts w:ascii="PT Sans" w:hAnsi="PT Sans" w:cs="Times New Roman"/>
                <w:sz w:val="20"/>
                <w:lang w:val="uk-UA"/>
              </w:rPr>
              <w:t>Асоційовані компанії</w:t>
            </w:r>
          </w:p>
        </w:tc>
        <w:tc>
          <w:tcPr>
            <w:tcW w:w="1276" w:type="dxa"/>
            <w:tcBorders>
              <w:bottom w:val="single" w:sz="4" w:space="0" w:color="auto"/>
            </w:tcBorders>
            <w:vAlign w:val="center"/>
          </w:tcPr>
          <w:p w:rsidR="008765C9" w:rsidRPr="000B0E84" w:rsidRDefault="008765C9" w:rsidP="008765C9">
            <w:pPr>
              <w:jc w:val="center"/>
              <w:rPr>
                <w:rFonts w:ascii="PT Sans" w:hAnsi="PT Sans" w:cs="Times New Roman"/>
                <w:lang w:val="uk-UA"/>
              </w:rPr>
            </w:pPr>
            <w:r w:rsidRPr="000B0E84">
              <w:rPr>
                <w:rFonts w:ascii="PT Sans" w:hAnsi="PT Sans" w:cs="Times New Roman"/>
                <w:sz w:val="20"/>
                <w:lang w:val="uk-UA"/>
              </w:rPr>
              <w:t>Інші пов‘язані особи</w:t>
            </w:r>
          </w:p>
        </w:tc>
      </w:tr>
      <w:tr w:rsidR="00812398" w:rsidRPr="000B0E84" w:rsidTr="008765C9">
        <w:tc>
          <w:tcPr>
            <w:tcW w:w="774" w:type="dxa"/>
            <w:tcBorders>
              <w:top w:val="single" w:sz="4" w:space="0" w:color="auto"/>
            </w:tcBorders>
          </w:tcPr>
          <w:p w:rsidR="00812398" w:rsidRPr="000B0E84" w:rsidRDefault="00812398" w:rsidP="00035F8B">
            <w:pPr>
              <w:rPr>
                <w:rFonts w:ascii="PT Sans" w:hAnsi="PT Sans" w:cs="Times New Roman"/>
                <w:lang w:val="uk-UA"/>
              </w:rPr>
            </w:pPr>
            <w:r w:rsidRPr="000B0E84">
              <w:rPr>
                <w:rFonts w:ascii="PT Sans" w:hAnsi="PT Sans" w:cs="Times New Roman"/>
                <w:lang w:val="uk-UA"/>
              </w:rPr>
              <w:t>1</w:t>
            </w:r>
          </w:p>
        </w:tc>
        <w:tc>
          <w:tcPr>
            <w:tcW w:w="3195" w:type="dxa"/>
            <w:tcBorders>
              <w:top w:val="single" w:sz="4" w:space="0" w:color="auto"/>
            </w:tcBorders>
            <w:vAlign w:val="center"/>
          </w:tcPr>
          <w:p w:rsidR="00812398" w:rsidRPr="000B0E84" w:rsidRDefault="00812398" w:rsidP="00035F8B">
            <w:pPr>
              <w:rPr>
                <w:rFonts w:ascii="PT Sans" w:hAnsi="PT Sans" w:cs="Times New Roman"/>
                <w:sz w:val="20"/>
                <w:szCs w:val="20"/>
                <w:lang w:val="uk-UA"/>
              </w:rPr>
            </w:pPr>
            <w:r w:rsidRPr="000B0E84">
              <w:rPr>
                <w:rFonts w:ascii="PT Sans" w:hAnsi="PT Sans" w:cs="Times New Roman"/>
                <w:sz w:val="20"/>
                <w:szCs w:val="20"/>
                <w:lang w:val="uk-UA"/>
              </w:rPr>
              <w:t xml:space="preserve">Процентні доходи </w:t>
            </w:r>
          </w:p>
        </w:tc>
        <w:tc>
          <w:tcPr>
            <w:tcW w:w="1275" w:type="dxa"/>
            <w:tcBorders>
              <w:top w:val="single" w:sz="4" w:space="0" w:color="auto"/>
            </w:tcBorders>
          </w:tcPr>
          <w:p w:rsidR="00812398" w:rsidRPr="000B0E84" w:rsidRDefault="009245AB" w:rsidP="009245AB">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585" w:type="dxa"/>
            <w:tcBorders>
              <w:top w:val="single" w:sz="4" w:space="0" w:color="auto"/>
            </w:tcBorders>
          </w:tcPr>
          <w:p w:rsidR="00812398" w:rsidRPr="000B0E84" w:rsidRDefault="005F673D" w:rsidP="00E458F2">
            <w:pPr>
              <w:jc w:val="center"/>
              <w:rPr>
                <w:rFonts w:ascii="PT Sans" w:hAnsi="PT Sans" w:cs="Times New Roman"/>
                <w:sz w:val="20"/>
                <w:szCs w:val="20"/>
                <w:lang w:val="uk-UA"/>
              </w:rPr>
            </w:pPr>
            <w:r w:rsidRPr="000B0E84">
              <w:rPr>
                <w:rFonts w:ascii="PT Sans" w:hAnsi="PT Sans" w:cs="Times New Roman"/>
                <w:sz w:val="20"/>
                <w:szCs w:val="20"/>
                <w:lang w:val="uk-UA"/>
              </w:rPr>
              <w:t>6</w:t>
            </w:r>
            <w:r w:rsidR="00E458F2">
              <w:rPr>
                <w:rFonts w:ascii="PT Sans" w:hAnsi="PT Sans" w:cs="Times New Roman"/>
                <w:sz w:val="20"/>
                <w:szCs w:val="20"/>
                <w:lang w:val="uk-UA"/>
              </w:rPr>
              <w:t>6</w:t>
            </w:r>
          </w:p>
        </w:tc>
        <w:tc>
          <w:tcPr>
            <w:tcW w:w="1393" w:type="dxa"/>
            <w:tcBorders>
              <w:top w:val="single" w:sz="4" w:space="0" w:color="auto"/>
            </w:tcBorders>
          </w:tcPr>
          <w:p w:rsidR="00812398" w:rsidRPr="000B0E84" w:rsidRDefault="009C5E0F" w:rsidP="009245AB">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276" w:type="dxa"/>
            <w:tcBorders>
              <w:top w:val="single" w:sz="4" w:space="0" w:color="auto"/>
            </w:tcBorders>
          </w:tcPr>
          <w:p w:rsidR="00812398" w:rsidRPr="000B0E84" w:rsidRDefault="00E458F2" w:rsidP="009245AB">
            <w:pPr>
              <w:jc w:val="center"/>
              <w:rPr>
                <w:rFonts w:ascii="PT Sans" w:hAnsi="PT Sans" w:cs="Times New Roman"/>
                <w:sz w:val="20"/>
                <w:szCs w:val="20"/>
                <w:lang w:val="uk-UA"/>
              </w:rPr>
            </w:pPr>
            <w:r>
              <w:rPr>
                <w:rFonts w:ascii="PT Sans" w:hAnsi="PT Sans" w:cs="Times New Roman"/>
                <w:sz w:val="20"/>
                <w:szCs w:val="20"/>
                <w:lang w:val="uk-UA"/>
              </w:rPr>
              <w:t>895</w:t>
            </w:r>
          </w:p>
        </w:tc>
      </w:tr>
      <w:tr w:rsidR="00812398" w:rsidRPr="000B0E84" w:rsidTr="008765C9">
        <w:tc>
          <w:tcPr>
            <w:tcW w:w="774" w:type="dxa"/>
          </w:tcPr>
          <w:p w:rsidR="00812398" w:rsidRPr="000B0E84" w:rsidRDefault="00812398" w:rsidP="00035F8B">
            <w:pPr>
              <w:rPr>
                <w:rFonts w:ascii="PT Sans" w:hAnsi="PT Sans" w:cs="Times New Roman"/>
                <w:lang w:val="uk-UA"/>
              </w:rPr>
            </w:pPr>
            <w:r w:rsidRPr="000B0E84">
              <w:rPr>
                <w:rFonts w:ascii="PT Sans" w:hAnsi="PT Sans" w:cs="Times New Roman"/>
                <w:lang w:val="uk-UA"/>
              </w:rPr>
              <w:t>2</w:t>
            </w:r>
          </w:p>
        </w:tc>
        <w:tc>
          <w:tcPr>
            <w:tcW w:w="3195" w:type="dxa"/>
            <w:vAlign w:val="center"/>
          </w:tcPr>
          <w:p w:rsidR="00812398" w:rsidRPr="000B0E84" w:rsidRDefault="00812398" w:rsidP="00035F8B">
            <w:pPr>
              <w:rPr>
                <w:rFonts w:ascii="PT Sans" w:hAnsi="PT Sans" w:cs="Times New Roman"/>
                <w:sz w:val="20"/>
                <w:szCs w:val="20"/>
                <w:lang w:val="uk-UA"/>
              </w:rPr>
            </w:pPr>
            <w:r w:rsidRPr="000B0E84">
              <w:rPr>
                <w:rFonts w:ascii="PT Sans" w:hAnsi="PT Sans" w:cs="Times New Roman"/>
                <w:sz w:val="20"/>
                <w:szCs w:val="20"/>
                <w:lang w:val="uk-UA"/>
              </w:rPr>
              <w:t xml:space="preserve">Процентні витрати </w:t>
            </w:r>
          </w:p>
        </w:tc>
        <w:tc>
          <w:tcPr>
            <w:tcW w:w="1275" w:type="dxa"/>
          </w:tcPr>
          <w:p w:rsidR="00812398" w:rsidRPr="000B0E84" w:rsidRDefault="001F2FA8" w:rsidP="005F673D">
            <w:pPr>
              <w:jc w:val="center"/>
              <w:rPr>
                <w:rFonts w:ascii="PT Sans" w:hAnsi="PT Sans" w:cs="Times New Roman"/>
                <w:sz w:val="20"/>
                <w:szCs w:val="20"/>
                <w:lang w:val="uk-UA"/>
              </w:rPr>
            </w:pPr>
            <w:r w:rsidRPr="000B0E84">
              <w:rPr>
                <w:rFonts w:ascii="PT Sans" w:hAnsi="PT Sans" w:cs="Times New Roman"/>
                <w:sz w:val="20"/>
                <w:szCs w:val="20"/>
                <w:lang w:val="uk-UA"/>
              </w:rPr>
              <w:t>(</w:t>
            </w:r>
            <w:r w:rsidR="005F673D" w:rsidRPr="000B0E84">
              <w:rPr>
                <w:rFonts w:ascii="PT Sans" w:hAnsi="PT Sans" w:cs="Times New Roman"/>
                <w:sz w:val="20"/>
                <w:szCs w:val="20"/>
                <w:lang w:val="uk-UA"/>
              </w:rPr>
              <w:t>1 262</w:t>
            </w:r>
            <w:r w:rsidRPr="000B0E84">
              <w:rPr>
                <w:rFonts w:ascii="PT Sans" w:hAnsi="PT Sans" w:cs="Times New Roman"/>
                <w:sz w:val="20"/>
                <w:szCs w:val="20"/>
                <w:lang w:val="uk-UA"/>
              </w:rPr>
              <w:t>)</w:t>
            </w:r>
          </w:p>
        </w:tc>
        <w:tc>
          <w:tcPr>
            <w:tcW w:w="1585" w:type="dxa"/>
          </w:tcPr>
          <w:p w:rsidR="00812398" w:rsidRPr="000B0E84" w:rsidRDefault="001F2FA8" w:rsidP="005F673D">
            <w:pPr>
              <w:jc w:val="center"/>
              <w:rPr>
                <w:rFonts w:ascii="PT Sans" w:hAnsi="PT Sans" w:cs="Times New Roman"/>
                <w:sz w:val="20"/>
                <w:szCs w:val="20"/>
                <w:lang w:val="en-US"/>
              </w:rPr>
            </w:pPr>
            <w:r w:rsidRPr="000B0E84">
              <w:rPr>
                <w:rFonts w:ascii="PT Sans" w:hAnsi="PT Sans" w:cs="Times New Roman"/>
                <w:sz w:val="20"/>
                <w:szCs w:val="20"/>
                <w:lang w:val="en-US"/>
              </w:rPr>
              <w:t>(</w:t>
            </w:r>
            <w:r w:rsidR="009C5E0F" w:rsidRPr="000B0E84">
              <w:rPr>
                <w:rFonts w:ascii="PT Sans" w:hAnsi="PT Sans" w:cs="Times New Roman"/>
                <w:sz w:val="20"/>
                <w:szCs w:val="20"/>
                <w:lang w:val="uk-UA"/>
              </w:rPr>
              <w:t xml:space="preserve">1 </w:t>
            </w:r>
            <w:r w:rsidR="005F673D" w:rsidRPr="000B0E84">
              <w:rPr>
                <w:rFonts w:ascii="PT Sans" w:hAnsi="PT Sans" w:cs="Times New Roman"/>
                <w:sz w:val="20"/>
                <w:szCs w:val="20"/>
                <w:lang w:val="uk-UA"/>
              </w:rPr>
              <w:t>734</w:t>
            </w:r>
            <w:r w:rsidR="00933064" w:rsidRPr="000B0E84">
              <w:rPr>
                <w:rFonts w:ascii="PT Sans" w:hAnsi="PT Sans" w:cs="Times New Roman"/>
                <w:sz w:val="20"/>
                <w:szCs w:val="20"/>
                <w:lang w:val="en-US"/>
              </w:rPr>
              <w:t>)</w:t>
            </w:r>
          </w:p>
        </w:tc>
        <w:tc>
          <w:tcPr>
            <w:tcW w:w="1393" w:type="dxa"/>
          </w:tcPr>
          <w:p w:rsidR="00812398" w:rsidRPr="000B0E84" w:rsidRDefault="005F673D" w:rsidP="009245AB">
            <w:pPr>
              <w:jc w:val="center"/>
              <w:rPr>
                <w:rFonts w:ascii="PT Sans" w:hAnsi="PT Sans" w:cs="Times New Roman"/>
                <w:sz w:val="20"/>
                <w:szCs w:val="20"/>
                <w:lang w:val="uk-UA"/>
              </w:rPr>
            </w:pPr>
            <w:r w:rsidRPr="000B0E84">
              <w:rPr>
                <w:rFonts w:ascii="PT Sans" w:hAnsi="PT Sans" w:cs="Times New Roman"/>
                <w:sz w:val="20"/>
                <w:szCs w:val="20"/>
                <w:lang w:val="uk-UA"/>
              </w:rPr>
              <w:t>(4)</w:t>
            </w:r>
          </w:p>
        </w:tc>
        <w:tc>
          <w:tcPr>
            <w:tcW w:w="1276" w:type="dxa"/>
          </w:tcPr>
          <w:p w:rsidR="00812398" w:rsidRPr="000B0E84" w:rsidRDefault="001F2FA8" w:rsidP="005F673D">
            <w:pPr>
              <w:jc w:val="center"/>
              <w:rPr>
                <w:rFonts w:ascii="PT Sans" w:hAnsi="PT Sans" w:cs="Times New Roman"/>
                <w:sz w:val="20"/>
                <w:szCs w:val="20"/>
                <w:lang w:val="en-US"/>
              </w:rPr>
            </w:pPr>
            <w:r w:rsidRPr="000B0E84">
              <w:rPr>
                <w:rFonts w:ascii="PT Sans" w:hAnsi="PT Sans" w:cs="Times New Roman"/>
                <w:sz w:val="20"/>
                <w:szCs w:val="20"/>
                <w:lang w:val="en-US"/>
              </w:rPr>
              <w:t>(</w:t>
            </w:r>
            <w:r w:rsidR="005F673D" w:rsidRPr="000B0E84">
              <w:rPr>
                <w:rFonts w:ascii="PT Sans" w:hAnsi="PT Sans" w:cs="Times New Roman"/>
                <w:sz w:val="20"/>
                <w:szCs w:val="20"/>
                <w:lang w:val="uk-UA"/>
              </w:rPr>
              <w:t>2 513</w:t>
            </w:r>
            <w:r w:rsidR="00933064" w:rsidRPr="000B0E84">
              <w:rPr>
                <w:rFonts w:ascii="PT Sans" w:hAnsi="PT Sans" w:cs="Times New Roman"/>
                <w:sz w:val="20"/>
                <w:szCs w:val="20"/>
                <w:lang w:val="en-US"/>
              </w:rPr>
              <w:t>)</w:t>
            </w:r>
          </w:p>
        </w:tc>
      </w:tr>
      <w:tr w:rsidR="00933064" w:rsidRPr="000B0E84" w:rsidTr="008765C9">
        <w:tc>
          <w:tcPr>
            <w:tcW w:w="774" w:type="dxa"/>
          </w:tcPr>
          <w:p w:rsidR="00933064" w:rsidRPr="000B0E84" w:rsidRDefault="009245AB" w:rsidP="00035F8B">
            <w:pPr>
              <w:rPr>
                <w:rFonts w:ascii="PT Sans" w:hAnsi="PT Sans" w:cs="Times New Roman"/>
                <w:lang w:val="uk-UA"/>
              </w:rPr>
            </w:pPr>
            <w:r w:rsidRPr="000B0E84">
              <w:rPr>
                <w:rFonts w:ascii="PT Sans" w:hAnsi="PT Sans" w:cs="Times New Roman"/>
                <w:lang w:val="uk-UA"/>
              </w:rPr>
              <w:t>3</w:t>
            </w:r>
          </w:p>
        </w:tc>
        <w:tc>
          <w:tcPr>
            <w:tcW w:w="3195" w:type="dxa"/>
            <w:vAlign w:val="center"/>
          </w:tcPr>
          <w:p w:rsidR="00933064" w:rsidRPr="000B0E84" w:rsidRDefault="00933064" w:rsidP="00035F8B">
            <w:pPr>
              <w:rPr>
                <w:rFonts w:ascii="PT Sans" w:hAnsi="PT Sans" w:cs="Times New Roman"/>
                <w:sz w:val="20"/>
                <w:szCs w:val="20"/>
                <w:lang w:val="uk-UA"/>
              </w:rPr>
            </w:pPr>
            <w:r w:rsidRPr="000B0E84">
              <w:rPr>
                <w:rFonts w:ascii="PT Sans" w:hAnsi="PT Sans" w:cs="Times New Roman"/>
                <w:sz w:val="20"/>
                <w:szCs w:val="20"/>
                <w:lang w:val="uk-UA"/>
              </w:rPr>
              <w:t>Зміни резерву від знецінення кредитів та коштів в інших банках</w:t>
            </w:r>
          </w:p>
        </w:tc>
        <w:tc>
          <w:tcPr>
            <w:tcW w:w="1275" w:type="dxa"/>
          </w:tcPr>
          <w:p w:rsidR="00933064" w:rsidRPr="000B0E84" w:rsidRDefault="009245AB" w:rsidP="009245AB">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585" w:type="dxa"/>
          </w:tcPr>
          <w:p w:rsidR="00933064" w:rsidRPr="000B0E84" w:rsidRDefault="00E458F2" w:rsidP="009245AB">
            <w:pPr>
              <w:jc w:val="center"/>
              <w:rPr>
                <w:rFonts w:ascii="PT Sans" w:hAnsi="PT Sans" w:cs="Times New Roman"/>
                <w:sz w:val="20"/>
                <w:szCs w:val="20"/>
                <w:lang w:val="uk-UA"/>
              </w:rPr>
            </w:pPr>
            <w:r>
              <w:rPr>
                <w:rFonts w:ascii="PT Sans" w:hAnsi="PT Sans" w:cs="Times New Roman"/>
                <w:sz w:val="20"/>
                <w:szCs w:val="20"/>
                <w:lang w:val="uk-UA"/>
              </w:rPr>
              <w:t>63</w:t>
            </w:r>
          </w:p>
        </w:tc>
        <w:tc>
          <w:tcPr>
            <w:tcW w:w="1393" w:type="dxa"/>
          </w:tcPr>
          <w:p w:rsidR="00933064" w:rsidRPr="000B0E84" w:rsidRDefault="009C5E0F" w:rsidP="009245AB">
            <w:pPr>
              <w:jc w:val="center"/>
              <w:rPr>
                <w:rFonts w:ascii="PT Sans" w:hAnsi="PT Sans" w:cs="Times New Roman"/>
                <w:sz w:val="20"/>
                <w:szCs w:val="20"/>
                <w:lang w:val="en-US"/>
              </w:rPr>
            </w:pPr>
            <w:r w:rsidRPr="000B0E84">
              <w:rPr>
                <w:rFonts w:ascii="PT Sans" w:hAnsi="PT Sans" w:cs="Times New Roman"/>
                <w:sz w:val="20"/>
                <w:szCs w:val="20"/>
                <w:lang w:val="en-US"/>
              </w:rPr>
              <w:t>-</w:t>
            </w:r>
          </w:p>
        </w:tc>
        <w:tc>
          <w:tcPr>
            <w:tcW w:w="1276" w:type="dxa"/>
          </w:tcPr>
          <w:p w:rsidR="00933064" w:rsidRPr="000B0E84" w:rsidRDefault="005F673D" w:rsidP="00E458F2">
            <w:pPr>
              <w:jc w:val="center"/>
              <w:rPr>
                <w:rFonts w:ascii="PT Sans" w:hAnsi="PT Sans" w:cs="Times New Roman"/>
                <w:sz w:val="20"/>
                <w:szCs w:val="20"/>
                <w:lang w:val="uk-UA"/>
              </w:rPr>
            </w:pPr>
            <w:r w:rsidRPr="000B0E84">
              <w:rPr>
                <w:rFonts w:ascii="PT Sans" w:hAnsi="PT Sans" w:cs="Times New Roman"/>
                <w:sz w:val="20"/>
                <w:szCs w:val="20"/>
                <w:lang w:val="uk-UA"/>
              </w:rPr>
              <w:t>(</w:t>
            </w:r>
            <w:r w:rsidR="00E458F2">
              <w:rPr>
                <w:rFonts w:ascii="PT Sans" w:hAnsi="PT Sans" w:cs="Times New Roman"/>
                <w:sz w:val="20"/>
                <w:szCs w:val="20"/>
                <w:lang w:val="uk-UA"/>
              </w:rPr>
              <w:t>1</w:t>
            </w:r>
            <w:r w:rsidRPr="000B0E84">
              <w:rPr>
                <w:rFonts w:ascii="PT Sans" w:hAnsi="PT Sans" w:cs="Times New Roman"/>
                <w:sz w:val="20"/>
                <w:szCs w:val="20"/>
                <w:lang w:val="uk-UA"/>
              </w:rPr>
              <w:t>2 </w:t>
            </w:r>
            <w:r w:rsidR="00E458F2">
              <w:rPr>
                <w:rFonts w:ascii="PT Sans" w:hAnsi="PT Sans" w:cs="Times New Roman"/>
                <w:sz w:val="20"/>
                <w:szCs w:val="20"/>
                <w:lang w:val="uk-UA"/>
              </w:rPr>
              <w:t>151</w:t>
            </w:r>
            <w:r w:rsidRPr="000B0E84">
              <w:rPr>
                <w:rFonts w:ascii="PT Sans" w:hAnsi="PT Sans" w:cs="Times New Roman"/>
                <w:sz w:val="20"/>
                <w:szCs w:val="20"/>
                <w:lang w:val="uk-UA"/>
              </w:rPr>
              <w:t>)</w:t>
            </w:r>
          </w:p>
        </w:tc>
      </w:tr>
      <w:tr w:rsidR="00812398" w:rsidRPr="000B0E84" w:rsidTr="008765C9">
        <w:tc>
          <w:tcPr>
            <w:tcW w:w="774" w:type="dxa"/>
          </w:tcPr>
          <w:p w:rsidR="00812398" w:rsidRPr="000B0E84" w:rsidRDefault="00E458F2" w:rsidP="00035F8B">
            <w:pPr>
              <w:rPr>
                <w:rFonts w:ascii="PT Sans" w:hAnsi="PT Sans" w:cs="Times New Roman"/>
                <w:lang w:val="uk-UA"/>
              </w:rPr>
            </w:pPr>
            <w:r>
              <w:rPr>
                <w:rFonts w:ascii="PT Sans" w:hAnsi="PT Sans" w:cs="Times New Roman"/>
                <w:lang w:val="uk-UA"/>
              </w:rPr>
              <w:t>4</w:t>
            </w:r>
          </w:p>
        </w:tc>
        <w:tc>
          <w:tcPr>
            <w:tcW w:w="3195" w:type="dxa"/>
            <w:vAlign w:val="center"/>
          </w:tcPr>
          <w:p w:rsidR="00812398" w:rsidRPr="000B0E84" w:rsidRDefault="00812398" w:rsidP="00035F8B">
            <w:pPr>
              <w:rPr>
                <w:rFonts w:ascii="PT Sans" w:hAnsi="PT Sans" w:cs="Times New Roman"/>
                <w:sz w:val="20"/>
                <w:szCs w:val="20"/>
                <w:lang w:val="uk-UA"/>
              </w:rPr>
            </w:pPr>
            <w:r w:rsidRPr="000B0E84">
              <w:rPr>
                <w:rFonts w:ascii="PT Sans" w:hAnsi="PT Sans" w:cs="Times New Roman"/>
                <w:sz w:val="20"/>
                <w:szCs w:val="20"/>
                <w:lang w:val="uk-UA"/>
              </w:rPr>
              <w:t>Комісійні доходи</w:t>
            </w:r>
          </w:p>
        </w:tc>
        <w:tc>
          <w:tcPr>
            <w:tcW w:w="1275" w:type="dxa"/>
          </w:tcPr>
          <w:p w:rsidR="00812398" w:rsidRPr="000B0E84" w:rsidRDefault="005F673D" w:rsidP="009245AB">
            <w:pPr>
              <w:jc w:val="center"/>
              <w:rPr>
                <w:rFonts w:ascii="PT Sans" w:hAnsi="PT Sans" w:cs="Times New Roman"/>
                <w:sz w:val="20"/>
                <w:szCs w:val="20"/>
                <w:lang w:val="uk-UA"/>
              </w:rPr>
            </w:pPr>
            <w:r w:rsidRPr="000B0E84">
              <w:rPr>
                <w:rFonts w:ascii="PT Sans" w:hAnsi="PT Sans" w:cs="Times New Roman"/>
                <w:sz w:val="20"/>
                <w:szCs w:val="20"/>
                <w:lang w:val="uk-UA"/>
              </w:rPr>
              <w:t>90</w:t>
            </w:r>
          </w:p>
        </w:tc>
        <w:tc>
          <w:tcPr>
            <w:tcW w:w="1585" w:type="dxa"/>
          </w:tcPr>
          <w:p w:rsidR="00812398" w:rsidRPr="000B0E84" w:rsidRDefault="005F673D" w:rsidP="009245AB">
            <w:pPr>
              <w:jc w:val="center"/>
              <w:rPr>
                <w:rFonts w:ascii="PT Sans" w:hAnsi="PT Sans" w:cs="Times New Roman"/>
                <w:sz w:val="20"/>
                <w:szCs w:val="20"/>
                <w:lang w:val="uk-UA"/>
              </w:rPr>
            </w:pPr>
            <w:r w:rsidRPr="000B0E84">
              <w:rPr>
                <w:rFonts w:ascii="PT Sans" w:hAnsi="PT Sans" w:cs="Times New Roman"/>
                <w:sz w:val="20"/>
                <w:szCs w:val="20"/>
                <w:lang w:val="uk-UA"/>
              </w:rPr>
              <w:t>21</w:t>
            </w:r>
          </w:p>
        </w:tc>
        <w:tc>
          <w:tcPr>
            <w:tcW w:w="1393" w:type="dxa"/>
          </w:tcPr>
          <w:p w:rsidR="00812398" w:rsidRPr="000B0E84" w:rsidRDefault="005F673D" w:rsidP="009245AB">
            <w:pPr>
              <w:jc w:val="center"/>
              <w:rPr>
                <w:rFonts w:ascii="PT Sans" w:hAnsi="PT Sans" w:cs="Times New Roman"/>
                <w:sz w:val="20"/>
                <w:szCs w:val="20"/>
                <w:lang w:val="uk-UA"/>
              </w:rPr>
            </w:pPr>
            <w:r w:rsidRPr="000B0E84">
              <w:rPr>
                <w:rFonts w:ascii="PT Sans" w:hAnsi="PT Sans" w:cs="Times New Roman"/>
                <w:sz w:val="20"/>
                <w:szCs w:val="20"/>
                <w:lang w:val="uk-UA"/>
              </w:rPr>
              <w:t>19</w:t>
            </w:r>
          </w:p>
        </w:tc>
        <w:tc>
          <w:tcPr>
            <w:tcW w:w="1276" w:type="dxa"/>
          </w:tcPr>
          <w:p w:rsidR="00812398" w:rsidRPr="000B0E84" w:rsidRDefault="005F673D" w:rsidP="009245AB">
            <w:pPr>
              <w:jc w:val="center"/>
              <w:rPr>
                <w:rFonts w:ascii="PT Sans" w:hAnsi="PT Sans" w:cs="Times New Roman"/>
                <w:sz w:val="20"/>
                <w:szCs w:val="20"/>
                <w:lang w:val="uk-UA"/>
              </w:rPr>
            </w:pPr>
            <w:r w:rsidRPr="000B0E84">
              <w:rPr>
                <w:rFonts w:ascii="PT Sans" w:hAnsi="PT Sans" w:cs="Times New Roman"/>
                <w:sz w:val="20"/>
                <w:szCs w:val="20"/>
                <w:lang w:val="uk-UA"/>
              </w:rPr>
              <w:t>112</w:t>
            </w:r>
          </w:p>
        </w:tc>
      </w:tr>
    </w:tbl>
    <w:p w:rsidR="00E458F2" w:rsidRDefault="00E458F2" w:rsidP="00EE66BF">
      <w:pPr>
        <w:spacing w:after="0"/>
        <w:rPr>
          <w:rFonts w:ascii="PT Sans" w:hAnsi="PT Sans" w:cs="Times New Roman"/>
          <w:lang w:val="uk-UA"/>
        </w:rPr>
      </w:pPr>
    </w:p>
    <w:p w:rsidR="00812398" w:rsidRPr="000B0E84" w:rsidRDefault="00812398" w:rsidP="00EE66BF">
      <w:pPr>
        <w:spacing w:after="0"/>
        <w:rPr>
          <w:rFonts w:ascii="PT Sans" w:hAnsi="PT Sans" w:cs="Times New Roman"/>
          <w:lang w:val="uk-UA"/>
        </w:rPr>
      </w:pPr>
      <w:r w:rsidRPr="000B0E84">
        <w:rPr>
          <w:rFonts w:ascii="PT Sans" w:hAnsi="PT Sans" w:cs="Times New Roman"/>
          <w:lang w:val="uk-UA"/>
        </w:rPr>
        <w:t>Таблиця 3</w:t>
      </w:r>
      <w:r w:rsidR="00E96BF4" w:rsidRPr="000B0E84">
        <w:rPr>
          <w:rFonts w:ascii="PT Sans" w:hAnsi="PT Sans" w:cs="Times New Roman"/>
          <w:lang w:val="uk-UA"/>
        </w:rPr>
        <w:t>6</w:t>
      </w:r>
      <w:r w:rsidRPr="000B0E84">
        <w:rPr>
          <w:rFonts w:ascii="PT Sans" w:hAnsi="PT Sans" w:cs="Times New Roman"/>
          <w:lang w:val="uk-UA"/>
        </w:rPr>
        <w:t xml:space="preserve">.5 </w:t>
      </w:r>
      <w:r w:rsidR="00C9421B" w:rsidRPr="000B0E84">
        <w:rPr>
          <w:rFonts w:ascii="PT Sans" w:hAnsi="PT Sans" w:cs="Times New Roman"/>
          <w:lang w:val="uk-UA"/>
        </w:rPr>
        <w:t>Загальна сума кредитів, наданих пов‘язаним сторонам та погашених пов‘язаними сторонами протягом 2016 року</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9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
        <w:gridCol w:w="3620"/>
        <w:gridCol w:w="1276"/>
        <w:gridCol w:w="1862"/>
        <w:gridCol w:w="1851"/>
      </w:tblGrid>
      <w:tr w:rsidR="008765C9" w:rsidRPr="000B0E84" w:rsidTr="008765C9">
        <w:tc>
          <w:tcPr>
            <w:tcW w:w="775" w:type="dxa"/>
            <w:tcBorders>
              <w:bottom w:val="single" w:sz="4" w:space="0" w:color="auto"/>
            </w:tcBorders>
            <w:vAlign w:val="center"/>
          </w:tcPr>
          <w:p w:rsidR="008765C9" w:rsidRPr="000B0E84" w:rsidRDefault="008765C9" w:rsidP="008765C9">
            <w:pPr>
              <w:jc w:val="center"/>
              <w:rPr>
                <w:rFonts w:ascii="PT Sans" w:hAnsi="PT Sans" w:cs="Times New Roman"/>
                <w:lang w:val="uk-UA"/>
              </w:rPr>
            </w:pPr>
            <w:r w:rsidRPr="000B0E84">
              <w:rPr>
                <w:rFonts w:ascii="PT Sans" w:hAnsi="PT Sans" w:cs="Times New Roman"/>
                <w:sz w:val="20"/>
                <w:lang w:val="uk-UA"/>
              </w:rPr>
              <w:t>Рядок</w:t>
            </w:r>
          </w:p>
        </w:tc>
        <w:tc>
          <w:tcPr>
            <w:tcW w:w="3620" w:type="dxa"/>
            <w:tcBorders>
              <w:bottom w:val="single" w:sz="4" w:space="0" w:color="auto"/>
            </w:tcBorders>
            <w:vAlign w:val="center"/>
          </w:tcPr>
          <w:p w:rsidR="008765C9" w:rsidRPr="000B0E84" w:rsidRDefault="008765C9" w:rsidP="008765C9">
            <w:pPr>
              <w:jc w:val="center"/>
              <w:rPr>
                <w:rFonts w:ascii="PT Sans" w:hAnsi="PT Sans" w:cs="Times New Roman"/>
                <w:lang w:val="uk-UA"/>
              </w:rPr>
            </w:pPr>
            <w:r w:rsidRPr="000B0E84">
              <w:rPr>
                <w:rFonts w:ascii="PT Sans" w:hAnsi="PT Sans" w:cs="Times New Roman"/>
                <w:sz w:val="20"/>
                <w:lang w:val="uk-UA"/>
              </w:rPr>
              <w:t>Найменування статті</w:t>
            </w:r>
          </w:p>
        </w:tc>
        <w:tc>
          <w:tcPr>
            <w:tcW w:w="1276" w:type="dxa"/>
            <w:tcBorders>
              <w:bottom w:val="single" w:sz="4" w:space="0" w:color="auto"/>
            </w:tcBorders>
            <w:vAlign w:val="center"/>
          </w:tcPr>
          <w:p w:rsidR="008765C9" w:rsidRPr="000B0E84" w:rsidRDefault="008765C9" w:rsidP="008765C9">
            <w:pPr>
              <w:jc w:val="center"/>
              <w:rPr>
                <w:rFonts w:ascii="PT Sans" w:hAnsi="PT Sans" w:cs="Times New Roman"/>
                <w:lang w:val="uk-UA"/>
              </w:rPr>
            </w:pPr>
            <w:r w:rsidRPr="000B0E84">
              <w:rPr>
                <w:rFonts w:ascii="PT Sans" w:hAnsi="PT Sans" w:cs="Times New Roman"/>
                <w:sz w:val="20"/>
                <w:lang w:val="uk-UA"/>
              </w:rPr>
              <w:t>Найбільші учасники (акціонери) банку</w:t>
            </w:r>
          </w:p>
        </w:tc>
        <w:tc>
          <w:tcPr>
            <w:tcW w:w="1862" w:type="dxa"/>
            <w:tcBorders>
              <w:bottom w:val="single" w:sz="4" w:space="0" w:color="auto"/>
            </w:tcBorders>
            <w:vAlign w:val="center"/>
          </w:tcPr>
          <w:p w:rsidR="008765C9" w:rsidRPr="000B0E84" w:rsidRDefault="008765C9" w:rsidP="008765C9">
            <w:pPr>
              <w:jc w:val="center"/>
              <w:rPr>
                <w:rFonts w:ascii="PT Sans" w:hAnsi="PT Sans" w:cs="Times New Roman"/>
                <w:lang w:val="uk-UA"/>
              </w:rPr>
            </w:pPr>
            <w:r w:rsidRPr="000B0E84">
              <w:rPr>
                <w:rFonts w:ascii="PT Sans" w:hAnsi="PT Sans" w:cs="Times New Roman"/>
                <w:sz w:val="20"/>
                <w:lang w:val="uk-UA"/>
              </w:rPr>
              <w:t>Провідний управлінський персонал</w:t>
            </w:r>
          </w:p>
        </w:tc>
        <w:tc>
          <w:tcPr>
            <w:tcW w:w="1851" w:type="dxa"/>
            <w:tcBorders>
              <w:bottom w:val="single" w:sz="4" w:space="0" w:color="auto"/>
            </w:tcBorders>
            <w:vAlign w:val="center"/>
          </w:tcPr>
          <w:p w:rsidR="008765C9" w:rsidRPr="000B0E84" w:rsidRDefault="00E458F2" w:rsidP="008765C9">
            <w:pPr>
              <w:jc w:val="center"/>
              <w:rPr>
                <w:rFonts w:ascii="PT Sans" w:hAnsi="PT Sans" w:cs="Times New Roman"/>
                <w:lang w:val="uk-UA"/>
              </w:rPr>
            </w:pPr>
            <w:r>
              <w:rPr>
                <w:rFonts w:ascii="PT Sans" w:hAnsi="PT Sans" w:cs="Times New Roman"/>
                <w:sz w:val="20"/>
                <w:lang w:val="uk-UA"/>
              </w:rPr>
              <w:t>Інші пов‘язані особи</w:t>
            </w:r>
          </w:p>
        </w:tc>
      </w:tr>
      <w:tr w:rsidR="00C9421B" w:rsidRPr="000B0E84" w:rsidTr="008765C9">
        <w:tc>
          <w:tcPr>
            <w:tcW w:w="775" w:type="dxa"/>
            <w:tcBorders>
              <w:top w:val="single" w:sz="4" w:space="0" w:color="auto"/>
            </w:tcBorders>
          </w:tcPr>
          <w:p w:rsidR="00C9421B" w:rsidRPr="000B0E84" w:rsidRDefault="00C9421B" w:rsidP="00C9421B">
            <w:pPr>
              <w:rPr>
                <w:rFonts w:ascii="PT Sans" w:hAnsi="PT Sans" w:cs="Times New Roman"/>
                <w:lang w:val="uk-UA"/>
              </w:rPr>
            </w:pPr>
            <w:r w:rsidRPr="000B0E84">
              <w:rPr>
                <w:rFonts w:ascii="PT Sans" w:hAnsi="PT Sans" w:cs="Times New Roman"/>
                <w:lang w:val="uk-UA"/>
              </w:rPr>
              <w:t>1</w:t>
            </w:r>
          </w:p>
        </w:tc>
        <w:tc>
          <w:tcPr>
            <w:tcW w:w="3620" w:type="dxa"/>
            <w:tcBorders>
              <w:top w:val="single" w:sz="4" w:space="0" w:color="auto"/>
            </w:tcBorders>
            <w:vAlign w:val="center"/>
          </w:tcPr>
          <w:p w:rsidR="00C9421B" w:rsidRPr="000B0E84" w:rsidRDefault="00C9421B" w:rsidP="00EE66BF">
            <w:pPr>
              <w:rPr>
                <w:rFonts w:ascii="PT Sans" w:hAnsi="PT Sans" w:cs="Times New Roman"/>
                <w:sz w:val="20"/>
                <w:szCs w:val="20"/>
                <w:lang w:val="uk-UA"/>
              </w:rPr>
            </w:pPr>
            <w:r w:rsidRPr="000B0E84">
              <w:rPr>
                <w:rFonts w:ascii="PT Sans" w:hAnsi="PT Sans" w:cs="Times New Roman"/>
                <w:sz w:val="20"/>
                <w:szCs w:val="20"/>
                <w:lang w:val="uk-UA"/>
              </w:rPr>
              <w:t xml:space="preserve">Сума кредитів, що надані пов'язаним особам протягом </w:t>
            </w:r>
            <w:r w:rsidR="00EE66BF" w:rsidRPr="000B0E84">
              <w:rPr>
                <w:rFonts w:ascii="PT Sans" w:hAnsi="PT Sans" w:cs="Times New Roman"/>
                <w:sz w:val="20"/>
                <w:szCs w:val="20"/>
                <w:lang w:val="uk-UA"/>
              </w:rPr>
              <w:t>звітного періоду</w:t>
            </w:r>
          </w:p>
        </w:tc>
        <w:tc>
          <w:tcPr>
            <w:tcW w:w="1276" w:type="dxa"/>
            <w:tcBorders>
              <w:top w:val="single" w:sz="4" w:space="0" w:color="auto"/>
            </w:tcBorders>
          </w:tcPr>
          <w:p w:rsidR="00C9421B" w:rsidRPr="00E458F2" w:rsidRDefault="00E458F2" w:rsidP="009245AB">
            <w:pPr>
              <w:jc w:val="center"/>
              <w:rPr>
                <w:rFonts w:ascii="PT Sans" w:hAnsi="PT Sans" w:cs="Times New Roman"/>
                <w:sz w:val="20"/>
                <w:szCs w:val="20"/>
                <w:lang w:val="uk-UA"/>
              </w:rPr>
            </w:pPr>
            <w:r>
              <w:rPr>
                <w:rFonts w:ascii="PT Sans" w:hAnsi="PT Sans" w:cs="Times New Roman"/>
                <w:sz w:val="20"/>
                <w:szCs w:val="20"/>
                <w:lang w:val="uk-UA"/>
              </w:rPr>
              <w:t>55</w:t>
            </w:r>
          </w:p>
        </w:tc>
        <w:tc>
          <w:tcPr>
            <w:tcW w:w="1862" w:type="dxa"/>
            <w:tcBorders>
              <w:top w:val="single" w:sz="4" w:space="0" w:color="auto"/>
            </w:tcBorders>
          </w:tcPr>
          <w:p w:rsidR="00C9421B" w:rsidRPr="000B0E84" w:rsidRDefault="00E458F2" w:rsidP="009245AB">
            <w:pPr>
              <w:jc w:val="center"/>
              <w:rPr>
                <w:rFonts w:ascii="PT Sans" w:hAnsi="PT Sans" w:cs="Times New Roman"/>
                <w:sz w:val="20"/>
                <w:szCs w:val="20"/>
                <w:lang w:val="uk-UA"/>
              </w:rPr>
            </w:pPr>
            <w:r>
              <w:rPr>
                <w:rFonts w:ascii="PT Sans" w:hAnsi="PT Sans" w:cs="Times New Roman"/>
                <w:sz w:val="20"/>
                <w:szCs w:val="20"/>
                <w:lang w:val="uk-UA"/>
              </w:rPr>
              <w:t>2 499</w:t>
            </w:r>
          </w:p>
        </w:tc>
        <w:tc>
          <w:tcPr>
            <w:tcW w:w="1851" w:type="dxa"/>
            <w:tcBorders>
              <w:top w:val="single" w:sz="4" w:space="0" w:color="auto"/>
            </w:tcBorders>
          </w:tcPr>
          <w:p w:rsidR="00C9421B" w:rsidRPr="000B0E84" w:rsidRDefault="00E458F2" w:rsidP="009245AB">
            <w:pPr>
              <w:jc w:val="center"/>
              <w:rPr>
                <w:rFonts w:ascii="PT Sans" w:hAnsi="PT Sans" w:cs="Times New Roman"/>
                <w:sz w:val="20"/>
                <w:szCs w:val="20"/>
                <w:lang w:val="uk-UA"/>
              </w:rPr>
            </w:pPr>
            <w:r>
              <w:rPr>
                <w:rFonts w:ascii="PT Sans" w:hAnsi="PT Sans" w:cs="Times New Roman"/>
                <w:sz w:val="20"/>
                <w:szCs w:val="20"/>
                <w:lang w:val="uk-UA"/>
              </w:rPr>
              <w:t>1 062</w:t>
            </w:r>
          </w:p>
        </w:tc>
      </w:tr>
      <w:tr w:rsidR="00C9421B" w:rsidRPr="000B0E84" w:rsidTr="008765C9">
        <w:tc>
          <w:tcPr>
            <w:tcW w:w="775" w:type="dxa"/>
          </w:tcPr>
          <w:p w:rsidR="00C9421B" w:rsidRPr="000B0E84" w:rsidRDefault="00C9421B" w:rsidP="00C9421B">
            <w:pPr>
              <w:rPr>
                <w:rFonts w:ascii="PT Sans" w:hAnsi="PT Sans" w:cs="Times New Roman"/>
                <w:lang w:val="uk-UA"/>
              </w:rPr>
            </w:pPr>
            <w:r w:rsidRPr="000B0E84">
              <w:rPr>
                <w:rFonts w:ascii="PT Sans" w:hAnsi="PT Sans" w:cs="Times New Roman"/>
                <w:lang w:val="uk-UA"/>
              </w:rPr>
              <w:t>2</w:t>
            </w:r>
          </w:p>
        </w:tc>
        <w:tc>
          <w:tcPr>
            <w:tcW w:w="3620" w:type="dxa"/>
            <w:vAlign w:val="center"/>
          </w:tcPr>
          <w:p w:rsidR="00C9421B" w:rsidRPr="000B0E84" w:rsidRDefault="00C9421B" w:rsidP="00C9421B">
            <w:pPr>
              <w:rPr>
                <w:rFonts w:ascii="PT Sans" w:hAnsi="PT Sans" w:cs="Times New Roman"/>
                <w:sz w:val="20"/>
                <w:szCs w:val="20"/>
                <w:lang w:val="uk-UA"/>
              </w:rPr>
            </w:pPr>
            <w:r w:rsidRPr="000B0E84">
              <w:rPr>
                <w:rFonts w:ascii="PT Sans" w:hAnsi="PT Sans" w:cs="Times New Roman"/>
                <w:sz w:val="20"/>
                <w:szCs w:val="20"/>
                <w:lang w:val="uk-UA"/>
              </w:rPr>
              <w:t xml:space="preserve">Сума кредитів, що погашені пов'язаними особами протягом </w:t>
            </w:r>
            <w:r w:rsidR="00EE66BF" w:rsidRPr="000B0E84">
              <w:rPr>
                <w:rFonts w:ascii="PT Sans" w:hAnsi="PT Sans" w:cs="Times New Roman"/>
                <w:sz w:val="20"/>
                <w:szCs w:val="20"/>
                <w:lang w:val="uk-UA"/>
              </w:rPr>
              <w:t>звітного періоду</w:t>
            </w:r>
          </w:p>
        </w:tc>
        <w:tc>
          <w:tcPr>
            <w:tcW w:w="1276" w:type="dxa"/>
          </w:tcPr>
          <w:p w:rsidR="00C9421B" w:rsidRPr="00E458F2" w:rsidRDefault="00E458F2" w:rsidP="009245AB">
            <w:pPr>
              <w:jc w:val="center"/>
              <w:rPr>
                <w:rFonts w:ascii="PT Sans" w:hAnsi="PT Sans" w:cs="Times New Roman"/>
                <w:sz w:val="20"/>
                <w:szCs w:val="20"/>
                <w:lang w:val="uk-UA"/>
              </w:rPr>
            </w:pPr>
            <w:r>
              <w:rPr>
                <w:rFonts w:ascii="PT Sans" w:hAnsi="PT Sans" w:cs="Times New Roman"/>
                <w:sz w:val="20"/>
                <w:szCs w:val="20"/>
                <w:lang w:val="uk-UA"/>
              </w:rPr>
              <w:t>55</w:t>
            </w:r>
          </w:p>
        </w:tc>
        <w:tc>
          <w:tcPr>
            <w:tcW w:w="1862" w:type="dxa"/>
          </w:tcPr>
          <w:p w:rsidR="00C9421B" w:rsidRPr="00E458F2" w:rsidRDefault="00E458F2" w:rsidP="009245AB">
            <w:pPr>
              <w:jc w:val="center"/>
              <w:rPr>
                <w:rFonts w:ascii="PT Sans" w:hAnsi="PT Sans" w:cs="Times New Roman"/>
                <w:sz w:val="20"/>
                <w:szCs w:val="20"/>
                <w:lang w:val="uk-UA"/>
              </w:rPr>
            </w:pPr>
            <w:r>
              <w:rPr>
                <w:rFonts w:ascii="PT Sans" w:hAnsi="PT Sans" w:cs="Times New Roman"/>
                <w:sz w:val="20"/>
                <w:szCs w:val="20"/>
                <w:lang w:val="uk-UA"/>
              </w:rPr>
              <w:t>2 691</w:t>
            </w:r>
          </w:p>
        </w:tc>
        <w:tc>
          <w:tcPr>
            <w:tcW w:w="1851" w:type="dxa"/>
          </w:tcPr>
          <w:p w:rsidR="00C9421B" w:rsidRPr="00E458F2" w:rsidRDefault="00E458F2" w:rsidP="009245AB">
            <w:pPr>
              <w:jc w:val="center"/>
              <w:rPr>
                <w:rFonts w:ascii="PT Sans" w:hAnsi="PT Sans" w:cs="Times New Roman"/>
                <w:sz w:val="20"/>
                <w:szCs w:val="20"/>
                <w:lang w:val="uk-UA"/>
              </w:rPr>
            </w:pPr>
            <w:r>
              <w:rPr>
                <w:rFonts w:ascii="PT Sans" w:hAnsi="PT Sans" w:cs="Times New Roman"/>
                <w:sz w:val="20"/>
                <w:szCs w:val="20"/>
                <w:lang w:val="uk-UA"/>
              </w:rPr>
              <w:t>1 029</w:t>
            </w:r>
          </w:p>
        </w:tc>
      </w:tr>
    </w:tbl>
    <w:p w:rsidR="00C9421B" w:rsidRPr="000B0E84" w:rsidRDefault="00C9421B" w:rsidP="00EE66BF">
      <w:pPr>
        <w:spacing w:after="0"/>
        <w:rPr>
          <w:rFonts w:ascii="PT Sans" w:hAnsi="PT Sans" w:cs="Times New Roman"/>
          <w:highlight w:val="yellow"/>
          <w:lang w:val="uk-UA"/>
        </w:rPr>
      </w:pPr>
    </w:p>
    <w:p w:rsidR="00C9421B" w:rsidRPr="000B0E84" w:rsidRDefault="00C9421B" w:rsidP="00EE66BF">
      <w:pPr>
        <w:spacing w:after="0"/>
        <w:rPr>
          <w:rFonts w:ascii="PT Sans" w:hAnsi="PT Sans" w:cs="Times New Roman"/>
          <w:lang w:val="uk-UA"/>
        </w:rPr>
      </w:pPr>
      <w:r w:rsidRPr="000B0E84">
        <w:rPr>
          <w:rFonts w:ascii="PT Sans" w:hAnsi="PT Sans" w:cs="Times New Roman"/>
          <w:lang w:val="uk-UA"/>
        </w:rPr>
        <w:t>Таблиця 3</w:t>
      </w:r>
      <w:r w:rsidR="00E96BF4" w:rsidRPr="000B0E84">
        <w:rPr>
          <w:rFonts w:ascii="PT Sans" w:hAnsi="PT Sans" w:cs="Times New Roman"/>
          <w:lang w:val="uk-UA"/>
        </w:rPr>
        <w:t>6</w:t>
      </w:r>
      <w:r w:rsidRPr="000B0E84">
        <w:rPr>
          <w:rFonts w:ascii="PT Sans" w:hAnsi="PT Sans" w:cs="Times New Roman"/>
          <w:lang w:val="uk-UA"/>
        </w:rPr>
        <w:t>.6 Загальна сума кредитів, наданих пов‘язаним сторонам та погашених пов‘язаними сторонами протягом 2015 року</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9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
        <w:gridCol w:w="3620"/>
        <w:gridCol w:w="1275"/>
        <w:gridCol w:w="1862"/>
        <w:gridCol w:w="1851"/>
      </w:tblGrid>
      <w:tr w:rsidR="008765C9" w:rsidRPr="000B0E84" w:rsidTr="008765C9">
        <w:tc>
          <w:tcPr>
            <w:tcW w:w="775" w:type="dxa"/>
            <w:tcBorders>
              <w:bottom w:val="single" w:sz="4" w:space="0" w:color="auto"/>
            </w:tcBorders>
            <w:vAlign w:val="center"/>
          </w:tcPr>
          <w:p w:rsidR="008765C9" w:rsidRPr="000B0E84" w:rsidRDefault="008765C9" w:rsidP="008765C9">
            <w:pPr>
              <w:jc w:val="center"/>
              <w:rPr>
                <w:rFonts w:ascii="PT Sans" w:hAnsi="PT Sans" w:cs="Times New Roman"/>
                <w:lang w:val="uk-UA"/>
              </w:rPr>
            </w:pPr>
            <w:r w:rsidRPr="000B0E84">
              <w:rPr>
                <w:rFonts w:ascii="PT Sans" w:hAnsi="PT Sans" w:cs="Times New Roman"/>
                <w:sz w:val="20"/>
                <w:lang w:val="uk-UA"/>
              </w:rPr>
              <w:t>Рядок</w:t>
            </w:r>
          </w:p>
        </w:tc>
        <w:tc>
          <w:tcPr>
            <w:tcW w:w="3620" w:type="dxa"/>
            <w:tcBorders>
              <w:bottom w:val="single" w:sz="4" w:space="0" w:color="auto"/>
            </w:tcBorders>
            <w:vAlign w:val="center"/>
          </w:tcPr>
          <w:p w:rsidR="008765C9" w:rsidRPr="000B0E84" w:rsidRDefault="008765C9" w:rsidP="008765C9">
            <w:pPr>
              <w:jc w:val="center"/>
              <w:rPr>
                <w:rFonts w:ascii="PT Sans" w:hAnsi="PT Sans" w:cs="Times New Roman"/>
                <w:lang w:val="uk-UA"/>
              </w:rPr>
            </w:pPr>
            <w:r w:rsidRPr="000B0E84">
              <w:rPr>
                <w:rFonts w:ascii="PT Sans" w:hAnsi="PT Sans" w:cs="Times New Roman"/>
                <w:sz w:val="20"/>
                <w:lang w:val="uk-UA"/>
              </w:rPr>
              <w:t>Найменування статті</w:t>
            </w:r>
          </w:p>
        </w:tc>
        <w:tc>
          <w:tcPr>
            <w:tcW w:w="1275" w:type="dxa"/>
            <w:tcBorders>
              <w:bottom w:val="single" w:sz="4" w:space="0" w:color="auto"/>
            </w:tcBorders>
            <w:vAlign w:val="center"/>
          </w:tcPr>
          <w:p w:rsidR="008765C9" w:rsidRPr="000B0E84" w:rsidRDefault="008765C9" w:rsidP="008765C9">
            <w:pPr>
              <w:jc w:val="center"/>
              <w:rPr>
                <w:rFonts w:ascii="PT Sans" w:hAnsi="PT Sans" w:cs="Times New Roman"/>
                <w:lang w:val="uk-UA"/>
              </w:rPr>
            </w:pPr>
            <w:r w:rsidRPr="000B0E84">
              <w:rPr>
                <w:rFonts w:ascii="PT Sans" w:hAnsi="PT Sans" w:cs="Times New Roman"/>
                <w:sz w:val="20"/>
                <w:lang w:val="uk-UA"/>
              </w:rPr>
              <w:t>Найбільші учасники (акціонери) банку</w:t>
            </w:r>
          </w:p>
        </w:tc>
        <w:tc>
          <w:tcPr>
            <w:tcW w:w="1862" w:type="dxa"/>
            <w:tcBorders>
              <w:bottom w:val="single" w:sz="4" w:space="0" w:color="auto"/>
            </w:tcBorders>
            <w:vAlign w:val="center"/>
          </w:tcPr>
          <w:p w:rsidR="008765C9" w:rsidRPr="000B0E84" w:rsidRDefault="008765C9" w:rsidP="008765C9">
            <w:pPr>
              <w:jc w:val="center"/>
              <w:rPr>
                <w:rFonts w:ascii="PT Sans" w:hAnsi="PT Sans" w:cs="Times New Roman"/>
                <w:lang w:val="uk-UA"/>
              </w:rPr>
            </w:pPr>
            <w:r w:rsidRPr="000B0E84">
              <w:rPr>
                <w:rFonts w:ascii="PT Sans" w:hAnsi="PT Sans" w:cs="Times New Roman"/>
                <w:sz w:val="20"/>
                <w:lang w:val="uk-UA"/>
              </w:rPr>
              <w:t>Провідний управлінський персонал</w:t>
            </w:r>
          </w:p>
        </w:tc>
        <w:tc>
          <w:tcPr>
            <w:tcW w:w="1851" w:type="dxa"/>
            <w:tcBorders>
              <w:bottom w:val="single" w:sz="4" w:space="0" w:color="auto"/>
            </w:tcBorders>
            <w:vAlign w:val="center"/>
          </w:tcPr>
          <w:p w:rsidR="008765C9" w:rsidRPr="000B0E84" w:rsidRDefault="00E458F2" w:rsidP="008765C9">
            <w:pPr>
              <w:jc w:val="center"/>
              <w:rPr>
                <w:rFonts w:ascii="PT Sans" w:hAnsi="PT Sans" w:cs="Times New Roman"/>
                <w:lang w:val="uk-UA"/>
              </w:rPr>
            </w:pPr>
            <w:r>
              <w:rPr>
                <w:rFonts w:ascii="PT Sans" w:hAnsi="PT Sans" w:cs="Times New Roman"/>
                <w:sz w:val="20"/>
                <w:lang w:val="uk-UA"/>
              </w:rPr>
              <w:t>Інші пов‘язані особи</w:t>
            </w:r>
          </w:p>
        </w:tc>
      </w:tr>
      <w:tr w:rsidR="00C9421B" w:rsidRPr="000B0E84" w:rsidTr="008765C9">
        <w:tc>
          <w:tcPr>
            <w:tcW w:w="775" w:type="dxa"/>
            <w:tcBorders>
              <w:top w:val="single" w:sz="4" w:space="0" w:color="auto"/>
            </w:tcBorders>
          </w:tcPr>
          <w:p w:rsidR="00C9421B" w:rsidRPr="000B0E84" w:rsidRDefault="00C9421B" w:rsidP="00035F8B">
            <w:pPr>
              <w:rPr>
                <w:rFonts w:ascii="PT Sans" w:hAnsi="PT Sans" w:cs="Times New Roman"/>
                <w:sz w:val="20"/>
                <w:szCs w:val="20"/>
                <w:lang w:val="uk-UA"/>
              </w:rPr>
            </w:pPr>
            <w:r w:rsidRPr="000B0E84">
              <w:rPr>
                <w:rFonts w:ascii="PT Sans" w:hAnsi="PT Sans" w:cs="Times New Roman"/>
                <w:sz w:val="20"/>
                <w:szCs w:val="20"/>
                <w:lang w:val="uk-UA"/>
              </w:rPr>
              <w:t>1</w:t>
            </w:r>
          </w:p>
        </w:tc>
        <w:tc>
          <w:tcPr>
            <w:tcW w:w="3620" w:type="dxa"/>
            <w:tcBorders>
              <w:top w:val="single" w:sz="4" w:space="0" w:color="auto"/>
            </w:tcBorders>
            <w:vAlign w:val="center"/>
          </w:tcPr>
          <w:p w:rsidR="00C9421B" w:rsidRPr="000B0E84" w:rsidRDefault="00C9421B" w:rsidP="00035F8B">
            <w:pPr>
              <w:rPr>
                <w:rFonts w:ascii="PT Sans" w:hAnsi="PT Sans" w:cs="Times New Roman"/>
                <w:sz w:val="20"/>
                <w:szCs w:val="20"/>
                <w:lang w:val="uk-UA"/>
              </w:rPr>
            </w:pPr>
            <w:r w:rsidRPr="000B0E84">
              <w:rPr>
                <w:rFonts w:ascii="PT Sans" w:hAnsi="PT Sans" w:cs="Times New Roman"/>
                <w:sz w:val="20"/>
                <w:szCs w:val="20"/>
                <w:lang w:val="uk-UA"/>
              </w:rPr>
              <w:t xml:space="preserve">Сума кредитів, що надані пов'язаним особам протягом </w:t>
            </w:r>
            <w:r w:rsidR="00EE66BF" w:rsidRPr="000B0E84">
              <w:rPr>
                <w:rFonts w:ascii="PT Sans" w:hAnsi="PT Sans" w:cs="Times New Roman"/>
                <w:sz w:val="20"/>
                <w:szCs w:val="20"/>
                <w:lang w:val="uk-UA"/>
              </w:rPr>
              <w:t>звітного періоду</w:t>
            </w:r>
          </w:p>
        </w:tc>
        <w:tc>
          <w:tcPr>
            <w:tcW w:w="1275" w:type="dxa"/>
            <w:tcBorders>
              <w:top w:val="single" w:sz="4" w:space="0" w:color="auto"/>
            </w:tcBorders>
          </w:tcPr>
          <w:p w:rsidR="00C9421B" w:rsidRPr="000B0E84" w:rsidRDefault="009245AB" w:rsidP="009245AB">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862" w:type="dxa"/>
            <w:tcBorders>
              <w:top w:val="single" w:sz="4" w:space="0" w:color="auto"/>
            </w:tcBorders>
          </w:tcPr>
          <w:p w:rsidR="00C9421B" w:rsidRPr="000B0E84" w:rsidRDefault="00E458F2" w:rsidP="009245AB">
            <w:pPr>
              <w:jc w:val="center"/>
              <w:rPr>
                <w:rFonts w:ascii="PT Sans" w:hAnsi="PT Sans" w:cs="Times New Roman"/>
                <w:sz w:val="20"/>
                <w:szCs w:val="20"/>
                <w:lang w:val="uk-UA"/>
              </w:rPr>
            </w:pPr>
            <w:r>
              <w:rPr>
                <w:rFonts w:ascii="PT Sans" w:hAnsi="PT Sans" w:cs="Times New Roman"/>
                <w:sz w:val="20"/>
                <w:szCs w:val="20"/>
                <w:lang w:val="uk-UA"/>
              </w:rPr>
              <w:t>1 350</w:t>
            </w:r>
          </w:p>
        </w:tc>
        <w:tc>
          <w:tcPr>
            <w:tcW w:w="1851" w:type="dxa"/>
            <w:tcBorders>
              <w:top w:val="single" w:sz="4" w:space="0" w:color="auto"/>
            </w:tcBorders>
          </w:tcPr>
          <w:p w:rsidR="00C9421B" w:rsidRPr="000B0E84" w:rsidRDefault="00E458F2" w:rsidP="009245AB">
            <w:pPr>
              <w:jc w:val="center"/>
              <w:rPr>
                <w:rFonts w:ascii="PT Sans" w:hAnsi="PT Sans" w:cs="Times New Roman"/>
                <w:sz w:val="20"/>
                <w:szCs w:val="20"/>
                <w:lang w:val="uk-UA"/>
              </w:rPr>
            </w:pPr>
            <w:r>
              <w:rPr>
                <w:rFonts w:ascii="PT Sans" w:hAnsi="PT Sans" w:cs="Times New Roman"/>
                <w:sz w:val="20"/>
                <w:szCs w:val="20"/>
                <w:lang w:val="uk-UA"/>
              </w:rPr>
              <w:t>1 719</w:t>
            </w:r>
          </w:p>
        </w:tc>
      </w:tr>
      <w:tr w:rsidR="00C9421B" w:rsidRPr="000B0E84" w:rsidTr="008765C9">
        <w:tc>
          <w:tcPr>
            <w:tcW w:w="775" w:type="dxa"/>
          </w:tcPr>
          <w:p w:rsidR="00C9421B" w:rsidRPr="000B0E84" w:rsidRDefault="00C9421B" w:rsidP="00035F8B">
            <w:pPr>
              <w:rPr>
                <w:rFonts w:ascii="PT Sans" w:hAnsi="PT Sans" w:cs="Times New Roman"/>
                <w:sz w:val="20"/>
                <w:szCs w:val="20"/>
                <w:lang w:val="uk-UA"/>
              </w:rPr>
            </w:pPr>
            <w:r w:rsidRPr="000B0E84">
              <w:rPr>
                <w:rFonts w:ascii="PT Sans" w:hAnsi="PT Sans" w:cs="Times New Roman"/>
                <w:sz w:val="20"/>
                <w:szCs w:val="20"/>
                <w:lang w:val="uk-UA"/>
              </w:rPr>
              <w:t>2</w:t>
            </w:r>
          </w:p>
        </w:tc>
        <w:tc>
          <w:tcPr>
            <w:tcW w:w="3620" w:type="dxa"/>
            <w:vAlign w:val="center"/>
          </w:tcPr>
          <w:p w:rsidR="00C9421B" w:rsidRPr="000B0E84" w:rsidRDefault="00C9421B" w:rsidP="00035F8B">
            <w:pPr>
              <w:rPr>
                <w:rFonts w:ascii="PT Sans" w:hAnsi="PT Sans" w:cs="Times New Roman"/>
                <w:sz w:val="20"/>
                <w:szCs w:val="20"/>
                <w:lang w:val="uk-UA"/>
              </w:rPr>
            </w:pPr>
            <w:r w:rsidRPr="000B0E84">
              <w:rPr>
                <w:rFonts w:ascii="PT Sans" w:hAnsi="PT Sans" w:cs="Times New Roman"/>
                <w:sz w:val="20"/>
                <w:szCs w:val="20"/>
                <w:lang w:val="uk-UA"/>
              </w:rPr>
              <w:t xml:space="preserve">Сума кредитів, що погашені пов'язаними особами протягом </w:t>
            </w:r>
            <w:r w:rsidR="00EE66BF" w:rsidRPr="000B0E84">
              <w:rPr>
                <w:rFonts w:ascii="PT Sans" w:hAnsi="PT Sans" w:cs="Times New Roman"/>
                <w:sz w:val="20"/>
                <w:szCs w:val="20"/>
                <w:lang w:val="uk-UA"/>
              </w:rPr>
              <w:t>звітного періоду</w:t>
            </w:r>
          </w:p>
        </w:tc>
        <w:tc>
          <w:tcPr>
            <w:tcW w:w="1275" w:type="dxa"/>
          </w:tcPr>
          <w:p w:rsidR="00C9421B" w:rsidRPr="000B0E84" w:rsidRDefault="009245AB" w:rsidP="009245AB">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862" w:type="dxa"/>
          </w:tcPr>
          <w:p w:rsidR="00C9421B" w:rsidRPr="000B0E84" w:rsidRDefault="00E458F2" w:rsidP="009245AB">
            <w:pPr>
              <w:jc w:val="center"/>
              <w:rPr>
                <w:rFonts w:ascii="PT Sans" w:hAnsi="PT Sans" w:cs="Times New Roman"/>
                <w:sz w:val="20"/>
                <w:szCs w:val="20"/>
                <w:lang w:val="uk-UA"/>
              </w:rPr>
            </w:pPr>
            <w:r>
              <w:rPr>
                <w:rFonts w:ascii="PT Sans" w:hAnsi="PT Sans" w:cs="Times New Roman"/>
                <w:sz w:val="20"/>
                <w:szCs w:val="20"/>
                <w:lang w:val="uk-UA"/>
              </w:rPr>
              <w:t>1 781</w:t>
            </w:r>
          </w:p>
        </w:tc>
        <w:tc>
          <w:tcPr>
            <w:tcW w:w="1851" w:type="dxa"/>
          </w:tcPr>
          <w:p w:rsidR="00C9421B" w:rsidRPr="000B0E84" w:rsidRDefault="00E458F2" w:rsidP="009245AB">
            <w:pPr>
              <w:jc w:val="center"/>
              <w:rPr>
                <w:rFonts w:ascii="PT Sans" w:hAnsi="PT Sans" w:cs="Times New Roman"/>
                <w:sz w:val="20"/>
                <w:szCs w:val="20"/>
                <w:lang w:val="uk-UA"/>
              </w:rPr>
            </w:pPr>
            <w:r>
              <w:rPr>
                <w:rFonts w:ascii="PT Sans" w:hAnsi="PT Sans" w:cs="Times New Roman"/>
                <w:sz w:val="20"/>
                <w:szCs w:val="20"/>
                <w:lang w:val="uk-UA"/>
              </w:rPr>
              <w:t>1 686</w:t>
            </w:r>
          </w:p>
        </w:tc>
      </w:tr>
    </w:tbl>
    <w:p w:rsidR="00C9421B" w:rsidRPr="000B0E84" w:rsidRDefault="00C9421B">
      <w:pPr>
        <w:rPr>
          <w:rFonts w:ascii="PT Sans" w:hAnsi="PT Sans" w:cs="Times New Roman"/>
          <w:highlight w:val="yellow"/>
          <w:lang w:val="uk-UA"/>
        </w:rPr>
      </w:pPr>
    </w:p>
    <w:p w:rsidR="00C9421B" w:rsidRPr="000B0E84" w:rsidRDefault="00C9421B" w:rsidP="00EE66BF">
      <w:pPr>
        <w:spacing w:after="0"/>
        <w:rPr>
          <w:rFonts w:ascii="PT Sans" w:hAnsi="PT Sans" w:cs="Times New Roman"/>
          <w:lang w:val="uk-UA"/>
        </w:rPr>
      </w:pPr>
      <w:r w:rsidRPr="000B0E84">
        <w:rPr>
          <w:rFonts w:ascii="PT Sans" w:hAnsi="PT Sans" w:cs="Times New Roman"/>
          <w:lang w:val="uk-UA"/>
        </w:rPr>
        <w:t>Таблиця 3</w:t>
      </w:r>
      <w:r w:rsidR="00E96BF4" w:rsidRPr="000B0E84">
        <w:rPr>
          <w:rFonts w:ascii="PT Sans" w:hAnsi="PT Sans" w:cs="Times New Roman"/>
          <w:lang w:val="uk-UA"/>
        </w:rPr>
        <w:t>6</w:t>
      </w:r>
      <w:r w:rsidRPr="000B0E84">
        <w:rPr>
          <w:rFonts w:ascii="PT Sans" w:hAnsi="PT Sans" w:cs="Times New Roman"/>
          <w:lang w:val="uk-UA"/>
        </w:rPr>
        <w:t>.7 Виплати провідному управлінському персоналу</w:t>
      </w:r>
    </w:p>
    <w:p w:rsidR="00A23414" w:rsidRPr="000B0E84" w:rsidRDefault="00A23414" w:rsidP="00A23414">
      <w:pPr>
        <w:spacing w:after="0"/>
        <w:contextualSpacing/>
        <w:jc w:val="right"/>
        <w:rPr>
          <w:rFonts w:ascii="PT Sans" w:hAnsi="PT Sans" w:cs="Times New Roman"/>
          <w:sz w:val="20"/>
          <w:szCs w:val="20"/>
          <w:lang w:val="uk-UA"/>
        </w:rPr>
      </w:pPr>
      <w:r w:rsidRPr="000B0E84">
        <w:rPr>
          <w:rFonts w:ascii="PT Sans" w:hAnsi="PT Sans" w:cs="Times New Roman"/>
          <w:sz w:val="20"/>
          <w:szCs w:val="20"/>
          <w:lang w:val="uk-UA"/>
        </w:rPr>
        <w:t>тис.грн.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
        <w:gridCol w:w="2400"/>
        <w:gridCol w:w="1541"/>
        <w:gridCol w:w="1542"/>
        <w:gridCol w:w="1543"/>
        <w:gridCol w:w="1543"/>
      </w:tblGrid>
      <w:tr w:rsidR="00C9421B" w:rsidRPr="000B0E84" w:rsidTr="00EE66BF">
        <w:tc>
          <w:tcPr>
            <w:tcW w:w="775" w:type="dxa"/>
            <w:vAlign w:val="center"/>
          </w:tcPr>
          <w:p w:rsidR="00C9421B" w:rsidRPr="000B0E84" w:rsidRDefault="00C9421B" w:rsidP="00EE66BF">
            <w:pPr>
              <w:jc w:val="center"/>
              <w:rPr>
                <w:rFonts w:ascii="PT Sans" w:hAnsi="PT Sans" w:cs="Times New Roman"/>
                <w:sz w:val="20"/>
                <w:lang w:val="uk-UA"/>
              </w:rPr>
            </w:pPr>
          </w:p>
        </w:tc>
        <w:tc>
          <w:tcPr>
            <w:tcW w:w="2400" w:type="dxa"/>
            <w:vAlign w:val="center"/>
          </w:tcPr>
          <w:p w:rsidR="00C9421B" w:rsidRPr="000B0E84" w:rsidRDefault="00C9421B" w:rsidP="00EE66BF">
            <w:pPr>
              <w:jc w:val="center"/>
              <w:rPr>
                <w:rFonts w:ascii="PT Sans" w:hAnsi="PT Sans" w:cs="Times New Roman"/>
                <w:sz w:val="20"/>
                <w:lang w:val="uk-UA"/>
              </w:rPr>
            </w:pPr>
          </w:p>
        </w:tc>
        <w:tc>
          <w:tcPr>
            <w:tcW w:w="3083" w:type="dxa"/>
            <w:gridSpan w:val="2"/>
            <w:vAlign w:val="center"/>
          </w:tcPr>
          <w:p w:rsidR="00C9421B" w:rsidRPr="000B0E84" w:rsidRDefault="005F673D" w:rsidP="00EE66BF">
            <w:pPr>
              <w:jc w:val="center"/>
              <w:rPr>
                <w:rFonts w:ascii="PT Sans" w:hAnsi="PT Sans" w:cs="Times New Roman"/>
                <w:sz w:val="20"/>
                <w:lang w:val="uk-UA"/>
              </w:rPr>
            </w:pPr>
            <w:r w:rsidRPr="000B0E84">
              <w:rPr>
                <w:rFonts w:ascii="PT Sans" w:hAnsi="PT Sans" w:cs="Times New Roman"/>
                <w:sz w:val="20"/>
                <w:lang w:val="uk-UA"/>
              </w:rPr>
              <w:t>2016 рік</w:t>
            </w:r>
          </w:p>
        </w:tc>
        <w:tc>
          <w:tcPr>
            <w:tcW w:w="3086" w:type="dxa"/>
            <w:gridSpan w:val="2"/>
            <w:vAlign w:val="center"/>
          </w:tcPr>
          <w:p w:rsidR="00C9421B" w:rsidRPr="000B0E84" w:rsidRDefault="005F673D" w:rsidP="00EE66BF">
            <w:pPr>
              <w:jc w:val="center"/>
              <w:rPr>
                <w:rFonts w:ascii="PT Sans" w:hAnsi="PT Sans" w:cs="Times New Roman"/>
                <w:sz w:val="20"/>
                <w:lang w:val="uk-UA"/>
              </w:rPr>
            </w:pPr>
            <w:r w:rsidRPr="000B0E84">
              <w:rPr>
                <w:rFonts w:ascii="PT Sans" w:hAnsi="PT Sans" w:cs="Times New Roman"/>
                <w:sz w:val="20"/>
                <w:lang w:val="uk-UA"/>
              </w:rPr>
              <w:t>2015 рік</w:t>
            </w:r>
          </w:p>
        </w:tc>
      </w:tr>
      <w:tr w:rsidR="00C9421B" w:rsidRPr="000B0E84" w:rsidTr="00EE66BF">
        <w:tc>
          <w:tcPr>
            <w:tcW w:w="775" w:type="dxa"/>
            <w:tcBorders>
              <w:bottom w:val="single" w:sz="4" w:space="0" w:color="auto"/>
            </w:tcBorders>
            <w:vAlign w:val="center"/>
          </w:tcPr>
          <w:p w:rsidR="00C9421B" w:rsidRPr="000B0E84" w:rsidRDefault="00C9421B" w:rsidP="00EE66BF">
            <w:pPr>
              <w:jc w:val="center"/>
              <w:rPr>
                <w:rFonts w:ascii="PT Sans" w:hAnsi="PT Sans" w:cs="Times New Roman"/>
                <w:sz w:val="20"/>
                <w:lang w:val="uk-UA"/>
              </w:rPr>
            </w:pPr>
            <w:r w:rsidRPr="000B0E84">
              <w:rPr>
                <w:rFonts w:ascii="PT Sans" w:hAnsi="PT Sans" w:cs="Times New Roman"/>
                <w:sz w:val="20"/>
                <w:lang w:val="uk-UA"/>
              </w:rPr>
              <w:t>Рядок</w:t>
            </w:r>
          </w:p>
        </w:tc>
        <w:tc>
          <w:tcPr>
            <w:tcW w:w="2400" w:type="dxa"/>
            <w:tcBorders>
              <w:bottom w:val="single" w:sz="4" w:space="0" w:color="auto"/>
            </w:tcBorders>
            <w:vAlign w:val="center"/>
          </w:tcPr>
          <w:p w:rsidR="00C9421B" w:rsidRPr="000B0E84" w:rsidRDefault="00C9421B" w:rsidP="00EE66BF">
            <w:pPr>
              <w:jc w:val="center"/>
              <w:rPr>
                <w:rFonts w:ascii="PT Sans" w:hAnsi="PT Sans" w:cs="Times New Roman"/>
                <w:sz w:val="20"/>
                <w:lang w:val="uk-UA"/>
              </w:rPr>
            </w:pPr>
            <w:r w:rsidRPr="000B0E84">
              <w:rPr>
                <w:rFonts w:ascii="PT Sans" w:hAnsi="PT Sans" w:cs="Times New Roman"/>
                <w:sz w:val="20"/>
                <w:lang w:val="uk-UA"/>
              </w:rPr>
              <w:t>Найменування статті</w:t>
            </w:r>
          </w:p>
        </w:tc>
        <w:tc>
          <w:tcPr>
            <w:tcW w:w="1541" w:type="dxa"/>
            <w:tcBorders>
              <w:bottom w:val="single" w:sz="4" w:space="0" w:color="auto"/>
            </w:tcBorders>
            <w:vAlign w:val="center"/>
          </w:tcPr>
          <w:p w:rsidR="00C9421B" w:rsidRPr="000B0E84" w:rsidRDefault="00C9421B" w:rsidP="00EE66BF">
            <w:pPr>
              <w:jc w:val="center"/>
              <w:rPr>
                <w:rFonts w:ascii="PT Sans" w:hAnsi="PT Sans" w:cs="Times New Roman"/>
                <w:sz w:val="20"/>
                <w:lang w:val="uk-UA"/>
              </w:rPr>
            </w:pPr>
            <w:r w:rsidRPr="000B0E84">
              <w:rPr>
                <w:rFonts w:ascii="PT Sans" w:hAnsi="PT Sans" w:cs="Times New Roman"/>
                <w:sz w:val="20"/>
                <w:lang w:val="uk-UA"/>
              </w:rPr>
              <w:t>Витрати</w:t>
            </w:r>
          </w:p>
        </w:tc>
        <w:tc>
          <w:tcPr>
            <w:tcW w:w="1542" w:type="dxa"/>
            <w:tcBorders>
              <w:bottom w:val="single" w:sz="4" w:space="0" w:color="auto"/>
            </w:tcBorders>
            <w:vAlign w:val="center"/>
          </w:tcPr>
          <w:p w:rsidR="00C9421B" w:rsidRPr="000B0E84" w:rsidRDefault="00C9421B" w:rsidP="00EE66BF">
            <w:pPr>
              <w:jc w:val="center"/>
              <w:rPr>
                <w:rFonts w:ascii="PT Sans" w:hAnsi="PT Sans" w:cs="Times New Roman"/>
                <w:sz w:val="20"/>
                <w:lang w:val="uk-UA"/>
              </w:rPr>
            </w:pPr>
            <w:r w:rsidRPr="000B0E84">
              <w:rPr>
                <w:rFonts w:ascii="PT Sans" w:hAnsi="PT Sans" w:cs="Times New Roman"/>
                <w:sz w:val="20"/>
                <w:lang w:val="uk-UA"/>
              </w:rPr>
              <w:t>Нараховане зобов‘язання</w:t>
            </w:r>
          </w:p>
        </w:tc>
        <w:tc>
          <w:tcPr>
            <w:tcW w:w="1543" w:type="dxa"/>
            <w:tcBorders>
              <w:bottom w:val="single" w:sz="4" w:space="0" w:color="auto"/>
            </w:tcBorders>
            <w:vAlign w:val="center"/>
          </w:tcPr>
          <w:p w:rsidR="00C9421B" w:rsidRPr="000B0E84" w:rsidRDefault="00C9421B" w:rsidP="00EE66BF">
            <w:pPr>
              <w:jc w:val="center"/>
              <w:rPr>
                <w:rFonts w:ascii="PT Sans" w:hAnsi="PT Sans" w:cs="Times New Roman"/>
                <w:sz w:val="20"/>
                <w:lang w:val="uk-UA"/>
              </w:rPr>
            </w:pPr>
            <w:r w:rsidRPr="000B0E84">
              <w:rPr>
                <w:rFonts w:ascii="PT Sans" w:hAnsi="PT Sans" w:cs="Times New Roman"/>
                <w:sz w:val="20"/>
                <w:lang w:val="uk-UA"/>
              </w:rPr>
              <w:t>Витрати</w:t>
            </w:r>
          </w:p>
        </w:tc>
        <w:tc>
          <w:tcPr>
            <w:tcW w:w="1543" w:type="dxa"/>
            <w:tcBorders>
              <w:bottom w:val="single" w:sz="4" w:space="0" w:color="auto"/>
            </w:tcBorders>
            <w:vAlign w:val="center"/>
          </w:tcPr>
          <w:p w:rsidR="00C9421B" w:rsidRPr="000B0E84" w:rsidRDefault="00C9421B" w:rsidP="00EE66BF">
            <w:pPr>
              <w:jc w:val="center"/>
              <w:rPr>
                <w:rFonts w:ascii="PT Sans" w:hAnsi="PT Sans" w:cs="Times New Roman"/>
                <w:sz w:val="20"/>
                <w:lang w:val="uk-UA"/>
              </w:rPr>
            </w:pPr>
            <w:r w:rsidRPr="000B0E84">
              <w:rPr>
                <w:rFonts w:ascii="PT Sans" w:hAnsi="PT Sans" w:cs="Times New Roman"/>
                <w:sz w:val="20"/>
                <w:lang w:val="uk-UA"/>
              </w:rPr>
              <w:t>Нараховане зобов‘язання</w:t>
            </w:r>
          </w:p>
        </w:tc>
      </w:tr>
      <w:tr w:rsidR="00C9421B" w:rsidRPr="000B0E84" w:rsidTr="001F2FA8">
        <w:tc>
          <w:tcPr>
            <w:tcW w:w="775" w:type="dxa"/>
            <w:tcBorders>
              <w:top w:val="single" w:sz="4" w:space="0" w:color="auto"/>
            </w:tcBorders>
          </w:tcPr>
          <w:p w:rsidR="00C9421B" w:rsidRPr="000B0E84" w:rsidRDefault="00C9421B" w:rsidP="00C9421B">
            <w:pPr>
              <w:rPr>
                <w:rFonts w:ascii="PT Sans" w:hAnsi="PT Sans" w:cs="Times New Roman"/>
                <w:sz w:val="20"/>
                <w:szCs w:val="20"/>
                <w:lang w:val="uk-UA"/>
              </w:rPr>
            </w:pPr>
            <w:r w:rsidRPr="000B0E84">
              <w:rPr>
                <w:rFonts w:ascii="PT Sans" w:hAnsi="PT Sans" w:cs="Times New Roman"/>
                <w:sz w:val="20"/>
                <w:szCs w:val="20"/>
                <w:lang w:val="uk-UA"/>
              </w:rPr>
              <w:t>1</w:t>
            </w:r>
          </w:p>
        </w:tc>
        <w:tc>
          <w:tcPr>
            <w:tcW w:w="2400" w:type="dxa"/>
            <w:tcBorders>
              <w:top w:val="single" w:sz="4" w:space="0" w:color="auto"/>
            </w:tcBorders>
            <w:vAlign w:val="center"/>
          </w:tcPr>
          <w:p w:rsidR="00C9421B" w:rsidRPr="000B0E84" w:rsidRDefault="00C9421B" w:rsidP="00C9421B">
            <w:pPr>
              <w:rPr>
                <w:rFonts w:ascii="PT Sans" w:hAnsi="PT Sans" w:cs="Times New Roman"/>
                <w:sz w:val="20"/>
                <w:szCs w:val="20"/>
                <w:lang w:val="uk-UA"/>
              </w:rPr>
            </w:pPr>
            <w:r w:rsidRPr="000B0E84">
              <w:rPr>
                <w:rFonts w:ascii="PT Sans" w:hAnsi="PT Sans" w:cs="Times New Roman"/>
                <w:sz w:val="20"/>
                <w:szCs w:val="20"/>
                <w:lang w:val="uk-UA"/>
              </w:rPr>
              <w:t>Поточні виплати працівникам</w:t>
            </w:r>
          </w:p>
        </w:tc>
        <w:tc>
          <w:tcPr>
            <w:tcW w:w="1541" w:type="dxa"/>
            <w:tcBorders>
              <w:top w:val="single" w:sz="4" w:space="0" w:color="auto"/>
            </w:tcBorders>
          </w:tcPr>
          <w:p w:rsidR="00C9421B" w:rsidRPr="000B0E84" w:rsidRDefault="00E458F2" w:rsidP="009245AB">
            <w:pPr>
              <w:jc w:val="center"/>
              <w:rPr>
                <w:rFonts w:ascii="PT Sans" w:hAnsi="PT Sans" w:cs="Times New Roman"/>
                <w:sz w:val="20"/>
                <w:szCs w:val="20"/>
                <w:lang w:val="uk-UA"/>
              </w:rPr>
            </w:pPr>
            <w:r>
              <w:rPr>
                <w:rFonts w:ascii="PT Sans" w:hAnsi="PT Sans" w:cs="Times New Roman"/>
                <w:sz w:val="20"/>
                <w:szCs w:val="20"/>
                <w:lang w:val="uk-UA"/>
              </w:rPr>
              <w:t>9 406</w:t>
            </w:r>
          </w:p>
        </w:tc>
        <w:tc>
          <w:tcPr>
            <w:tcW w:w="1542" w:type="dxa"/>
            <w:tcBorders>
              <w:top w:val="single" w:sz="4" w:space="0" w:color="auto"/>
            </w:tcBorders>
          </w:tcPr>
          <w:p w:rsidR="00C9421B" w:rsidRPr="000B0E84" w:rsidRDefault="00E458F2" w:rsidP="009245AB">
            <w:pPr>
              <w:jc w:val="center"/>
              <w:rPr>
                <w:rFonts w:ascii="PT Sans" w:hAnsi="PT Sans" w:cs="Times New Roman"/>
                <w:sz w:val="20"/>
                <w:szCs w:val="20"/>
                <w:lang w:val="uk-UA"/>
              </w:rPr>
            </w:pPr>
            <w:r>
              <w:rPr>
                <w:rFonts w:ascii="PT Sans" w:hAnsi="PT Sans" w:cs="Times New Roman"/>
                <w:sz w:val="20"/>
                <w:szCs w:val="20"/>
                <w:lang w:val="uk-UA"/>
              </w:rPr>
              <w:t>721</w:t>
            </w:r>
          </w:p>
        </w:tc>
        <w:tc>
          <w:tcPr>
            <w:tcW w:w="1543" w:type="dxa"/>
            <w:tcBorders>
              <w:top w:val="single" w:sz="4" w:space="0" w:color="auto"/>
            </w:tcBorders>
          </w:tcPr>
          <w:p w:rsidR="00C9421B" w:rsidRPr="000B0E84" w:rsidRDefault="005F673D" w:rsidP="001F2FA8">
            <w:pPr>
              <w:jc w:val="center"/>
              <w:rPr>
                <w:rFonts w:ascii="PT Sans" w:hAnsi="PT Sans" w:cs="Times New Roman"/>
                <w:sz w:val="20"/>
                <w:szCs w:val="20"/>
                <w:lang w:val="uk-UA"/>
              </w:rPr>
            </w:pPr>
            <w:r w:rsidRPr="000B0E84">
              <w:rPr>
                <w:rFonts w:ascii="PT Sans" w:hAnsi="PT Sans" w:cs="Times New Roman"/>
                <w:sz w:val="20"/>
                <w:szCs w:val="20"/>
                <w:lang w:val="uk-UA"/>
              </w:rPr>
              <w:t>8 677</w:t>
            </w:r>
          </w:p>
        </w:tc>
        <w:tc>
          <w:tcPr>
            <w:tcW w:w="1543" w:type="dxa"/>
            <w:tcBorders>
              <w:top w:val="single" w:sz="4" w:space="0" w:color="auto"/>
            </w:tcBorders>
          </w:tcPr>
          <w:p w:rsidR="00C9421B" w:rsidRPr="000B0E84" w:rsidRDefault="005F673D" w:rsidP="009245AB">
            <w:pPr>
              <w:jc w:val="center"/>
              <w:rPr>
                <w:rFonts w:ascii="PT Sans" w:hAnsi="PT Sans" w:cs="Times New Roman"/>
                <w:sz w:val="20"/>
                <w:szCs w:val="20"/>
                <w:lang w:val="uk-UA"/>
              </w:rPr>
            </w:pPr>
            <w:r w:rsidRPr="000B0E84">
              <w:rPr>
                <w:rFonts w:ascii="PT Sans" w:hAnsi="PT Sans" w:cs="Times New Roman"/>
                <w:sz w:val="20"/>
                <w:szCs w:val="20"/>
                <w:lang w:val="uk-UA"/>
              </w:rPr>
              <w:t>810</w:t>
            </w:r>
          </w:p>
        </w:tc>
      </w:tr>
      <w:tr w:rsidR="001F2FA8" w:rsidRPr="000B0E84" w:rsidTr="001F2FA8">
        <w:tc>
          <w:tcPr>
            <w:tcW w:w="775" w:type="dxa"/>
          </w:tcPr>
          <w:p w:rsidR="001F2FA8" w:rsidRPr="000B0E84" w:rsidRDefault="001F2FA8" w:rsidP="00C9421B">
            <w:pPr>
              <w:rPr>
                <w:rFonts w:ascii="PT Sans" w:hAnsi="PT Sans" w:cs="Times New Roman"/>
                <w:sz w:val="20"/>
                <w:szCs w:val="20"/>
                <w:lang w:val="uk-UA"/>
              </w:rPr>
            </w:pPr>
            <w:r w:rsidRPr="000B0E84">
              <w:rPr>
                <w:rFonts w:ascii="PT Sans" w:hAnsi="PT Sans" w:cs="Times New Roman"/>
                <w:sz w:val="20"/>
                <w:szCs w:val="20"/>
                <w:lang w:val="uk-UA"/>
              </w:rPr>
              <w:t>2</w:t>
            </w:r>
          </w:p>
        </w:tc>
        <w:tc>
          <w:tcPr>
            <w:tcW w:w="2400" w:type="dxa"/>
            <w:vAlign w:val="center"/>
          </w:tcPr>
          <w:p w:rsidR="001F2FA8" w:rsidRPr="000B0E84" w:rsidRDefault="001F2FA8" w:rsidP="00C9421B">
            <w:pPr>
              <w:rPr>
                <w:rFonts w:ascii="PT Sans" w:hAnsi="PT Sans" w:cs="Times New Roman"/>
                <w:sz w:val="20"/>
                <w:szCs w:val="20"/>
                <w:lang w:val="uk-UA"/>
              </w:rPr>
            </w:pPr>
            <w:r w:rsidRPr="000B0E84">
              <w:rPr>
                <w:rFonts w:ascii="PT Sans" w:hAnsi="PT Sans" w:cs="Times New Roman"/>
                <w:sz w:val="20"/>
                <w:szCs w:val="20"/>
                <w:lang w:val="uk-UA"/>
              </w:rPr>
              <w:t>Виплати при звільненні (компенсація за невикористану</w:t>
            </w:r>
            <w:r w:rsidRPr="000B0E84">
              <w:rPr>
                <w:rFonts w:ascii="PT Sans" w:eastAsia="Times New Roman" w:hAnsi="PT Sans" w:cs="Times New Roman"/>
                <w:sz w:val="20"/>
                <w:szCs w:val="20"/>
                <w:lang w:eastAsia="ru-RU"/>
              </w:rPr>
              <w:t xml:space="preserve"> відпустку)</w:t>
            </w:r>
          </w:p>
        </w:tc>
        <w:tc>
          <w:tcPr>
            <w:tcW w:w="1541" w:type="dxa"/>
          </w:tcPr>
          <w:p w:rsidR="001F2FA8" w:rsidRPr="000B0E84" w:rsidRDefault="001F2FA8" w:rsidP="009245AB">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542" w:type="dxa"/>
          </w:tcPr>
          <w:p w:rsidR="001F2FA8" w:rsidRPr="000B0E84" w:rsidRDefault="001F2FA8" w:rsidP="009245AB">
            <w:pPr>
              <w:jc w:val="center"/>
              <w:rPr>
                <w:rFonts w:ascii="PT Sans" w:hAnsi="PT Sans" w:cs="Times New Roman"/>
                <w:sz w:val="20"/>
                <w:szCs w:val="20"/>
                <w:lang w:val="uk-UA"/>
              </w:rPr>
            </w:pPr>
            <w:r w:rsidRPr="000B0E84">
              <w:rPr>
                <w:rFonts w:ascii="PT Sans" w:hAnsi="PT Sans" w:cs="Times New Roman"/>
                <w:sz w:val="20"/>
                <w:szCs w:val="20"/>
                <w:lang w:val="uk-UA"/>
              </w:rPr>
              <w:t>-</w:t>
            </w:r>
          </w:p>
        </w:tc>
        <w:tc>
          <w:tcPr>
            <w:tcW w:w="1543" w:type="dxa"/>
          </w:tcPr>
          <w:p w:rsidR="001F2FA8" w:rsidRPr="000B0E84" w:rsidRDefault="005F673D" w:rsidP="001F2FA8">
            <w:pPr>
              <w:jc w:val="center"/>
              <w:rPr>
                <w:rFonts w:ascii="PT Sans" w:hAnsi="PT Sans" w:cs="Times New Roman"/>
                <w:sz w:val="20"/>
                <w:szCs w:val="20"/>
                <w:lang w:val="uk-UA"/>
              </w:rPr>
            </w:pPr>
            <w:r w:rsidRPr="000B0E84">
              <w:rPr>
                <w:rFonts w:ascii="PT Sans" w:hAnsi="PT Sans" w:cs="Times New Roman"/>
                <w:sz w:val="20"/>
                <w:szCs w:val="20"/>
                <w:lang w:val="uk-UA"/>
              </w:rPr>
              <w:t>336</w:t>
            </w:r>
          </w:p>
        </w:tc>
        <w:tc>
          <w:tcPr>
            <w:tcW w:w="1543" w:type="dxa"/>
          </w:tcPr>
          <w:p w:rsidR="001F2FA8" w:rsidRPr="000B0E84" w:rsidRDefault="001F2FA8" w:rsidP="009245AB">
            <w:pPr>
              <w:jc w:val="center"/>
              <w:rPr>
                <w:rFonts w:ascii="PT Sans" w:hAnsi="PT Sans" w:cs="Times New Roman"/>
                <w:sz w:val="20"/>
                <w:szCs w:val="20"/>
                <w:lang w:val="uk-UA"/>
              </w:rPr>
            </w:pPr>
            <w:r w:rsidRPr="000B0E84">
              <w:rPr>
                <w:rFonts w:ascii="PT Sans" w:hAnsi="PT Sans" w:cs="Times New Roman"/>
                <w:sz w:val="20"/>
                <w:szCs w:val="20"/>
                <w:lang w:val="uk-UA"/>
              </w:rPr>
              <w:t>-</w:t>
            </w:r>
          </w:p>
        </w:tc>
      </w:tr>
    </w:tbl>
    <w:p w:rsidR="005F673D" w:rsidRPr="000B0E84" w:rsidRDefault="005F673D" w:rsidP="002A2809">
      <w:pPr>
        <w:pStyle w:val="52"/>
        <w:rPr>
          <w:rStyle w:val="a5"/>
          <w:rFonts w:ascii="PT Sans" w:hAnsi="PT Sans" w:cs="Times New Roman"/>
          <w:b/>
          <w:bCs w:val="0"/>
          <w:lang w:val="uk-UA"/>
        </w:rPr>
      </w:pPr>
    </w:p>
    <w:p w:rsidR="00C9421B" w:rsidRPr="000B0E84" w:rsidRDefault="00C9421B" w:rsidP="002A2809">
      <w:pPr>
        <w:pStyle w:val="52"/>
        <w:rPr>
          <w:rStyle w:val="a5"/>
          <w:rFonts w:ascii="PT Sans" w:hAnsi="PT Sans" w:cs="Times New Roman"/>
          <w:b/>
          <w:bCs w:val="0"/>
          <w:lang w:val="uk-UA"/>
        </w:rPr>
      </w:pPr>
      <w:bookmarkStart w:id="415" w:name="_Toc478998311"/>
      <w:r w:rsidRPr="000B0E84">
        <w:rPr>
          <w:rStyle w:val="a5"/>
          <w:rFonts w:ascii="PT Sans" w:hAnsi="PT Sans" w:cs="Times New Roman"/>
          <w:b/>
          <w:bCs w:val="0"/>
          <w:lang w:val="uk-UA"/>
        </w:rPr>
        <w:lastRenderedPageBreak/>
        <w:t>Примітка 3</w:t>
      </w:r>
      <w:r w:rsidR="00E96BF4" w:rsidRPr="000B0E84">
        <w:rPr>
          <w:rStyle w:val="a5"/>
          <w:rFonts w:ascii="PT Sans" w:hAnsi="PT Sans" w:cs="Times New Roman"/>
          <w:b/>
          <w:bCs w:val="0"/>
          <w:lang w:val="uk-UA"/>
        </w:rPr>
        <w:t>7</w:t>
      </w:r>
      <w:r w:rsidRPr="000B0E84">
        <w:rPr>
          <w:rStyle w:val="a5"/>
          <w:rFonts w:ascii="PT Sans" w:hAnsi="PT Sans" w:cs="Times New Roman"/>
          <w:b/>
          <w:bCs w:val="0"/>
          <w:lang w:val="uk-UA"/>
        </w:rPr>
        <w:t>. Події після дати балансу</w:t>
      </w:r>
      <w:bookmarkEnd w:id="415"/>
    </w:p>
    <w:p w:rsidR="00B96EDC" w:rsidRPr="003F7D0B" w:rsidRDefault="002A4ECA" w:rsidP="002A4ECA">
      <w:pPr>
        <w:ind w:firstLine="708"/>
        <w:jc w:val="both"/>
        <w:rPr>
          <w:rFonts w:ascii="PT Sans" w:hAnsi="PT Sans" w:cs="Times New Roman"/>
          <w:sz w:val="20"/>
          <w:szCs w:val="20"/>
          <w:lang w:val="uk-UA"/>
        </w:rPr>
      </w:pPr>
      <w:r w:rsidRPr="003F7D0B">
        <w:rPr>
          <w:rFonts w:ascii="PT Sans" w:hAnsi="PT Sans" w:cs="Times New Roman"/>
          <w:sz w:val="20"/>
          <w:szCs w:val="20"/>
          <w:lang w:val="uk-UA"/>
        </w:rPr>
        <w:t>Середовище, в якому функціонує банк, внаслідок внутрішніх і зовнішніх політичних та економічних чинників і негативних тенденцій, які склалися в Україні в попередніх періодах, підвищує ризик невизначеності відносно негативного впливу на результати діяльності банківської системи України.</w:t>
      </w:r>
    </w:p>
    <w:p w:rsidR="00B96EDC" w:rsidRPr="000B0E84" w:rsidRDefault="00B96EDC">
      <w:pPr>
        <w:rPr>
          <w:rFonts w:ascii="PT Sans" w:hAnsi="PT Sans" w:cs="Times New Roman"/>
          <w:lang w:val="uk-UA"/>
        </w:rPr>
      </w:pPr>
    </w:p>
    <w:p w:rsidR="00B96EDC" w:rsidRPr="000B0E84" w:rsidRDefault="00B96EDC">
      <w:pPr>
        <w:rPr>
          <w:rFonts w:ascii="PT Sans" w:hAnsi="PT Sans" w:cs="Times New Roman"/>
          <w:lang w:val="uk-UA"/>
        </w:rPr>
      </w:pPr>
    </w:p>
    <w:p w:rsidR="00B96EDC" w:rsidRPr="003F7D0B" w:rsidRDefault="00B96EDC" w:rsidP="00B96EDC">
      <w:pPr>
        <w:rPr>
          <w:rFonts w:ascii="PT Sans" w:hAnsi="PT Sans" w:cs="Times New Roman"/>
          <w:sz w:val="20"/>
          <w:szCs w:val="20"/>
          <w:lang w:val="uk-UA"/>
        </w:rPr>
      </w:pPr>
      <w:r w:rsidRPr="003F7D0B">
        <w:rPr>
          <w:rFonts w:ascii="PT Sans" w:hAnsi="PT Sans" w:cs="Times New Roman"/>
          <w:sz w:val="20"/>
          <w:szCs w:val="20"/>
          <w:lang w:val="uk-UA"/>
        </w:rPr>
        <w:t>Затверджено до випуску та підписано</w:t>
      </w:r>
      <w:r w:rsidR="00D21E5F" w:rsidRPr="003F7D0B">
        <w:rPr>
          <w:rFonts w:ascii="PT Sans" w:hAnsi="PT Sans" w:cs="Times New Roman"/>
          <w:sz w:val="20"/>
          <w:szCs w:val="20"/>
          <w:lang w:val="uk-UA"/>
        </w:rPr>
        <w:t xml:space="preserve"> </w:t>
      </w:r>
      <w:r w:rsidR="00AA6E77" w:rsidRPr="003F7D0B">
        <w:rPr>
          <w:rFonts w:ascii="PT Sans" w:hAnsi="PT Sans" w:cs="Times New Roman"/>
          <w:sz w:val="20"/>
          <w:szCs w:val="20"/>
          <w:lang w:val="uk-UA"/>
        </w:rPr>
        <w:t>19</w:t>
      </w:r>
      <w:r w:rsidR="00D21E5F" w:rsidRPr="003F7D0B">
        <w:rPr>
          <w:rFonts w:ascii="PT Sans" w:hAnsi="PT Sans" w:cs="Times New Roman"/>
          <w:sz w:val="20"/>
          <w:szCs w:val="20"/>
          <w:lang w:val="uk-UA"/>
        </w:rPr>
        <w:t>.</w:t>
      </w:r>
      <w:r w:rsidR="00AA6E77" w:rsidRPr="003F7D0B">
        <w:rPr>
          <w:rFonts w:ascii="PT Sans" w:hAnsi="PT Sans" w:cs="Times New Roman"/>
          <w:sz w:val="20"/>
          <w:szCs w:val="20"/>
          <w:lang w:val="uk-UA"/>
        </w:rPr>
        <w:t>04</w:t>
      </w:r>
      <w:r w:rsidR="00D21E5F" w:rsidRPr="003F7D0B">
        <w:rPr>
          <w:rFonts w:ascii="PT Sans" w:hAnsi="PT Sans" w:cs="Times New Roman"/>
          <w:sz w:val="20"/>
          <w:szCs w:val="20"/>
          <w:lang w:val="uk-UA"/>
        </w:rPr>
        <w:t>.201</w:t>
      </w:r>
      <w:r w:rsidR="00AA6E77" w:rsidRPr="003F7D0B">
        <w:rPr>
          <w:rFonts w:ascii="PT Sans" w:hAnsi="PT Sans" w:cs="Times New Roman"/>
          <w:sz w:val="20"/>
          <w:szCs w:val="20"/>
          <w:lang w:val="uk-UA"/>
        </w:rPr>
        <w:t>7</w:t>
      </w:r>
      <w:r w:rsidR="00D21E5F" w:rsidRPr="003F7D0B">
        <w:rPr>
          <w:rFonts w:ascii="PT Sans" w:hAnsi="PT Sans" w:cs="Times New Roman"/>
          <w:sz w:val="20"/>
          <w:szCs w:val="20"/>
          <w:lang w:val="uk-UA"/>
        </w:rPr>
        <w:t>р.</w:t>
      </w:r>
    </w:p>
    <w:p w:rsidR="00B96EDC" w:rsidRPr="000B0E84" w:rsidRDefault="00B96EDC" w:rsidP="00B96EDC">
      <w:pPr>
        <w:rPr>
          <w:rFonts w:ascii="PT Sans" w:hAnsi="PT Sans" w:cs="Times New Roman"/>
          <w:lang w:val="uk-UA"/>
        </w:rPr>
      </w:pPr>
    </w:p>
    <w:p w:rsidR="00B96EDC" w:rsidRPr="000B0E84" w:rsidRDefault="00B96EDC" w:rsidP="00B96EDC">
      <w:pPr>
        <w:rPr>
          <w:rFonts w:ascii="PT Sans" w:hAnsi="PT Sans" w:cs="Times New Roman"/>
          <w:lang w:val="uk-UA"/>
        </w:rPr>
      </w:pPr>
      <w:r w:rsidRPr="000B0E84">
        <w:rPr>
          <w:rFonts w:ascii="PT Sans" w:hAnsi="PT Sans" w:cs="Times New Roman"/>
          <w:lang w:val="uk-UA"/>
        </w:rPr>
        <w:t>Голова правління</w:t>
      </w:r>
      <w:r w:rsidRPr="000B0E84">
        <w:rPr>
          <w:rFonts w:ascii="PT Sans" w:hAnsi="PT Sans" w:cs="Times New Roman"/>
          <w:lang w:val="uk-UA"/>
        </w:rPr>
        <w:tab/>
      </w:r>
      <w:r w:rsidRPr="000B0E84">
        <w:rPr>
          <w:rFonts w:ascii="PT Sans" w:hAnsi="PT Sans" w:cs="Times New Roman"/>
          <w:lang w:val="uk-UA"/>
        </w:rPr>
        <w:tab/>
        <w:t>________________________</w:t>
      </w:r>
      <w:r w:rsidRPr="000B0E84">
        <w:rPr>
          <w:rFonts w:ascii="PT Sans" w:hAnsi="PT Sans" w:cs="Times New Roman"/>
          <w:lang w:val="uk-UA"/>
        </w:rPr>
        <w:tab/>
        <w:t xml:space="preserve"> В.О.Андреєвська</w:t>
      </w:r>
    </w:p>
    <w:p w:rsidR="00B96EDC" w:rsidRPr="000B0E84" w:rsidRDefault="00B96EDC" w:rsidP="00B96EDC">
      <w:pPr>
        <w:rPr>
          <w:rFonts w:ascii="PT Sans" w:hAnsi="PT Sans" w:cs="Times New Roman"/>
          <w:lang w:val="uk-UA"/>
        </w:rPr>
      </w:pPr>
    </w:p>
    <w:p w:rsidR="00B96EDC" w:rsidRPr="000B0E84" w:rsidRDefault="00B96EDC" w:rsidP="00B96EDC">
      <w:pPr>
        <w:rPr>
          <w:rFonts w:ascii="PT Sans" w:hAnsi="PT Sans" w:cs="Times New Roman"/>
          <w:lang w:val="uk-UA"/>
        </w:rPr>
      </w:pPr>
      <w:r w:rsidRPr="000B0E84">
        <w:rPr>
          <w:rFonts w:ascii="PT Sans" w:hAnsi="PT Sans" w:cs="Times New Roman"/>
          <w:lang w:val="uk-UA"/>
        </w:rPr>
        <w:t>Головний Бухгалтер</w:t>
      </w:r>
      <w:r w:rsidRPr="000B0E84">
        <w:rPr>
          <w:rFonts w:ascii="PT Sans" w:hAnsi="PT Sans" w:cs="Times New Roman"/>
          <w:lang w:val="uk-UA"/>
        </w:rPr>
        <w:tab/>
      </w:r>
      <w:r w:rsidRPr="000B0E84">
        <w:rPr>
          <w:rFonts w:ascii="PT Sans" w:hAnsi="PT Sans" w:cs="Times New Roman"/>
          <w:lang w:val="uk-UA"/>
        </w:rPr>
        <w:tab/>
        <w:t>________________________</w:t>
      </w:r>
      <w:r w:rsidRPr="000B0E84">
        <w:rPr>
          <w:rFonts w:ascii="PT Sans" w:hAnsi="PT Sans" w:cs="Times New Roman"/>
          <w:lang w:val="uk-UA"/>
        </w:rPr>
        <w:tab/>
        <w:t xml:space="preserve"> О.О.Маркіна</w:t>
      </w:r>
    </w:p>
    <w:p w:rsidR="000B0E84" w:rsidRPr="000B0E84" w:rsidRDefault="000B0E84">
      <w:pPr>
        <w:rPr>
          <w:rFonts w:ascii="PT Sans" w:hAnsi="PT Sans" w:cs="Times New Roman"/>
          <w:lang w:val="uk-UA"/>
        </w:rPr>
      </w:pPr>
    </w:p>
    <w:sectPr w:rsidR="000B0E84" w:rsidRPr="000B0E84" w:rsidSect="00035F8B">
      <w:headerReference w:type="default" r:id="rId16"/>
      <w:footerReference w:type="default" r:id="rId17"/>
      <w:pgSz w:w="11906" w:h="16838" w:code="9"/>
      <w:pgMar w:top="1134" w:right="851" w:bottom="1134" w:left="170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DFD" w:rsidRDefault="00287DFD" w:rsidP="00035F8B">
      <w:pPr>
        <w:spacing w:after="0" w:line="240" w:lineRule="auto"/>
      </w:pPr>
      <w:r>
        <w:separator/>
      </w:r>
    </w:p>
  </w:endnote>
  <w:endnote w:type="continuationSeparator" w:id="0">
    <w:p w:rsidR="00287DFD" w:rsidRDefault="00287DFD" w:rsidP="00035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PT Sans">
    <w:panose1 w:val="020B0503020203020204"/>
    <w:charset w:val="CC"/>
    <w:family w:val="swiss"/>
    <w:pitch w:val="variable"/>
    <w:sig w:usb0="A00002EF"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DFD" w:rsidRDefault="00287DFD">
    <w:pPr>
      <w:pStyle w:val="aa"/>
      <w:jc w:val="right"/>
    </w:pPr>
  </w:p>
  <w:p w:rsidR="00287DFD" w:rsidRPr="0025155B" w:rsidRDefault="00287DFD" w:rsidP="0025155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DFD" w:rsidRPr="0048290B" w:rsidRDefault="00287DFD" w:rsidP="0048290B">
    <w:pPr>
      <w:pStyle w:val="aa"/>
      <w:pBdr>
        <w:top w:val="single" w:sz="4" w:space="1" w:color="auto"/>
      </w:pBdr>
      <w:jc w:val="right"/>
    </w:pPr>
    <w:r w:rsidRPr="0048290B">
      <w:t xml:space="preserve">Стор. </w:t>
    </w:r>
    <w:sdt>
      <w:sdtPr>
        <w:id w:val="1360549682"/>
        <w:docPartObj>
          <w:docPartGallery w:val="Page Numbers (Bottom of Page)"/>
          <w:docPartUnique/>
        </w:docPartObj>
      </w:sdtPr>
      <w:sdtEndPr>
        <w:rPr>
          <w:spacing w:val="60"/>
        </w:rPr>
      </w:sdtEndPr>
      <w:sdtContent>
        <w:r w:rsidRPr="0048290B">
          <w:fldChar w:fldCharType="begin"/>
        </w:r>
        <w:r w:rsidRPr="0048290B">
          <w:instrText>PAGE   \* MERGEFORMAT</w:instrText>
        </w:r>
        <w:r w:rsidRPr="0048290B">
          <w:fldChar w:fldCharType="separate"/>
        </w:r>
        <w:r w:rsidR="00AA513E">
          <w:rPr>
            <w:noProof/>
          </w:rPr>
          <w:t>35</w:t>
        </w:r>
        <w:r w:rsidRPr="0048290B">
          <w:fldChar w:fldCharType="end"/>
        </w:r>
        <w:r w:rsidRPr="0048290B">
          <w:t xml:space="preserve"> </w:t>
        </w:r>
      </w:sdtContent>
    </w:sdt>
  </w:p>
  <w:p w:rsidR="00287DFD" w:rsidRPr="0025155B" w:rsidRDefault="00287DFD" w:rsidP="0048290B">
    <w:pPr>
      <w:pStyle w:val="aa"/>
      <w:pBdr>
        <w:top w:val="single" w:sz="4" w:space="1"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6549"/>
    </w:tblGrid>
    <w:tr w:rsidR="00287DFD" w:rsidRPr="00A23414" w:rsidTr="000378C7">
      <w:tc>
        <w:tcPr>
          <w:tcW w:w="8330" w:type="dxa"/>
          <w:tcBorders>
            <w:left w:val="single" w:sz="4" w:space="0" w:color="FFFFFF"/>
            <w:bottom w:val="single" w:sz="4" w:space="0" w:color="FFFFFF"/>
            <w:right w:val="single" w:sz="4" w:space="0" w:color="FFFFFF"/>
          </w:tcBorders>
          <w:shd w:val="clear" w:color="auto" w:fill="auto"/>
        </w:tcPr>
        <w:p w:rsidR="00287DFD" w:rsidRPr="00A23414" w:rsidRDefault="00287DFD" w:rsidP="00035F8B">
          <w:pPr>
            <w:pStyle w:val="aa"/>
            <w:rPr>
              <w:rFonts w:ascii="Times New Roman" w:hAnsi="Times New Roman" w:cs="Times New Roman"/>
              <w:sz w:val="20"/>
              <w:szCs w:val="20"/>
            </w:rPr>
          </w:pPr>
        </w:p>
      </w:tc>
      <w:tc>
        <w:tcPr>
          <w:tcW w:w="6549" w:type="dxa"/>
          <w:tcBorders>
            <w:left w:val="single" w:sz="4" w:space="0" w:color="FFFFFF"/>
            <w:bottom w:val="single" w:sz="4" w:space="0" w:color="FFFFFF"/>
            <w:right w:val="single" w:sz="4" w:space="0" w:color="FFFFFF"/>
          </w:tcBorders>
          <w:shd w:val="clear" w:color="auto" w:fill="auto"/>
        </w:tcPr>
        <w:p w:rsidR="00287DFD" w:rsidRPr="00A23414" w:rsidRDefault="00287DFD" w:rsidP="00035F8B">
          <w:pPr>
            <w:pStyle w:val="aa"/>
            <w:jc w:val="right"/>
            <w:rPr>
              <w:rFonts w:ascii="Times New Roman" w:hAnsi="Times New Roman" w:cs="Times New Roman"/>
              <w:sz w:val="20"/>
              <w:szCs w:val="20"/>
              <w:lang w:val="uk-UA"/>
            </w:rPr>
          </w:pPr>
          <w:r w:rsidRPr="00A23414">
            <w:rPr>
              <w:rFonts w:ascii="Times New Roman" w:hAnsi="Times New Roman" w:cs="Times New Roman"/>
              <w:sz w:val="20"/>
              <w:szCs w:val="20"/>
              <w:lang w:val="uk-UA"/>
            </w:rPr>
            <w:t xml:space="preserve">Стор. </w:t>
          </w:r>
          <w:r w:rsidRPr="00A23414">
            <w:rPr>
              <w:rFonts w:ascii="Times New Roman" w:hAnsi="Times New Roman" w:cs="Times New Roman"/>
              <w:sz w:val="20"/>
              <w:szCs w:val="20"/>
              <w:lang w:val="uk-UA"/>
            </w:rPr>
            <w:fldChar w:fldCharType="begin"/>
          </w:r>
          <w:r w:rsidRPr="00A23414">
            <w:rPr>
              <w:rFonts w:ascii="Times New Roman" w:hAnsi="Times New Roman" w:cs="Times New Roman"/>
              <w:sz w:val="20"/>
              <w:szCs w:val="20"/>
              <w:lang w:val="uk-UA"/>
            </w:rPr>
            <w:instrText>PAGE   \* MERGEFORMAT</w:instrText>
          </w:r>
          <w:r w:rsidRPr="00A23414">
            <w:rPr>
              <w:rFonts w:ascii="Times New Roman" w:hAnsi="Times New Roman" w:cs="Times New Roman"/>
              <w:sz w:val="20"/>
              <w:szCs w:val="20"/>
              <w:lang w:val="uk-UA"/>
            </w:rPr>
            <w:fldChar w:fldCharType="separate"/>
          </w:r>
          <w:r w:rsidR="00AA513E">
            <w:rPr>
              <w:rFonts w:ascii="Times New Roman" w:hAnsi="Times New Roman" w:cs="Times New Roman"/>
              <w:noProof/>
              <w:sz w:val="20"/>
              <w:szCs w:val="20"/>
              <w:lang w:val="uk-UA"/>
            </w:rPr>
            <w:t>36</w:t>
          </w:r>
          <w:r w:rsidRPr="00A23414">
            <w:rPr>
              <w:rFonts w:ascii="Times New Roman" w:hAnsi="Times New Roman" w:cs="Times New Roman"/>
              <w:sz w:val="20"/>
              <w:szCs w:val="20"/>
              <w:lang w:val="uk-UA"/>
            </w:rPr>
            <w:fldChar w:fldCharType="end"/>
          </w:r>
        </w:p>
      </w:tc>
    </w:tr>
  </w:tbl>
  <w:p w:rsidR="00287DFD" w:rsidRPr="00A23414" w:rsidRDefault="00287DFD">
    <w:pPr>
      <w:pStyle w:val="aa"/>
      <w:rPr>
        <w:rFonts w:ascii="Times New Roman" w:hAnsi="Times New Roman" w:cs="Times New Roman"/>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559"/>
    </w:tblGrid>
    <w:tr w:rsidR="00287DFD" w:rsidRPr="00A23414" w:rsidTr="00035F8B">
      <w:tc>
        <w:tcPr>
          <w:tcW w:w="8330" w:type="dxa"/>
          <w:tcBorders>
            <w:left w:val="single" w:sz="4" w:space="0" w:color="FFFFFF"/>
            <w:bottom w:val="single" w:sz="4" w:space="0" w:color="FFFFFF"/>
            <w:right w:val="single" w:sz="4" w:space="0" w:color="FFFFFF"/>
          </w:tcBorders>
          <w:shd w:val="clear" w:color="auto" w:fill="auto"/>
        </w:tcPr>
        <w:p w:rsidR="00287DFD" w:rsidRPr="00A23414" w:rsidRDefault="00287DFD" w:rsidP="00035F8B">
          <w:pPr>
            <w:pStyle w:val="aa"/>
            <w:rPr>
              <w:rFonts w:ascii="Times New Roman" w:hAnsi="Times New Roman" w:cs="Times New Roman"/>
              <w:sz w:val="20"/>
              <w:szCs w:val="20"/>
            </w:rPr>
          </w:pPr>
        </w:p>
      </w:tc>
      <w:tc>
        <w:tcPr>
          <w:tcW w:w="1559" w:type="dxa"/>
          <w:tcBorders>
            <w:left w:val="single" w:sz="4" w:space="0" w:color="FFFFFF"/>
            <w:bottom w:val="single" w:sz="4" w:space="0" w:color="FFFFFF"/>
            <w:right w:val="single" w:sz="4" w:space="0" w:color="FFFFFF"/>
          </w:tcBorders>
          <w:shd w:val="clear" w:color="auto" w:fill="auto"/>
        </w:tcPr>
        <w:p w:rsidR="00287DFD" w:rsidRPr="00A23414" w:rsidRDefault="00287DFD" w:rsidP="00035F8B">
          <w:pPr>
            <w:pStyle w:val="aa"/>
            <w:jc w:val="right"/>
            <w:rPr>
              <w:rFonts w:ascii="Times New Roman" w:hAnsi="Times New Roman" w:cs="Times New Roman"/>
              <w:sz w:val="20"/>
              <w:szCs w:val="20"/>
              <w:lang w:val="uk-UA"/>
            </w:rPr>
          </w:pPr>
          <w:r w:rsidRPr="00A23414">
            <w:rPr>
              <w:rFonts w:ascii="Times New Roman" w:hAnsi="Times New Roman" w:cs="Times New Roman"/>
              <w:sz w:val="20"/>
              <w:szCs w:val="20"/>
              <w:lang w:val="uk-UA"/>
            </w:rPr>
            <w:t xml:space="preserve">Стор. </w:t>
          </w:r>
          <w:r w:rsidRPr="00A23414">
            <w:rPr>
              <w:rFonts w:ascii="Times New Roman" w:hAnsi="Times New Roman" w:cs="Times New Roman"/>
              <w:sz w:val="20"/>
              <w:szCs w:val="20"/>
              <w:lang w:val="uk-UA"/>
            </w:rPr>
            <w:fldChar w:fldCharType="begin"/>
          </w:r>
          <w:r w:rsidRPr="00A23414">
            <w:rPr>
              <w:rFonts w:ascii="Times New Roman" w:hAnsi="Times New Roman" w:cs="Times New Roman"/>
              <w:sz w:val="20"/>
              <w:szCs w:val="20"/>
              <w:lang w:val="uk-UA"/>
            </w:rPr>
            <w:instrText>PAGE   \* MERGEFORMAT</w:instrText>
          </w:r>
          <w:r w:rsidRPr="00A23414">
            <w:rPr>
              <w:rFonts w:ascii="Times New Roman" w:hAnsi="Times New Roman" w:cs="Times New Roman"/>
              <w:sz w:val="20"/>
              <w:szCs w:val="20"/>
              <w:lang w:val="uk-UA"/>
            </w:rPr>
            <w:fldChar w:fldCharType="separate"/>
          </w:r>
          <w:r w:rsidR="00AA513E">
            <w:rPr>
              <w:rFonts w:ascii="Times New Roman" w:hAnsi="Times New Roman" w:cs="Times New Roman"/>
              <w:noProof/>
              <w:sz w:val="20"/>
              <w:szCs w:val="20"/>
              <w:lang w:val="uk-UA"/>
            </w:rPr>
            <w:t>41</w:t>
          </w:r>
          <w:r w:rsidRPr="00A23414">
            <w:rPr>
              <w:rFonts w:ascii="Times New Roman" w:hAnsi="Times New Roman" w:cs="Times New Roman"/>
              <w:sz w:val="20"/>
              <w:szCs w:val="20"/>
              <w:lang w:val="uk-UA"/>
            </w:rPr>
            <w:fldChar w:fldCharType="end"/>
          </w:r>
        </w:p>
      </w:tc>
    </w:tr>
  </w:tbl>
  <w:p w:rsidR="00287DFD" w:rsidRPr="00A23414" w:rsidRDefault="00287DFD">
    <w:pPr>
      <w:pStyle w:val="aa"/>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DFD" w:rsidRDefault="00287DFD" w:rsidP="00035F8B">
      <w:pPr>
        <w:spacing w:after="0" w:line="240" w:lineRule="auto"/>
      </w:pPr>
      <w:r>
        <w:separator/>
      </w:r>
    </w:p>
  </w:footnote>
  <w:footnote w:type="continuationSeparator" w:id="0">
    <w:p w:rsidR="00287DFD" w:rsidRDefault="00287DFD" w:rsidP="00035F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851" w:type="dxa"/>
      <w:tblLook w:val="04A0" w:firstRow="1" w:lastRow="0" w:firstColumn="1" w:lastColumn="0" w:noHBand="0" w:noVBand="1"/>
    </w:tblPr>
    <w:tblGrid>
      <w:gridCol w:w="4253"/>
      <w:gridCol w:w="6096"/>
    </w:tblGrid>
    <w:tr w:rsidR="00287DFD" w:rsidRPr="00A23414" w:rsidTr="00C101B5">
      <w:tc>
        <w:tcPr>
          <w:tcW w:w="4253" w:type="dxa"/>
          <w:tcBorders>
            <w:bottom w:val="single" w:sz="4" w:space="0" w:color="auto"/>
          </w:tcBorders>
          <w:shd w:val="clear" w:color="auto" w:fill="auto"/>
        </w:tcPr>
        <w:p w:rsidR="00287DFD" w:rsidRPr="00A23414" w:rsidRDefault="00287DFD" w:rsidP="00035F8B">
          <w:pPr>
            <w:pStyle w:val="a8"/>
            <w:jc w:val="center"/>
            <w:rPr>
              <w:rFonts w:ascii="Times New Roman" w:hAnsi="Times New Roman" w:cs="Times New Roman"/>
              <w:i/>
              <w:sz w:val="20"/>
              <w:szCs w:val="20"/>
              <w:lang w:val="uk-UA"/>
            </w:rPr>
          </w:pPr>
          <w:r w:rsidRPr="00A23414">
            <w:rPr>
              <w:rFonts w:ascii="Times New Roman" w:hAnsi="Times New Roman" w:cs="Times New Roman"/>
              <w:i/>
              <w:noProof/>
              <w:sz w:val="20"/>
              <w:szCs w:val="20"/>
              <w:lang w:eastAsia="ru-RU"/>
            </w:rPr>
            <w:drawing>
              <wp:inline distT="0" distB="0" distL="0" distR="0" wp14:anchorId="3780EBFF" wp14:editId="67EA5F37">
                <wp:extent cx="2428875" cy="333375"/>
                <wp:effectExtent l="0" t="0" r="9525"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333375"/>
                        </a:xfrm>
                        <a:prstGeom prst="rect">
                          <a:avLst/>
                        </a:prstGeom>
                        <a:noFill/>
                      </pic:spPr>
                    </pic:pic>
                  </a:graphicData>
                </a:graphic>
              </wp:inline>
            </w:drawing>
          </w:r>
        </w:p>
      </w:tc>
      <w:tc>
        <w:tcPr>
          <w:tcW w:w="6096" w:type="dxa"/>
          <w:tcBorders>
            <w:bottom w:val="single" w:sz="4" w:space="0" w:color="auto"/>
          </w:tcBorders>
          <w:shd w:val="clear" w:color="auto" w:fill="auto"/>
          <w:vAlign w:val="center"/>
        </w:tcPr>
        <w:p w:rsidR="00287DFD" w:rsidRPr="00A23414" w:rsidRDefault="00287DFD" w:rsidP="00C101B5">
          <w:pPr>
            <w:pStyle w:val="a8"/>
            <w:rPr>
              <w:rFonts w:ascii="Times New Roman" w:hAnsi="Times New Roman" w:cs="Times New Roman"/>
              <w:i/>
              <w:sz w:val="20"/>
              <w:szCs w:val="20"/>
              <w:lang w:val="uk-UA"/>
            </w:rPr>
          </w:pPr>
          <w:r w:rsidRPr="00C101B5">
            <w:rPr>
              <w:rFonts w:ascii="Times New Roman" w:hAnsi="Times New Roman" w:cs="Times New Roman"/>
              <w:i/>
              <w:sz w:val="20"/>
              <w:szCs w:val="20"/>
            </w:rPr>
            <w:t xml:space="preserve"> </w:t>
          </w:r>
          <w:r>
            <w:rPr>
              <w:rFonts w:ascii="Times New Roman" w:hAnsi="Times New Roman" w:cs="Times New Roman"/>
              <w:i/>
              <w:sz w:val="20"/>
              <w:szCs w:val="20"/>
              <w:lang w:val="uk-UA"/>
            </w:rPr>
            <w:t>Річна</w:t>
          </w:r>
          <w:r w:rsidRPr="00A23414">
            <w:rPr>
              <w:rFonts w:ascii="Times New Roman" w:hAnsi="Times New Roman" w:cs="Times New Roman"/>
              <w:i/>
              <w:sz w:val="20"/>
              <w:szCs w:val="20"/>
              <w:lang w:val="uk-UA"/>
            </w:rPr>
            <w:t xml:space="preserve"> фінансова звітність</w:t>
          </w:r>
          <w:r>
            <w:rPr>
              <w:rFonts w:ascii="Times New Roman" w:hAnsi="Times New Roman" w:cs="Times New Roman"/>
              <w:i/>
              <w:sz w:val="20"/>
              <w:szCs w:val="20"/>
              <w:lang w:val="uk-UA"/>
            </w:rPr>
            <w:t xml:space="preserve"> </w:t>
          </w:r>
          <w:r w:rsidRPr="00A23414">
            <w:rPr>
              <w:rFonts w:ascii="Times New Roman" w:hAnsi="Times New Roman" w:cs="Times New Roman"/>
              <w:i/>
              <w:sz w:val="20"/>
              <w:szCs w:val="20"/>
              <w:lang w:val="uk-UA"/>
            </w:rPr>
            <w:t xml:space="preserve">АБ «КЛІРИНГОВИЙ ДІМ» за </w:t>
          </w:r>
          <w:r>
            <w:rPr>
              <w:rFonts w:ascii="Times New Roman" w:hAnsi="Times New Roman" w:cs="Times New Roman"/>
              <w:i/>
              <w:sz w:val="20"/>
              <w:szCs w:val="20"/>
              <w:lang w:val="uk-UA"/>
            </w:rPr>
            <w:t>2</w:t>
          </w:r>
          <w:r w:rsidRPr="00A23414">
            <w:rPr>
              <w:rFonts w:ascii="Times New Roman" w:hAnsi="Times New Roman" w:cs="Times New Roman"/>
              <w:i/>
              <w:sz w:val="20"/>
              <w:szCs w:val="20"/>
              <w:lang w:val="uk-UA"/>
            </w:rPr>
            <w:t>016 р</w:t>
          </w:r>
          <w:r>
            <w:rPr>
              <w:rFonts w:ascii="Times New Roman" w:hAnsi="Times New Roman" w:cs="Times New Roman"/>
              <w:i/>
              <w:sz w:val="20"/>
              <w:szCs w:val="20"/>
              <w:lang w:val="uk-UA"/>
            </w:rPr>
            <w:t>і</w:t>
          </w:r>
          <w:r w:rsidRPr="00A23414">
            <w:rPr>
              <w:rFonts w:ascii="Times New Roman" w:hAnsi="Times New Roman" w:cs="Times New Roman"/>
              <w:i/>
              <w:sz w:val="20"/>
              <w:szCs w:val="20"/>
              <w:lang w:val="uk-UA"/>
            </w:rPr>
            <w:t>к</w:t>
          </w:r>
        </w:p>
      </w:tc>
    </w:tr>
  </w:tbl>
  <w:p w:rsidR="00287DFD" w:rsidRPr="00A23414" w:rsidRDefault="00287DFD" w:rsidP="00A23414">
    <w:pPr>
      <w:pStyle w:val="a8"/>
      <w:rPr>
        <w:rFonts w:ascii="Times New Roman" w:hAnsi="Times New Roman" w:cs="Times New Roman"/>
        <w:sz w:val="20"/>
        <w:szCs w:val="20"/>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851" w:type="dxa"/>
      <w:tblLayout w:type="fixed"/>
      <w:tblLook w:val="04A0" w:firstRow="1" w:lastRow="0" w:firstColumn="1" w:lastColumn="0" w:noHBand="0" w:noVBand="1"/>
    </w:tblPr>
    <w:tblGrid>
      <w:gridCol w:w="4253"/>
      <w:gridCol w:w="5954"/>
    </w:tblGrid>
    <w:tr w:rsidR="00287DFD" w:rsidRPr="00A23414" w:rsidTr="006610AF">
      <w:tc>
        <w:tcPr>
          <w:tcW w:w="4253" w:type="dxa"/>
          <w:tcBorders>
            <w:bottom w:val="single" w:sz="4" w:space="0" w:color="auto"/>
          </w:tcBorders>
          <w:shd w:val="clear" w:color="auto" w:fill="auto"/>
        </w:tcPr>
        <w:p w:rsidR="00287DFD" w:rsidRPr="00A23414" w:rsidRDefault="00287DFD" w:rsidP="003E38B2">
          <w:pPr>
            <w:pStyle w:val="a8"/>
            <w:jc w:val="center"/>
            <w:rPr>
              <w:rFonts w:ascii="Times New Roman" w:hAnsi="Times New Roman" w:cs="Times New Roman"/>
              <w:i/>
              <w:sz w:val="20"/>
              <w:szCs w:val="20"/>
              <w:lang w:val="uk-UA"/>
            </w:rPr>
          </w:pPr>
          <w:r w:rsidRPr="00A23414">
            <w:rPr>
              <w:rFonts w:ascii="Times New Roman" w:hAnsi="Times New Roman" w:cs="Times New Roman"/>
              <w:i/>
              <w:noProof/>
              <w:sz w:val="20"/>
              <w:szCs w:val="20"/>
              <w:lang w:eastAsia="ru-RU"/>
            </w:rPr>
            <w:drawing>
              <wp:inline distT="0" distB="0" distL="0" distR="0" wp14:anchorId="2553A90F" wp14:editId="15896364">
                <wp:extent cx="2428875" cy="333375"/>
                <wp:effectExtent l="0" t="0" r="9525"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333375"/>
                        </a:xfrm>
                        <a:prstGeom prst="rect">
                          <a:avLst/>
                        </a:prstGeom>
                        <a:noFill/>
                      </pic:spPr>
                    </pic:pic>
                  </a:graphicData>
                </a:graphic>
              </wp:inline>
            </w:drawing>
          </w:r>
        </w:p>
      </w:tc>
      <w:tc>
        <w:tcPr>
          <w:tcW w:w="5954" w:type="dxa"/>
          <w:tcBorders>
            <w:bottom w:val="single" w:sz="4" w:space="0" w:color="auto"/>
          </w:tcBorders>
          <w:shd w:val="clear" w:color="auto" w:fill="auto"/>
          <w:vAlign w:val="center"/>
        </w:tcPr>
        <w:p w:rsidR="00287DFD" w:rsidRPr="00954CF7" w:rsidRDefault="00287DFD" w:rsidP="006610AF">
          <w:pPr>
            <w:pStyle w:val="a8"/>
            <w:jc w:val="right"/>
            <w:rPr>
              <w:rFonts w:ascii="PT Sans" w:hAnsi="PT Sans" w:cs="Times New Roman"/>
              <w:i/>
              <w:sz w:val="20"/>
              <w:szCs w:val="20"/>
              <w:lang w:val="uk-UA"/>
            </w:rPr>
          </w:pPr>
          <w:r w:rsidRPr="00954CF7">
            <w:rPr>
              <w:rFonts w:ascii="PT Sans" w:hAnsi="PT Sans" w:cs="Times New Roman"/>
              <w:i/>
              <w:sz w:val="20"/>
              <w:szCs w:val="20"/>
              <w:lang w:val="uk-UA"/>
            </w:rPr>
            <w:t>Річна фінансова звітність АБ «КЛІРИНГОВИЙ ДІМ» за 2016 рік</w:t>
          </w:r>
        </w:p>
      </w:tc>
    </w:tr>
  </w:tbl>
  <w:p w:rsidR="00287DFD" w:rsidRPr="00A23414" w:rsidRDefault="00287DFD">
    <w:pPr>
      <w:pStyle w:val="a8"/>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851" w:type="dxa"/>
      <w:tblLook w:val="04A0" w:firstRow="1" w:lastRow="0" w:firstColumn="1" w:lastColumn="0" w:noHBand="0" w:noVBand="1"/>
    </w:tblPr>
    <w:tblGrid>
      <w:gridCol w:w="4253"/>
      <w:gridCol w:w="6096"/>
    </w:tblGrid>
    <w:tr w:rsidR="00287DFD" w:rsidRPr="00A23414" w:rsidTr="00C101B5">
      <w:tc>
        <w:tcPr>
          <w:tcW w:w="4253" w:type="dxa"/>
          <w:tcBorders>
            <w:bottom w:val="single" w:sz="4" w:space="0" w:color="auto"/>
          </w:tcBorders>
          <w:shd w:val="clear" w:color="auto" w:fill="auto"/>
        </w:tcPr>
        <w:p w:rsidR="00287DFD" w:rsidRPr="00A23414" w:rsidRDefault="00287DFD" w:rsidP="00035F8B">
          <w:pPr>
            <w:pStyle w:val="a8"/>
            <w:jc w:val="center"/>
            <w:rPr>
              <w:rFonts w:ascii="Times New Roman" w:hAnsi="Times New Roman" w:cs="Times New Roman"/>
              <w:i/>
              <w:sz w:val="20"/>
              <w:szCs w:val="20"/>
              <w:lang w:val="uk-UA"/>
            </w:rPr>
          </w:pPr>
          <w:r w:rsidRPr="00A23414">
            <w:rPr>
              <w:rFonts w:ascii="Times New Roman" w:hAnsi="Times New Roman" w:cs="Times New Roman"/>
              <w:i/>
              <w:noProof/>
              <w:sz w:val="20"/>
              <w:szCs w:val="20"/>
              <w:lang w:eastAsia="ru-RU"/>
            </w:rPr>
            <w:drawing>
              <wp:inline distT="0" distB="0" distL="0" distR="0" wp14:anchorId="5B2892C4" wp14:editId="3E934883">
                <wp:extent cx="2428875" cy="333375"/>
                <wp:effectExtent l="0" t="0" r="9525"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333375"/>
                        </a:xfrm>
                        <a:prstGeom prst="rect">
                          <a:avLst/>
                        </a:prstGeom>
                        <a:noFill/>
                      </pic:spPr>
                    </pic:pic>
                  </a:graphicData>
                </a:graphic>
              </wp:inline>
            </w:drawing>
          </w:r>
        </w:p>
      </w:tc>
      <w:tc>
        <w:tcPr>
          <w:tcW w:w="6096" w:type="dxa"/>
          <w:tcBorders>
            <w:bottom w:val="single" w:sz="4" w:space="0" w:color="auto"/>
          </w:tcBorders>
          <w:shd w:val="clear" w:color="auto" w:fill="auto"/>
          <w:vAlign w:val="center"/>
        </w:tcPr>
        <w:p w:rsidR="00287DFD" w:rsidRPr="00A23414" w:rsidRDefault="00287DFD" w:rsidP="00C101B5">
          <w:pPr>
            <w:pStyle w:val="a8"/>
            <w:rPr>
              <w:rFonts w:ascii="Times New Roman" w:hAnsi="Times New Roman" w:cs="Times New Roman"/>
              <w:i/>
              <w:sz w:val="20"/>
              <w:szCs w:val="20"/>
              <w:lang w:val="uk-UA"/>
            </w:rPr>
          </w:pPr>
          <w:r w:rsidRPr="00C101B5">
            <w:rPr>
              <w:rFonts w:ascii="Times New Roman" w:hAnsi="Times New Roman" w:cs="Times New Roman"/>
              <w:i/>
              <w:sz w:val="20"/>
              <w:szCs w:val="20"/>
            </w:rPr>
            <w:t xml:space="preserve"> </w:t>
          </w:r>
          <w:r>
            <w:rPr>
              <w:rFonts w:ascii="Times New Roman" w:hAnsi="Times New Roman" w:cs="Times New Roman"/>
              <w:i/>
              <w:sz w:val="20"/>
              <w:szCs w:val="20"/>
              <w:lang w:val="uk-UA"/>
            </w:rPr>
            <w:t>Річна</w:t>
          </w:r>
          <w:r w:rsidRPr="00A23414">
            <w:rPr>
              <w:rFonts w:ascii="Times New Roman" w:hAnsi="Times New Roman" w:cs="Times New Roman"/>
              <w:i/>
              <w:sz w:val="20"/>
              <w:szCs w:val="20"/>
              <w:lang w:val="uk-UA"/>
            </w:rPr>
            <w:t xml:space="preserve"> фінансова звітність</w:t>
          </w:r>
          <w:r>
            <w:rPr>
              <w:rFonts w:ascii="Times New Roman" w:hAnsi="Times New Roman" w:cs="Times New Roman"/>
              <w:i/>
              <w:sz w:val="20"/>
              <w:szCs w:val="20"/>
              <w:lang w:val="uk-UA"/>
            </w:rPr>
            <w:t xml:space="preserve"> </w:t>
          </w:r>
          <w:r w:rsidRPr="00A23414">
            <w:rPr>
              <w:rFonts w:ascii="Times New Roman" w:hAnsi="Times New Roman" w:cs="Times New Roman"/>
              <w:i/>
              <w:sz w:val="20"/>
              <w:szCs w:val="20"/>
              <w:lang w:val="uk-UA"/>
            </w:rPr>
            <w:t xml:space="preserve">АБ «КЛІРИНГОВИЙ ДІМ» за </w:t>
          </w:r>
          <w:r>
            <w:rPr>
              <w:rFonts w:ascii="Times New Roman" w:hAnsi="Times New Roman" w:cs="Times New Roman"/>
              <w:i/>
              <w:sz w:val="20"/>
              <w:szCs w:val="20"/>
              <w:lang w:val="uk-UA"/>
            </w:rPr>
            <w:t>2</w:t>
          </w:r>
          <w:r w:rsidRPr="00A23414">
            <w:rPr>
              <w:rFonts w:ascii="Times New Roman" w:hAnsi="Times New Roman" w:cs="Times New Roman"/>
              <w:i/>
              <w:sz w:val="20"/>
              <w:szCs w:val="20"/>
              <w:lang w:val="uk-UA"/>
            </w:rPr>
            <w:t>016 р</w:t>
          </w:r>
          <w:r>
            <w:rPr>
              <w:rFonts w:ascii="Times New Roman" w:hAnsi="Times New Roman" w:cs="Times New Roman"/>
              <w:i/>
              <w:sz w:val="20"/>
              <w:szCs w:val="20"/>
              <w:lang w:val="uk-UA"/>
            </w:rPr>
            <w:t>і</w:t>
          </w:r>
          <w:r w:rsidRPr="00A23414">
            <w:rPr>
              <w:rFonts w:ascii="Times New Roman" w:hAnsi="Times New Roman" w:cs="Times New Roman"/>
              <w:i/>
              <w:sz w:val="20"/>
              <w:szCs w:val="20"/>
              <w:lang w:val="uk-UA"/>
            </w:rPr>
            <w:t>к</w:t>
          </w:r>
        </w:p>
      </w:tc>
    </w:tr>
  </w:tbl>
  <w:p w:rsidR="00287DFD" w:rsidRPr="00A23414" w:rsidRDefault="00287DFD" w:rsidP="00A23414">
    <w:pPr>
      <w:pStyle w:val="a8"/>
      <w:rPr>
        <w:rFonts w:ascii="Times New Roman" w:hAnsi="Times New Roman" w:cs="Times New Roman"/>
        <w:sz w:val="20"/>
        <w:szCs w:val="20"/>
        <w:lang w:val="uk-U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635" w:type="dxa"/>
      <w:tblInd w:w="-34" w:type="dxa"/>
      <w:tblLook w:val="04A0" w:firstRow="1" w:lastRow="0" w:firstColumn="1" w:lastColumn="0" w:noHBand="0" w:noVBand="1"/>
    </w:tblPr>
    <w:tblGrid>
      <w:gridCol w:w="4056"/>
      <w:gridCol w:w="10579"/>
    </w:tblGrid>
    <w:tr w:rsidR="00287DFD" w:rsidRPr="00A23414" w:rsidTr="000378C7">
      <w:tc>
        <w:tcPr>
          <w:tcW w:w="4056" w:type="dxa"/>
          <w:tcBorders>
            <w:bottom w:val="single" w:sz="4" w:space="0" w:color="auto"/>
          </w:tcBorders>
          <w:shd w:val="clear" w:color="auto" w:fill="auto"/>
        </w:tcPr>
        <w:p w:rsidR="00287DFD" w:rsidRPr="00A23414" w:rsidRDefault="00287DFD" w:rsidP="00035F8B">
          <w:pPr>
            <w:pStyle w:val="a8"/>
            <w:jc w:val="center"/>
            <w:rPr>
              <w:rFonts w:ascii="Times New Roman" w:hAnsi="Times New Roman" w:cs="Times New Roman"/>
              <w:i/>
              <w:sz w:val="20"/>
              <w:szCs w:val="20"/>
              <w:lang w:val="uk-UA"/>
            </w:rPr>
          </w:pPr>
          <w:r w:rsidRPr="00A23414">
            <w:rPr>
              <w:rFonts w:ascii="Times New Roman" w:hAnsi="Times New Roman" w:cs="Times New Roman"/>
              <w:i/>
              <w:noProof/>
              <w:sz w:val="20"/>
              <w:szCs w:val="20"/>
              <w:lang w:eastAsia="ru-RU"/>
            </w:rPr>
            <w:drawing>
              <wp:inline distT="0" distB="0" distL="0" distR="0" wp14:anchorId="52B6BCFB" wp14:editId="477CD83A">
                <wp:extent cx="2428875" cy="3333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333375"/>
                        </a:xfrm>
                        <a:prstGeom prst="rect">
                          <a:avLst/>
                        </a:prstGeom>
                        <a:noFill/>
                      </pic:spPr>
                    </pic:pic>
                  </a:graphicData>
                </a:graphic>
              </wp:inline>
            </w:drawing>
          </w:r>
        </w:p>
      </w:tc>
      <w:tc>
        <w:tcPr>
          <w:tcW w:w="10579" w:type="dxa"/>
          <w:tcBorders>
            <w:bottom w:val="single" w:sz="4" w:space="0" w:color="auto"/>
          </w:tcBorders>
          <w:shd w:val="clear" w:color="auto" w:fill="auto"/>
          <w:vAlign w:val="center"/>
        </w:tcPr>
        <w:p w:rsidR="00287DFD" w:rsidRPr="00A23414" w:rsidRDefault="00287DFD" w:rsidP="00035F8B">
          <w:pPr>
            <w:pStyle w:val="a8"/>
            <w:jc w:val="right"/>
            <w:rPr>
              <w:rFonts w:ascii="Times New Roman" w:hAnsi="Times New Roman" w:cs="Times New Roman"/>
              <w:i/>
              <w:sz w:val="20"/>
              <w:szCs w:val="20"/>
              <w:lang w:val="uk-UA"/>
            </w:rPr>
          </w:pPr>
          <w:r>
            <w:rPr>
              <w:rFonts w:ascii="Times New Roman" w:hAnsi="Times New Roman" w:cs="Times New Roman"/>
              <w:i/>
              <w:sz w:val="20"/>
              <w:szCs w:val="20"/>
              <w:lang w:val="uk-UA"/>
            </w:rPr>
            <w:t>Річна</w:t>
          </w:r>
          <w:r w:rsidRPr="00A23414">
            <w:rPr>
              <w:rFonts w:ascii="Times New Roman" w:hAnsi="Times New Roman" w:cs="Times New Roman"/>
              <w:i/>
              <w:sz w:val="20"/>
              <w:szCs w:val="20"/>
              <w:lang w:val="uk-UA"/>
            </w:rPr>
            <w:t xml:space="preserve"> фінансова звітність АБ «КЛІРИНГОВИЙ ДІМ» за 2016 р</w:t>
          </w:r>
          <w:r>
            <w:rPr>
              <w:rFonts w:ascii="Times New Roman" w:hAnsi="Times New Roman" w:cs="Times New Roman"/>
              <w:i/>
              <w:sz w:val="20"/>
              <w:szCs w:val="20"/>
              <w:lang w:val="uk-UA"/>
            </w:rPr>
            <w:t>і</w:t>
          </w:r>
          <w:r w:rsidRPr="00A23414">
            <w:rPr>
              <w:rFonts w:ascii="Times New Roman" w:hAnsi="Times New Roman" w:cs="Times New Roman"/>
              <w:i/>
              <w:sz w:val="20"/>
              <w:szCs w:val="20"/>
              <w:lang w:val="uk-UA"/>
            </w:rPr>
            <w:t>к</w:t>
          </w:r>
        </w:p>
      </w:tc>
    </w:tr>
  </w:tbl>
  <w:p w:rsidR="00287DFD" w:rsidRPr="00A23414" w:rsidRDefault="00287DFD" w:rsidP="00A23414">
    <w:pPr>
      <w:pStyle w:val="a8"/>
      <w:rPr>
        <w:rFonts w:ascii="Times New Roman" w:hAnsi="Times New Roman" w:cs="Times New Roman"/>
        <w:sz w:val="20"/>
        <w:szCs w:val="20"/>
        <w:lang w:val="uk-U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01" w:type="dxa"/>
      <w:tblInd w:w="-503" w:type="dxa"/>
      <w:tblLook w:val="04A0" w:firstRow="1" w:lastRow="0" w:firstColumn="1" w:lastColumn="0" w:noHBand="0" w:noVBand="1"/>
    </w:tblPr>
    <w:tblGrid>
      <w:gridCol w:w="4056"/>
      <w:gridCol w:w="5945"/>
    </w:tblGrid>
    <w:tr w:rsidR="00287DFD" w:rsidRPr="00A23414" w:rsidTr="00E96BF4">
      <w:tc>
        <w:tcPr>
          <w:tcW w:w="4056" w:type="dxa"/>
          <w:tcBorders>
            <w:bottom w:val="single" w:sz="4" w:space="0" w:color="auto"/>
          </w:tcBorders>
          <w:shd w:val="clear" w:color="auto" w:fill="auto"/>
        </w:tcPr>
        <w:p w:rsidR="00287DFD" w:rsidRPr="00A23414" w:rsidRDefault="00287DFD" w:rsidP="00035F8B">
          <w:pPr>
            <w:pStyle w:val="a8"/>
            <w:jc w:val="center"/>
            <w:rPr>
              <w:rFonts w:ascii="Times New Roman" w:hAnsi="Times New Roman" w:cs="Times New Roman"/>
              <w:i/>
              <w:sz w:val="20"/>
              <w:szCs w:val="20"/>
              <w:lang w:val="uk-UA"/>
            </w:rPr>
          </w:pPr>
          <w:r w:rsidRPr="00A23414">
            <w:rPr>
              <w:rFonts w:ascii="Times New Roman" w:hAnsi="Times New Roman" w:cs="Times New Roman"/>
              <w:i/>
              <w:noProof/>
              <w:sz w:val="20"/>
              <w:szCs w:val="20"/>
              <w:lang w:eastAsia="ru-RU"/>
            </w:rPr>
            <w:drawing>
              <wp:inline distT="0" distB="0" distL="0" distR="0" wp14:anchorId="1B800A41" wp14:editId="1A1629A5">
                <wp:extent cx="2428875" cy="333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333375"/>
                        </a:xfrm>
                        <a:prstGeom prst="rect">
                          <a:avLst/>
                        </a:prstGeom>
                        <a:noFill/>
                      </pic:spPr>
                    </pic:pic>
                  </a:graphicData>
                </a:graphic>
              </wp:inline>
            </w:drawing>
          </w:r>
        </w:p>
      </w:tc>
      <w:tc>
        <w:tcPr>
          <w:tcW w:w="5945" w:type="dxa"/>
          <w:tcBorders>
            <w:bottom w:val="single" w:sz="4" w:space="0" w:color="auto"/>
          </w:tcBorders>
          <w:shd w:val="clear" w:color="auto" w:fill="auto"/>
          <w:vAlign w:val="center"/>
        </w:tcPr>
        <w:p w:rsidR="00287DFD" w:rsidRPr="00954CF7" w:rsidRDefault="00287DFD" w:rsidP="0000587D">
          <w:pPr>
            <w:pStyle w:val="a8"/>
            <w:jc w:val="right"/>
            <w:rPr>
              <w:rFonts w:ascii="PT Sans" w:hAnsi="PT Sans" w:cs="Times New Roman"/>
              <w:i/>
              <w:sz w:val="20"/>
              <w:szCs w:val="20"/>
              <w:lang w:val="uk-UA"/>
            </w:rPr>
          </w:pPr>
          <w:r w:rsidRPr="00954CF7">
            <w:rPr>
              <w:rFonts w:ascii="PT Sans" w:hAnsi="PT Sans" w:cs="Times New Roman"/>
              <w:i/>
              <w:sz w:val="20"/>
              <w:szCs w:val="20"/>
              <w:lang w:val="uk-UA"/>
            </w:rPr>
            <w:t>Річна фінансова звітність АБ «КЛІРИНГОВИЙ ДІМ» за 2016 рік</w:t>
          </w:r>
        </w:p>
      </w:tc>
    </w:tr>
  </w:tbl>
  <w:p w:rsidR="00287DFD" w:rsidRPr="00A23414" w:rsidRDefault="00287DFD" w:rsidP="00A23414">
    <w:pPr>
      <w:pStyle w:val="a8"/>
      <w:rPr>
        <w:rFonts w:ascii="Times New Roman" w:hAnsi="Times New Roman" w:cs="Times New Roman"/>
        <w:sz w:val="20"/>
        <w:szCs w:val="20"/>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10916"/>
    <w:multiLevelType w:val="hybridMultilevel"/>
    <w:tmpl w:val="747077FA"/>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0D23255A"/>
    <w:multiLevelType w:val="hybridMultilevel"/>
    <w:tmpl w:val="487873CE"/>
    <w:lvl w:ilvl="0" w:tplc="0419000B">
      <w:start w:val="1"/>
      <w:numFmt w:val="bullet"/>
      <w:lvlText w:val=""/>
      <w:lvlJc w:val="left"/>
      <w:pPr>
        <w:tabs>
          <w:tab w:val="num" w:pos="1482"/>
        </w:tabs>
        <w:ind w:left="1482" w:hanging="915"/>
      </w:pPr>
      <w:rPr>
        <w:rFonts w:ascii="Wingdings" w:hAnsi="Wingdings" w:hint="default"/>
      </w:rPr>
    </w:lvl>
    <w:lvl w:ilvl="1" w:tplc="04190003">
      <w:start w:val="1"/>
      <w:numFmt w:val="decimal"/>
      <w:lvlText w:val="%2."/>
      <w:lvlJc w:val="left"/>
      <w:pPr>
        <w:tabs>
          <w:tab w:val="num" w:pos="720"/>
        </w:tabs>
        <w:ind w:left="720" w:hanging="360"/>
      </w:pPr>
      <w:rPr>
        <w:rFonts w:cs="Times New Roman"/>
      </w:rPr>
    </w:lvl>
    <w:lvl w:ilvl="2" w:tplc="04190005">
      <w:start w:val="1"/>
      <w:numFmt w:val="decimal"/>
      <w:lvlText w:val="%3."/>
      <w:lvlJc w:val="left"/>
      <w:pPr>
        <w:tabs>
          <w:tab w:val="num" w:pos="1440"/>
        </w:tabs>
        <w:ind w:left="1440" w:hanging="360"/>
      </w:pPr>
      <w:rPr>
        <w:rFonts w:cs="Times New Roman"/>
      </w:rPr>
    </w:lvl>
    <w:lvl w:ilvl="3" w:tplc="04190001">
      <w:start w:val="1"/>
      <w:numFmt w:val="decimal"/>
      <w:lvlText w:val="%4."/>
      <w:lvlJc w:val="left"/>
      <w:pPr>
        <w:tabs>
          <w:tab w:val="num" w:pos="2160"/>
        </w:tabs>
        <w:ind w:left="2160" w:hanging="360"/>
      </w:pPr>
      <w:rPr>
        <w:rFonts w:cs="Times New Roman"/>
      </w:rPr>
    </w:lvl>
    <w:lvl w:ilvl="4" w:tplc="04190003">
      <w:start w:val="1"/>
      <w:numFmt w:val="decimal"/>
      <w:lvlText w:val="%5."/>
      <w:lvlJc w:val="left"/>
      <w:pPr>
        <w:tabs>
          <w:tab w:val="num" w:pos="2880"/>
        </w:tabs>
        <w:ind w:left="2880" w:hanging="360"/>
      </w:pPr>
      <w:rPr>
        <w:rFonts w:cs="Times New Roman"/>
      </w:rPr>
    </w:lvl>
    <w:lvl w:ilvl="5" w:tplc="04190005">
      <w:start w:val="1"/>
      <w:numFmt w:val="decimal"/>
      <w:lvlText w:val="%6."/>
      <w:lvlJc w:val="left"/>
      <w:pPr>
        <w:tabs>
          <w:tab w:val="num" w:pos="3600"/>
        </w:tabs>
        <w:ind w:left="3600" w:hanging="360"/>
      </w:pPr>
      <w:rPr>
        <w:rFonts w:cs="Times New Roman"/>
      </w:rPr>
    </w:lvl>
    <w:lvl w:ilvl="6" w:tplc="04190001">
      <w:start w:val="1"/>
      <w:numFmt w:val="decimal"/>
      <w:lvlText w:val="%7."/>
      <w:lvlJc w:val="left"/>
      <w:pPr>
        <w:tabs>
          <w:tab w:val="num" w:pos="4320"/>
        </w:tabs>
        <w:ind w:left="4320" w:hanging="360"/>
      </w:pPr>
      <w:rPr>
        <w:rFonts w:cs="Times New Roman"/>
      </w:rPr>
    </w:lvl>
    <w:lvl w:ilvl="7" w:tplc="04190003">
      <w:start w:val="1"/>
      <w:numFmt w:val="decimal"/>
      <w:lvlText w:val="%8."/>
      <w:lvlJc w:val="left"/>
      <w:pPr>
        <w:tabs>
          <w:tab w:val="num" w:pos="5040"/>
        </w:tabs>
        <w:ind w:left="5040" w:hanging="360"/>
      </w:pPr>
      <w:rPr>
        <w:rFonts w:cs="Times New Roman"/>
      </w:rPr>
    </w:lvl>
    <w:lvl w:ilvl="8" w:tplc="04190005">
      <w:start w:val="1"/>
      <w:numFmt w:val="decimal"/>
      <w:lvlText w:val="%9."/>
      <w:lvlJc w:val="left"/>
      <w:pPr>
        <w:tabs>
          <w:tab w:val="num" w:pos="5760"/>
        </w:tabs>
        <w:ind w:left="5760" w:hanging="360"/>
      </w:pPr>
      <w:rPr>
        <w:rFonts w:cs="Times New Roman"/>
      </w:rPr>
    </w:lvl>
  </w:abstractNum>
  <w:abstractNum w:abstractNumId="2" w15:restartNumberingAfterBreak="0">
    <w:nsid w:val="0FD35413"/>
    <w:multiLevelType w:val="hybridMultilevel"/>
    <w:tmpl w:val="50BC989C"/>
    <w:lvl w:ilvl="0" w:tplc="04186976">
      <w:start w:val="4"/>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9B5192"/>
    <w:multiLevelType w:val="hybridMultilevel"/>
    <w:tmpl w:val="47B2F4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BC9274E"/>
    <w:multiLevelType w:val="hybridMultilevel"/>
    <w:tmpl w:val="2E6EAF9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C0773CC"/>
    <w:multiLevelType w:val="hybridMultilevel"/>
    <w:tmpl w:val="7DD85A4E"/>
    <w:lvl w:ilvl="0" w:tplc="9F389E8A">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2620CB"/>
    <w:multiLevelType w:val="hybridMultilevel"/>
    <w:tmpl w:val="EA4051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988010B"/>
    <w:multiLevelType w:val="hybridMultilevel"/>
    <w:tmpl w:val="401C0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E71B87"/>
    <w:multiLevelType w:val="hybridMultilevel"/>
    <w:tmpl w:val="8E4C9B4A"/>
    <w:lvl w:ilvl="0" w:tplc="04190001">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9" w15:restartNumberingAfterBreak="0">
    <w:nsid w:val="321E68B0"/>
    <w:multiLevelType w:val="hybridMultilevel"/>
    <w:tmpl w:val="C9BA8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E934ACF"/>
    <w:multiLevelType w:val="hybridMultilevel"/>
    <w:tmpl w:val="43185332"/>
    <w:lvl w:ilvl="0" w:tplc="04190001">
      <w:start w:val="1"/>
      <w:numFmt w:val="bullet"/>
      <w:lvlText w:val=""/>
      <w:lvlJc w:val="left"/>
      <w:pPr>
        <w:tabs>
          <w:tab w:val="num" w:pos="912"/>
        </w:tabs>
        <w:ind w:left="912" w:hanging="360"/>
      </w:pPr>
      <w:rPr>
        <w:rFonts w:ascii="Symbol" w:hAnsi="Symbol" w:hint="default"/>
      </w:rPr>
    </w:lvl>
    <w:lvl w:ilvl="1" w:tplc="04190003" w:tentative="1">
      <w:start w:val="1"/>
      <w:numFmt w:val="bullet"/>
      <w:lvlText w:val="o"/>
      <w:lvlJc w:val="left"/>
      <w:pPr>
        <w:tabs>
          <w:tab w:val="num" w:pos="1632"/>
        </w:tabs>
        <w:ind w:left="1632" w:hanging="360"/>
      </w:pPr>
      <w:rPr>
        <w:rFonts w:ascii="Courier New" w:hAnsi="Courier New" w:hint="default"/>
      </w:rPr>
    </w:lvl>
    <w:lvl w:ilvl="2" w:tplc="04190005" w:tentative="1">
      <w:start w:val="1"/>
      <w:numFmt w:val="bullet"/>
      <w:lvlText w:val=""/>
      <w:lvlJc w:val="left"/>
      <w:pPr>
        <w:tabs>
          <w:tab w:val="num" w:pos="2352"/>
        </w:tabs>
        <w:ind w:left="2352" w:hanging="360"/>
      </w:pPr>
      <w:rPr>
        <w:rFonts w:ascii="Wingdings" w:hAnsi="Wingdings" w:hint="default"/>
      </w:rPr>
    </w:lvl>
    <w:lvl w:ilvl="3" w:tplc="04190001" w:tentative="1">
      <w:start w:val="1"/>
      <w:numFmt w:val="bullet"/>
      <w:lvlText w:val=""/>
      <w:lvlJc w:val="left"/>
      <w:pPr>
        <w:tabs>
          <w:tab w:val="num" w:pos="3072"/>
        </w:tabs>
        <w:ind w:left="3072" w:hanging="360"/>
      </w:pPr>
      <w:rPr>
        <w:rFonts w:ascii="Symbol" w:hAnsi="Symbol" w:hint="default"/>
      </w:rPr>
    </w:lvl>
    <w:lvl w:ilvl="4" w:tplc="04190003" w:tentative="1">
      <w:start w:val="1"/>
      <w:numFmt w:val="bullet"/>
      <w:lvlText w:val="o"/>
      <w:lvlJc w:val="left"/>
      <w:pPr>
        <w:tabs>
          <w:tab w:val="num" w:pos="3792"/>
        </w:tabs>
        <w:ind w:left="3792" w:hanging="360"/>
      </w:pPr>
      <w:rPr>
        <w:rFonts w:ascii="Courier New" w:hAnsi="Courier New" w:hint="default"/>
      </w:rPr>
    </w:lvl>
    <w:lvl w:ilvl="5" w:tplc="04190005" w:tentative="1">
      <w:start w:val="1"/>
      <w:numFmt w:val="bullet"/>
      <w:lvlText w:val=""/>
      <w:lvlJc w:val="left"/>
      <w:pPr>
        <w:tabs>
          <w:tab w:val="num" w:pos="4512"/>
        </w:tabs>
        <w:ind w:left="4512" w:hanging="360"/>
      </w:pPr>
      <w:rPr>
        <w:rFonts w:ascii="Wingdings" w:hAnsi="Wingdings" w:hint="default"/>
      </w:rPr>
    </w:lvl>
    <w:lvl w:ilvl="6" w:tplc="04190001" w:tentative="1">
      <w:start w:val="1"/>
      <w:numFmt w:val="bullet"/>
      <w:lvlText w:val=""/>
      <w:lvlJc w:val="left"/>
      <w:pPr>
        <w:tabs>
          <w:tab w:val="num" w:pos="5232"/>
        </w:tabs>
        <w:ind w:left="5232" w:hanging="360"/>
      </w:pPr>
      <w:rPr>
        <w:rFonts w:ascii="Symbol" w:hAnsi="Symbol" w:hint="default"/>
      </w:rPr>
    </w:lvl>
    <w:lvl w:ilvl="7" w:tplc="04190003" w:tentative="1">
      <w:start w:val="1"/>
      <w:numFmt w:val="bullet"/>
      <w:lvlText w:val="o"/>
      <w:lvlJc w:val="left"/>
      <w:pPr>
        <w:tabs>
          <w:tab w:val="num" w:pos="5952"/>
        </w:tabs>
        <w:ind w:left="5952" w:hanging="360"/>
      </w:pPr>
      <w:rPr>
        <w:rFonts w:ascii="Courier New" w:hAnsi="Courier New" w:hint="default"/>
      </w:rPr>
    </w:lvl>
    <w:lvl w:ilvl="8" w:tplc="04190005" w:tentative="1">
      <w:start w:val="1"/>
      <w:numFmt w:val="bullet"/>
      <w:lvlText w:val=""/>
      <w:lvlJc w:val="left"/>
      <w:pPr>
        <w:tabs>
          <w:tab w:val="num" w:pos="6672"/>
        </w:tabs>
        <w:ind w:left="6672" w:hanging="360"/>
      </w:pPr>
      <w:rPr>
        <w:rFonts w:ascii="Wingdings" w:hAnsi="Wingdings" w:hint="default"/>
      </w:rPr>
    </w:lvl>
  </w:abstractNum>
  <w:abstractNum w:abstractNumId="11" w15:restartNumberingAfterBreak="0">
    <w:nsid w:val="453428C0"/>
    <w:multiLevelType w:val="hybridMultilevel"/>
    <w:tmpl w:val="EF3A1C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605FB7"/>
    <w:multiLevelType w:val="hybridMultilevel"/>
    <w:tmpl w:val="50D0B8F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4C8665A3"/>
    <w:multiLevelType w:val="multilevel"/>
    <w:tmpl w:val="95DA5332"/>
    <w:lvl w:ilvl="0">
      <w:start w:val="1"/>
      <w:numFmt w:val="decimal"/>
      <w:pStyle w:val="2"/>
      <w:lvlText w:val="%1."/>
      <w:lvlJc w:val="center"/>
      <w:pPr>
        <w:ind w:left="0" w:firstLine="0"/>
      </w:pPr>
      <w:rPr>
        <w:rFonts w:hint="default"/>
      </w:rPr>
    </w:lvl>
    <w:lvl w:ilvl="1">
      <w:start w:val="1"/>
      <w:numFmt w:val="bullet"/>
      <w:lvlText w:val=""/>
      <w:lvlJc w:val="left"/>
      <w:pPr>
        <w:ind w:left="0" w:firstLine="0"/>
      </w:pPr>
      <w:rPr>
        <w:rFonts w:ascii="Wingdings" w:hAnsi="Wingding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4" w15:restartNumberingAfterBreak="0">
    <w:nsid w:val="524F54B0"/>
    <w:multiLevelType w:val="hybridMultilevel"/>
    <w:tmpl w:val="62607DC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4B439E6"/>
    <w:multiLevelType w:val="hybridMultilevel"/>
    <w:tmpl w:val="D04C8982"/>
    <w:lvl w:ilvl="0" w:tplc="BE3A6F3C">
      <w:start w:val="1"/>
      <w:numFmt w:val="bullet"/>
      <w:lvlText w:val=""/>
      <w:lvlJc w:val="left"/>
      <w:pPr>
        <w:tabs>
          <w:tab w:val="num" w:pos="399"/>
        </w:tabs>
        <w:ind w:left="399" w:hanging="360"/>
      </w:pPr>
      <w:rPr>
        <w:rFonts w:ascii="Symbol" w:hAnsi="Symbol" w:hint="default"/>
        <w:sz w:val="24"/>
      </w:rPr>
    </w:lvl>
    <w:lvl w:ilvl="1" w:tplc="04190003" w:tentative="1">
      <w:start w:val="1"/>
      <w:numFmt w:val="bullet"/>
      <w:lvlText w:val="o"/>
      <w:lvlJc w:val="left"/>
      <w:pPr>
        <w:tabs>
          <w:tab w:val="num" w:pos="1119"/>
        </w:tabs>
        <w:ind w:left="1119" w:hanging="360"/>
      </w:pPr>
      <w:rPr>
        <w:rFonts w:ascii="Courier New" w:hAnsi="Courier New" w:hint="default"/>
      </w:rPr>
    </w:lvl>
    <w:lvl w:ilvl="2" w:tplc="04190005" w:tentative="1">
      <w:start w:val="1"/>
      <w:numFmt w:val="bullet"/>
      <w:lvlText w:val=""/>
      <w:lvlJc w:val="left"/>
      <w:pPr>
        <w:tabs>
          <w:tab w:val="num" w:pos="1839"/>
        </w:tabs>
        <w:ind w:left="1839" w:hanging="360"/>
      </w:pPr>
      <w:rPr>
        <w:rFonts w:ascii="Wingdings" w:hAnsi="Wingdings" w:hint="default"/>
      </w:rPr>
    </w:lvl>
    <w:lvl w:ilvl="3" w:tplc="04190001" w:tentative="1">
      <w:start w:val="1"/>
      <w:numFmt w:val="bullet"/>
      <w:lvlText w:val=""/>
      <w:lvlJc w:val="left"/>
      <w:pPr>
        <w:tabs>
          <w:tab w:val="num" w:pos="2559"/>
        </w:tabs>
        <w:ind w:left="2559" w:hanging="360"/>
      </w:pPr>
      <w:rPr>
        <w:rFonts w:ascii="Symbol" w:hAnsi="Symbol" w:hint="default"/>
      </w:rPr>
    </w:lvl>
    <w:lvl w:ilvl="4" w:tplc="04190003" w:tentative="1">
      <w:start w:val="1"/>
      <w:numFmt w:val="bullet"/>
      <w:lvlText w:val="o"/>
      <w:lvlJc w:val="left"/>
      <w:pPr>
        <w:tabs>
          <w:tab w:val="num" w:pos="3279"/>
        </w:tabs>
        <w:ind w:left="3279" w:hanging="360"/>
      </w:pPr>
      <w:rPr>
        <w:rFonts w:ascii="Courier New" w:hAnsi="Courier New" w:hint="default"/>
      </w:rPr>
    </w:lvl>
    <w:lvl w:ilvl="5" w:tplc="04190005" w:tentative="1">
      <w:start w:val="1"/>
      <w:numFmt w:val="bullet"/>
      <w:lvlText w:val=""/>
      <w:lvlJc w:val="left"/>
      <w:pPr>
        <w:tabs>
          <w:tab w:val="num" w:pos="3999"/>
        </w:tabs>
        <w:ind w:left="3999" w:hanging="360"/>
      </w:pPr>
      <w:rPr>
        <w:rFonts w:ascii="Wingdings" w:hAnsi="Wingdings" w:hint="default"/>
      </w:rPr>
    </w:lvl>
    <w:lvl w:ilvl="6" w:tplc="04190001" w:tentative="1">
      <w:start w:val="1"/>
      <w:numFmt w:val="bullet"/>
      <w:lvlText w:val=""/>
      <w:lvlJc w:val="left"/>
      <w:pPr>
        <w:tabs>
          <w:tab w:val="num" w:pos="4719"/>
        </w:tabs>
        <w:ind w:left="4719" w:hanging="360"/>
      </w:pPr>
      <w:rPr>
        <w:rFonts w:ascii="Symbol" w:hAnsi="Symbol" w:hint="default"/>
      </w:rPr>
    </w:lvl>
    <w:lvl w:ilvl="7" w:tplc="04190003" w:tentative="1">
      <w:start w:val="1"/>
      <w:numFmt w:val="bullet"/>
      <w:lvlText w:val="o"/>
      <w:lvlJc w:val="left"/>
      <w:pPr>
        <w:tabs>
          <w:tab w:val="num" w:pos="5439"/>
        </w:tabs>
        <w:ind w:left="5439" w:hanging="360"/>
      </w:pPr>
      <w:rPr>
        <w:rFonts w:ascii="Courier New" w:hAnsi="Courier New" w:hint="default"/>
      </w:rPr>
    </w:lvl>
    <w:lvl w:ilvl="8" w:tplc="04190005" w:tentative="1">
      <w:start w:val="1"/>
      <w:numFmt w:val="bullet"/>
      <w:lvlText w:val=""/>
      <w:lvlJc w:val="left"/>
      <w:pPr>
        <w:tabs>
          <w:tab w:val="num" w:pos="6159"/>
        </w:tabs>
        <w:ind w:left="6159" w:hanging="360"/>
      </w:pPr>
      <w:rPr>
        <w:rFonts w:ascii="Wingdings" w:hAnsi="Wingdings" w:hint="default"/>
      </w:rPr>
    </w:lvl>
  </w:abstractNum>
  <w:abstractNum w:abstractNumId="16" w15:restartNumberingAfterBreak="0">
    <w:nsid w:val="5C532398"/>
    <w:multiLevelType w:val="hybridMultilevel"/>
    <w:tmpl w:val="78280CC4"/>
    <w:lvl w:ilvl="0" w:tplc="04190001">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17" w15:restartNumberingAfterBreak="0">
    <w:nsid w:val="600B415B"/>
    <w:multiLevelType w:val="hybridMultilevel"/>
    <w:tmpl w:val="1BCA8D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6290335"/>
    <w:multiLevelType w:val="hybridMultilevel"/>
    <w:tmpl w:val="3EE89A6A"/>
    <w:lvl w:ilvl="0" w:tplc="40AED8DE">
      <w:start w:val="2007"/>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0635553"/>
    <w:multiLevelType w:val="hybridMultilevel"/>
    <w:tmpl w:val="3A9833D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72587CC8"/>
    <w:multiLevelType w:val="hybridMultilevel"/>
    <w:tmpl w:val="C53884C0"/>
    <w:lvl w:ilvl="0" w:tplc="350A3098">
      <w:numFmt w:val="bullet"/>
      <w:lvlText w:val="-"/>
      <w:lvlJc w:val="left"/>
      <w:pPr>
        <w:tabs>
          <w:tab w:val="num" w:pos="810"/>
        </w:tabs>
        <w:ind w:left="810" w:hanging="45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4F6CA1"/>
    <w:multiLevelType w:val="hybridMultilevel"/>
    <w:tmpl w:val="42E84316"/>
    <w:lvl w:ilvl="0" w:tplc="04190001">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num w:numId="1">
    <w:abstractNumId w:val="1"/>
  </w:num>
  <w:num w:numId="2">
    <w:abstractNumId w:val="0"/>
  </w:num>
  <w:num w:numId="3">
    <w:abstractNumId w:val="12"/>
  </w:num>
  <w:num w:numId="4">
    <w:abstractNumId w:val="10"/>
  </w:num>
  <w:num w:numId="5">
    <w:abstractNumId w:val="20"/>
  </w:num>
  <w:num w:numId="6">
    <w:abstractNumId w:val="2"/>
  </w:num>
  <w:num w:numId="7">
    <w:abstractNumId w:val="13"/>
  </w:num>
  <w:num w:numId="8">
    <w:abstractNumId w:val="6"/>
  </w:num>
  <w:num w:numId="9">
    <w:abstractNumId w:val="8"/>
  </w:num>
  <w:num w:numId="10">
    <w:abstractNumId w:val="21"/>
  </w:num>
  <w:num w:numId="11">
    <w:abstractNumId w:val="16"/>
  </w:num>
  <w:num w:numId="12">
    <w:abstractNumId w:val="9"/>
  </w:num>
  <w:num w:numId="13">
    <w:abstractNumId w:val="18"/>
  </w:num>
  <w:num w:numId="14">
    <w:abstractNumId w:val="18"/>
  </w:num>
  <w:num w:numId="15">
    <w:abstractNumId w:val="5"/>
  </w:num>
  <w:num w:numId="16">
    <w:abstractNumId w:val="4"/>
  </w:num>
  <w:num w:numId="17">
    <w:abstractNumId w:val="7"/>
  </w:num>
  <w:num w:numId="18">
    <w:abstractNumId w:val="17"/>
  </w:num>
  <w:num w:numId="19">
    <w:abstractNumId w:val="11"/>
  </w:num>
  <w:num w:numId="20">
    <w:abstractNumId w:val="19"/>
  </w:num>
  <w:num w:numId="21">
    <w:abstractNumId w:val="14"/>
  </w:num>
  <w:num w:numId="22">
    <w:abstractNumId w:val="1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ED9"/>
    <w:rsid w:val="00003E4E"/>
    <w:rsid w:val="0000587D"/>
    <w:rsid w:val="000067E7"/>
    <w:rsid w:val="00013C6D"/>
    <w:rsid w:val="00014A0F"/>
    <w:rsid w:val="0002061B"/>
    <w:rsid w:val="0002340B"/>
    <w:rsid w:val="000239E1"/>
    <w:rsid w:val="00025EC9"/>
    <w:rsid w:val="00027FAD"/>
    <w:rsid w:val="00031C0F"/>
    <w:rsid w:val="0003308C"/>
    <w:rsid w:val="000351BA"/>
    <w:rsid w:val="00035F8B"/>
    <w:rsid w:val="000361F1"/>
    <w:rsid w:val="000362DD"/>
    <w:rsid w:val="000378C7"/>
    <w:rsid w:val="00041072"/>
    <w:rsid w:val="0004322D"/>
    <w:rsid w:val="0004386F"/>
    <w:rsid w:val="00045840"/>
    <w:rsid w:val="00046F56"/>
    <w:rsid w:val="000605B0"/>
    <w:rsid w:val="00064C60"/>
    <w:rsid w:val="00065A7E"/>
    <w:rsid w:val="0007707C"/>
    <w:rsid w:val="0008528D"/>
    <w:rsid w:val="00091A05"/>
    <w:rsid w:val="00093FF0"/>
    <w:rsid w:val="00094D08"/>
    <w:rsid w:val="00096B46"/>
    <w:rsid w:val="000A0539"/>
    <w:rsid w:val="000A38B1"/>
    <w:rsid w:val="000A4624"/>
    <w:rsid w:val="000A6D6B"/>
    <w:rsid w:val="000A7713"/>
    <w:rsid w:val="000A79CE"/>
    <w:rsid w:val="000B0E84"/>
    <w:rsid w:val="000B631A"/>
    <w:rsid w:val="000B6396"/>
    <w:rsid w:val="000C05F4"/>
    <w:rsid w:val="000C0CB7"/>
    <w:rsid w:val="000C2B2A"/>
    <w:rsid w:val="000C3DBA"/>
    <w:rsid w:val="000C7F2F"/>
    <w:rsid w:val="000D0639"/>
    <w:rsid w:val="000D1AE1"/>
    <w:rsid w:val="000D223B"/>
    <w:rsid w:val="000D2713"/>
    <w:rsid w:val="000D43F1"/>
    <w:rsid w:val="000D4B6F"/>
    <w:rsid w:val="000D6851"/>
    <w:rsid w:val="000F067A"/>
    <w:rsid w:val="000F15D7"/>
    <w:rsid w:val="000F3EE0"/>
    <w:rsid w:val="00102CBA"/>
    <w:rsid w:val="00103DA0"/>
    <w:rsid w:val="00104E23"/>
    <w:rsid w:val="001075D3"/>
    <w:rsid w:val="00107B34"/>
    <w:rsid w:val="001108B8"/>
    <w:rsid w:val="001147A6"/>
    <w:rsid w:val="00124353"/>
    <w:rsid w:val="00125364"/>
    <w:rsid w:val="00126E08"/>
    <w:rsid w:val="00127175"/>
    <w:rsid w:val="001304EA"/>
    <w:rsid w:val="001311E7"/>
    <w:rsid w:val="001316E9"/>
    <w:rsid w:val="001335F8"/>
    <w:rsid w:val="00133BED"/>
    <w:rsid w:val="0013424D"/>
    <w:rsid w:val="00141402"/>
    <w:rsid w:val="001419F5"/>
    <w:rsid w:val="00141DA3"/>
    <w:rsid w:val="0014277B"/>
    <w:rsid w:val="00144E4C"/>
    <w:rsid w:val="0014670C"/>
    <w:rsid w:val="00146D1B"/>
    <w:rsid w:val="00147E69"/>
    <w:rsid w:val="0015439E"/>
    <w:rsid w:val="001553D1"/>
    <w:rsid w:val="00155E8B"/>
    <w:rsid w:val="00157BFD"/>
    <w:rsid w:val="00160688"/>
    <w:rsid w:val="00160883"/>
    <w:rsid w:val="00161141"/>
    <w:rsid w:val="0016159D"/>
    <w:rsid w:val="001648CE"/>
    <w:rsid w:val="001676AD"/>
    <w:rsid w:val="00175C5A"/>
    <w:rsid w:val="00176059"/>
    <w:rsid w:val="00176DE0"/>
    <w:rsid w:val="00180A8B"/>
    <w:rsid w:val="001821DC"/>
    <w:rsid w:val="00182EAB"/>
    <w:rsid w:val="00190AB6"/>
    <w:rsid w:val="00192743"/>
    <w:rsid w:val="001A1026"/>
    <w:rsid w:val="001A20E9"/>
    <w:rsid w:val="001A2CBF"/>
    <w:rsid w:val="001A3CBD"/>
    <w:rsid w:val="001A5465"/>
    <w:rsid w:val="001C003E"/>
    <w:rsid w:val="001C0646"/>
    <w:rsid w:val="001C073A"/>
    <w:rsid w:val="001C2F47"/>
    <w:rsid w:val="001D0CA8"/>
    <w:rsid w:val="001D2DCD"/>
    <w:rsid w:val="001D3DD0"/>
    <w:rsid w:val="001D7A49"/>
    <w:rsid w:val="001E1CA4"/>
    <w:rsid w:val="001E4382"/>
    <w:rsid w:val="001F200F"/>
    <w:rsid w:val="001F24D4"/>
    <w:rsid w:val="001F2FA8"/>
    <w:rsid w:val="001F36F8"/>
    <w:rsid w:val="001F3BA9"/>
    <w:rsid w:val="00203E5B"/>
    <w:rsid w:val="00210A72"/>
    <w:rsid w:val="00222C63"/>
    <w:rsid w:val="00225B42"/>
    <w:rsid w:val="00226F55"/>
    <w:rsid w:val="0023513C"/>
    <w:rsid w:val="002359CC"/>
    <w:rsid w:val="0023741F"/>
    <w:rsid w:val="00242247"/>
    <w:rsid w:val="00243900"/>
    <w:rsid w:val="00244D10"/>
    <w:rsid w:val="0025155B"/>
    <w:rsid w:val="00251E10"/>
    <w:rsid w:val="00253982"/>
    <w:rsid w:val="00255C43"/>
    <w:rsid w:val="00256C80"/>
    <w:rsid w:val="00257565"/>
    <w:rsid w:val="0026332E"/>
    <w:rsid w:val="0026403B"/>
    <w:rsid w:val="002640BA"/>
    <w:rsid w:val="00264397"/>
    <w:rsid w:val="00265D67"/>
    <w:rsid w:val="002666F2"/>
    <w:rsid w:val="002667E0"/>
    <w:rsid w:val="00272178"/>
    <w:rsid w:val="0027231F"/>
    <w:rsid w:val="0027672F"/>
    <w:rsid w:val="00276ABC"/>
    <w:rsid w:val="00280ED1"/>
    <w:rsid w:val="00284478"/>
    <w:rsid w:val="002847BD"/>
    <w:rsid w:val="002866CE"/>
    <w:rsid w:val="00286D19"/>
    <w:rsid w:val="00287DFD"/>
    <w:rsid w:val="00290A88"/>
    <w:rsid w:val="00291659"/>
    <w:rsid w:val="00292E5C"/>
    <w:rsid w:val="00292FA8"/>
    <w:rsid w:val="00293025"/>
    <w:rsid w:val="00293479"/>
    <w:rsid w:val="00293C11"/>
    <w:rsid w:val="002A0326"/>
    <w:rsid w:val="002A2809"/>
    <w:rsid w:val="002A4ECA"/>
    <w:rsid w:val="002A4F45"/>
    <w:rsid w:val="002A6184"/>
    <w:rsid w:val="002A756C"/>
    <w:rsid w:val="002A75FC"/>
    <w:rsid w:val="002A7911"/>
    <w:rsid w:val="002B10FE"/>
    <w:rsid w:val="002B16B4"/>
    <w:rsid w:val="002B1F6D"/>
    <w:rsid w:val="002C3AC3"/>
    <w:rsid w:val="002C6E97"/>
    <w:rsid w:val="002C7F29"/>
    <w:rsid w:val="002D08BB"/>
    <w:rsid w:val="002D0D08"/>
    <w:rsid w:val="002D59A5"/>
    <w:rsid w:val="002D6C1E"/>
    <w:rsid w:val="002E4AE4"/>
    <w:rsid w:val="002E59F9"/>
    <w:rsid w:val="002E5FF3"/>
    <w:rsid w:val="00302B05"/>
    <w:rsid w:val="00306835"/>
    <w:rsid w:val="00313AC3"/>
    <w:rsid w:val="003227F5"/>
    <w:rsid w:val="00326631"/>
    <w:rsid w:val="00332DA8"/>
    <w:rsid w:val="00334813"/>
    <w:rsid w:val="00335100"/>
    <w:rsid w:val="00340B9A"/>
    <w:rsid w:val="00341B26"/>
    <w:rsid w:val="003463A3"/>
    <w:rsid w:val="00346489"/>
    <w:rsid w:val="00346754"/>
    <w:rsid w:val="00353BB0"/>
    <w:rsid w:val="00354540"/>
    <w:rsid w:val="003546C2"/>
    <w:rsid w:val="00355F7F"/>
    <w:rsid w:val="00356EEB"/>
    <w:rsid w:val="00357635"/>
    <w:rsid w:val="00360321"/>
    <w:rsid w:val="0036079F"/>
    <w:rsid w:val="00361AB5"/>
    <w:rsid w:val="00363B6B"/>
    <w:rsid w:val="003642C9"/>
    <w:rsid w:val="00372A96"/>
    <w:rsid w:val="0037395E"/>
    <w:rsid w:val="00373A80"/>
    <w:rsid w:val="00373DCD"/>
    <w:rsid w:val="00374BC7"/>
    <w:rsid w:val="00382ABB"/>
    <w:rsid w:val="00385757"/>
    <w:rsid w:val="00386E53"/>
    <w:rsid w:val="00387580"/>
    <w:rsid w:val="0039126C"/>
    <w:rsid w:val="00392E8B"/>
    <w:rsid w:val="00393EE4"/>
    <w:rsid w:val="003967EC"/>
    <w:rsid w:val="003A22CE"/>
    <w:rsid w:val="003A23F1"/>
    <w:rsid w:val="003A4C81"/>
    <w:rsid w:val="003A4DC3"/>
    <w:rsid w:val="003A5537"/>
    <w:rsid w:val="003A661C"/>
    <w:rsid w:val="003B38FB"/>
    <w:rsid w:val="003B68AA"/>
    <w:rsid w:val="003C484B"/>
    <w:rsid w:val="003C658F"/>
    <w:rsid w:val="003C68A5"/>
    <w:rsid w:val="003C7387"/>
    <w:rsid w:val="003C76FA"/>
    <w:rsid w:val="003C7A84"/>
    <w:rsid w:val="003D00C8"/>
    <w:rsid w:val="003E09D6"/>
    <w:rsid w:val="003E38B2"/>
    <w:rsid w:val="003E5B44"/>
    <w:rsid w:val="003E7065"/>
    <w:rsid w:val="003E7388"/>
    <w:rsid w:val="003F0C33"/>
    <w:rsid w:val="003F12B2"/>
    <w:rsid w:val="003F76BD"/>
    <w:rsid w:val="003F7D0B"/>
    <w:rsid w:val="00400E95"/>
    <w:rsid w:val="0040447D"/>
    <w:rsid w:val="004077B1"/>
    <w:rsid w:val="00410E9A"/>
    <w:rsid w:val="00413659"/>
    <w:rsid w:val="004143EA"/>
    <w:rsid w:val="004145B4"/>
    <w:rsid w:val="00414B75"/>
    <w:rsid w:val="00415A8E"/>
    <w:rsid w:val="0041662F"/>
    <w:rsid w:val="00416A9D"/>
    <w:rsid w:val="00422612"/>
    <w:rsid w:val="00424088"/>
    <w:rsid w:val="0042428C"/>
    <w:rsid w:val="00425BDD"/>
    <w:rsid w:val="0043458C"/>
    <w:rsid w:val="004354C1"/>
    <w:rsid w:val="00435C84"/>
    <w:rsid w:val="00440FB2"/>
    <w:rsid w:val="00442401"/>
    <w:rsid w:val="004442D4"/>
    <w:rsid w:val="00446081"/>
    <w:rsid w:val="00446D01"/>
    <w:rsid w:val="004476BE"/>
    <w:rsid w:val="00450521"/>
    <w:rsid w:val="0045225A"/>
    <w:rsid w:val="00461A26"/>
    <w:rsid w:val="0047250E"/>
    <w:rsid w:val="0047262D"/>
    <w:rsid w:val="00473CE1"/>
    <w:rsid w:val="00474C10"/>
    <w:rsid w:val="00475004"/>
    <w:rsid w:val="00475ED3"/>
    <w:rsid w:val="004827DE"/>
    <w:rsid w:val="0048290B"/>
    <w:rsid w:val="00485ECD"/>
    <w:rsid w:val="004875CF"/>
    <w:rsid w:val="00490722"/>
    <w:rsid w:val="00492114"/>
    <w:rsid w:val="00495BB0"/>
    <w:rsid w:val="00497FE6"/>
    <w:rsid w:val="004A0328"/>
    <w:rsid w:val="004A11B9"/>
    <w:rsid w:val="004A643B"/>
    <w:rsid w:val="004B051C"/>
    <w:rsid w:val="004B0775"/>
    <w:rsid w:val="004B3367"/>
    <w:rsid w:val="004C2971"/>
    <w:rsid w:val="004C6BA7"/>
    <w:rsid w:val="004D1D18"/>
    <w:rsid w:val="004D3739"/>
    <w:rsid w:val="004D41C3"/>
    <w:rsid w:val="004D5D02"/>
    <w:rsid w:val="004E2F3F"/>
    <w:rsid w:val="004E4026"/>
    <w:rsid w:val="004E78C8"/>
    <w:rsid w:val="004F0DC2"/>
    <w:rsid w:val="004F36C4"/>
    <w:rsid w:val="004F71D6"/>
    <w:rsid w:val="00500A9F"/>
    <w:rsid w:val="00504669"/>
    <w:rsid w:val="00506BA0"/>
    <w:rsid w:val="00507F2D"/>
    <w:rsid w:val="00510F8C"/>
    <w:rsid w:val="00511355"/>
    <w:rsid w:val="00514441"/>
    <w:rsid w:val="00514DB2"/>
    <w:rsid w:val="00515912"/>
    <w:rsid w:val="00516A12"/>
    <w:rsid w:val="005205A7"/>
    <w:rsid w:val="00522805"/>
    <w:rsid w:val="0052690F"/>
    <w:rsid w:val="005358EE"/>
    <w:rsid w:val="00547C45"/>
    <w:rsid w:val="005506C2"/>
    <w:rsid w:val="005516B0"/>
    <w:rsid w:val="005537BC"/>
    <w:rsid w:val="0055398C"/>
    <w:rsid w:val="00553DD4"/>
    <w:rsid w:val="0056732D"/>
    <w:rsid w:val="00571C9F"/>
    <w:rsid w:val="0057296B"/>
    <w:rsid w:val="0057315A"/>
    <w:rsid w:val="00575892"/>
    <w:rsid w:val="00581A48"/>
    <w:rsid w:val="0058626B"/>
    <w:rsid w:val="005A09BF"/>
    <w:rsid w:val="005A29C3"/>
    <w:rsid w:val="005B3D52"/>
    <w:rsid w:val="005B64AD"/>
    <w:rsid w:val="005B66B0"/>
    <w:rsid w:val="005C21D8"/>
    <w:rsid w:val="005C27E5"/>
    <w:rsid w:val="005C2B46"/>
    <w:rsid w:val="005C2FEC"/>
    <w:rsid w:val="005C3CE9"/>
    <w:rsid w:val="005C4059"/>
    <w:rsid w:val="005C4325"/>
    <w:rsid w:val="005C73B7"/>
    <w:rsid w:val="005C747F"/>
    <w:rsid w:val="005D2AAB"/>
    <w:rsid w:val="005D5055"/>
    <w:rsid w:val="005E1D68"/>
    <w:rsid w:val="005E2DC8"/>
    <w:rsid w:val="005E506D"/>
    <w:rsid w:val="005E7377"/>
    <w:rsid w:val="005F1862"/>
    <w:rsid w:val="005F313D"/>
    <w:rsid w:val="005F3E96"/>
    <w:rsid w:val="005F5601"/>
    <w:rsid w:val="005F6301"/>
    <w:rsid w:val="005F673D"/>
    <w:rsid w:val="005F6A28"/>
    <w:rsid w:val="005F7588"/>
    <w:rsid w:val="006003FB"/>
    <w:rsid w:val="00600811"/>
    <w:rsid w:val="00607213"/>
    <w:rsid w:val="00610F63"/>
    <w:rsid w:val="00611187"/>
    <w:rsid w:val="0061629C"/>
    <w:rsid w:val="00616982"/>
    <w:rsid w:val="00617076"/>
    <w:rsid w:val="0061787C"/>
    <w:rsid w:val="00620676"/>
    <w:rsid w:val="006215AF"/>
    <w:rsid w:val="00621E46"/>
    <w:rsid w:val="0062303F"/>
    <w:rsid w:val="00625430"/>
    <w:rsid w:val="006260D5"/>
    <w:rsid w:val="006266FD"/>
    <w:rsid w:val="006279BC"/>
    <w:rsid w:val="00632057"/>
    <w:rsid w:val="00641019"/>
    <w:rsid w:val="00641389"/>
    <w:rsid w:val="00641DF2"/>
    <w:rsid w:val="006429A4"/>
    <w:rsid w:val="00642C1D"/>
    <w:rsid w:val="00643110"/>
    <w:rsid w:val="006453B0"/>
    <w:rsid w:val="00651435"/>
    <w:rsid w:val="00654471"/>
    <w:rsid w:val="006544D3"/>
    <w:rsid w:val="00654E52"/>
    <w:rsid w:val="00655D0D"/>
    <w:rsid w:val="00656AA7"/>
    <w:rsid w:val="006610AF"/>
    <w:rsid w:val="006679D2"/>
    <w:rsid w:val="00670AF7"/>
    <w:rsid w:val="00671A4A"/>
    <w:rsid w:val="00672E29"/>
    <w:rsid w:val="0067311E"/>
    <w:rsid w:val="00673541"/>
    <w:rsid w:val="006824C8"/>
    <w:rsid w:val="006912C6"/>
    <w:rsid w:val="006914EF"/>
    <w:rsid w:val="00694058"/>
    <w:rsid w:val="006952D4"/>
    <w:rsid w:val="006968A5"/>
    <w:rsid w:val="006A6E89"/>
    <w:rsid w:val="006A7CF2"/>
    <w:rsid w:val="006B0905"/>
    <w:rsid w:val="006B226A"/>
    <w:rsid w:val="006B37C4"/>
    <w:rsid w:val="006B4191"/>
    <w:rsid w:val="006B5006"/>
    <w:rsid w:val="006B67D6"/>
    <w:rsid w:val="006B68D7"/>
    <w:rsid w:val="006B6F35"/>
    <w:rsid w:val="006B71CE"/>
    <w:rsid w:val="006C1271"/>
    <w:rsid w:val="006C47DD"/>
    <w:rsid w:val="006C6991"/>
    <w:rsid w:val="006D0786"/>
    <w:rsid w:val="006D29B5"/>
    <w:rsid w:val="006E324D"/>
    <w:rsid w:val="006E3940"/>
    <w:rsid w:val="006E3A5F"/>
    <w:rsid w:val="006E7F5B"/>
    <w:rsid w:val="006F27E6"/>
    <w:rsid w:val="006F2C72"/>
    <w:rsid w:val="006F3E95"/>
    <w:rsid w:val="006F6272"/>
    <w:rsid w:val="006F6875"/>
    <w:rsid w:val="006F7B0C"/>
    <w:rsid w:val="00704E2F"/>
    <w:rsid w:val="0070736E"/>
    <w:rsid w:val="00710009"/>
    <w:rsid w:val="00711EA3"/>
    <w:rsid w:val="00713FF2"/>
    <w:rsid w:val="00714B1A"/>
    <w:rsid w:val="00715632"/>
    <w:rsid w:val="00722A93"/>
    <w:rsid w:val="007241A3"/>
    <w:rsid w:val="007263C9"/>
    <w:rsid w:val="00727357"/>
    <w:rsid w:val="00731359"/>
    <w:rsid w:val="00731D02"/>
    <w:rsid w:val="0073366C"/>
    <w:rsid w:val="00734194"/>
    <w:rsid w:val="00737615"/>
    <w:rsid w:val="00737906"/>
    <w:rsid w:val="00737D71"/>
    <w:rsid w:val="00741DD5"/>
    <w:rsid w:val="007474FD"/>
    <w:rsid w:val="00747D77"/>
    <w:rsid w:val="00751BC0"/>
    <w:rsid w:val="0075326B"/>
    <w:rsid w:val="00753ACB"/>
    <w:rsid w:val="00753CCD"/>
    <w:rsid w:val="00764AFA"/>
    <w:rsid w:val="00767F41"/>
    <w:rsid w:val="0077704F"/>
    <w:rsid w:val="00783C8D"/>
    <w:rsid w:val="007917C8"/>
    <w:rsid w:val="00791954"/>
    <w:rsid w:val="00794642"/>
    <w:rsid w:val="00795A6A"/>
    <w:rsid w:val="00795C33"/>
    <w:rsid w:val="0079679D"/>
    <w:rsid w:val="007A1713"/>
    <w:rsid w:val="007A32F5"/>
    <w:rsid w:val="007A33D4"/>
    <w:rsid w:val="007B21E4"/>
    <w:rsid w:val="007B5D07"/>
    <w:rsid w:val="007B6C6E"/>
    <w:rsid w:val="007B7628"/>
    <w:rsid w:val="007C3A1D"/>
    <w:rsid w:val="007D088F"/>
    <w:rsid w:val="007D0D66"/>
    <w:rsid w:val="007D6487"/>
    <w:rsid w:val="007D6D08"/>
    <w:rsid w:val="007D6FE3"/>
    <w:rsid w:val="007D7501"/>
    <w:rsid w:val="007D7A91"/>
    <w:rsid w:val="007E04C2"/>
    <w:rsid w:val="007E18A1"/>
    <w:rsid w:val="007E27CD"/>
    <w:rsid w:val="007E3B2E"/>
    <w:rsid w:val="007E7275"/>
    <w:rsid w:val="007F2820"/>
    <w:rsid w:val="007F3FA6"/>
    <w:rsid w:val="007F6105"/>
    <w:rsid w:val="0080348F"/>
    <w:rsid w:val="00805F1A"/>
    <w:rsid w:val="00807068"/>
    <w:rsid w:val="0081006E"/>
    <w:rsid w:val="00812398"/>
    <w:rsid w:val="008144C8"/>
    <w:rsid w:val="008168DC"/>
    <w:rsid w:val="008226C4"/>
    <w:rsid w:val="00823719"/>
    <w:rsid w:val="00823A74"/>
    <w:rsid w:val="00824CF5"/>
    <w:rsid w:val="00825C66"/>
    <w:rsid w:val="008401B2"/>
    <w:rsid w:val="0084329B"/>
    <w:rsid w:val="008467D9"/>
    <w:rsid w:val="0084721D"/>
    <w:rsid w:val="008518FA"/>
    <w:rsid w:val="00851A4A"/>
    <w:rsid w:val="00854D41"/>
    <w:rsid w:val="00855657"/>
    <w:rsid w:val="00864CA9"/>
    <w:rsid w:val="00873C83"/>
    <w:rsid w:val="00873FE2"/>
    <w:rsid w:val="008765C9"/>
    <w:rsid w:val="00876DDC"/>
    <w:rsid w:val="00882131"/>
    <w:rsid w:val="0088312F"/>
    <w:rsid w:val="0088741D"/>
    <w:rsid w:val="00891001"/>
    <w:rsid w:val="00891B60"/>
    <w:rsid w:val="00891F6C"/>
    <w:rsid w:val="008A09B7"/>
    <w:rsid w:val="008A12E9"/>
    <w:rsid w:val="008A6E85"/>
    <w:rsid w:val="008B03D1"/>
    <w:rsid w:val="008B175C"/>
    <w:rsid w:val="008B5459"/>
    <w:rsid w:val="008C22C9"/>
    <w:rsid w:val="008C38CD"/>
    <w:rsid w:val="008C3C27"/>
    <w:rsid w:val="008C4242"/>
    <w:rsid w:val="008D002C"/>
    <w:rsid w:val="008D0823"/>
    <w:rsid w:val="008D328A"/>
    <w:rsid w:val="008E71FF"/>
    <w:rsid w:val="008E784E"/>
    <w:rsid w:val="008F22E5"/>
    <w:rsid w:val="008F2B84"/>
    <w:rsid w:val="008F4CF9"/>
    <w:rsid w:val="008F4EF2"/>
    <w:rsid w:val="008F72E9"/>
    <w:rsid w:val="008F7F31"/>
    <w:rsid w:val="00900D2F"/>
    <w:rsid w:val="00900D8E"/>
    <w:rsid w:val="00901B9F"/>
    <w:rsid w:val="00901CB3"/>
    <w:rsid w:val="009034CC"/>
    <w:rsid w:val="0090409E"/>
    <w:rsid w:val="009051E6"/>
    <w:rsid w:val="00906471"/>
    <w:rsid w:val="00906B3D"/>
    <w:rsid w:val="00910CA7"/>
    <w:rsid w:val="0092297A"/>
    <w:rsid w:val="009245AB"/>
    <w:rsid w:val="00925938"/>
    <w:rsid w:val="00931AC4"/>
    <w:rsid w:val="00931D7A"/>
    <w:rsid w:val="00933064"/>
    <w:rsid w:val="009331A3"/>
    <w:rsid w:val="00933C34"/>
    <w:rsid w:val="009352BC"/>
    <w:rsid w:val="00936BFB"/>
    <w:rsid w:val="00940446"/>
    <w:rsid w:val="00940E96"/>
    <w:rsid w:val="009444F1"/>
    <w:rsid w:val="00944E8B"/>
    <w:rsid w:val="00944F72"/>
    <w:rsid w:val="00945B6D"/>
    <w:rsid w:val="00947557"/>
    <w:rsid w:val="009513F2"/>
    <w:rsid w:val="009523EE"/>
    <w:rsid w:val="009531E9"/>
    <w:rsid w:val="00954CF7"/>
    <w:rsid w:val="00955DE4"/>
    <w:rsid w:val="00956BE8"/>
    <w:rsid w:val="00957E35"/>
    <w:rsid w:val="00960185"/>
    <w:rsid w:val="00963735"/>
    <w:rsid w:val="00965953"/>
    <w:rsid w:val="00972D77"/>
    <w:rsid w:val="00976FBE"/>
    <w:rsid w:val="00980689"/>
    <w:rsid w:val="009816DE"/>
    <w:rsid w:val="00982851"/>
    <w:rsid w:val="00983E72"/>
    <w:rsid w:val="009858AA"/>
    <w:rsid w:val="0099148E"/>
    <w:rsid w:val="00995F8B"/>
    <w:rsid w:val="0099672B"/>
    <w:rsid w:val="00996F60"/>
    <w:rsid w:val="009976F5"/>
    <w:rsid w:val="009A1A55"/>
    <w:rsid w:val="009A5F0E"/>
    <w:rsid w:val="009A7D81"/>
    <w:rsid w:val="009B05A2"/>
    <w:rsid w:val="009C012B"/>
    <w:rsid w:val="009C18D7"/>
    <w:rsid w:val="009C4416"/>
    <w:rsid w:val="009C5E0F"/>
    <w:rsid w:val="009C5F15"/>
    <w:rsid w:val="009C695E"/>
    <w:rsid w:val="009C7041"/>
    <w:rsid w:val="009D2BF5"/>
    <w:rsid w:val="009D4442"/>
    <w:rsid w:val="009F0EA3"/>
    <w:rsid w:val="009F1265"/>
    <w:rsid w:val="009F162D"/>
    <w:rsid w:val="009F4088"/>
    <w:rsid w:val="009F45A7"/>
    <w:rsid w:val="009F4C8F"/>
    <w:rsid w:val="009F6860"/>
    <w:rsid w:val="009F6892"/>
    <w:rsid w:val="009F6F84"/>
    <w:rsid w:val="00A04550"/>
    <w:rsid w:val="00A0554E"/>
    <w:rsid w:val="00A05B36"/>
    <w:rsid w:val="00A121CC"/>
    <w:rsid w:val="00A12E0A"/>
    <w:rsid w:val="00A17DDD"/>
    <w:rsid w:val="00A2058B"/>
    <w:rsid w:val="00A23414"/>
    <w:rsid w:val="00A26905"/>
    <w:rsid w:val="00A2700A"/>
    <w:rsid w:val="00A32C90"/>
    <w:rsid w:val="00A35677"/>
    <w:rsid w:val="00A417DB"/>
    <w:rsid w:val="00A43CD8"/>
    <w:rsid w:val="00A44C80"/>
    <w:rsid w:val="00A468AE"/>
    <w:rsid w:val="00A479C3"/>
    <w:rsid w:val="00A62EBC"/>
    <w:rsid w:val="00A6393F"/>
    <w:rsid w:val="00A65719"/>
    <w:rsid w:val="00A65F87"/>
    <w:rsid w:val="00A71195"/>
    <w:rsid w:val="00A74C57"/>
    <w:rsid w:val="00A75A83"/>
    <w:rsid w:val="00A77C4E"/>
    <w:rsid w:val="00A8609C"/>
    <w:rsid w:val="00A87156"/>
    <w:rsid w:val="00A87373"/>
    <w:rsid w:val="00A904D3"/>
    <w:rsid w:val="00A93BEA"/>
    <w:rsid w:val="00A97FF0"/>
    <w:rsid w:val="00AA513E"/>
    <w:rsid w:val="00AA6E77"/>
    <w:rsid w:val="00AA726E"/>
    <w:rsid w:val="00AB1BF7"/>
    <w:rsid w:val="00AB69D7"/>
    <w:rsid w:val="00AB7276"/>
    <w:rsid w:val="00AB77CC"/>
    <w:rsid w:val="00AB7E6F"/>
    <w:rsid w:val="00AC46C3"/>
    <w:rsid w:val="00AC77A1"/>
    <w:rsid w:val="00AD1270"/>
    <w:rsid w:val="00AD3740"/>
    <w:rsid w:val="00AD4473"/>
    <w:rsid w:val="00AD4831"/>
    <w:rsid w:val="00AD48DE"/>
    <w:rsid w:val="00AD5238"/>
    <w:rsid w:val="00AD59A2"/>
    <w:rsid w:val="00AD6994"/>
    <w:rsid w:val="00AE09CE"/>
    <w:rsid w:val="00AE0ED9"/>
    <w:rsid w:val="00AE46E7"/>
    <w:rsid w:val="00AE49E6"/>
    <w:rsid w:val="00AE6E28"/>
    <w:rsid w:val="00AE78F7"/>
    <w:rsid w:val="00AF0952"/>
    <w:rsid w:val="00AF09DD"/>
    <w:rsid w:val="00AF5F48"/>
    <w:rsid w:val="00AF6661"/>
    <w:rsid w:val="00AF73F4"/>
    <w:rsid w:val="00B01CDD"/>
    <w:rsid w:val="00B02B2B"/>
    <w:rsid w:val="00B02FAC"/>
    <w:rsid w:val="00B0322F"/>
    <w:rsid w:val="00B0466F"/>
    <w:rsid w:val="00B0485B"/>
    <w:rsid w:val="00B05918"/>
    <w:rsid w:val="00B1437D"/>
    <w:rsid w:val="00B23A88"/>
    <w:rsid w:val="00B25A07"/>
    <w:rsid w:val="00B2794B"/>
    <w:rsid w:val="00B27C38"/>
    <w:rsid w:val="00B3186C"/>
    <w:rsid w:val="00B32899"/>
    <w:rsid w:val="00B33AD3"/>
    <w:rsid w:val="00B3664B"/>
    <w:rsid w:val="00B37D53"/>
    <w:rsid w:val="00B401FD"/>
    <w:rsid w:val="00B41477"/>
    <w:rsid w:val="00B42C68"/>
    <w:rsid w:val="00B44118"/>
    <w:rsid w:val="00B47B0F"/>
    <w:rsid w:val="00B536E6"/>
    <w:rsid w:val="00B537C4"/>
    <w:rsid w:val="00B57891"/>
    <w:rsid w:val="00B641D2"/>
    <w:rsid w:val="00B703A2"/>
    <w:rsid w:val="00B73417"/>
    <w:rsid w:val="00B76409"/>
    <w:rsid w:val="00B77977"/>
    <w:rsid w:val="00B8637A"/>
    <w:rsid w:val="00B86C08"/>
    <w:rsid w:val="00B87099"/>
    <w:rsid w:val="00B90C16"/>
    <w:rsid w:val="00B910EC"/>
    <w:rsid w:val="00B94A66"/>
    <w:rsid w:val="00B96EDC"/>
    <w:rsid w:val="00B97997"/>
    <w:rsid w:val="00BA7F47"/>
    <w:rsid w:val="00BB19EA"/>
    <w:rsid w:val="00BB3351"/>
    <w:rsid w:val="00BB3A45"/>
    <w:rsid w:val="00BB6E8E"/>
    <w:rsid w:val="00BC1F93"/>
    <w:rsid w:val="00BC442E"/>
    <w:rsid w:val="00BD4F2F"/>
    <w:rsid w:val="00BE11A4"/>
    <w:rsid w:val="00BE1498"/>
    <w:rsid w:val="00BE475D"/>
    <w:rsid w:val="00BE77EA"/>
    <w:rsid w:val="00C00FB2"/>
    <w:rsid w:val="00C038C7"/>
    <w:rsid w:val="00C05007"/>
    <w:rsid w:val="00C05020"/>
    <w:rsid w:val="00C101B5"/>
    <w:rsid w:val="00C10A59"/>
    <w:rsid w:val="00C128A4"/>
    <w:rsid w:val="00C14255"/>
    <w:rsid w:val="00C16B84"/>
    <w:rsid w:val="00C2155A"/>
    <w:rsid w:val="00C26572"/>
    <w:rsid w:val="00C267AD"/>
    <w:rsid w:val="00C30957"/>
    <w:rsid w:val="00C32012"/>
    <w:rsid w:val="00C35F9E"/>
    <w:rsid w:val="00C45893"/>
    <w:rsid w:val="00C47806"/>
    <w:rsid w:val="00C537D1"/>
    <w:rsid w:val="00C60746"/>
    <w:rsid w:val="00C62726"/>
    <w:rsid w:val="00C702A6"/>
    <w:rsid w:val="00C70E96"/>
    <w:rsid w:val="00C751EE"/>
    <w:rsid w:val="00C76FFD"/>
    <w:rsid w:val="00C825A2"/>
    <w:rsid w:val="00C84601"/>
    <w:rsid w:val="00C87A34"/>
    <w:rsid w:val="00C90ABF"/>
    <w:rsid w:val="00C922A2"/>
    <w:rsid w:val="00C9421B"/>
    <w:rsid w:val="00CA0322"/>
    <w:rsid w:val="00CA036C"/>
    <w:rsid w:val="00CA386A"/>
    <w:rsid w:val="00CA7D93"/>
    <w:rsid w:val="00CA7DA5"/>
    <w:rsid w:val="00CB06D6"/>
    <w:rsid w:val="00CB7955"/>
    <w:rsid w:val="00CC5624"/>
    <w:rsid w:val="00CC7F5B"/>
    <w:rsid w:val="00CD7F13"/>
    <w:rsid w:val="00CE0C8A"/>
    <w:rsid w:val="00CE137B"/>
    <w:rsid w:val="00CE1AAD"/>
    <w:rsid w:val="00CE2056"/>
    <w:rsid w:val="00CE2D4C"/>
    <w:rsid w:val="00CE322E"/>
    <w:rsid w:val="00CE7D1D"/>
    <w:rsid w:val="00CF02C7"/>
    <w:rsid w:val="00CF0412"/>
    <w:rsid w:val="00CF0C9C"/>
    <w:rsid w:val="00CF1D88"/>
    <w:rsid w:val="00CF3D6A"/>
    <w:rsid w:val="00CF56B0"/>
    <w:rsid w:val="00CF60D0"/>
    <w:rsid w:val="00D00B17"/>
    <w:rsid w:val="00D00D40"/>
    <w:rsid w:val="00D01A27"/>
    <w:rsid w:val="00D01F4D"/>
    <w:rsid w:val="00D038AB"/>
    <w:rsid w:val="00D043DD"/>
    <w:rsid w:val="00D078E7"/>
    <w:rsid w:val="00D107E1"/>
    <w:rsid w:val="00D128B8"/>
    <w:rsid w:val="00D13A58"/>
    <w:rsid w:val="00D14273"/>
    <w:rsid w:val="00D21398"/>
    <w:rsid w:val="00D21C13"/>
    <w:rsid w:val="00D21E5F"/>
    <w:rsid w:val="00D2490E"/>
    <w:rsid w:val="00D27FA8"/>
    <w:rsid w:val="00D312A1"/>
    <w:rsid w:val="00D342B7"/>
    <w:rsid w:val="00D3492D"/>
    <w:rsid w:val="00D4052A"/>
    <w:rsid w:val="00D4644F"/>
    <w:rsid w:val="00D504AB"/>
    <w:rsid w:val="00D509C0"/>
    <w:rsid w:val="00D50A33"/>
    <w:rsid w:val="00D525AC"/>
    <w:rsid w:val="00D53D58"/>
    <w:rsid w:val="00D57036"/>
    <w:rsid w:val="00D605D5"/>
    <w:rsid w:val="00D6232A"/>
    <w:rsid w:val="00D635C6"/>
    <w:rsid w:val="00D6644F"/>
    <w:rsid w:val="00D66ACB"/>
    <w:rsid w:val="00D801BA"/>
    <w:rsid w:val="00D814E2"/>
    <w:rsid w:val="00D81D26"/>
    <w:rsid w:val="00D873C0"/>
    <w:rsid w:val="00D9295A"/>
    <w:rsid w:val="00DA1645"/>
    <w:rsid w:val="00DA3D9D"/>
    <w:rsid w:val="00DA5CF3"/>
    <w:rsid w:val="00DA690D"/>
    <w:rsid w:val="00DB0F37"/>
    <w:rsid w:val="00DB60F2"/>
    <w:rsid w:val="00DC61B2"/>
    <w:rsid w:val="00DC79C7"/>
    <w:rsid w:val="00DE1F5D"/>
    <w:rsid w:val="00DE3EB0"/>
    <w:rsid w:val="00DE62AB"/>
    <w:rsid w:val="00DE6B1F"/>
    <w:rsid w:val="00DF325A"/>
    <w:rsid w:val="00DF3429"/>
    <w:rsid w:val="00DF3A87"/>
    <w:rsid w:val="00DF436F"/>
    <w:rsid w:val="00DF7117"/>
    <w:rsid w:val="00E02717"/>
    <w:rsid w:val="00E04D28"/>
    <w:rsid w:val="00E1088C"/>
    <w:rsid w:val="00E117BC"/>
    <w:rsid w:val="00E1207F"/>
    <w:rsid w:val="00E1211E"/>
    <w:rsid w:val="00E143EC"/>
    <w:rsid w:val="00E212C1"/>
    <w:rsid w:val="00E22591"/>
    <w:rsid w:val="00E24900"/>
    <w:rsid w:val="00E24BDD"/>
    <w:rsid w:val="00E26500"/>
    <w:rsid w:val="00E27104"/>
    <w:rsid w:val="00E311CD"/>
    <w:rsid w:val="00E4054C"/>
    <w:rsid w:val="00E4254F"/>
    <w:rsid w:val="00E43DE2"/>
    <w:rsid w:val="00E43FAF"/>
    <w:rsid w:val="00E458F2"/>
    <w:rsid w:val="00E54568"/>
    <w:rsid w:val="00E56A88"/>
    <w:rsid w:val="00E577B6"/>
    <w:rsid w:val="00E60E82"/>
    <w:rsid w:val="00E6271E"/>
    <w:rsid w:val="00E63FF8"/>
    <w:rsid w:val="00E664F8"/>
    <w:rsid w:val="00E70F40"/>
    <w:rsid w:val="00E76AE3"/>
    <w:rsid w:val="00E82408"/>
    <w:rsid w:val="00E83749"/>
    <w:rsid w:val="00E8444A"/>
    <w:rsid w:val="00E844F5"/>
    <w:rsid w:val="00E84D40"/>
    <w:rsid w:val="00E8506C"/>
    <w:rsid w:val="00E86FE3"/>
    <w:rsid w:val="00E9114C"/>
    <w:rsid w:val="00E92F96"/>
    <w:rsid w:val="00E93832"/>
    <w:rsid w:val="00E96BF4"/>
    <w:rsid w:val="00EA095E"/>
    <w:rsid w:val="00EA0C23"/>
    <w:rsid w:val="00EA2343"/>
    <w:rsid w:val="00EA49D4"/>
    <w:rsid w:val="00EA5D43"/>
    <w:rsid w:val="00EA62E2"/>
    <w:rsid w:val="00EB0546"/>
    <w:rsid w:val="00EB0B2A"/>
    <w:rsid w:val="00EB1D5C"/>
    <w:rsid w:val="00EB4D7A"/>
    <w:rsid w:val="00EC01EF"/>
    <w:rsid w:val="00EC0FB3"/>
    <w:rsid w:val="00EC2905"/>
    <w:rsid w:val="00EC53B7"/>
    <w:rsid w:val="00ED1A2E"/>
    <w:rsid w:val="00ED3457"/>
    <w:rsid w:val="00EE1DB6"/>
    <w:rsid w:val="00EE38EE"/>
    <w:rsid w:val="00EE5AE8"/>
    <w:rsid w:val="00EE66BF"/>
    <w:rsid w:val="00EE7E17"/>
    <w:rsid w:val="00EF0772"/>
    <w:rsid w:val="00EF28C1"/>
    <w:rsid w:val="00EF3BCC"/>
    <w:rsid w:val="00EF432A"/>
    <w:rsid w:val="00F019B2"/>
    <w:rsid w:val="00F02B72"/>
    <w:rsid w:val="00F058A5"/>
    <w:rsid w:val="00F165FF"/>
    <w:rsid w:val="00F170AF"/>
    <w:rsid w:val="00F2460D"/>
    <w:rsid w:val="00F2642B"/>
    <w:rsid w:val="00F3264C"/>
    <w:rsid w:val="00F37E69"/>
    <w:rsid w:val="00F47CAB"/>
    <w:rsid w:val="00F509C9"/>
    <w:rsid w:val="00F518A7"/>
    <w:rsid w:val="00F53C05"/>
    <w:rsid w:val="00F609AC"/>
    <w:rsid w:val="00F6164B"/>
    <w:rsid w:val="00F66C96"/>
    <w:rsid w:val="00F73C12"/>
    <w:rsid w:val="00F743D2"/>
    <w:rsid w:val="00F768E0"/>
    <w:rsid w:val="00F81056"/>
    <w:rsid w:val="00F82304"/>
    <w:rsid w:val="00F83AD2"/>
    <w:rsid w:val="00F907B4"/>
    <w:rsid w:val="00F916B3"/>
    <w:rsid w:val="00F91D8F"/>
    <w:rsid w:val="00F92931"/>
    <w:rsid w:val="00FA0EC8"/>
    <w:rsid w:val="00FA0F9E"/>
    <w:rsid w:val="00FA221B"/>
    <w:rsid w:val="00FA28F1"/>
    <w:rsid w:val="00FA339C"/>
    <w:rsid w:val="00FA3DEE"/>
    <w:rsid w:val="00FA44EB"/>
    <w:rsid w:val="00FA4722"/>
    <w:rsid w:val="00FA598B"/>
    <w:rsid w:val="00FA733A"/>
    <w:rsid w:val="00FA7E33"/>
    <w:rsid w:val="00FB1884"/>
    <w:rsid w:val="00FB5DFF"/>
    <w:rsid w:val="00FC05E5"/>
    <w:rsid w:val="00FC21DF"/>
    <w:rsid w:val="00FC7A05"/>
    <w:rsid w:val="00FD0D46"/>
    <w:rsid w:val="00FD24AC"/>
    <w:rsid w:val="00FD265C"/>
    <w:rsid w:val="00FD57DC"/>
    <w:rsid w:val="00FD5F8C"/>
    <w:rsid w:val="00FE06C2"/>
    <w:rsid w:val="00FE2B3B"/>
    <w:rsid w:val="00FE3548"/>
    <w:rsid w:val="00FE3D5A"/>
    <w:rsid w:val="00FE6E22"/>
    <w:rsid w:val="00FF3247"/>
    <w:rsid w:val="00FF5932"/>
    <w:rsid w:val="00FF6084"/>
    <w:rsid w:val="00FF6BF5"/>
    <w:rsid w:val="00FF7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5:chartTrackingRefBased/>
  <w15:docId w15:val="{C2C45FAD-BF1B-4AA5-9C7C-DBDF814A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627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iPriority w:val="99"/>
    <w:qFormat/>
    <w:rsid w:val="00B41477"/>
    <w:pPr>
      <w:keepNext/>
      <w:spacing w:before="240" w:after="60" w:line="240" w:lineRule="auto"/>
      <w:outlineLvl w:val="1"/>
    </w:pPr>
    <w:rPr>
      <w:rFonts w:ascii="Arial" w:eastAsia="Times New Roman" w:hAnsi="Arial" w:cs="Times New Roman"/>
      <w:b/>
      <w:bCs/>
      <w:i/>
      <w:iCs/>
      <w:sz w:val="28"/>
      <w:szCs w:val="28"/>
      <w:lang w:val="uk-UA" w:eastAsia="ru-RU"/>
    </w:rPr>
  </w:style>
  <w:style w:type="paragraph" w:styleId="3">
    <w:name w:val="heading 3"/>
    <w:basedOn w:val="a"/>
    <w:next w:val="a"/>
    <w:link w:val="30"/>
    <w:qFormat/>
    <w:rsid w:val="00B41477"/>
    <w:pPr>
      <w:keepNext/>
      <w:keepLines/>
      <w:widowControl w:val="0"/>
      <w:tabs>
        <w:tab w:val="left" w:pos="0"/>
      </w:tabs>
      <w:spacing w:before="120" w:after="60" w:line="240" w:lineRule="auto"/>
      <w:jc w:val="both"/>
      <w:outlineLvl w:val="2"/>
    </w:pPr>
    <w:rPr>
      <w:rFonts w:ascii="Times New Roman" w:eastAsia="Times New Roman" w:hAnsi="Times New Roman" w:cs="Times New Roman"/>
      <w:i/>
      <w:sz w:val="24"/>
      <w:szCs w:val="20"/>
      <w:lang w:val="uk-UA" w:eastAsia="ru-RU"/>
    </w:rPr>
  </w:style>
  <w:style w:type="paragraph" w:styleId="5">
    <w:name w:val="heading 5"/>
    <w:basedOn w:val="a"/>
    <w:next w:val="a"/>
    <w:link w:val="50"/>
    <w:uiPriority w:val="9"/>
    <w:semiHidden/>
    <w:unhideWhenUsed/>
    <w:qFormat/>
    <w:rsid w:val="002A280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0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AE0ED9"/>
    <w:pPr>
      <w:suppressAutoHyphens/>
      <w:spacing w:before="280" w:after="280" w:line="240" w:lineRule="auto"/>
    </w:pPr>
    <w:rPr>
      <w:rFonts w:ascii="Times New Roman" w:eastAsia="Times New Roman" w:hAnsi="Times New Roman" w:cs="Calibri"/>
      <w:kern w:val="2"/>
      <w:sz w:val="24"/>
      <w:szCs w:val="24"/>
      <w:lang w:eastAsia="ar-SA"/>
    </w:rPr>
  </w:style>
  <w:style w:type="character" w:styleId="a5">
    <w:name w:val="Strong"/>
    <w:basedOn w:val="a0"/>
    <w:uiPriority w:val="22"/>
    <w:qFormat/>
    <w:rsid w:val="00FA339C"/>
    <w:rPr>
      <w:b/>
      <w:bCs/>
    </w:rPr>
  </w:style>
  <w:style w:type="paragraph" w:styleId="a6">
    <w:name w:val="Balloon Text"/>
    <w:basedOn w:val="a"/>
    <w:link w:val="a7"/>
    <w:uiPriority w:val="99"/>
    <w:semiHidden/>
    <w:unhideWhenUsed/>
    <w:rsid w:val="005205A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205A7"/>
    <w:rPr>
      <w:rFonts w:ascii="Segoe UI" w:hAnsi="Segoe UI" w:cs="Segoe UI"/>
      <w:sz w:val="18"/>
      <w:szCs w:val="18"/>
    </w:rPr>
  </w:style>
  <w:style w:type="paragraph" w:styleId="31">
    <w:name w:val="Body Text Indent 3"/>
    <w:basedOn w:val="a"/>
    <w:link w:val="32"/>
    <w:uiPriority w:val="99"/>
    <w:rsid w:val="00C76FFD"/>
    <w:pPr>
      <w:spacing w:after="0" w:line="240" w:lineRule="auto"/>
      <w:ind w:firstLine="851"/>
      <w:jc w:val="both"/>
    </w:pPr>
    <w:rPr>
      <w:rFonts w:ascii="Times New Roman" w:eastAsia="Times New Roman" w:hAnsi="Times New Roman" w:cs="Times New Roman"/>
      <w:sz w:val="28"/>
      <w:szCs w:val="20"/>
      <w:lang w:val="uk-UA" w:eastAsia="ru-RU"/>
    </w:rPr>
  </w:style>
  <w:style w:type="character" w:customStyle="1" w:styleId="32">
    <w:name w:val="Основной текст с отступом 3 Знак"/>
    <w:basedOn w:val="a0"/>
    <w:link w:val="31"/>
    <w:uiPriority w:val="99"/>
    <w:rsid w:val="00C76FFD"/>
    <w:rPr>
      <w:rFonts w:ascii="Times New Roman" w:eastAsia="Times New Roman" w:hAnsi="Times New Roman" w:cs="Times New Roman"/>
      <w:sz w:val="28"/>
      <w:szCs w:val="20"/>
      <w:lang w:val="uk-UA" w:eastAsia="ru-RU"/>
    </w:rPr>
  </w:style>
  <w:style w:type="paragraph" w:styleId="a8">
    <w:name w:val="header"/>
    <w:basedOn w:val="a"/>
    <w:link w:val="a9"/>
    <w:uiPriority w:val="99"/>
    <w:unhideWhenUsed/>
    <w:rsid w:val="00035F8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5F8B"/>
  </w:style>
  <w:style w:type="paragraph" w:styleId="aa">
    <w:name w:val="footer"/>
    <w:basedOn w:val="a"/>
    <w:link w:val="ab"/>
    <w:uiPriority w:val="99"/>
    <w:unhideWhenUsed/>
    <w:rsid w:val="00035F8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5F8B"/>
  </w:style>
  <w:style w:type="paragraph" w:styleId="ac">
    <w:name w:val="Body Text Indent"/>
    <w:basedOn w:val="a"/>
    <w:link w:val="ad"/>
    <w:uiPriority w:val="99"/>
    <w:semiHidden/>
    <w:unhideWhenUsed/>
    <w:rsid w:val="00FD57DC"/>
    <w:pPr>
      <w:spacing w:after="120"/>
      <w:ind w:left="283"/>
    </w:pPr>
  </w:style>
  <w:style w:type="character" w:customStyle="1" w:styleId="ad">
    <w:name w:val="Основной текст с отступом Знак"/>
    <w:basedOn w:val="a0"/>
    <w:link w:val="ac"/>
    <w:uiPriority w:val="99"/>
    <w:semiHidden/>
    <w:rsid w:val="00FD57DC"/>
  </w:style>
  <w:style w:type="paragraph" w:styleId="22">
    <w:name w:val="Body Text Indent 2"/>
    <w:basedOn w:val="a"/>
    <w:link w:val="23"/>
    <w:uiPriority w:val="99"/>
    <w:semiHidden/>
    <w:unhideWhenUsed/>
    <w:rsid w:val="00B41477"/>
    <w:pPr>
      <w:spacing w:after="120" w:line="480" w:lineRule="auto"/>
      <w:ind w:left="283"/>
    </w:pPr>
  </w:style>
  <w:style w:type="character" w:customStyle="1" w:styleId="23">
    <w:name w:val="Основной текст с отступом 2 Знак"/>
    <w:basedOn w:val="a0"/>
    <w:link w:val="22"/>
    <w:uiPriority w:val="99"/>
    <w:semiHidden/>
    <w:rsid w:val="00B41477"/>
  </w:style>
  <w:style w:type="paragraph" w:styleId="ae">
    <w:name w:val="Body Text"/>
    <w:basedOn w:val="a"/>
    <w:link w:val="af"/>
    <w:uiPriority w:val="99"/>
    <w:semiHidden/>
    <w:unhideWhenUsed/>
    <w:rsid w:val="00B41477"/>
    <w:pPr>
      <w:spacing w:after="120"/>
    </w:pPr>
  </w:style>
  <w:style w:type="character" w:customStyle="1" w:styleId="af">
    <w:name w:val="Основной текст Знак"/>
    <w:basedOn w:val="a0"/>
    <w:link w:val="ae"/>
    <w:uiPriority w:val="99"/>
    <w:semiHidden/>
    <w:rsid w:val="00B41477"/>
  </w:style>
  <w:style w:type="character" w:customStyle="1" w:styleId="21">
    <w:name w:val="Заголовок 2 Знак"/>
    <w:basedOn w:val="a0"/>
    <w:link w:val="20"/>
    <w:uiPriority w:val="99"/>
    <w:rsid w:val="00B41477"/>
    <w:rPr>
      <w:rFonts w:ascii="Arial" w:eastAsia="Times New Roman" w:hAnsi="Arial" w:cs="Times New Roman"/>
      <w:b/>
      <w:bCs/>
      <w:i/>
      <w:iCs/>
      <w:sz w:val="28"/>
      <w:szCs w:val="28"/>
      <w:lang w:val="uk-UA" w:eastAsia="ru-RU"/>
    </w:rPr>
  </w:style>
  <w:style w:type="character" w:customStyle="1" w:styleId="30">
    <w:name w:val="Заголовок 3 Знак"/>
    <w:basedOn w:val="a0"/>
    <w:link w:val="3"/>
    <w:rsid w:val="00B41477"/>
    <w:rPr>
      <w:rFonts w:ascii="Times New Roman" w:eastAsia="Times New Roman" w:hAnsi="Times New Roman" w:cs="Times New Roman"/>
      <w:i/>
      <w:sz w:val="24"/>
      <w:szCs w:val="20"/>
      <w:lang w:val="uk-UA" w:eastAsia="ru-RU"/>
    </w:rPr>
  </w:style>
  <w:style w:type="paragraph" w:styleId="af0">
    <w:name w:val="No Spacing"/>
    <w:uiPriority w:val="1"/>
    <w:qFormat/>
    <w:rsid w:val="00B41477"/>
    <w:pPr>
      <w:spacing w:after="0" w:line="240" w:lineRule="auto"/>
    </w:pPr>
    <w:rPr>
      <w:rFonts w:ascii="Times New Roman" w:eastAsia="Times New Roman" w:hAnsi="Times New Roman" w:cs="Times New Roman"/>
      <w:sz w:val="24"/>
      <w:szCs w:val="24"/>
      <w:lang w:eastAsia="ru-RU"/>
    </w:rPr>
  </w:style>
  <w:style w:type="paragraph" w:customStyle="1" w:styleId="default">
    <w:name w:val="default"/>
    <w:basedOn w:val="a"/>
    <w:uiPriority w:val="99"/>
    <w:rsid w:val="00B41477"/>
    <w:pPr>
      <w:autoSpaceDE w:val="0"/>
      <w:autoSpaceDN w:val="0"/>
      <w:spacing w:after="0" w:line="240" w:lineRule="auto"/>
    </w:pPr>
    <w:rPr>
      <w:rFonts w:ascii="Times New Roman" w:eastAsia="Times New Roman" w:hAnsi="Times New Roman" w:cs="Times New Roman"/>
      <w:color w:val="000000"/>
      <w:sz w:val="24"/>
      <w:szCs w:val="24"/>
      <w:lang w:eastAsia="ru-RU"/>
    </w:rPr>
  </w:style>
  <w:style w:type="paragraph" w:customStyle="1" w:styleId="2">
    <w:name w:val="Стиль2"/>
    <w:basedOn w:val="ae"/>
    <w:qFormat/>
    <w:rsid w:val="00B41477"/>
    <w:pPr>
      <w:widowControl w:val="0"/>
      <w:numPr>
        <w:numId w:val="7"/>
      </w:numPr>
      <w:spacing w:after="0" w:line="240" w:lineRule="auto"/>
      <w:jc w:val="both"/>
    </w:pPr>
    <w:rPr>
      <w:rFonts w:ascii="PT Sans" w:eastAsia="Times New Roman" w:hAnsi="PT Sans" w:cs="Times New Roman"/>
      <w:bCs/>
      <w:lang w:val="uk-UA" w:eastAsia="x-none"/>
    </w:rPr>
  </w:style>
  <w:style w:type="character" w:customStyle="1" w:styleId="24">
    <w:name w:val="Заголовок №2_"/>
    <w:link w:val="25"/>
    <w:rsid w:val="0002340B"/>
    <w:rPr>
      <w:rFonts w:ascii="Arial" w:eastAsia="Arial" w:hAnsi="Arial" w:cs="Arial"/>
      <w:b/>
      <w:bCs/>
      <w:sz w:val="30"/>
      <w:szCs w:val="30"/>
      <w:shd w:val="clear" w:color="auto" w:fill="FFFFFF"/>
    </w:rPr>
  </w:style>
  <w:style w:type="character" w:customStyle="1" w:styleId="33">
    <w:name w:val="Заголовок №3_"/>
    <w:link w:val="34"/>
    <w:rsid w:val="0002340B"/>
    <w:rPr>
      <w:rFonts w:ascii="Arial" w:eastAsia="Arial" w:hAnsi="Arial" w:cs="Arial"/>
      <w:sz w:val="26"/>
      <w:szCs w:val="26"/>
      <w:shd w:val="clear" w:color="auto" w:fill="FFFFFF"/>
    </w:rPr>
  </w:style>
  <w:style w:type="character" w:customStyle="1" w:styleId="4">
    <w:name w:val="Основной текст (4)_"/>
    <w:link w:val="40"/>
    <w:rsid w:val="0002340B"/>
    <w:rPr>
      <w:rFonts w:ascii="Arial" w:eastAsia="Arial" w:hAnsi="Arial" w:cs="Arial"/>
      <w:b/>
      <w:bCs/>
      <w:sz w:val="18"/>
      <w:szCs w:val="18"/>
      <w:shd w:val="clear" w:color="auto" w:fill="FFFFFF"/>
    </w:rPr>
  </w:style>
  <w:style w:type="paragraph" w:customStyle="1" w:styleId="25">
    <w:name w:val="Заголовок №2"/>
    <w:basedOn w:val="a"/>
    <w:link w:val="24"/>
    <w:rsid w:val="0002340B"/>
    <w:pPr>
      <w:widowControl w:val="0"/>
      <w:shd w:val="clear" w:color="auto" w:fill="FFFFFF"/>
      <w:spacing w:after="840" w:line="0" w:lineRule="atLeast"/>
      <w:outlineLvl w:val="1"/>
    </w:pPr>
    <w:rPr>
      <w:rFonts w:ascii="Arial" w:eastAsia="Arial" w:hAnsi="Arial" w:cs="Arial"/>
      <w:b/>
      <w:bCs/>
      <w:sz w:val="30"/>
      <w:szCs w:val="30"/>
    </w:rPr>
  </w:style>
  <w:style w:type="paragraph" w:customStyle="1" w:styleId="34">
    <w:name w:val="Заголовок №3"/>
    <w:basedOn w:val="a"/>
    <w:link w:val="33"/>
    <w:rsid w:val="0002340B"/>
    <w:pPr>
      <w:widowControl w:val="0"/>
      <w:shd w:val="clear" w:color="auto" w:fill="FFFFFF"/>
      <w:spacing w:after="0" w:line="0" w:lineRule="atLeast"/>
      <w:jc w:val="both"/>
      <w:outlineLvl w:val="2"/>
    </w:pPr>
    <w:rPr>
      <w:rFonts w:ascii="Arial" w:eastAsia="Arial" w:hAnsi="Arial" w:cs="Arial"/>
      <w:sz w:val="26"/>
      <w:szCs w:val="26"/>
    </w:rPr>
  </w:style>
  <w:style w:type="paragraph" w:customStyle="1" w:styleId="40">
    <w:name w:val="Основной текст (4)"/>
    <w:basedOn w:val="a"/>
    <w:link w:val="4"/>
    <w:rsid w:val="0002340B"/>
    <w:pPr>
      <w:widowControl w:val="0"/>
      <w:shd w:val="clear" w:color="auto" w:fill="FFFFFF"/>
      <w:spacing w:before="1680" w:after="480" w:line="0" w:lineRule="atLeast"/>
      <w:jc w:val="both"/>
    </w:pPr>
    <w:rPr>
      <w:rFonts w:ascii="Arial" w:eastAsia="Arial" w:hAnsi="Arial" w:cs="Arial"/>
      <w:b/>
      <w:bCs/>
      <w:sz w:val="18"/>
      <w:szCs w:val="18"/>
    </w:rPr>
  </w:style>
  <w:style w:type="character" w:styleId="af1">
    <w:name w:val="Hyperlink"/>
    <w:basedOn w:val="a0"/>
    <w:uiPriority w:val="99"/>
    <w:unhideWhenUsed/>
    <w:rsid w:val="00CF60D0"/>
    <w:rPr>
      <w:color w:val="0563C1" w:themeColor="hyperlink"/>
      <w:u w:val="single"/>
    </w:rPr>
  </w:style>
  <w:style w:type="character" w:customStyle="1" w:styleId="af2">
    <w:name w:val="Оглавление_"/>
    <w:link w:val="af3"/>
    <w:rsid w:val="00E6271E"/>
    <w:rPr>
      <w:rFonts w:ascii="Arial" w:eastAsia="Arial" w:hAnsi="Arial" w:cs="Arial"/>
      <w:sz w:val="18"/>
      <w:szCs w:val="18"/>
      <w:shd w:val="clear" w:color="auto" w:fill="FFFFFF"/>
    </w:rPr>
  </w:style>
  <w:style w:type="paragraph" w:customStyle="1" w:styleId="af3">
    <w:name w:val="Оглавление"/>
    <w:basedOn w:val="a"/>
    <w:link w:val="af2"/>
    <w:rsid w:val="00E6271E"/>
    <w:pPr>
      <w:widowControl w:val="0"/>
      <w:shd w:val="clear" w:color="auto" w:fill="FFFFFF"/>
      <w:spacing w:after="0" w:line="307" w:lineRule="exact"/>
      <w:jc w:val="both"/>
    </w:pPr>
    <w:rPr>
      <w:rFonts w:ascii="Arial" w:eastAsia="Arial" w:hAnsi="Arial" w:cs="Arial"/>
      <w:sz w:val="18"/>
      <w:szCs w:val="18"/>
    </w:rPr>
  </w:style>
  <w:style w:type="paragraph" w:styleId="11">
    <w:name w:val="toc 1"/>
    <w:basedOn w:val="a"/>
    <w:next w:val="a"/>
    <w:autoRedefine/>
    <w:uiPriority w:val="39"/>
    <w:qFormat/>
    <w:rsid w:val="00E6271E"/>
    <w:pPr>
      <w:spacing w:after="100" w:line="240" w:lineRule="auto"/>
    </w:pPr>
    <w:rPr>
      <w:rFonts w:ascii="Times New Roman" w:eastAsia="Times New Roman" w:hAnsi="Times New Roman" w:cs="Times New Roman"/>
      <w:sz w:val="24"/>
      <w:szCs w:val="24"/>
      <w:lang w:val="uk-UA" w:eastAsia="uk-UA"/>
    </w:rPr>
  </w:style>
  <w:style w:type="character" w:customStyle="1" w:styleId="10">
    <w:name w:val="Заголовок 1 Знак"/>
    <w:basedOn w:val="a0"/>
    <w:link w:val="1"/>
    <w:uiPriority w:val="9"/>
    <w:rsid w:val="00E6271E"/>
    <w:rPr>
      <w:rFonts w:asciiTheme="majorHAnsi" w:eastAsiaTheme="majorEastAsia" w:hAnsiTheme="majorHAnsi" w:cstheme="majorBidi"/>
      <w:color w:val="2E74B5" w:themeColor="accent1" w:themeShade="BF"/>
      <w:sz w:val="32"/>
      <w:szCs w:val="32"/>
    </w:rPr>
  </w:style>
  <w:style w:type="paragraph" w:styleId="af4">
    <w:name w:val="TOC Heading"/>
    <w:basedOn w:val="1"/>
    <w:next w:val="a"/>
    <w:uiPriority w:val="39"/>
    <w:unhideWhenUsed/>
    <w:qFormat/>
    <w:rsid w:val="00E6271E"/>
    <w:pPr>
      <w:outlineLvl w:val="9"/>
    </w:pPr>
    <w:rPr>
      <w:lang w:eastAsia="ru-RU"/>
    </w:rPr>
  </w:style>
  <w:style w:type="paragraph" w:styleId="26">
    <w:name w:val="toc 2"/>
    <w:basedOn w:val="a"/>
    <w:next w:val="a"/>
    <w:link w:val="27"/>
    <w:autoRedefine/>
    <w:uiPriority w:val="39"/>
    <w:unhideWhenUsed/>
    <w:rsid w:val="00E6271E"/>
    <w:pPr>
      <w:spacing w:after="100"/>
      <w:ind w:left="220"/>
    </w:pPr>
  </w:style>
  <w:style w:type="paragraph" w:customStyle="1" w:styleId="12">
    <w:name w:val="Стиль1"/>
    <w:basedOn w:val="a"/>
    <w:next w:val="1"/>
    <w:link w:val="13"/>
    <w:qFormat/>
    <w:rsid w:val="00F509C9"/>
    <w:rPr>
      <w:lang w:val="uk-UA"/>
    </w:rPr>
  </w:style>
  <w:style w:type="paragraph" w:styleId="35">
    <w:name w:val="toc 3"/>
    <w:basedOn w:val="a"/>
    <w:next w:val="a"/>
    <w:autoRedefine/>
    <w:uiPriority w:val="39"/>
    <w:unhideWhenUsed/>
    <w:rsid w:val="00CF02C7"/>
    <w:pPr>
      <w:spacing w:after="100"/>
      <w:ind w:left="440"/>
    </w:pPr>
    <w:rPr>
      <w:rFonts w:eastAsiaTheme="minorEastAsia" w:cs="Times New Roman"/>
      <w:lang w:eastAsia="ru-RU"/>
    </w:rPr>
  </w:style>
  <w:style w:type="character" w:customStyle="1" w:styleId="13">
    <w:name w:val="Стиль1 Знак"/>
    <w:basedOn w:val="a0"/>
    <w:link w:val="12"/>
    <w:rsid w:val="00F509C9"/>
    <w:rPr>
      <w:lang w:val="uk-UA"/>
    </w:rPr>
  </w:style>
  <w:style w:type="paragraph" w:styleId="41">
    <w:name w:val="toc 4"/>
    <w:basedOn w:val="a"/>
    <w:next w:val="a"/>
    <w:autoRedefine/>
    <w:uiPriority w:val="39"/>
    <w:unhideWhenUsed/>
    <w:rsid w:val="00CF02C7"/>
    <w:pPr>
      <w:spacing w:after="100"/>
      <w:ind w:left="660"/>
    </w:pPr>
    <w:rPr>
      <w:rFonts w:eastAsiaTheme="minorEastAsia"/>
      <w:lang w:eastAsia="ru-RU"/>
    </w:rPr>
  </w:style>
  <w:style w:type="paragraph" w:styleId="51">
    <w:name w:val="toc 5"/>
    <w:basedOn w:val="a"/>
    <w:next w:val="a"/>
    <w:autoRedefine/>
    <w:uiPriority w:val="39"/>
    <w:unhideWhenUsed/>
    <w:rsid w:val="00CF02C7"/>
    <w:pPr>
      <w:spacing w:after="100"/>
      <w:ind w:left="880"/>
    </w:pPr>
    <w:rPr>
      <w:rFonts w:eastAsiaTheme="minorEastAsia"/>
      <w:lang w:eastAsia="ru-RU"/>
    </w:rPr>
  </w:style>
  <w:style w:type="paragraph" w:styleId="6">
    <w:name w:val="toc 6"/>
    <w:basedOn w:val="a"/>
    <w:next w:val="a"/>
    <w:autoRedefine/>
    <w:uiPriority w:val="39"/>
    <w:unhideWhenUsed/>
    <w:rsid w:val="00CF02C7"/>
    <w:pPr>
      <w:spacing w:after="100"/>
      <w:ind w:left="1100"/>
    </w:pPr>
    <w:rPr>
      <w:rFonts w:eastAsiaTheme="minorEastAsia"/>
      <w:lang w:eastAsia="ru-RU"/>
    </w:rPr>
  </w:style>
  <w:style w:type="paragraph" w:styleId="7">
    <w:name w:val="toc 7"/>
    <w:basedOn w:val="a"/>
    <w:next w:val="a"/>
    <w:autoRedefine/>
    <w:uiPriority w:val="39"/>
    <w:unhideWhenUsed/>
    <w:rsid w:val="00CF02C7"/>
    <w:pPr>
      <w:spacing w:after="100"/>
      <w:ind w:left="1320"/>
    </w:pPr>
    <w:rPr>
      <w:rFonts w:eastAsiaTheme="minorEastAsia"/>
      <w:lang w:eastAsia="ru-RU"/>
    </w:rPr>
  </w:style>
  <w:style w:type="paragraph" w:styleId="8">
    <w:name w:val="toc 8"/>
    <w:basedOn w:val="a"/>
    <w:next w:val="a"/>
    <w:autoRedefine/>
    <w:uiPriority w:val="39"/>
    <w:unhideWhenUsed/>
    <w:rsid w:val="00CF02C7"/>
    <w:pPr>
      <w:spacing w:after="100"/>
      <w:ind w:left="1540"/>
    </w:pPr>
    <w:rPr>
      <w:rFonts w:eastAsiaTheme="minorEastAsia"/>
      <w:lang w:eastAsia="ru-RU"/>
    </w:rPr>
  </w:style>
  <w:style w:type="paragraph" w:styleId="9">
    <w:name w:val="toc 9"/>
    <w:basedOn w:val="a"/>
    <w:next w:val="a"/>
    <w:autoRedefine/>
    <w:uiPriority w:val="39"/>
    <w:unhideWhenUsed/>
    <w:rsid w:val="00CF02C7"/>
    <w:pPr>
      <w:spacing w:after="100"/>
      <w:ind w:left="1760"/>
    </w:pPr>
    <w:rPr>
      <w:rFonts w:eastAsiaTheme="minorEastAsia"/>
      <w:lang w:eastAsia="ru-RU"/>
    </w:rPr>
  </w:style>
  <w:style w:type="paragraph" w:customStyle="1" w:styleId="52">
    <w:name w:val="Заголовок5"/>
    <w:basedOn w:val="26"/>
    <w:link w:val="53"/>
    <w:qFormat/>
    <w:rsid w:val="00CF02C7"/>
    <w:pPr>
      <w:tabs>
        <w:tab w:val="right" w:leader="dot" w:pos="9344"/>
      </w:tabs>
      <w:outlineLvl w:val="0"/>
    </w:pPr>
    <w:rPr>
      <w:b/>
    </w:rPr>
  </w:style>
  <w:style w:type="character" w:customStyle="1" w:styleId="50">
    <w:name w:val="Заголовок 5 Знак"/>
    <w:basedOn w:val="a0"/>
    <w:link w:val="5"/>
    <w:uiPriority w:val="9"/>
    <w:semiHidden/>
    <w:rsid w:val="002A2809"/>
    <w:rPr>
      <w:rFonts w:asciiTheme="majorHAnsi" w:eastAsiaTheme="majorEastAsia" w:hAnsiTheme="majorHAnsi" w:cstheme="majorBidi"/>
      <w:color w:val="2E74B5" w:themeColor="accent1" w:themeShade="BF"/>
    </w:rPr>
  </w:style>
  <w:style w:type="character" w:customStyle="1" w:styleId="27">
    <w:name w:val="Оглавление 2 Знак"/>
    <w:basedOn w:val="a0"/>
    <w:link w:val="26"/>
    <w:uiPriority w:val="39"/>
    <w:rsid w:val="00CF02C7"/>
  </w:style>
  <w:style w:type="character" w:customStyle="1" w:styleId="53">
    <w:name w:val="Заголовок5 Знак"/>
    <w:basedOn w:val="27"/>
    <w:link w:val="52"/>
    <w:rsid w:val="00CF02C7"/>
    <w:rPr>
      <w:b/>
    </w:rPr>
  </w:style>
  <w:style w:type="paragraph" w:customStyle="1" w:styleId="42">
    <w:name w:val="Заголовок4"/>
    <w:basedOn w:val="a"/>
    <w:link w:val="43"/>
    <w:qFormat/>
    <w:rsid w:val="00996F60"/>
    <w:pPr>
      <w:jc w:val="center"/>
    </w:pPr>
    <w:rPr>
      <w:b/>
      <w:sz w:val="28"/>
      <w:szCs w:val="28"/>
      <w:lang w:val="uk-UA"/>
    </w:rPr>
  </w:style>
  <w:style w:type="character" w:customStyle="1" w:styleId="43">
    <w:name w:val="Заголовок4 Знак"/>
    <w:basedOn w:val="a0"/>
    <w:link w:val="42"/>
    <w:rsid w:val="00996F60"/>
    <w:rPr>
      <w:b/>
      <w:sz w:val="28"/>
      <w:szCs w:val="28"/>
      <w:lang w:val="uk-UA"/>
    </w:rPr>
  </w:style>
  <w:style w:type="character" w:styleId="af5">
    <w:name w:val="annotation reference"/>
    <w:basedOn w:val="a0"/>
    <w:uiPriority w:val="99"/>
    <w:semiHidden/>
    <w:unhideWhenUsed/>
    <w:rsid w:val="000D0639"/>
    <w:rPr>
      <w:sz w:val="16"/>
      <w:szCs w:val="16"/>
    </w:rPr>
  </w:style>
  <w:style w:type="paragraph" w:styleId="af6">
    <w:name w:val="annotation text"/>
    <w:basedOn w:val="a"/>
    <w:link w:val="af7"/>
    <w:uiPriority w:val="99"/>
    <w:semiHidden/>
    <w:unhideWhenUsed/>
    <w:rsid w:val="000D0639"/>
    <w:pPr>
      <w:spacing w:line="240" w:lineRule="auto"/>
    </w:pPr>
    <w:rPr>
      <w:sz w:val="20"/>
      <w:szCs w:val="20"/>
    </w:rPr>
  </w:style>
  <w:style w:type="character" w:customStyle="1" w:styleId="af7">
    <w:name w:val="Текст примечания Знак"/>
    <w:basedOn w:val="a0"/>
    <w:link w:val="af6"/>
    <w:uiPriority w:val="99"/>
    <w:semiHidden/>
    <w:rsid w:val="000D0639"/>
    <w:rPr>
      <w:sz w:val="20"/>
      <w:szCs w:val="20"/>
    </w:rPr>
  </w:style>
  <w:style w:type="paragraph" w:styleId="af8">
    <w:name w:val="annotation subject"/>
    <w:basedOn w:val="af6"/>
    <w:next w:val="af6"/>
    <w:link w:val="af9"/>
    <w:uiPriority w:val="99"/>
    <w:semiHidden/>
    <w:unhideWhenUsed/>
    <w:rsid w:val="000D0639"/>
    <w:rPr>
      <w:b/>
      <w:bCs/>
    </w:rPr>
  </w:style>
  <w:style w:type="character" w:customStyle="1" w:styleId="af9">
    <w:name w:val="Тема примечания Знак"/>
    <w:basedOn w:val="af7"/>
    <w:link w:val="af8"/>
    <w:uiPriority w:val="99"/>
    <w:semiHidden/>
    <w:rsid w:val="000D0639"/>
    <w:rPr>
      <w:b/>
      <w:bCs/>
      <w:sz w:val="20"/>
      <w:szCs w:val="20"/>
    </w:rPr>
  </w:style>
  <w:style w:type="paragraph" w:styleId="afa">
    <w:name w:val="List Paragraph"/>
    <w:basedOn w:val="a"/>
    <w:uiPriority w:val="34"/>
    <w:qFormat/>
    <w:rsid w:val="000D0639"/>
    <w:pPr>
      <w:spacing w:after="0" w:line="240" w:lineRule="auto"/>
      <w:ind w:left="708"/>
    </w:pPr>
    <w:rPr>
      <w:rFonts w:ascii="Times New Roman" w:eastAsia="Times New Roman" w:hAnsi="Times New Roman" w:cs="Times New Roman"/>
      <w:sz w:val="20"/>
      <w:szCs w:val="20"/>
    </w:rPr>
  </w:style>
  <w:style w:type="character" w:customStyle="1" w:styleId="apple-converted-space">
    <w:name w:val="apple-converted-space"/>
    <w:basedOn w:val="a0"/>
    <w:rsid w:val="00641389"/>
  </w:style>
  <w:style w:type="character" w:customStyle="1" w:styleId="rvts8">
    <w:name w:val="rvts8"/>
    <w:rsid w:val="00711EA3"/>
    <w:rPr>
      <w:rFonts w:ascii="Arial" w:hAnsi="Arial" w:cs="Arial"/>
      <w:b/>
      <w:bCs/>
      <w:color w:val="0000FF"/>
      <w:u w:val="single"/>
    </w:rPr>
  </w:style>
  <w:style w:type="paragraph" w:customStyle="1" w:styleId="rvps2">
    <w:name w:val="rvps2"/>
    <w:basedOn w:val="a"/>
    <w:uiPriority w:val="99"/>
    <w:rsid w:val="00711EA3"/>
    <w:pPr>
      <w:spacing w:after="0" w:line="240" w:lineRule="auto"/>
      <w:jc w:val="both"/>
    </w:pPr>
    <w:rPr>
      <w:rFonts w:ascii="Times New Roman" w:hAnsi="Times New Roman" w:cs="Times New Roman"/>
      <w:sz w:val="24"/>
      <w:szCs w:val="24"/>
      <w:lang w:eastAsia="ru-RU"/>
    </w:rPr>
  </w:style>
  <w:style w:type="character" w:customStyle="1" w:styleId="rvts9">
    <w:name w:val="rvts9"/>
    <w:basedOn w:val="a0"/>
    <w:rsid w:val="00711EA3"/>
    <w:rPr>
      <w:rFonts w:ascii="Arial" w:hAnsi="Arial" w:cs="Arial" w:hint="default"/>
    </w:rPr>
  </w:style>
  <w:style w:type="character" w:customStyle="1" w:styleId="rvts10">
    <w:name w:val="rvts10"/>
    <w:basedOn w:val="a0"/>
    <w:rsid w:val="00711EA3"/>
    <w:rPr>
      <w:rFonts w:ascii="Times New Roman" w:hAnsi="Times New Roman" w:cs="Times New Roman" w:hint="default"/>
      <w:b/>
      <w:bCs/>
      <w:i/>
      <w:iCs/>
    </w:rPr>
  </w:style>
  <w:style w:type="character" w:styleId="afb">
    <w:name w:val="Emphasis"/>
    <w:basedOn w:val="a0"/>
    <w:uiPriority w:val="20"/>
    <w:qFormat/>
    <w:rsid w:val="00711EA3"/>
    <w:rPr>
      <w:i/>
      <w:iCs/>
    </w:rPr>
  </w:style>
  <w:style w:type="paragraph" w:styleId="28">
    <w:name w:val="Body Text 2"/>
    <w:basedOn w:val="a"/>
    <w:link w:val="29"/>
    <w:uiPriority w:val="99"/>
    <w:semiHidden/>
    <w:unhideWhenUsed/>
    <w:rsid w:val="00AD59A2"/>
    <w:pPr>
      <w:spacing w:after="120" w:line="480" w:lineRule="auto"/>
    </w:pPr>
  </w:style>
  <w:style w:type="character" w:customStyle="1" w:styleId="29">
    <w:name w:val="Основной текст 2 Знак"/>
    <w:basedOn w:val="a0"/>
    <w:link w:val="28"/>
    <w:uiPriority w:val="99"/>
    <w:semiHidden/>
    <w:rsid w:val="00AD5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262054">
      <w:bodyDiv w:val="1"/>
      <w:marLeft w:val="0"/>
      <w:marRight w:val="0"/>
      <w:marTop w:val="0"/>
      <w:marBottom w:val="0"/>
      <w:divBdr>
        <w:top w:val="none" w:sz="0" w:space="0" w:color="auto"/>
        <w:left w:val="none" w:sz="0" w:space="0" w:color="auto"/>
        <w:bottom w:val="none" w:sz="0" w:space="0" w:color="auto"/>
        <w:right w:val="none" w:sz="0" w:space="0" w:color="auto"/>
      </w:divBdr>
    </w:div>
    <w:div w:id="1124302093">
      <w:bodyDiv w:val="1"/>
      <w:marLeft w:val="0"/>
      <w:marRight w:val="0"/>
      <w:marTop w:val="0"/>
      <w:marBottom w:val="0"/>
      <w:divBdr>
        <w:top w:val="none" w:sz="0" w:space="0" w:color="auto"/>
        <w:left w:val="none" w:sz="0" w:space="0" w:color="auto"/>
        <w:bottom w:val="none" w:sz="0" w:space="0" w:color="auto"/>
        <w:right w:val="none" w:sz="0" w:space="0" w:color="auto"/>
      </w:divBdr>
    </w:div>
    <w:div w:id="1409620726">
      <w:bodyDiv w:val="1"/>
      <w:marLeft w:val="0"/>
      <w:marRight w:val="0"/>
      <w:marTop w:val="0"/>
      <w:marBottom w:val="0"/>
      <w:divBdr>
        <w:top w:val="none" w:sz="0" w:space="0" w:color="auto"/>
        <w:left w:val="none" w:sz="0" w:space="0" w:color="auto"/>
        <w:bottom w:val="none" w:sz="0" w:space="0" w:color="auto"/>
        <w:right w:val="none" w:sz="0" w:space="0" w:color="auto"/>
      </w:divBdr>
    </w:div>
    <w:div w:id="1871215456">
      <w:bodyDiv w:val="1"/>
      <w:marLeft w:val="0"/>
      <w:marRight w:val="0"/>
      <w:marTop w:val="0"/>
      <w:marBottom w:val="0"/>
      <w:divBdr>
        <w:top w:val="none" w:sz="0" w:space="0" w:color="auto"/>
        <w:left w:val="none" w:sz="0" w:space="0" w:color="auto"/>
        <w:bottom w:val="none" w:sz="0" w:space="0" w:color="auto"/>
        <w:right w:val="none" w:sz="0" w:space="0" w:color="auto"/>
      </w:divBdr>
    </w:div>
    <w:div w:id="208398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ocflow\FILESHARE\&#1045;&#1082;&#1086;&#1085;&#1086;&#1084;&#1110;&#1095;&#1085;&#1080;&#1081;%20&#1072;&#1085;&#1072;&#1083;&#1110;&#1079;\God-2016\&#1055;&#1088;&#1080;&#1084;&#1110;&#1090;&#1082;&#1080;%2030%20-%20&#1059;&#1087;&#1088;&#1072;&#1074;&#1083;&#1110;&#1085;&#1085;&#1103;%20&#1092;&#1110;&#1085;&#1072;&#1085;&#1089;&#1086;&#1074;&#1080;&#1084;&#1080;%20&#1088;&#1080;&#1079;&#1080;&#1082;&#1072;&#1084;&#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PT Sans" panose="020B0503020203020204" pitchFamily="34" charset="-52"/>
                <a:cs typeface="Times New Roman" pitchFamily="18" charset="0"/>
              </a:defRPr>
            </a:pPr>
            <a:r>
              <a:rPr lang="ru-RU" sz="1100">
                <a:latin typeface="PT Sans" panose="020B0503020203020204" pitchFamily="34" charset="-52"/>
                <a:cs typeface="Times New Roman" pitchFamily="18" charset="0"/>
              </a:rPr>
              <a:t>Структура кредитів за видами економічної діяльності станом на </a:t>
            </a:r>
            <a:r>
              <a:rPr lang="en-US" sz="1100" b="1" i="0" u="none" strike="noStrike" kern="1200" baseline="0">
                <a:solidFill>
                  <a:sysClr val="windowText" lastClr="000000"/>
                </a:solidFill>
                <a:latin typeface="PT Sans" panose="020B0503020203020204" pitchFamily="34" charset="-52"/>
                <a:ea typeface="+mn-ea"/>
                <a:cs typeface="Times New Roman" pitchFamily="18" charset="0"/>
              </a:rPr>
              <a:t>31.12.2016</a:t>
            </a:r>
            <a:r>
              <a:rPr lang="ru-RU" sz="1100">
                <a:latin typeface="PT Sans" panose="020B0503020203020204" pitchFamily="34" charset="-52"/>
                <a:cs typeface="Times New Roman" pitchFamily="18" charset="0"/>
              </a:rPr>
              <a:t>р.</a:t>
            </a:r>
          </a:p>
        </c:rich>
      </c:tx>
      <c:layout/>
      <c:overlay val="0"/>
    </c:title>
    <c:autoTitleDeleted val="0"/>
    <c:view3D>
      <c:rotX val="30"/>
      <c:rotY val="240"/>
      <c:depthPercent val="70"/>
      <c:rAngAx val="0"/>
    </c:view3D>
    <c:floor>
      <c:thickness val="0"/>
    </c:floor>
    <c:sideWall>
      <c:thickness val="0"/>
    </c:sideWall>
    <c:backWall>
      <c:thickness val="0"/>
    </c:backWall>
    <c:plotArea>
      <c:layout>
        <c:manualLayout>
          <c:layoutTarget val="inner"/>
          <c:xMode val="edge"/>
          <c:yMode val="edge"/>
          <c:x val="0.18969942843438986"/>
          <c:y val="0.30357407310841111"/>
          <c:w val="0.61727487109796553"/>
          <c:h val="0.49034248202418407"/>
        </c:manualLayout>
      </c:layout>
      <c:pie3DChart>
        <c:varyColors val="1"/>
        <c:ser>
          <c:idx val="0"/>
          <c:order val="0"/>
          <c:tx>
            <c:strRef>
              <c:f>'8.4'!$B$12:$B$21</c:f>
              <c:strCache>
                <c:ptCount val="10"/>
                <c:pt idx="0">
                  <c:v>Торгівля; ремонт автомобілів, побутових виробів та предметів особистого вжитку </c:v>
                </c:pt>
                <c:pt idx="1">
                  <c:v>Операції з нерухомим майном, оренда, інжиніринг та надання послуг</c:v>
                </c:pt>
                <c:pt idx="2">
                  <c:v>Будівництво</c:v>
                </c:pt>
                <c:pt idx="3">
                  <c:v>Посередництво за договорами по цінних паперах або товарах</c:v>
                </c:pt>
                <c:pt idx="4">
                  <c:v>Страхування</c:v>
                </c:pt>
                <c:pt idx="5">
                  <c:v>Добування руд</c:v>
                </c:pt>
                <c:pt idx="6">
                  <c:v>Виробництво; розподілення електроенергії, газу та води</c:v>
                </c:pt>
                <c:pt idx="7">
                  <c:v>Управління фінансовими ринками</c:v>
                </c:pt>
                <c:pt idx="8">
                  <c:v>Інші</c:v>
                </c:pt>
                <c:pt idx="9">
                  <c:v>Фізичні особи  </c:v>
                </c:pt>
              </c:strCache>
            </c:strRef>
          </c:tx>
          <c:explosion val="25"/>
          <c:dLbls>
            <c:dLbl>
              <c:idx val="0"/>
              <c:layout>
                <c:manualLayout>
                  <c:x val="-4.9151301043559179E-2"/>
                  <c:y val="-7.3124430874712112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0-692E-4090-87C6-2A46AC456C06}"/>
                </c:ext>
                <c:ext xmlns:c15="http://schemas.microsoft.com/office/drawing/2012/chart" uri="{CE6537A1-D6FC-4f65-9D91-7224C49458BB}">
                  <c15:layout/>
                </c:ext>
              </c:extLst>
            </c:dLbl>
            <c:dLbl>
              <c:idx val="1"/>
              <c:layout>
                <c:manualLayout>
                  <c:x val="3.3964941081982815E-2"/>
                  <c:y val="-2.1596688169080905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692E-4090-87C6-2A46AC456C06}"/>
                </c:ext>
                <c:ext xmlns:c15="http://schemas.microsoft.com/office/drawing/2012/chart" uri="{CE6537A1-D6FC-4f65-9D91-7224C49458BB}">
                  <c15:layout/>
                </c:ext>
              </c:extLst>
            </c:dLbl>
            <c:dLbl>
              <c:idx val="2"/>
              <c:layout>
                <c:manualLayout>
                  <c:x val="4.4114124579630869E-2"/>
                  <c:y val="-0.14503829878408056"/>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2-692E-4090-87C6-2A46AC456C06}"/>
                </c:ext>
                <c:ext xmlns:c15="http://schemas.microsoft.com/office/drawing/2012/chart" uri="{CE6537A1-D6FC-4f65-9D91-7224C49458BB}">
                  <c15:layout/>
                </c:ext>
              </c:extLst>
            </c:dLbl>
            <c:dLbl>
              <c:idx val="3"/>
              <c:layout>
                <c:manualLayout>
                  <c:x val="0.13960146972192394"/>
                  <c:y val="-4.339600407091971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692E-4090-87C6-2A46AC456C06}"/>
                </c:ext>
                <c:ext xmlns:c15="http://schemas.microsoft.com/office/drawing/2012/chart" uri="{CE6537A1-D6FC-4f65-9D91-7224C49458BB}">
                  <c15:layout/>
                </c:ext>
              </c:extLst>
            </c:dLbl>
            <c:dLbl>
              <c:idx val="4"/>
              <c:layout>
                <c:manualLayout>
                  <c:x val="0.13092112362611605"/>
                  <c:y val="0"/>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4-692E-4090-87C6-2A46AC456C06}"/>
                </c:ext>
                <c:ext xmlns:c15="http://schemas.microsoft.com/office/drawing/2012/chart" uri="{CE6537A1-D6FC-4f65-9D91-7224C49458BB}">
                  <c15:layout/>
                </c:ext>
              </c:extLst>
            </c:dLbl>
            <c:dLbl>
              <c:idx val="5"/>
              <c:layout>
                <c:manualLayout>
                  <c:x val="1.6533133313402101E-2"/>
                  <c:y val="3.0996533596565592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692E-4090-87C6-2A46AC456C06}"/>
                </c:ext>
                <c:ext xmlns:c15="http://schemas.microsoft.com/office/drawing/2012/chart" uri="{CE6537A1-D6FC-4f65-9D91-7224C49458BB}">
                  <c15:layout/>
                </c:ext>
              </c:extLst>
            </c:dLbl>
            <c:dLbl>
              <c:idx val="6"/>
              <c:layout>
                <c:manualLayout>
                  <c:x val="-6.4749848304459581E-2"/>
                  <c:y val="5.0377172241224948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6-692E-4090-87C6-2A46AC456C06}"/>
                </c:ext>
                <c:ext xmlns:c15="http://schemas.microsoft.com/office/drawing/2012/chart" uri="{CE6537A1-D6FC-4f65-9D91-7224C49458BB}">
                  <c15:layout/>
                </c:ext>
              </c:extLst>
            </c:dLbl>
            <c:dLbl>
              <c:idx val="7"/>
              <c:layout>
                <c:manualLayout>
                  <c:x val="-3.1518883662346071E-2"/>
                  <c:y val="-3.8217977854808967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692E-4090-87C6-2A46AC456C06}"/>
                </c:ext>
                <c:ext xmlns:c15="http://schemas.microsoft.com/office/drawing/2012/chart" uri="{CE6537A1-D6FC-4f65-9D91-7224C49458BB}">
                  <c15:layout/>
                </c:ext>
              </c:extLst>
            </c:dLbl>
            <c:spPr>
              <a:noFill/>
              <a:ln>
                <a:noFill/>
              </a:ln>
              <a:effectLst/>
            </c:spPr>
            <c:txPr>
              <a:bodyPr/>
              <a:lstStyle/>
              <a:p>
                <a:pPr>
                  <a:defRPr sz="900" b="0">
                    <a:latin typeface="PT Sans" panose="020B0503020203020204" pitchFamily="34" charset="-52"/>
                    <a:cs typeface="Times New Roman" pitchFamily="18" charset="0"/>
                  </a:defRPr>
                </a:pPr>
                <a:endParaRPr lang="ru-RU"/>
              </a:p>
            </c:txPr>
            <c:dLblPos val="outEnd"/>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'8.4'!$B$12:$B$21</c:f>
              <c:strCache>
                <c:ptCount val="8"/>
                <c:pt idx="0">
                  <c:v>Торгівля; ремонт автомобілів, побутових виробів та предметів особистого вжитку </c:v>
                </c:pt>
                <c:pt idx="1">
                  <c:v>Операції з нерухомим майном, оренда, інжиніринг та надання послуг</c:v>
                </c:pt>
                <c:pt idx="2">
                  <c:v>Будівництво</c:v>
                </c:pt>
                <c:pt idx="3">
                  <c:v>Добування руд</c:v>
                </c:pt>
                <c:pt idx="4">
                  <c:v>Виробництво; розподілення електроенергії, газу та води</c:v>
                </c:pt>
                <c:pt idx="5">
                  <c:v>Управління фінансовими ринками</c:v>
                </c:pt>
                <c:pt idx="6">
                  <c:v>Інші</c:v>
                </c:pt>
                <c:pt idx="7">
                  <c:v>Фізичні особи  </c:v>
                </c:pt>
              </c:strCache>
            </c:strRef>
          </c:cat>
          <c:val>
            <c:numRef>
              <c:f>'8.4'!$F$12:$F$21</c:f>
              <c:numCache>
                <c:formatCode>#,##0</c:formatCode>
                <c:ptCount val="8"/>
                <c:pt idx="0">
                  <c:v>307331</c:v>
                </c:pt>
                <c:pt idx="1">
                  <c:v>243084</c:v>
                </c:pt>
                <c:pt idx="2">
                  <c:v>182402</c:v>
                </c:pt>
                <c:pt idx="3">
                  <c:v>83105</c:v>
                </c:pt>
                <c:pt idx="4">
                  <c:v>72811</c:v>
                </c:pt>
                <c:pt idx="5">
                  <c:v>59152</c:v>
                </c:pt>
                <c:pt idx="6">
                  <c:v>42017</c:v>
                </c:pt>
                <c:pt idx="7">
                  <c:v>42161</c:v>
                </c:pt>
              </c:numCache>
            </c:numRef>
          </c:val>
          <c:extLst xmlns:c16r2="http://schemas.microsoft.com/office/drawing/2015/06/chart">
            <c:ext xmlns:c16="http://schemas.microsoft.com/office/drawing/2014/chart" uri="{C3380CC4-5D6E-409C-BE32-E72D297353CC}">
              <c16:uniqueId val="{00000008-692E-4090-87C6-2A46AC456C06}"/>
            </c:ext>
          </c:extLst>
        </c:ser>
        <c:dLbls>
          <c:showLegendKey val="0"/>
          <c:showVal val="0"/>
          <c:showCatName val="0"/>
          <c:showSerName val="0"/>
          <c:showPercent val="0"/>
          <c:showBubbleSize val="0"/>
          <c:showLeaderLines val="1"/>
        </c:dLbls>
      </c:pie3DChart>
    </c:plotArea>
    <c:plotVisOnly val="1"/>
    <c:dispBlanksAs val="gap"/>
    <c:showDLblsOverMax val="0"/>
  </c:chart>
  <c:spPr>
    <a:scene3d>
      <a:camera prst="orthographicFront"/>
      <a:lightRig rig="threePt" dir="t"/>
    </a:scene3d>
    <a:sp3d>
      <a:bevelB w="0"/>
    </a:sp3d>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0D344-4C83-4585-B32F-2DF547EB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72</Pages>
  <Words>26643</Words>
  <Characters>151871</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Фіошкіна Світлана Миколаївна</dc:creator>
  <cp:keywords/>
  <dc:description/>
  <cp:lastModifiedBy>Зелінська Ольга Володимирівна</cp:lastModifiedBy>
  <cp:revision>5</cp:revision>
  <cp:lastPrinted>2017-04-26T11:38:00Z</cp:lastPrinted>
  <dcterms:created xsi:type="dcterms:W3CDTF">2017-04-24T11:16:00Z</dcterms:created>
  <dcterms:modified xsi:type="dcterms:W3CDTF">2017-04-26T11:57:00Z</dcterms:modified>
</cp:coreProperties>
</file>